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1141F37" w14:textId="77777777" w:rsidR="001B58AF" w:rsidRPr="001B58AF" w:rsidRDefault="001B58AF" w:rsidP="001B58AF">
      <w:pPr>
        <w:spacing w:after="0" w:line="360" w:lineRule="auto"/>
        <w:ind w:left="637" w:right="714" w:hanging="10"/>
        <w:jc w:val="center"/>
        <w:rPr>
          <w:rFonts w:ascii="Times New Roman" w:hAnsi="Times New Roman" w:cs="Times New Roman"/>
          <w:sz w:val="28"/>
          <w:szCs w:val="28"/>
          <w:lang w:val="ru-RU"/>
        </w:rPr>
      </w:pPr>
      <w:r w:rsidRPr="001B58AF">
        <w:rPr>
          <w:rFonts w:ascii="Times New Roman" w:hAnsi="Times New Roman" w:cs="Times New Roman"/>
          <w:sz w:val="28"/>
          <w:szCs w:val="28"/>
          <w:lang w:val="ru-RU"/>
        </w:rPr>
        <w:t>Міністерство освіти і науки України</w:t>
      </w:r>
    </w:p>
    <w:p w14:paraId="4BFE2851" w14:textId="77777777" w:rsidR="001B58AF" w:rsidRPr="001B58AF" w:rsidRDefault="001B58AF" w:rsidP="001B58AF">
      <w:pPr>
        <w:spacing w:after="0" w:line="360" w:lineRule="auto"/>
        <w:ind w:right="714"/>
        <w:jc w:val="center"/>
        <w:rPr>
          <w:rFonts w:ascii="Times New Roman" w:hAnsi="Times New Roman" w:cs="Times New Roman"/>
          <w:sz w:val="28"/>
          <w:szCs w:val="28"/>
          <w:lang w:val="ru-RU"/>
        </w:rPr>
      </w:pPr>
      <w:r w:rsidRPr="001B58AF">
        <w:rPr>
          <w:rFonts w:ascii="Times New Roman" w:hAnsi="Times New Roman" w:cs="Times New Roman"/>
          <w:sz w:val="28"/>
          <w:szCs w:val="28"/>
          <w:lang w:val="ru-RU"/>
        </w:rPr>
        <w:t>Івано-Франківський національний технічний університет нафти і газу</w:t>
      </w:r>
    </w:p>
    <w:p w14:paraId="705D9320" w14:textId="77777777" w:rsidR="001B58AF" w:rsidRPr="001B58AF" w:rsidRDefault="001B58AF" w:rsidP="001B58AF">
      <w:pPr>
        <w:spacing w:after="0" w:line="360" w:lineRule="auto"/>
        <w:ind w:left="442" w:right="518" w:hanging="10"/>
        <w:jc w:val="center"/>
        <w:rPr>
          <w:rFonts w:ascii="Times New Roman" w:hAnsi="Times New Roman" w:cs="Times New Roman"/>
          <w:sz w:val="28"/>
          <w:szCs w:val="28"/>
          <w:lang w:val="ru-RU"/>
        </w:rPr>
      </w:pPr>
      <w:r w:rsidRPr="001B58AF">
        <w:rPr>
          <w:rFonts w:ascii="Times New Roman" w:hAnsi="Times New Roman" w:cs="Times New Roman"/>
          <w:sz w:val="28"/>
          <w:szCs w:val="28"/>
          <w:lang w:val="ru-RU"/>
        </w:rPr>
        <w:t>Кафедра публічного управління та адміністрування</w:t>
      </w:r>
    </w:p>
    <w:p w14:paraId="50E21B73" w14:textId="77777777" w:rsidR="001B58AF" w:rsidRPr="001B58AF" w:rsidRDefault="001B58AF" w:rsidP="001B58AF">
      <w:pPr>
        <w:spacing w:after="0" w:line="360" w:lineRule="auto"/>
        <w:ind w:right="709"/>
        <w:jc w:val="center"/>
        <w:rPr>
          <w:rFonts w:ascii="Times New Roman" w:hAnsi="Times New Roman" w:cs="Times New Roman"/>
          <w:b/>
          <w:sz w:val="28"/>
          <w:szCs w:val="28"/>
          <w:lang w:val="ru-RU"/>
        </w:rPr>
      </w:pPr>
    </w:p>
    <w:p w14:paraId="0D43E91E" w14:textId="77777777" w:rsidR="001B58AF" w:rsidRPr="001B58AF" w:rsidRDefault="001B58AF" w:rsidP="001B58AF">
      <w:pPr>
        <w:spacing w:after="0" w:line="259" w:lineRule="auto"/>
        <w:ind w:left="637" w:right="709" w:hanging="10"/>
        <w:jc w:val="center"/>
        <w:rPr>
          <w:rFonts w:ascii="Times New Roman" w:hAnsi="Times New Roman" w:cs="Times New Roman"/>
          <w:b/>
          <w:sz w:val="28"/>
          <w:szCs w:val="28"/>
          <w:lang w:val="ru-RU"/>
        </w:rPr>
      </w:pPr>
    </w:p>
    <w:p w14:paraId="0152CB51" w14:textId="77777777" w:rsidR="001B58AF" w:rsidRPr="001B58AF" w:rsidRDefault="001B58AF" w:rsidP="001B58AF">
      <w:pPr>
        <w:spacing w:after="0" w:line="259" w:lineRule="auto"/>
        <w:ind w:right="709"/>
        <w:jc w:val="center"/>
        <w:rPr>
          <w:rFonts w:ascii="Times New Roman" w:hAnsi="Times New Roman" w:cs="Times New Roman"/>
          <w:b/>
          <w:sz w:val="28"/>
          <w:szCs w:val="28"/>
          <w:lang w:val="ru-RU"/>
        </w:rPr>
      </w:pPr>
    </w:p>
    <w:p w14:paraId="604E845E" w14:textId="77777777" w:rsidR="001B58AF" w:rsidRPr="001B58AF" w:rsidRDefault="001B58AF" w:rsidP="001B58AF">
      <w:pPr>
        <w:spacing w:after="0" w:line="360" w:lineRule="auto"/>
        <w:ind w:left="637" w:right="709" w:hanging="10"/>
        <w:jc w:val="center"/>
        <w:rPr>
          <w:rFonts w:ascii="Times New Roman" w:hAnsi="Times New Roman" w:cs="Times New Roman"/>
          <w:sz w:val="28"/>
          <w:szCs w:val="28"/>
          <w:lang w:val="ru-RU"/>
        </w:rPr>
      </w:pPr>
      <w:r w:rsidRPr="001B58AF">
        <w:rPr>
          <w:rFonts w:ascii="Times New Roman" w:hAnsi="Times New Roman" w:cs="Times New Roman"/>
          <w:b/>
          <w:sz w:val="28"/>
          <w:szCs w:val="28"/>
          <w:lang w:val="ru-RU"/>
        </w:rPr>
        <w:t>МАГІСТЕРСЬКА РОБОТА</w:t>
      </w:r>
    </w:p>
    <w:p w14:paraId="3F38EEDB" w14:textId="77777777" w:rsidR="001B58AF" w:rsidRPr="001B58AF" w:rsidRDefault="001B58AF" w:rsidP="001B58AF">
      <w:pPr>
        <w:tabs>
          <w:tab w:val="left" w:pos="4030"/>
          <w:tab w:val="left" w:pos="4860"/>
        </w:tabs>
        <w:spacing w:after="0" w:line="360" w:lineRule="auto"/>
        <w:ind w:right="514"/>
        <w:rPr>
          <w:rFonts w:ascii="Times New Roman" w:hAnsi="Times New Roman" w:cs="Times New Roman"/>
          <w:sz w:val="28"/>
          <w:szCs w:val="28"/>
        </w:rPr>
      </w:pPr>
    </w:p>
    <w:p w14:paraId="06300B4C" w14:textId="77777777" w:rsidR="00145C23" w:rsidRPr="00145C23" w:rsidRDefault="001B58AF" w:rsidP="00145C23">
      <w:pPr>
        <w:pStyle w:val="Default"/>
        <w:jc w:val="center"/>
        <w:rPr>
          <w:sz w:val="28"/>
          <w:szCs w:val="28"/>
        </w:rPr>
      </w:pPr>
      <w:r w:rsidRPr="001B58AF">
        <w:rPr>
          <w:b/>
          <w:sz w:val="28"/>
          <w:szCs w:val="28"/>
        </w:rPr>
        <w:t>Тема</w:t>
      </w:r>
      <w:r w:rsidR="00145C23" w:rsidRPr="00145C23">
        <w:rPr>
          <w:sz w:val="28"/>
          <w:szCs w:val="28"/>
        </w:rPr>
        <w:t>: ОСОБЛИВОСТІ РЕАЛІЗАЦІЇ ДЕРЖАВНОЇ ПОЛІТИКИ У СФЕРІ ДЕРЖАВНИХ ФІНАНСОВИХ ГАРАНТІЙ МЕДИЧНОГО ОБСЛУГОВУВАННЯ НАСЕЛЕННЯ</w:t>
      </w:r>
    </w:p>
    <w:p w14:paraId="7C2E1DE0" w14:textId="77777777" w:rsidR="001B58AF" w:rsidRPr="001B58AF" w:rsidRDefault="001B58AF" w:rsidP="001B58AF">
      <w:pPr>
        <w:tabs>
          <w:tab w:val="left" w:pos="5335"/>
        </w:tabs>
        <w:spacing w:after="0" w:line="360" w:lineRule="auto"/>
        <w:ind w:left="1701" w:right="514" w:hanging="1003"/>
        <w:rPr>
          <w:rFonts w:ascii="Times New Roman" w:hAnsi="Times New Roman" w:cs="Times New Roman"/>
          <w:i/>
          <w:sz w:val="28"/>
          <w:szCs w:val="28"/>
          <w:u w:val="single"/>
        </w:rPr>
      </w:pPr>
    </w:p>
    <w:p w14:paraId="103D0E38" w14:textId="77777777" w:rsidR="001B58AF" w:rsidRPr="001B58AF" w:rsidRDefault="001B58AF" w:rsidP="001B58AF">
      <w:pPr>
        <w:tabs>
          <w:tab w:val="left" w:pos="5335"/>
        </w:tabs>
        <w:spacing w:after="0" w:line="360" w:lineRule="auto"/>
        <w:ind w:left="-851" w:right="514" w:hanging="10"/>
        <w:jc w:val="center"/>
        <w:rPr>
          <w:rFonts w:ascii="Times New Roman" w:hAnsi="Times New Roman" w:cs="Times New Roman"/>
          <w:b/>
          <w:sz w:val="28"/>
          <w:szCs w:val="28"/>
          <w:lang w:val="ru-RU"/>
        </w:rPr>
      </w:pPr>
      <w:r w:rsidRPr="001B58AF">
        <w:rPr>
          <w:rFonts w:ascii="Times New Roman" w:hAnsi="Times New Roman" w:cs="Times New Roman"/>
          <w:b/>
          <w:sz w:val="28"/>
          <w:szCs w:val="28"/>
          <w:lang w:val="ru-RU"/>
        </w:rPr>
        <w:t>Спеціальність 281 “</w:t>
      </w:r>
      <w:r w:rsidRPr="001B58AF">
        <w:rPr>
          <w:rFonts w:ascii="Times New Roman" w:hAnsi="Times New Roman" w:cs="Times New Roman"/>
          <w:b/>
          <w:sz w:val="28"/>
          <w:szCs w:val="28"/>
        </w:rPr>
        <w:t>Публічне управління та адміністрування</w:t>
      </w:r>
      <w:r w:rsidRPr="001B58AF">
        <w:rPr>
          <w:rFonts w:ascii="Times New Roman" w:hAnsi="Times New Roman" w:cs="Times New Roman"/>
          <w:b/>
          <w:sz w:val="28"/>
          <w:szCs w:val="28"/>
          <w:lang w:val="ru-RU"/>
        </w:rPr>
        <w:t>”</w:t>
      </w:r>
    </w:p>
    <w:p w14:paraId="115726EE" w14:textId="77777777" w:rsidR="001B58AF" w:rsidRPr="001B58AF" w:rsidRDefault="001B58AF" w:rsidP="001B58AF">
      <w:pPr>
        <w:tabs>
          <w:tab w:val="left" w:pos="5335"/>
        </w:tabs>
        <w:spacing w:after="0" w:line="360" w:lineRule="auto"/>
        <w:ind w:left="442" w:right="514" w:hanging="10"/>
        <w:rPr>
          <w:rFonts w:ascii="Times New Roman" w:hAnsi="Times New Roman" w:cs="Times New Roman"/>
          <w:b/>
          <w:sz w:val="28"/>
          <w:szCs w:val="28"/>
          <w:lang w:val="ru-RU"/>
        </w:rPr>
      </w:pPr>
    </w:p>
    <w:p w14:paraId="577D2EDC" w14:textId="77777777" w:rsidR="001B58AF" w:rsidRPr="001B58AF" w:rsidRDefault="001B58AF" w:rsidP="001B58AF">
      <w:pPr>
        <w:tabs>
          <w:tab w:val="left" w:pos="5335"/>
        </w:tabs>
        <w:spacing w:after="0" w:line="360" w:lineRule="auto"/>
        <w:ind w:right="514" w:hanging="10"/>
        <w:rPr>
          <w:rFonts w:ascii="Times New Roman" w:hAnsi="Times New Roman" w:cs="Times New Roman"/>
          <w:sz w:val="28"/>
          <w:szCs w:val="28"/>
          <w:lang w:val="ru-RU"/>
        </w:rPr>
      </w:pPr>
      <w:r w:rsidRPr="001B58AF">
        <w:rPr>
          <w:rFonts w:ascii="Times New Roman" w:hAnsi="Times New Roman" w:cs="Times New Roman"/>
          <w:sz w:val="28"/>
          <w:szCs w:val="28"/>
          <w:lang w:val="ru-RU"/>
        </w:rPr>
        <w:t>Кваліфікаційна робота містить результати власних досліджень. Усі текстові та графічні запозичення мають посилання на відповідне джерело.</w:t>
      </w:r>
    </w:p>
    <w:p w14:paraId="787B82D0" w14:textId="77777777" w:rsidR="001B58AF" w:rsidRPr="001B58AF" w:rsidRDefault="001B58AF" w:rsidP="001B58AF">
      <w:pPr>
        <w:tabs>
          <w:tab w:val="left" w:pos="5335"/>
        </w:tabs>
        <w:spacing w:after="0" w:line="360" w:lineRule="auto"/>
        <w:ind w:right="514"/>
        <w:rPr>
          <w:rFonts w:ascii="Times New Roman" w:hAnsi="Times New Roman" w:cs="Times New Roman"/>
          <w:b/>
          <w:sz w:val="28"/>
          <w:szCs w:val="28"/>
          <w:lang w:val="ru-RU"/>
        </w:rPr>
      </w:pPr>
      <w:r w:rsidRPr="001B58AF">
        <w:rPr>
          <w:rFonts w:ascii="Times New Roman" w:hAnsi="Times New Roman" w:cs="Times New Roman"/>
          <w:b/>
          <w:sz w:val="28"/>
          <w:szCs w:val="28"/>
          <w:lang w:val="ru-RU"/>
        </w:rPr>
        <w:t xml:space="preserve">                                                                   </w:t>
      </w:r>
    </w:p>
    <w:p w14:paraId="35565E0C" w14:textId="0AB1323D" w:rsidR="001B58AF" w:rsidRPr="001B58AF" w:rsidRDefault="00794110" w:rsidP="00631E63">
      <w:pPr>
        <w:tabs>
          <w:tab w:val="left" w:pos="2400"/>
        </w:tabs>
        <w:spacing w:after="0" w:line="240" w:lineRule="auto"/>
        <w:ind w:right="-61"/>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Студент         </w:t>
      </w:r>
      <w:r w:rsidR="001B58AF" w:rsidRPr="001B58AF">
        <w:rPr>
          <w:rFonts w:ascii="Times New Roman" w:hAnsi="Times New Roman" w:cs="Times New Roman"/>
          <w:sz w:val="28"/>
          <w:szCs w:val="28"/>
          <w:lang w:val="ru-RU"/>
        </w:rPr>
        <w:t xml:space="preserve">           _________</w:t>
      </w:r>
      <w:r w:rsidR="00AD5BA9">
        <w:rPr>
          <w:rFonts w:ascii="Times New Roman" w:hAnsi="Times New Roman" w:cs="Times New Roman"/>
          <w:sz w:val="28"/>
          <w:szCs w:val="28"/>
          <w:lang w:val="ru-RU"/>
        </w:rPr>
        <w:t xml:space="preserve">                              </w:t>
      </w:r>
      <w:r w:rsidR="00AD5BA9" w:rsidRPr="00AD5BA9">
        <w:rPr>
          <w:rFonts w:ascii="Times New Roman" w:hAnsi="Times New Roman" w:cs="Times New Roman"/>
          <w:sz w:val="28"/>
          <w:szCs w:val="28"/>
          <w:u w:val="single"/>
          <w:lang w:val="ru-RU"/>
        </w:rPr>
        <w:t xml:space="preserve"> </w:t>
      </w:r>
      <w:r w:rsidR="00AD5BA9" w:rsidRPr="00631E63">
        <w:rPr>
          <w:rFonts w:ascii="Times New Roman" w:hAnsi="Times New Roman" w:cs="Times New Roman"/>
          <w:sz w:val="28"/>
          <w:szCs w:val="28"/>
          <w:u w:val="single"/>
          <w:lang w:val="ru-RU"/>
        </w:rPr>
        <w:t>Шутак М.-В.І.</w:t>
      </w:r>
      <w:r w:rsidR="001B58AF" w:rsidRPr="001B58AF">
        <w:rPr>
          <w:rFonts w:ascii="Times New Roman" w:hAnsi="Times New Roman" w:cs="Times New Roman"/>
          <w:sz w:val="28"/>
          <w:szCs w:val="28"/>
          <w:lang w:val="ru-RU"/>
        </w:rPr>
        <w:t>_______________</w:t>
      </w:r>
    </w:p>
    <w:p w14:paraId="4D62CF32" w14:textId="77777777" w:rsidR="001B58AF" w:rsidRPr="00145C23" w:rsidRDefault="001B58AF" w:rsidP="001B58AF">
      <w:pPr>
        <w:tabs>
          <w:tab w:val="left" w:pos="7476"/>
        </w:tabs>
        <w:spacing w:after="0" w:line="240" w:lineRule="auto"/>
        <w:ind w:left="442" w:right="514" w:hanging="10"/>
        <w:rPr>
          <w:rFonts w:ascii="Times New Roman" w:hAnsi="Times New Roman" w:cs="Times New Roman"/>
          <w:sz w:val="20"/>
          <w:szCs w:val="20"/>
        </w:rPr>
      </w:pPr>
      <w:r w:rsidRPr="00145C23">
        <w:rPr>
          <w:rFonts w:ascii="Times New Roman" w:hAnsi="Times New Roman" w:cs="Times New Roman"/>
          <w:sz w:val="20"/>
          <w:szCs w:val="20"/>
          <w:lang w:val="ru-RU"/>
        </w:rPr>
        <w:t xml:space="preserve">                                  </w:t>
      </w:r>
      <w:r w:rsidRPr="00145C23">
        <w:rPr>
          <w:rFonts w:ascii="Times New Roman" w:hAnsi="Times New Roman" w:cs="Times New Roman"/>
          <w:sz w:val="20"/>
          <w:szCs w:val="20"/>
        </w:rPr>
        <w:t xml:space="preserve">особистий підпис, дата   </w:t>
      </w:r>
      <w:r w:rsidR="00145C23">
        <w:rPr>
          <w:rFonts w:ascii="Times New Roman" w:hAnsi="Times New Roman" w:cs="Times New Roman"/>
          <w:sz w:val="20"/>
          <w:szCs w:val="20"/>
        </w:rPr>
        <w:t xml:space="preserve">                                       </w:t>
      </w:r>
      <w:r w:rsidRPr="00145C23">
        <w:rPr>
          <w:rFonts w:ascii="Times New Roman" w:hAnsi="Times New Roman" w:cs="Times New Roman"/>
          <w:sz w:val="20"/>
          <w:szCs w:val="20"/>
        </w:rPr>
        <w:t xml:space="preserve">    розшифрування підпису</w:t>
      </w:r>
    </w:p>
    <w:p w14:paraId="62B38D06" w14:textId="77777777" w:rsidR="001B58AF" w:rsidRPr="001B58AF" w:rsidRDefault="001B58AF" w:rsidP="001B58AF">
      <w:pPr>
        <w:tabs>
          <w:tab w:val="left" w:pos="5335"/>
        </w:tabs>
        <w:spacing w:after="0" w:line="259" w:lineRule="auto"/>
        <w:ind w:right="514"/>
        <w:jc w:val="center"/>
        <w:rPr>
          <w:rFonts w:ascii="Times New Roman" w:hAnsi="Times New Roman" w:cs="Times New Roman"/>
          <w:b/>
          <w:sz w:val="28"/>
          <w:szCs w:val="28"/>
          <w:lang w:val="ru-RU"/>
        </w:rPr>
      </w:pPr>
    </w:p>
    <w:p w14:paraId="1D36138C" w14:textId="77777777" w:rsidR="001B58AF" w:rsidRPr="001B58AF" w:rsidRDefault="001B58AF" w:rsidP="001B58AF">
      <w:pPr>
        <w:tabs>
          <w:tab w:val="left" w:pos="5335"/>
        </w:tabs>
        <w:spacing w:after="0" w:line="259" w:lineRule="auto"/>
        <w:ind w:right="514"/>
        <w:jc w:val="center"/>
        <w:rPr>
          <w:rFonts w:ascii="Times New Roman" w:hAnsi="Times New Roman" w:cs="Times New Roman"/>
          <w:b/>
          <w:sz w:val="28"/>
          <w:szCs w:val="28"/>
          <w:lang w:val="ru-RU"/>
        </w:rPr>
      </w:pPr>
      <w:r w:rsidRPr="001B58AF">
        <w:rPr>
          <w:rFonts w:ascii="Times New Roman" w:hAnsi="Times New Roman" w:cs="Times New Roman"/>
          <w:b/>
          <w:sz w:val="28"/>
          <w:szCs w:val="28"/>
          <w:lang w:val="ru-RU"/>
        </w:rPr>
        <w:t>Допускається до захисту</w:t>
      </w:r>
    </w:p>
    <w:p w14:paraId="3E9898B5" w14:textId="77777777" w:rsidR="001B58AF" w:rsidRPr="001B58AF" w:rsidRDefault="001B58AF" w:rsidP="001B58AF">
      <w:pPr>
        <w:tabs>
          <w:tab w:val="left" w:pos="3415"/>
        </w:tabs>
        <w:spacing w:after="0" w:line="259" w:lineRule="auto"/>
        <w:ind w:right="514"/>
        <w:rPr>
          <w:rFonts w:ascii="Times New Roman" w:hAnsi="Times New Roman" w:cs="Times New Roman"/>
          <w:sz w:val="28"/>
          <w:szCs w:val="28"/>
          <w:lang w:val="ru-RU"/>
        </w:rPr>
      </w:pPr>
    </w:p>
    <w:p w14:paraId="7F273017" w14:textId="719CB72F" w:rsidR="001B58AF" w:rsidRPr="001B58AF" w:rsidRDefault="001B58AF" w:rsidP="00AD5BA9">
      <w:pPr>
        <w:tabs>
          <w:tab w:val="left" w:pos="3415"/>
          <w:tab w:val="left" w:pos="6372"/>
        </w:tabs>
        <w:spacing w:after="0" w:line="259" w:lineRule="auto"/>
        <w:ind w:right="-61"/>
        <w:rPr>
          <w:rFonts w:ascii="Times New Roman" w:hAnsi="Times New Roman" w:cs="Times New Roman"/>
          <w:sz w:val="28"/>
          <w:szCs w:val="28"/>
          <w:lang w:val="ru-RU"/>
        </w:rPr>
      </w:pPr>
      <w:r w:rsidRPr="001B58AF">
        <w:rPr>
          <w:rFonts w:ascii="Times New Roman" w:hAnsi="Times New Roman" w:cs="Times New Roman"/>
          <w:sz w:val="28"/>
          <w:szCs w:val="28"/>
          <w:lang w:val="ru-RU"/>
        </w:rPr>
        <w:t>Зав.кафедри       ____________</w:t>
      </w:r>
      <w:r w:rsidR="00AD5BA9">
        <w:rPr>
          <w:rFonts w:ascii="Times New Roman" w:hAnsi="Times New Roman" w:cs="Times New Roman"/>
          <w:sz w:val="28"/>
          <w:szCs w:val="28"/>
          <w:lang w:val="ru-RU"/>
        </w:rPr>
        <w:t xml:space="preserve">                          </w:t>
      </w:r>
      <w:r w:rsidR="00AD5BA9" w:rsidRPr="00AD5BA9">
        <w:rPr>
          <w:rFonts w:ascii="Times New Roman" w:hAnsi="Times New Roman" w:cs="Times New Roman"/>
          <w:sz w:val="21"/>
          <w:szCs w:val="21"/>
          <w:u w:val="single"/>
          <w:shd w:val="clear" w:color="auto" w:fill="FFFFFF"/>
        </w:rPr>
        <w:t xml:space="preserve"> </w:t>
      </w:r>
      <w:r w:rsidR="00AD5BA9" w:rsidRPr="00631E63">
        <w:rPr>
          <w:rFonts w:ascii="Times New Roman" w:hAnsi="Times New Roman" w:cs="Times New Roman"/>
          <w:sz w:val="21"/>
          <w:szCs w:val="21"/>
          <w:u w:val="single"/>
          <w:shd w:val="clear" w:color="auto" w:fill="FFFFFF"/>
        </w:rPr>
        <w:t>д.держ.упр., доцент</w:t>
      </w:r>
      <w:r w:rsidR="00AD5BA9" w:rsidRPr="00AD5BA9">
        <w:rPr>
          <w:rFonts w:ascii="Times New Roman" w:hAnsi="Times New Roman" w:cs="Times New Roman"/>
          <w:sz w:val="21"/>
          <w:szCs w:val="21"/>
          <w:u w:val="single"/>
          <w:shd w:val="clear" w:color="auto" w:fill="FFFFFF"/>
          <w:lang w:val="ru-RU"/>
        </w:rPr>
        <w:t xml:space="preserve"> </w:t>
      </w:r>
      <w:r w:rsidR="00AD5BA9" w:rsidRPr="00631E63">
        <w:rPr>
          <w:rFonts w:ascii="Times New Roman" w:hAnsi="Times New Roman" w:cs="Times New Roman"/>
          <w:sz w:val="28"/>
          <w:szCs w:val="28"/>
          <w:u w:val="single"/>
          <w:lang w:val="ru-RU"/>
        </w:rPr>
        <w:t>Орлів М.С.</w:t>
      </w:r>
      <w:r w:rsidR="00AD5BA9">
        <w:rPr>
          <w:rFonts w:ascii="Times New Roman" w:hAnsi="Times New Roman" w:cs="Times New Roman"/>
          <w:sz w:val="28"/>
          <w:szCs w:val="28"/>
          <w:lang w:val="ru-RU"/>
        </w:rPr>
        <w:t xml:space="preserve"> </w:t>
      </w:r>
      <w:r w:rsidR="00AD5BA9" w:rsidRPr="001B58AF">
        <w:rPr>
          <w:rFonts w:ascii="Times New Roman" w:hAnsi="Times New Roman" w:cs="Times New Roman"/>
          <w:sz w:val="28"/>
          <w:szCs w:val="28"/>
          <w:lang w:val="ru-RU"/>
        </w:rPr>
        <w:t xml:space="preserve"> </w:t>
      </w:r>
    </w:p>
    <w:p w14:paraId="1D6CE87B" w14:textId="38B75816" w:rsidR="001B58AF" w:rsidRPr="00145C23" w:rsidRDefault="001B58AF" w:rsidP="001B58AF">
      <w:pPr>
        <w:tabs>
          <w:tab w:val="left" w:pos="3415"/>
        </w:tabs>
        <w:spacing w:after="0" w:line="240" w:lineRule="auto"/>
        <w:ind w:left="442" w:right="514" w:hanging="10"/>
        <w:rPr>
          <w:rFonts w:ascii="Times New Roman" w:hAnsi="Times New Roman" w:cs="Times New Roman"/>
          <w:sz w:val="20"/>
          <w:szCs w:val="20"/>
          <w:lang w:val="ru-RU"/>
        </w:rPr>
      </w:pPr>
      <w:r w:rsidRPr="00145C23">
        <w:rPr>
          <w:rFonts w:ascii="Times New Roman" w:hAnsi="Times New Roman" w:cs="Times New Roman"/>
          <w:sz w:val="20"/>
          <w:szCs w:val="20"/>
          <w:lang w:val="ru-RU"/>
        </w:rPr>
        <w:t xml:space="preserve">                                                    </w:t>
      </w:r>
      <w:r w:rsidRPr="00145C23">
        <w:rPr>
          <w:rFonts w:ascii="Times New Roman" w:hAnsi="Times New Roman" w:cs="Times New Roman"/>
          <w:sz w:val="20"/>
          <w:szCs w:val="20"/>
        </w:rPr>
        <w:t>особистий підпис, дата                             розшифрування підпису</w:t>
      </w:r>
    </w:p>
    <w:p w14:paraId="761F6F8D" w14:textId="77777777" w:rsidR="001B58AF" w:rsidRPr="00145C23" w:rsidRDefault="001B58AF" w:rsidP="001B58AF">
      <w:pPr>
        <w:spacing w:after="0" w:line="259" w:lineRule="auto"/>
        <w:ind w:right="514"/>
        <w:rPr>
          <w:rFonts w:ascii="Times New Roman" w:hAnsi="Times New Roman" w:cs="Times New Roman"/>
          <w:sz w:val="20"/>
          <w:szCs w:val="20"/>
          <w:lang w:val="ru-RU"/>
        </w:rPr>
      </w:pPr>
    </w:p>
    <w:p w14:paraId="2F076F42" w14:textId="3CF0342D" w:rsidR="001B58AF" w:rsidRPr="001B58AF" w:rsidRDefault="001B58AF" w:rsidP="00631E63">
      <w:pPr>
        <w:tabs>
          <w:tab w:val="left" w:pos="1932"/>
          <w:tab w:val="left" w:pos="6396"/>
        </w:tabs>
        <w:spacing w:after="0" w:line="259" w:lineRule="auto"/>
        <w:ind w:right="-61"/>
        <w:jc w:val="center"/>
        <w:rPr>
          <w:rFonts w:ascii="Times New Roman" w:hAnsi="Times New Roman" w:cs="Times New Roman"/>
          <w:sz w:val="28"/>
          <w:szCs w:val="28"/>
          <w:lang w:val="ru-RU"/>
        </w:rPr>
      </w:pPr>
      <w:r w:rsidRPr="001B58AF">
        <w:rPr>
          <w:rFonts w:ascii="Times New Roman" w:hAnsi="Times New Roman" w:cs="Times New Roman"/>
          <w:sz w:val="28"/>
          <w:szCs w:val="28"/>
          <w:lang w:val="ru-RU"/>
        </w:rPr>
        <w:t>Керівник___________________</w:t>
      </w:r>
      <w:r w:rsidR="00AD5BA9">
        <w:rPr>
          <w:rFonts w:ascii="Times New Roman" w:hAnsi="Times New Roman" w:cs="Times New Roman"/>
          <w:sz w:val="28"/>
          <w:szCs w:val="28"/>
          <w:lang w:val="ru-RU"/>
        </w:rPr>
        <w:t xml:space="preserve">             </w:t>
      </w:r>
      <w:r w:rsidR="00AD5BA9" w:rsidRPr="00AD5BA9">
        <w:rPr>
          <w:rFonts w:ascii="Times New Roman" w:hAnsi="Times New Roman" w:cs="Times New Roman"/>
          <w:sz w:val="21"/>
          <w:szCs w:val="21"/>
          <w:u w:val="single"/>
          <w:shd w:val="clear" w:color="auto" w:fill="FFFFFF"/>
        </w:rPr>
        <w:t xml:space="preserve"> </w:t>
      </w:r>
      <w:r w:rsidR="00AD5BA9" w:rsidRPr="00631E63">
        <w:rPr>
          <w:rFonts w:ascii="Times New Roman" w:hAnsi="Times New Roman" w:cs="Times New Roman"/>
          <w:sz w:val="21"/>
          <w:szCs w:val="21"/>
          <w:u w:val="single"/>
          <w:shd w:val="clear" w:color="auto" w:fill="FFFFFF"/>
        </w:rPr>
        <w:t>к.держ.упр., доцент</w:t>
      </w:r>
      <w:r w:rsidR="00AD5BA9" w:rsidRPr="00AD5BA9">
        <w:rPr>
          <w:rFonts w:ascii="Times New Roman" w:hAnsi="Times New Roman" w:cs="Times New Roman"/>
          <w:sz w:val="21"/>
          <w:szCs w:val="21"/>
          <w:u w:val="single"/>
          <w:shd w:val="clear" w:color="auto" w:fill="FFFFFF"/>
          <w:lang w:val="ru-RU"/>
        </w:rPr>
        <w:t xml:space="preserve"> </w:t>
      </w:r>
      <w:r w:rsidR="00AD5BA9" w:rsidRPr="00631E63">
        <w:rPr>
          <w:rFonts w:ascii="Times New Roman" w:hAnsi="Times New Roman" w:cs="Times New Roman"/>
          <w:sz w:val="28"/>
          <w:szCs w:val="28"/>
          <w:u w:val="single"/>
          <w:lang w:val="ru-RU"/>
        </w:rPr>
        <w:t>Баран М.П.</w:t>
      </w:r>
    </w:p>
    <w:p w14:paraId="4B43F458" w14:textId="77777777" w:rsidR="001B58AF" w:rsidRPr="00145C23" w:rsidRDefault="001B58AF" w:rsidP="001B58AF">
      <w:pPr>
        <w:tabs>
          <w:tab w:val="left" w:pos="3348"/>
          <w:tab w:val="left" w:pos="7116"/>
        </w:tabs>
        <w:spacing w:after="0" w:line="259" w:lineRule="auto"/>
        <w:ind w:right="514"/>
        <w:rPr>
          <w:rFonts w:ascii="Times New Roman" w:hAnsi="Times New Roman" w:cs="Times New Roman"/>
          <w:sz w:val="20"/>
          <w:szCs w:val="20"/>
        </w:rPr>
      </w:pPr>
      <w:r w:rsidRPr="00145C23">
        <w:rPr>
          <w:rFonts w:ascii="Times New Roman" w:hAnsi="Times New Roman" w:cs="Times New Roman"/>
          <w:sz w:val="20"/>
          <w:szCs w:val="20"/>
        </w:rPr>
        <w:t xml:space="preserve">                                        особистий підпис, дата                                            розшифрування підпису</w:t>
      </w:r>
    </w:p>
    <w:p w14:paraId="0901A4BF" w14:textId="77777777" w:rsidR="001B58AF" w:rsidRPr="001B58AF" w:rsidRDefault="001B58AF" w:rsidP="001B58AF">
      <w:pPr>
        <w:spacing w:after="0" w:line="259" w:lineRule="auto"/>
        <w:ind w:right="514"/>
        <w:rPr>
          <w:rFonts w:ascii="Times New Roman" w:hAnsi="Times New Roman" w:cs="Times New Roman"/>
          <w:sz w:val="28"/>
          <w:szCs w:val="28"/>
        </w:rPr>
      </w:pPr>
    </w:p>
    <w:p w14:paraId="1F19DF86" w14:textId="77777777" w:rsidR="001B58AF" w:rsidRPr="001B58AF" w:rsidRDefault="001B58AF" w:rsidP="001B58AF">
      <w:pPr>
        <w:tabs>
          <w:tab w:val="left" w:pos="6396"/>
        </w:tabs>
        <w:spacing w:after="0" w:line="259" w:lineRule="auto"/>
        <w:ind w:right="-61"/>
        <w:rPr>
          <w:rFonts w:ascii="Times New Roman" w:hAnsi="Times New Roman" w:cs="Times New Roman"/>
          <w:sz w:val="28"/>
          <w:szCs w:val="28"/>
        </w:rPr>
      </w:pPr>
      <w:r w:rsidRPr="001B58AF">
        <w:rPr>
          <w:rFonts w:ascii="Times New Roman" w:hAnsi="Times New Roman" w:cs="Times New Roman"/>
          <w:sz w:val="28"/>
          <w:szCs w:val="28"/>
        </w:rPr>
        <w:t>Рецензент          __________________________________________________</w:t>
      </w:r>
    </w:p>
    <w:p w14:paraId="3EA0CAA2" w14:textId="77777777" w:rsidR="001B58AF" w:rsidRPr="00145C23" w:rsidRDefault="001B58AF" w:rsidP="001B58AF">
      <w:pPr>
        <w:tabs>
          <w:tab w:val="left" w:pos="3408"/>
          <w:tab w:val="left" w:pos="7692"/>
        </w:tabs>
        <w:spacing w:after="0" w:line="259" w:lineRule="auto"/>
        <w:ind w:left="442" w:right="514" w:hanging="10"/>
        <w:rPr>
          <w:rFonts w:ascii="Times New Roman" w:hAnsi="Times New Roman" w:cs="Times New Roman"/>
          <w:sz w:val="20"/>
          <w:szCs w:val="20"/>
        </w:rPr>
      </w:pPr>
      <w:r w:rsidRPr="001B58AF">
        <w:rPr>
          <w:rFonts w:ascii="Times New Roman" w:hAnsi="Times New Roman" w:cs="Times New Roman"/>
          <w:sz w:val="28"/>
          <w:szCs w:val="28"/>
        </w:rPr>
        <w:tab/>
      </w:r>
      <w:r w:rsidRPr="00145C23">
        <w:rPr>
          <w:rFonts w:ascii="Times New Roman" w:hAnsi="Times New Roman" w:cs="Times New Roman"/>
          <w:sz w:val="20"/>
          <w:szCs w:val="20"/>
        </w:rPr>
        <w:t xml:space="preserve">                                 особистий підпис, дата                                             розшифрування підпису</w:t>
      </w:r>
    </w:p>
    <w:p w14:paraId="398A701C" w14:textId="77777777" w:rsidR="001B58AF" w:rsidRPr="001B58AF" w:rsidRDefault="001B58AF" w:rsidP="001B58AF">
      <w:pPr>
        <w:spacing w:after="0" w:line="259" w:lineRule="auto"/>
        <w:ind w:left="442" w:right="514" w:hanging="10"/>
        <w:jc w:val="center"/>
        <w:rPr>
          <w:rFonts w:ascii="Times New Roman" w:hAnsi="Times New Roman" w:cs="Times New Roman"/>
          <w:sz w:val="28"/>
          <w:szCs w:val="28"/>
        </w:rPr>
      </w:pPr>
      <w:r w:rsidRPr="001B58AF">
        <w:rPr>
          <w:rFonts w:ascii="Times New Roman" w:hAnsi="Times New Roman" w:cs="Times New Roman"/>
          <w:sz w:val="28"/>
          <w:szCs w:val="28"/>
        </w:rPr>
        <w:t xml:space="preserve"> </w:t>
      </w:r>
    </w:p>
    <w:p w14:paraId="0EFBB20C" w14:textId="77777777" w:rsidR="001B58AF" w:rsidRDefault="001B58AF" w:rsidP="001B58AF">
      <w:pPr>
        <w:spacing w:after="0" w:line="259" w:lineRule="auto"/>
        <w:ind w:right="514"/>
        <w:rPr>
          <w:rFonts w:ascii="Times New Roman" w:hAnsi="Times New Roman" w:cs="Times New Roman"/>
          <w:sz w:val="28"/>
          <w:szCs w:val="28"/>
        </w:rPr>
      </w:pPr>
      <w:r w:rsidRPr="001B58AF">
        <w:rPr>
          <w:rFonts w:ascii="Times New Roman" w:hAnsi="Times New Roman" w:cs="Times New Roman"/>
          <w:sz w:val="28"/>
          <w:szCs w:val="28"/>
        </w:rPr>
        <w:t xml:space="preserve">                                                     </w:t>
      </w:r>
    </w:p>
    <w:p w14:paraId="68EA41F6" w14:textId="77777777" w:rsidR="00145C23" w:rsidRDefault="00145C23" w:rsidP="001B58AF">
      <w:pPr>
        <w:spacing w:after="0" w:line="259" w:lineRule="auto"/>
        <w:ind w:right="514"/>
        <w:rPr>
          <w:rFonts w:ascii="Times New Roman" w:hAnsi="Times New Roman" w:cs="Times New Roman"/>
          <w:sz w:val="28"/>
          <w:szCs w:val="28"/>
        </w:rPr>
      </w:pPr>
    </w:p>
    <w:p w14:paraId="7DF15EC5" w14:textId="77777777" w:rsidR="00145C23" w:rsidRPr="001B58AF" w:rsidRDefault="00145C23" w:rsidP="001B58AF">
      <w:pPr>
        <w:spacing w:after="0" w:line="259" w:lineRule="auto"/>
        <w:ind w:right="514"/>
        <w:rPr>
          <w:rFonts w:ascii="Times New Roman" w:hAnsi="Times New Roman" w:cs="Times New Roman"/>
          <w:sz w:val="28"/>
          <w:szCs w:val="28"/>
        </w:rPr>
      </w:pPr>
    </w:p>
    <w:p w14:paraId="2FCD94B1" w14:textId="77777777" w:rsidR="001B58AF" w:rsidRPr="001B58AF" w:rsidRDefault="001B58AF" w:rsidP="001B58AF">
      <w:pPr>
        <w:spacing w:after="0" w:line="259" w:lineRule="auto"/>
        <w:ind w:right="514"/>
        <w:rPr>
          <w:rFonts w:ascii="Times New Roman" w:hAnsi="Times New Roman" w:cs="Times New Roman"/>
          <w:sz w:val="28"/>
          <w:szCs w:val="28"/>
        </w:rPr>
      </w:pPr>
    </w:p>
    <w:p w14:paraId="7CCE1E24" w14:textId="77777777" w:rsidR="001B58AF" w:rsidRPr="001B58AF" w:rsidRDefault="001B58AF" w:rsidP="001B58AF">
      <w:pPr>
        <w:spacing w:after="0" w:line="259" w:lineRule="auto"/>
        <w:ind w:right="514"/>
        <w:jc w:val="center"/>
        <w:rPr>
          <w:rFonts w:ascii="Times New Roman" w:hAnsi="Times New Roman" w:cs="Times New Roman"/>
          <w:sz w:val="28"/>
          <w:szCs w:val="28"/>
        </w:rPr>
      </w:pPr>
      <w:r w:rsidRPr="001B58AF">
        <w:rPr>
          <w:rFonts w:ascii="Times New Roman" w:hAnsi="Times New Roman" w:cs="Times New Roman"/>
          <w:sz w:val="28"/>
          <w:szCs w:val="28"/>
        </w:rPr>
        <w:t xml:space="preserve">  Івано-Франківськ</w:t>
      </w:r>
    </w:p>
    <w:p w14:paraId="0A67551A" w14:textId="77777777" w:rsidR="001B58AF" w:rsidRPr="001B58AF" w:rsidRDefault="001B58AF" w:rsidP="001B58AF">
      <w:pPr>
        <w:spacing w:after="0" w:line="259" w:lineRule="auto"/>
        <w:ind w:left="442" w:right="514" w:hanging="10"/>
        <w:jc w:val="center"/>
        <w:rPr>
          <w:rFonts w:ascii="Times New Roman" w:hAnsi="Times New Roman" w:cs="Times New Roman"/>
          <w:sz w:val="28"/>
          <w:szCs w:val="28"/>
        </w:rPr>
      </w:pPr>
      <w:r w:rsidRPr="001B58AF">
        <w:rPr>
          <w:rFonts w:ascii="Times New Roman" w:hAnsi="Times New Roman" w:cs="Times New Roman"/>
          <w:sz w:val="28"/>
          <w:szCs w:val="28"/>
        </w:rPr>
        <w:t xml:space="preserve">2022 р. </w:t>
      </w:r>
    </w:p>
    <w:p w14:paraId="39386A09" w14:textId="77777777" w:rsidR="00145C23" w:rsidRDefault="00145C23" w:rsidP="001B58AF">
      <w:pPr>
        <w:spacing w:after="0" w:line="360" w:lineRule="auto"/>
        <w:ind w:left="-15" w:right="71"/>
        <w:jc w:val="center"/>
        <w:rPr>
          <w:rFonts w:ascii="Times New Roman" w:hAnsi="Times New Roman" w:cs="Times New Roman"/>
          <w:b/>
          <w:sz w:val="28"/>
          <w:szCs w:val="28"/>
        </w:rPr>
      </w:pPr>
    </w:p>
    <w:p w14:paraId="4448BFD3" w14:textId="77777777" w:rsidR="005F7BEE" w:rsidRDefault="005F7BEE" w:rsidP="001B58AF">
      <w:pPr>
        <w:spacing w:after="0" w:line="360" w:lineRule="auto"/>
        <w:ind w:left="-15" w:right="71"/>
        <w:jc w:val="center"/>
        <w:rPr>
          <w:rFonts w:ascii="Times New Roman" w:hAnsi="Times New Roman" w:cs="Times New Roman"/>
          <w:b/>
          <w:sz w:val="28"/>
          <w:szCs w:val="28"/>
        </w:rPr>
      </w:pPr>
    </w:p>
    <w:p w14:paraId="35F3D25A" w14:textId="77777777" w:rsidR="001B58AF" w:rsidRPr="001B58AF" w:rsidRDefault="001B58AF" w:rsidP="001B58AF">
      <w:pPr>
        <w:spacing w:after="0" w:line="360" w:lineRule="auto"/>
        <w:ind w:left="-15" w:right="71"/>
        <w:jc w:val="center"/>
        <w:rPr>
          <w:rFonts w:ascii="Times New Roman" w:hAnsi="Times New Roman" w:cs="Times New Roman"/>
          <w:sz w:val="28"/>
          <w:szCs w:val="28"/>
        </w:rPr>
      </w:pPr>
      <w:r w:rsidRPr="001B58AF">
        <w:rPr>
          <w:rFonts w:ascii="Times New Roman" w:hAnsi="Times New Roman" w:cs="Times New Roman"/>
          <w:b/>
          <w:sz w:val="28"/>
          <w:szCs w:val="28"/>
        </w:rPr>
        <w:lastRenderedPageBreak/>
        <w:t>АНОТАЦІЯ</w:t>
      </w:r>
    </w:p>
    <w:p w14:paraId="65D99239" w14:textId="77777777" w:rsidR="001B58AF" w:rsidRPr="00145C23" w:rsidRDefault="001B58AF" w:rsidP="001B58AF">
      <w:pPr>
        <w:spacing w:after="0" w:line="360" w:lineRule="auto"/>
        <w:ind w:right="74"/>
        <w:rPr>
          <w:rFonts w:ascii="Times New Roman" w:hAnsi="Times New Roman" w:cs="Times New Roman"/>
          <w:sz w:val="28"/>
          <w:szCs w:val="28"/>
        </w:rPr>
      </w:pPr>
    </w:p>
    <w:p w14:paraId="66CB7224" w14:textId="77777777" w:rsidR="001B58AF" w:rsidRPr="00145C23" w:rsidRDefault="001B58AF" w:rsidP="001B58AF">
      <w:pPr>
        <w:spacing w:after="0" w:line="360" w:lineRule="auto"/>
        <w:ind w:right="74"/>
        <w:rPr>
          <w:rFonts w:ascii="Times New Roman" w:hAnsi="Times New Roman" w:cs="Times New Roman"/>
          <w:sz w:val="28"/>
          <w:szCs w:val="28"/>
        </w:rPr>
      </w:pPr>
    </w:p>
    <w:p w14:paraId="25E6BC53" w14:textId="77777777" w:rsidR="001B58AF" w:rsidRPr="00145C23" w:rsidRDefault="00145C23" w:rsidP="008F675C">
      <w:pPr>
        <w:pStyle w:val="Default"/>
        <w:spacing w:line="360" w:lineRule="auto"/>
        <w:ind w:firstLine="709"/>
        <w:jc w:val="both"/>
        <w:rPr>
          <w:b/>
          <w:sz w:val="28"/>
          <w:szCs w:val="28"/>
        </w:rPr>
      </w:pPr>
      <w:r w:rsidRPr="00145C23">
        <w:rPr>
          <w:b/>
          <w:color w:val="auto"/>
          <w:sz w:val="28"/>
          <w:szCs w:val="28"/>
        </w:rPr>
        <w:t>Шутак М.-В. І</w:t>
      </w:r>
      <w:r w:rsidR="001B58AF" w:rsidRPr="00145C23">
        <w:rPr>
          <w:b/>
          <w:color w:val="auto"/>
          <w:sz w:val="28"/>
          <w:szCs w:val="28"/>
        </w:rPr>
        <w:t xml:space="preserve">. </w:t>
      </w:r>
      <w:r w:rsidRPr="00145C23">
        <w:rPr>
          <w:b/>
          <w:color w:val="auto"/>
          <w:sz w:val="28"/>
          <w:szCs w:val="28"/>
        </w:rPr>
        <w:t>Особливості реалізації державної політики у сфері державних фінансових гарантій медичного обслуговування населення</w:t>
      </w:r>
      <w:r w:rsidRPr="00145C23">
        <w:rPr>
          <w:sz w:val="23"/>
          <w:szCs w:val="23"/>
        </w:rPr>
        <w:t xml:space="preserve"> </w:t>
      </w:r>
      <w:r w:rsidR="001B58AF" w:rsidRPr="00145C23">
        <w:rPr>
          <w:b/>
          <w:sz w:val="28"/>
          <w:szCs w:val="28"/>
        </w:rPr>
        <w:t xml:space="preserve">– Рукопис. </w:t>
      </w:r>
    </w:p>
    <w:p w14:paraId="1FD38F8D" w14:textId="77777777" w:rsidR="001B58AF" w:rsidRPr="001B58AF" w:rsidRDefault="001B58AF" w:rsidP="008F675C">
      <w:pPr>
        <w:spacing w:after="0" w:line="360" w:lineRule="auto"/>
        <w:ind w:firstLine="709"/>
        <w:jc w:val="both"/>
        <w:rPr>
          <w:rFonts w:ascii="Times New Roman" w:hAnsi="Times New Roman" w:cs="Times New Roman"/>
          <w:b/>
          <w:sz w:val="28"/>
          <w:szCs w:val="28"/>
        </w:rPr>
      </w:pPr>
      <w:r w:rsidRPr="001B58AF">
        <w:rPr>
          <w:rFonts w:ascii="Times New Roman" w:hAnsi="Times New Roman" w:cs="Times New Roman"/>
          <w:sz w:val="28"/>
          <w:szCs w:val="28"/>
        </w:rPr>
        <w:t>Кваліфікаційна (магістерська) робота за спеціальністю 281 «Публічне управління та адміністрування». Івано-Франківський національний технічний університет нафти і газу. Івано-Франківськ, 2022.</w:t>
      </w:r>
    </w:p>
    <w:p w14:paraId="1236CE12" w14:textId="77777777" w:rsidR="001B58AF" w:rsidRPr="001B58AF" w:rsidRDefault="001B58AF" w:rsidP="008F675C">
      <w:pPr>
        <w:spacing w:after="0" w:line="360" w:lineRule="auto"/>
        <w:ind w:firstLine="709"/>
        <w:jc w:val="both"/>
        <w:rPr>
          <w:rFonts w:ascii="Times New Roman" w:hAnsi="Times New Roman" w:cs="Times New Roman"/>
          <w:sz w:val="28"/>
          <w:szCs w:val="28"/>
        </w:rPr>
      </w:pPr>
    </w:p>
    <w:p w14:paraId="5B8C44B5" w14:textId="77777777" w:rsidR="001B58AF" w:rsidRPr="00781723" w:rsidRDefault="001B58AF" w:rsidP="00145C23">
      <w:pPr>
        <w:spacing w:after="0" w:line="360" w:lineRule="auto"/>
        <w:ind w:firstLine="709"/>
        <w:jc w:val="both"/>
        <w:rPr>
          <w:rFonts w:ascii="Times New Roman" w:hAnsi="Times New Roman" w:cs="Times New Roman"/>
          <w:sz w:val="28"/>
          <w:szCs w:val="28"/>
        </w:rPr>
      </w:pPr>
      <w:r w:rsidRPr="00781723">
        <w:rPr>
          <w:rFonts w:ascii="Times New Roman" w:hAnsi="Times New Roman" w:cs="Times New Roman"/>
          <w:sz w:val="28"/>
          <w:szCs w:val="28"/>
        </w:rPr>
        <w:t xml:space="preserve">У магістерській роботі досліджено </w:t>
      </w:r>
      <w:r w:rsidR="00145C23" w:rsidRPr="00781723">
        <w:rPr>
          <w:rFonts w:ascii="Times New Roman" w:hAnsi="Times New Roman" w:cs="Times New Roman"/>
          <w:sz w:val="28"/>
          <w:szCs w:val="28"/>
        </w:rPr>
        <w:t>особливості реалізації державної політики у сфері державних фінансових гарантій медичного обслуговування населення</w:t>
      </w:r>
      <w:r w:rsidRPr="00781723">
        <w:rPr>
          <w:rFonts w:ascii="Times New Roman" w:hAnsi="Times New Roman" w:cs="Times New Roman"/>
          <w:sz w:val="28"/>
          <w:szCs w:val="28"/>
        </w:rPr>
        <w:t>.</w:t>
      </w:r>
    </w:p>
    <w:p w14:paraId="2F34A820" w14:textId="77777777" w:rsidR="008F675C" w:rsidRDefault="008F675C" w:rsidP="008F675C">
      <w:pPr>
        <w:spacing w:after="0" w:line="360" w:lineRule="auto"/>
        <w:ind w:firstLine="709"/>
        <w:jc w:val="both"/>
        <w:rPr>
          <w:rFonts w:ascii="Times New Roman" w:hAnsi="Times New Roman" w:cs="Times New Roman"/>
          <w:sz w:val="28"/>
          <w:szCs w:val="28"/>
        </w:rPr>
      </w:pPr>
      <w:r w:rsidRPr="008F675C">
        <w:rPr>
          <w:rFonts w:ascii="Times New Roman" w:hAnsi="Times New Roman" w:cs="Times New Roman"/>
          <w:sz w:val="28"/>
          <w:szCs w:val="28"/>
        </w:rPr>
        <w:t xml:space="preserve">Охарактеризовано </w:t>
      </w:r>
      <w:r>
        <w:rPr>
          <w:rFonts w:ascii="Times New Roman" w:hAnsi="Times New Roman" w:cs="Times New Roman"/>
          <w:sz w:val="28"/>
          <w:szCs w:val="28"/>
        </w:rPr>
        <w:t>теоретико-правові основи  реалізації державної політики у сфері медичного обслуговування населення: підстави реформування системи охорони здоров’я в Україні,</w:t>
      </w:r>
      <w:r w:rsidRPr="008F675C">
        <w:rPr>
          <w:rFonts w:ascii="Times New Roman" w:hAnsi="Times New Roman" w:cs="Times New Roman"/>
          <w:sz w:val="28"/>
          <w:szCs w:val="28"/>
        </w:rPr>
        <w:t xml:space="preserve"> </w:t>
      </w:r>
      <w:r>
        <w:rPr>
          <w:rFonts w:ascii="Times New Roman" w:hAnsi="Times New Roman" w:cs="Times New Roman"/>
          <w:sz w:val="28"/>
          <w:szCs w:val="28"/>
        </w:rPr>
        <w:t xml:space="preserve">механізми </w:t>
      </w:r>
      <w:r w:rsidRPr="003347CF">
        <w:rPr>
          <w:rFonts w:ascii="Times New Roman" w:hAnsi="Times New Roman" w:cs="Times New Roman"/>
          <w:sz w:val="28"/>
          <w:szCs w:val="28"/>
        </w:rPr>
        <w:t>реалізації державної політики у сфері державних фінансових гарантій медичного обслуговування населення</w:t>
      </w:r>
      <w:r>
        <w:rPr>
          <w:rFonts w:ascii="Times New Roman" w:hAnsi="Times New Roman" w:cs="Times New Roman"/>
          <w:sz w:val="28"/>
          <w:szCs w:val="28"/>
        </w:rPr>
        <w:t>.</w:t>
      </w:r>
    </w:p>
    <w:p w14:paraId="12229B56" w14:textId="77777777" w:rsidR="001B58AF" w:rsidRPr="00781723" w:rsidRDefault="008F675C" w:rsidP="008F67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Проаналізовано особливості створення та діяльності Н</w:t>
      </w:r>
      <w:r w:rsidRPr="005C7BE4">
        <w:rPr>
          <w:rFonts w:ascii="Times New Roman" w:hAnsi="Times New Roman" w:cs="Times New Roman"/>
          <w:sz w:val="28"/>
          <w:szCs w:val="28"/>
        </w:rPr>
        <w:t>аціональної служби здоров</w:t>
      </w:r>
      <w:r>
        <w:rPr>
          <w:rFonts w:ascii="Times New Roman" w:hAnsi="Times New Roman" w:cs="Times New Roman"/>
          <w:sz w:val="28"/>
          <w:szCs w:val="28"/>
        </w:rPr>
        <w:t>’</w:t>
      </w:r>
      <w:r w:rsidRPr="005C7BE4">
        <w:rPr>
          <w:rFonts w:ascii="Times New Roman" w:hAnsi="Times New Roman" w:cs="Times New Roman"/>
          <w:sz w:val="28"/>
          <w:szCs w:val="28"/>
        </w:rPr>
        <w:t>я України</w:t>
      </w:r>
      <w:r>
        <w:rPr>
          <w:rFonts w:ascii="Times New Roman" w:hAnsi="Times New Roman" w:cs="Times New Roman"/>
          <w:sz w:val="28"/>
          <w:szCs w:val="28"/>
        </w:rPr>
        <w:t xml:space="preserve"> </w:t>
      </w:r>
      <w:r w:rsidRPr="005C7BE4">
        <w:rPr>
          <w:rFonts w:ascii="Times New Roman" w:hAnsi="Times New Roman" w:cs="Times New Roman"/>
          <w:sz w:val="28"/>
          <w:szCs w:val="28"/>
        </w:rPr>
        <w:t>– центрального органу виконавчої влади, який реалізує державну політику у сфері державних фінансових гарантій медичного обслуговування населення</w:t>
      </w:r>
      <w:r>
        <w:rPr>
          <w:rFonts w:ascii="Times New Roman" w:hAnsi="Times New Roman" w:cs="Times New Roman"/>
          <w:sz w:val="28"/>
          <w:szCs w:val="28"/>
        </w:rPr>
        <w:t>.</w:t>
      </w:r>
      <w:r w:rsidR="001B58AF" w:rsidRPr="00781723">
        <w:rPr>
          <w:rFonts w:ascii="Times New Roman" w:hAnsi="Times New Roman" w:cs="Times New Roman"/>
          <w:sz w:val="28"/>
          <w:szCs w:val="28"/>
        </w:rPr>
        <w:t xml:space="preserve"> </w:t>
      </w:r>
    </w:p>
    <w:p w14:paraId="54ADDF33" w14:textId="77777777" w:rsidR="001B58AF" w:rsidRPr="001B58AF" w:rsidRDefault="008F675C" w:rsidP="008F675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Досліджено основні тенденції взаємодії НСЗУ та громадянського суспільства як пріоритетного напряму покращення </w:t>
      </w:r>
      <w:r w:rsidRPr="0038449E">
        <w:rPr>
          <w:rFonts w:ascii="Times New Roman" w:hAnsi="Times New Roman" w:cs="Times New Roman"/>
          <w:sz w:val="28"/>
          <w:szCs w:val="28"/>
        </w:rPr>
        <w:t>медичного обслуговування населення</w:t>
      </w:r>
      <w:r w:rsidRPr="00781723">
        <w:rPr>
          <w:rFonts w:ascii="Times New Roman" w:hAnsi="Times New Roman" w:cs="Times New Roman"/>
          <w:sz w:val="28"/>
          <w:szCs w:val="28"/>
          <w:lang w:val="ru-RU"/>
        </w:rPr>
        <w:t>.</w:t>
      </w:r>
    </w:p>
    <w:p w14:paraId="2D5880C5" w14:textId="77777777" w:rsidR="001B58AF" w:rsidRPr="001B58AF" w:rsidRDefault="001B58AF" w:rsidP="001B58AF">
      <w:pPr>
        <w:spacing w:after="0" w:line="360" w:lineRule="auto"/>
        <w:ind w:firstLine="709"/>
        <w:rPr>
          <w:rFonts w:ascii="Times New Roman" w:hAnsi="Times New Roman" w:cs="Times New Roman"/>
          <w:sz w:val="28"/>
          <w:szCs w:val="28"/>
        </w:rPr>
      </w:pPr>
    </w:p>
    <w:p w14:paraId="3750C5DB" w14:textId="77777777" w:rsidR="001B58AF" w:rsidRPr="001B58AF" w:rsidRDefault="001B58AF" w:rsidP="008F675C">
      <w:pPr>
        <w:spacing w:after="160" w:line="360" w:lineRule="auto"/>
        <w:ind w:firstLine="709"/>
        <w:jc w:val="both"/>
        <w:rPr>
          <w:rFonts w:ascii="Times New Roman" w:hAnsi="Times New Roman" w:cs="Times New Roman"/>
          <w:sz w:val="28"/>
          <w:szCs w:val="28"/>
        </w:rPr>
      </w:pPr>
      <w:r w:rsidRPr="001B58AF">
        <w:rPr>
          <w:rFonts w:ascii="Times New Roman" w:hAnsi="Times New Roman" w:cs="Times New Roman"/>
          <w:b/>
          <w:sz w:val="28"/>
          <w:szCs w:val="28"/>
        </w:rPr>
        <w:t>Ключові слова:</w:t>
      </w:r>
      <w:r w:rsidRPr="001B58AF">
        <w:rPr>
          <w:rFonts w:ascii="Times New Roman" w:hAnsi="Times New Roman" w:cs="Times New Roman"/>
          <w:sz w:val="28"/>
          <w:szCs w:val="28"/>
        </w:rPr>
        <w:t xml:space="preserve"> </w:t>
      </w:r>
      <w:r w:rsidR="008F675C">
        <w:rPr>
          <w:rFonts w:ascii="Times New Roman" w:hAnsi="Times New Roman" w:cs="Times New Roman"/>
          <w:sz w:val="28"/>
          <w:szCs w:val="28"/>
        </w:rPr>
        <w:t>реформа, система охорони здоров’я, Н</w:t>
      </w:r>
      <w:r w:rsidR="008F675C" w:rsidRPr="005C7BE4">
        <w:rPr>
          <w:rFonts w:ascii="Times New Roman" w:hAnsi="Times New Roman" w:cs="Times New Roman"/>
          <w:sz w:val="28"/>
          <w:szCs w:val="28"/>
        </w:rPr>
        <w:t>аціональної служби здоров</w:t>
      </w:r>
      <w:r w:rsidR="008F675C">
        <w:rPr>
          <w:rFonts w:ascii="Times New Roman" w:hAnsi="Times New Roman" w:cs="Times New Roman"/>
          <w:sz w:val="28"/>
          <w:szCs w:val="28"/>
        </w:rPr>
        <w:t>’</w:t>
      </w:r>
      <w:r w:rsidR="008F675C" w:rsidRPr="005C7BE4">
        <w:rPr>
          <w:rFonts w:ascii="Times New Roman" w:hAnsi="Times New Roman" w:cs="Times New Roman"/>
          <w:sz w:val="28"/>
          <w:szCs w:val="28"/>
        </w:rPr>
        <w:t>я України</w:t>
      </w:r>
      <w:r w:rsidRPr="001B58AF">
        <w:rPr>
          <w:rFonts w:ascii="Times New Roman" w:hAnsi="Times New Roman" w:cs="Times New Roman"/>
          <w:sz w:val="28"/>
          <w:szCs w:val="28"/>
        </w:rPr>
        <w:t xml:space="preserve">, </w:t>
      </w:r>
      <w:r w:rsidR="008F675C">
        <w:rPr>
          <w:rFonts w:ascii="Times New Roman" w:hAnsi="Times New Roman" w:cs="Times New Roman"/>
          <w:sz w:val="28"/>
          <w:szCs w:val="28"/>
        </w:rPr>
        <w:t xml:space="preserve">програма медичних гарантій, </w:t>
      </w:r>
      <w:r w:rsidR="008F675C" w:rsidRPr="005C7BE4">
        <w:rPr>
          <w:rFonts w:ascii="Times New Roman" w:hAnsi="Times New Roman" w:cs="Times New Roman"/>
          <w:sz w:val="28"/>
          <w:szCs w:val="28"/>
        </w:rPr>
        <w:t>медичн</w:t>
      </w:r>
      <w:r w:rsidR="008F675C">
        <w:rPr>
          <w:rFonts w:ascii="Times New Roman" w:hAnsi="Times New Roman" w:cs="Times New Roman"/>
          <w:sz w:val="28"/>
          <w:szCs w:val="28"/>
        </w:rPr>
        <w:t xml:space="preserve">е </w:t>
      </w:r>
      <w:r w:rsidR="008F675C" w:rsidRPr="005C7BE4">
        <w:rPr>
          <w:rFonts w:ascii="Times New Roman" w:hAnsi="Times New Roman" w:cs="Times New Roman"/>
          <w:sz w:val="28"/>
          <w:szCs w:val="28"/>
        </w:rPr>
        <w:t>обслуговування населення</w:t>
      </w:r>
      <w:r w:rsidRPr="001B58AF">
        <w:rPr>
          <w:rFonts w:ascii="Times New Roman" w:hAnsi="Times New Roman" w:cs="Times New Roman"/>
          <w:sz w:val="28"/>
          <w:szCs w:val="28"/>
        </w:rPr>
        <w:t>.</w:t>
      </w:r>
    </w:p>
    <w:p w14:paraId="30C3368E" w14:textId="77777777" w:rsidR="001B58AF" w:rsidRPr="001B58AF" w:rsidRDefault="001B58AF" w:rsidP="001B58AF">
      <w:pPr>
        <w:spacing w:after="160" w:line="360" w:lineRule="auto"/>
        <w:rPr>
          <w:rFonts w:ascii="Times New Roman" w:hAnsi="Times New Roman" w:cs="Times New Roman"/>
          <w:sz w:val="28"/>
          <w:szCs w:val="28"/>
        </w:rPr>
      </w:pPr>
    </w:p>
    <w:p w14:paraId="4C10B0D0" w14:textId="77777777" w:rsidR="008F675C" w:rsidRDefault="008F675C" w:rsidP="001B58AF">
      <w:pPr>
        <w:spacing w:after="160" w:line="360" w:lineRule="auto"/>
        <w:jc w:val="center"/>
        <w:rPr>
          <w:rFonts w:ascii="Times New Roman" w:hAnsi="Times New Roman" w:cs="Times New Roman"/>
          <w:b/>
          <w:sz w:val="28"/>
          <w:szCs w:val="28"/>
        </w:rPr>
        <w:sectPr w:rsidR="008F675C" w:rsidSect="00090C7F">
          <w:headerReference w:type="default" r:id="rId9"/>
          <w:pgSz w:w="11906" w:h="16838"/>
          <w:pgMar w:top="850" w:right="850" w:bottom="850" w:left="1417" w:header="708" w:footer="708" w:gutter="0"/>
          <w:cols w:space="708"/>
          <w:docGrid w:linePitch="360"/>
        </w:sectPr>
      </w:pPr>
    </w:p>
    <w:p w14:paraId="375C037D" w14:textId="77777777" w:rsidR="001B58AF" w:rsidRDefault="001B58AF" w:rsidP="001B58AF">
      <w:pPr>
        <w:spacing w:after="160" w:line="360" w:lineRule="auto"/>
        <w:jc w:val="center"/>
        <w:rPr>
          <w:rFonts w:ascii="Times New Roman" w:hAnsi="Times New Roman" w:cs="Times New Roman"/>
          <w:b/>
          <w:sz w:val="28"/>
          <w:szCs w:val="28"/>
        </w:rPr>
      </w:pPr>
      <w:r w:rsidRPr="001B58AF">
        <w:rPr>
          <w:rFonts w:ascii="Times New Roman" w:hAnsi="Times New Roman" w:cs="Times New Roman"/>
          <w:b/>
          <w:sz w:val="28"/>
          <w:szCs w:val="28"/>
        </w:rPr>
        <w:lastRenderedPageBreak/>
        <w:t>ANNOTATION</w:t>
      </w:r>
    </w:p>
    <w:p w14:paraId="47EC95C1" w14:textId="77777777" w:rsidR="001962A1" w:rsidRPr="00AD5BA9" w:rsidRDefault="001962A1" w:rsidP="00AD5BA9">
      <w:pPr>
        <w:spacing w:after="160" w:line="360" w:lineRule="auto"/>
        <w:ind w:firstLine="709"/>
        <w:jc w:val="both"/>
        <w:rPr>
          <w:rFonts w:ascii="Times New Roman" w:hAnsi="Times New Roman" w:cs="Times New Roman"/>
          <w:b/>
          <w:sz w:val="28"/>
          <w:szCs w:val="28"/>
          <w:lang w:val="en-US"/>
        </w:rPr>
      </w:pPr>
      <w:r w:rsidRPr="00AD5BA9">
        <w:rPr>
          <w:rFonts w:ascii="Times New Roman" w:hAnsi="Times New Roman" w:cs="Times New Roman"/>
          <w:b/>
          <w:sz w:val="28"/>
          <w:szCs w:val="28"/>
          <w:lang w:val="en-US"/>
        </w:rPr>
        <w:t>Shutak M.-V.I. Peculiarities of implementation of state policy in the sphere of state financial guarantees of medical care of the population - Manuscript.</w:t>
      </w:r>
    </w:p>
    <w:p w14:paraId="47C40930" w14:textId="47A0FEB8" w:rsidR="001B58AF" w:rsidRDefault="001962A1" w:rsidP="00AD5BA9">
      <w:pPr>
        <w:spacing w:after="160" w:line="360" w:lineRule="auto"/>
        <w:ind w:firstLine="709"/>
        <w:jc w:val="both"/>
        <w:rPr>
          <w:rFonts w:ascii="Times New Roman" w:hAnsi="Times New Roman" w:cs="Times New Roman"/>
          <w:sz w:val="28"/>
          <w:szCs w:val="28"/>
          <w:lang w:val="en-US"/>
        </w:rPr>
      </w:pPr>
      <w:r w:rsidRPr="001962A1">
        <w:rPr>
          <w:rFonts w:ascii="Times New Roman" w:hAnsi="Times New Roman" w:cs="Times New Roman"/>
          <w:sz w:val="28"/>
          <w:szCs w:val="28"/>
          <w:lang w:val="en-US"/>
        </w:rPr>
        <w:t>Qualification (master's) thesis on specialty 281 "Public management and administration". Ivano-Frankivsk National Technical University of Oil and Gas. Ivano-Frankivsk, 2022.</w:t>
      </w:r>
    </w:p>
    <w:p w14:paraId="1F5AA7CE" w14:textId="77777777" w:rsidR="001962A1" w:rsidRPr="001962A1" w:rsidRDefault="001962A1" w:rsidP="00AD5BA9">
      <w:pPr>
        <w:spacing w:after="160" w:line="360" w:lineRule="auto"/>
        <w:ind w:firstLine="709"/>
        <w:jc w:val="both"/>
        <w:rPr>
          <w:rFonts w:ascii="Times New Roman" w:hAnsi="Times New Roman" w:cs="Times New Roman"/>
          <w:sz w:val="28"/>
          <w:szCs w:val="28"/>
          <w:lang w:val="en-US"/>
        </w:rPr>
      </w:pPr>
      <w:r w:rsidRPr="001962A1">
        <w:rPr>
          <w:rFonts w:ascii="Times New Roman" w:hAnsi="Times New Roman" w:cs="Times New Roman"/>
          <w:sz w:val="28"/>
          <w:szCs w:val="28"/>
          <w:lang w:val="en-US"/>
        </w:rPr>
        <w:t>The master's thesis examines the peculiarities of the implementation of state policy in the field of state financial guarantees of medical care for the population.</w:t>
      </w:r>
    </w:p>
    <w:p w14:paraId="0658A1FA" w14:textId="11CE9EF3" w:rsidR="001962A1" w:rsidRDefault="001962A1" w:rsidP="00AD5BA9">
      <w:pPr>
        <w:spacing w:after="160" w:line="360" w:lineRule="auto"/>
        <w:ind w:firstLine="709"/>
        <w:jc w:val="both"/>
        <w:rPr>
          <w:rFonts w:ascii="Times New Roman" w:hAnsi="Times New Roman" w:cs="Times New Roman"/>
          <w:sz w:val="28"/>
          <w:szCs w:val="28"/>
          <w:lang w:val="en-US"/>
        </w:rPr>
      </w:pPr>
      <w:r w:rsidRPr="001962A1">
        <w:rPr>
          <w:rFonts w:ascii="Times New Roman" w:hAnsi="Times New Roman" w:cs="Times New Roman"/>
          <w:sz w:val="28"/>
          <w:szCs w:val="28"/>
          <w:lang w:val="en-US"/>
        </w:rPr>
        <w:t>The theoretical and legal foundations of the implementation of state policy in the field of medical care of the population are characterized: the basis of the reform of the health care system in Ukraine, the mechanisms of the implementation of state policy in the field of state financial guarantees of medical care of the population.</w:t>
      </w:r>
    </w:p>
    <w:p w14:paraId="3EE7D7E8" w14:textId="77777777" w:rsidR="001962A1" w:rsidRPr="001962A1" w:rsidRDefault="001962A1" w:rsidP="00AD5BA9">
      <w:pPr>
        <w:spacing w:after="160" w:line="360" w:lineRule="auto"/>
        <w:ind w:firstLine="709"/>
        <w:jc w:val="both"/>
        <w:rPr>
          <w:rFonts w:ascii="Times New Roman" w:hAnsi="Times New Roman" w:cs="Times New Roman"/>
          <w:sz w:val="28"/>
          <w:szCs w:val="28"/>
          <w:lang w:val="en-US"/>
        </w:rPr>
      </w:pPr>
      <w:r w:rsidRPr="001962A1">
        <w:rPr>
          <w:rFonts w:ascii="Times New Roman" w:hAnsi="Times New Roman" w:cs="Times New Roman"/>
          <w:sz w:val="28"/>
          <w:szCs w:val="28"/>
          <w:lang w:val="en-US"/>
        </w:rPr>
        <w:t>The peculiarities of the creation and operation of the National Health Service of Ukraine - the central body of the executive power, which implements state policy in the field of state financial guarantees of medical care for the population - are analyzed.</w:t>
      </w:r>
    </w:p>
    <w:p w14:paraId="5F52BED0" w14:textId="77777777" w:rsidR="001962A1" w:rsidRPr="001962A1" w:rsidRDefault="001962A1" w:rsidP="00AD5BA9">
      <w:pPr>
        <w:spacing w:after="160" w:line="360" w:lineRule="auto"/>
        <w:ind w:firstLine="709"/>
        <w:jc w:val="both"/>
        <w:rPr>
          <w:rFonts w:ascii="Times New Roman" w:hAnsi="Times New Roman" w:cs="Times New Roman"/>
          <w:sz w:val="28"/>
          <w:szCs w:val="28"/>
          <w:lang w:val="en-US"/>
        </w:rPr>
      </w:pPr>
      <w:r w:rsidRPr="001962A1">
        <w:rPr>
          <w:rFonts w:ascii="Times New Roman" w:hAnsi="Times New Roman" w:cs="Times New Roman"/>
          <w:sz w:val="28"/>
          <w:szCs w:val="28"/>
          <w:lang w:val="en-US"/>
        </w:rPr>
        <w:t>The main trends of the interaction of the National Health Service and civil society as a priority direction for improving the medical care of the population have been studied.</w:t>
      </w:r>
    </w:p>
    <w:p w14:paraId="046F221C" w14:textId="77777777" w:rsidR="001962A1" w:rsidRPr="001962A1" w:rsidRDefault="001962A1" w:rsidP="00AD5BA9">
      <w:pPr>
        <w:spacing w:after="160" w:line="360" w:lineRule="auto"/>
        <w:ind w:firstLine="709"/>
        <w:jc w:val="both"/>
        <w:rPr>
          <w:rFonts w:ascii="Times New Roman" w:hAnsi="Times New Roman" w:cs="Times New Roman"/>
          <w:sz w:val="28"/>
          <w:szCs w:val="28"/>
          <w:lang w:val="en-US"/>
        </w:rPr>
      </w:pPr>
    </w:p>
    <w:p w14:paraId="3EB47943" w14:textId="367C38E8" w:rsidR="001962A1" w:rsidRPr="001962A1" w:rsidRDefault="001962A1" w:rsidP="00AD5BA9">
      <w:pPr>
        <w:spacing w:after="160" w:line="360" w:lineRule="auto"/>
        <w:ind w:firstLine="709"/>
        <w:jc w:val="both"/>
        <w:rPr>
          <w:rFonts w:ascii="Times New Roman" w:hAnsi="Times New Roman" w:cs="Times New Roman"/>
          <w:sz w:val="28"/>
          <w:szCs w:val="28"/>
          <w:lang w:val="en-US"/>
        </w:rPr>
      </w:pPr>
      <w:r w:rsidRPr="00AD5BA9">
        <w:rPr>
          <w:rFonts w:ascii="Times New Roman" w:hAnsi="Times New Roman" w:cs="Times New Roman"/>
          <w:b/>
          <w:sz w:val="28"/>
          <w:szCs w:val="28"/>
          <w:lang w:val="en-US"/>
        </w:rPr>
        <w:t>Key words</w:t>
      </w:r>
      <w:r w:rsidRPr="001962A1">
        <w:rPr>
          <w:rFonts w:ascii="Times New Roman" w:hAnsi="Times New Roman" w:cs="Times New Roman"/>
          <w:sz w:val="28"/>
          <w:szCs w:val="28"/>
          <w:lang w:val="en-US"/>
        </w:rPr>
        <w:t>: reform, health care system, National Health Service of Ukraine, medical guarantee program, medical care of the population.</w:t>
      </w:r>
    </w:p>
    <w:p w14:paraId="46A164BB" w14:textId="77777777" w:rsidR="00CB29DA" w:rsidRDefault="00CB29DA" w:rsidP="003347CF">
      <w:pPr>
        <w:pStyle w:val="Default"/>
        <w:jc w:val="center"/>
        <w:rPr>
          <w:b/>
          <w:sz w:val="28"/>
          <w:szCs w:val="28"/>
        </w:rPr>
      </w:pPr>
    </w:p>
    <w:p w14:paraId="38A24229" w14:textId="77777777" w:rsidR="008F675C" w:rsidRDefault="008F675C" w:rsidP="003347CF">
      <w:pPr>
        <w:pStyle w:val="Default"/>
        <w:jc w:val="center"/>
        <w:rPr>
          <w:b/>
          <w:sz w:val="28"/>
          <w:szCs w:val="28"/>
        </w:rPr>
      </w:pPr>
    </w:p>
    <w:p w14:paraId="43D0EBC5" w14:textId="77777777" w:rsidR="008F675C" w:rsidRDefault="008F675C" w:rsidP="003347CF">
      <w:pPr>
        <w:pStyle w:val="Default"/>
        <w:jc w:val="center"/>
        <w:rPr>
          <w:b/>
          <w:sz w:val="28"/>
          <w:szCs w:val="28"/>
        </w:rPr>
      </w:pPr>
    </w:p>
    <w:p w14:paraId="40F1CC58" w14:textId="77777777" w:rsidR="008F675C" w:rsidRDefault="008F675C" w:rsidP="003347CF">
      <w:pPr>
        <w:pStyle w:val="Default"/>
        <w:jc w:val="center"/>
        <w:rPr>
          <w:b/>
          <w:sz w:val="28"/>
          <w:szCs w:val="28"/>
        </w:rPr>
      </w:pPr>
    </w:p>
    <w:p w14:paraId="17391567" w14:textId="77777777" w:rsidR="008F675C" w:rsidRDefault="008F675C" w:rsidP="003347CF">
      <w:pPr>
        <w:pStyle w:val="Default"/>
        <w:jc w:val="center"/>
        <w:rPr>
          <w:b/>
          <w:sz w:val="28"/>
          <w:szCs w:val="28"/>
        </w:rPr>
      </w:pPr>
    </w:p>
    <w:p w14:paraId="03F6C433" w14:textId="77777777" w:rsidR="008F675C" w:rsidRDefault="008F675C" w:rsidP="003347CF">
      <w:pPr>
        <w:pStyle w:val="Default"/>
        <w:jc w:val="center"/>
        <w:rPr>
          <w:b/>
          <w:sz w:val="28"/>
          <w:szCs w:val="28"/>
        </w:rPr>
      </w:pPr>
    </w:p>
    <w:p w14:paraId="2CD17959" w14:textId="77777777" w:rsidR="008F675C" w:rsidRDefault="008F675C" w:rsidP="003347CF">
      <w:pPr>
        <w:pStyle w:val="Default"/>
        <w:jc w:val="center"/>
        <w:rPr>
          <w:b/>
          <w:sz w:val="28"/>
          <w:szCs w:val="28"/>
        </w:rPr>
      </w:pPr>
    </w:p>
    <w:p w14:paraId="2D04D2CA" w14:textId="77777777" w:rsidR="003347CF" w:rsidRPr="003347CF" w:rsidRDefault="003347CF" w:rsidP="003347CF">
      <w:pPr>
        <w:pStyle w:val="Default"/>
        <w:jc w:val="center"/>
        <w:rPr>
          <w:b/>
          <w:sz w:val="28"/>
          <w:szCs w:val="28"/>
        </w:rPr>
      </w:pPr>
      <w:bookmarkStart w:id="0" w:name="_GoBack"/>
      <w:bookmarkEnd w:id="0"/>
      <w:r w:rsidRPr="003347CF">
        <w:rPr>
          <w:b/>
          <w:sz w:val="28"/>
          <w:szCs w:val="28"/>
        </w:rPr>
        <w:lastRenderedPageBreak/>
        <w:t>ЗМІСТ</w:t>
      </w:r>
    </w:p>
    <w:p w14:paraId="2D176361" w14:textId="77777777" w:rsidR="003347CF" w:rsidRDefault="003347CF" w:rsidP="003347CF">
      <w:pPr>
        <w:pStyle w:val="Default"/>
        <w:rPr>
          <w:sz w:val="28"/>
          <w:szCs w:val="28"/>
        </w:rPr>
      </w:pPr>
    </w:p>
    <w:p w14:paraId="754C4B77" w14:textId="77777777" w:rsidR="005F7BEE" w:rsidRPr="003347CF" w:rsidRDefault="005F7BEE" w:rsidP="003347CF">
      <w:pPr>
        <w:pStyle w:val="Default"/>
        <w:rPr>
          <w:sz w:val="28"/>
          <w:szCs w:val="28"/>
        </w:rPr>
      </w:pPr>
    </w:p>
    <w:p w14:paraId="0AF7FC29" w14:textId="77777777" w:rsidR="003347CF" w:rsidRPr="003347CF" w:rsidRDefault="003347CF" w:rsidP="003347CF">
      <w:pPr>
        <w:pStyle w:val="Default"/>
        <w:rPr>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5"/>
        <w:gridCol w:w="8080"/>
        <w:gridCol w:w="1100"/>
      </w:tblGrid>
      <w:tr w:rsidR="003347CF" w:rsidRPr="003347CF" w14:paraId="3231630B" w14:textId="77777777" w:rsidTr="00C46F26">
        <w:tc>
          <w:tcPr>
            <w:tcW w:w="675" w:type="dxa"/>
          </w:tcPr>
          <w:p w14:paraId="669161F8" w14:textId="77777777" w:rsidR="003347CF" w:rsidRPr="003347CF" w:rsidRDefault="003347CF" w:rsidP="005F7BEE">
            <w:pPr>
              <w:spacing w:line="360" w:lineRule="auto"/>
              <w:rPr>
                <w:rFonts w:ascii="Times New Roman" w:hAnsi="Times New Roman" w:cs="Times New Roman"/>
                <w:sz w:val="28"/>
                <w:szCs w:val="28"/>
              </w:rPr>
            </w:pPr>
          </w:p>
        </w:tc>
        <w:tc>
          <w:tcPr>
            <w:tcW w:w="8080" w:type="dxa"/>
          </w:tcPr>
          <w:p w14:paraId="72686652" w14:textId="77777777" w:rsidR="003347CF" w:rsidRPr="003347CF" w:rsidRDefault="003347CF" w:rsidP="005F7BEE">
            <w:pPr>
              <w:spacing w:line="360" w:lineRule="auto"/>
              <w:rPr>
                <w:rFonts w:ascii="Times New Roman" w:hAnsi="Times New Roman" w:cs="Times New Roman"/>
                <w:sz w:val="28"/>
                <w:szCs w:val="28"/>
              </w:rPr>
            </w:pPr>
            <w:r w:rsidRPr="003347CF">
              <w:rPr>
                <w:rFonts w:ascii="Times New Roman" w:hAnsi="Times New Roman" w:cs="Times New Roman"/>
                <w:sz w:val="28"/>
                <w:szCs w:val="28"/>
              </w:rPr>
              <w:t>ВСТУП</w:t>
            </w:r>
          </w:p>
        </w:tc>
        <w:tc>
          <w:tcPr>
            <w:tcW w:w="1100" w:type="dxa"/>
          </w:tcPr>
          <w:p w14:paraId="2A2A41F7" w14:textId="77777777" w:rsidR="003347CF" w:rsidRPr="003347CF" w:rsidRDefault="008F675C" w:rsidP="005F7BEE">
            <w:pPr>
              <w:spacing w:line="360" w:lineRule="auto"/>
              <w:rPr>
                <w:rFonts w:ascii="Times New Roman" w:hAnsi="Times New Roman" w:cs="Times New Roman"/>
                <w:sz w:val="28"/>
                <w:szCs w:val="28"/>
              </w:rPr>
            </w:pPr>
            <w:r>
              <w:rPr>
                <w:rFonts w:ascii="Times New Roman" w:hAnsi="Times New Roman" w:cs="Times New Roman"/>
                <w:sz w:val="28"/>
                <w:szCs w:val="28"/>
              </w:rPr>
              <w:t>5</w:t>
            </w:r>
          </w:p>
        </w:tc>
      </w:tr>
      <w:tr w:rsidR="003347CF" w:rsidRPr="003347CF" w14:paraId="2D01F408" w14:textId="77777777" w:rsidTr="00C46F26">
        <w:tc>
          <w:tcPr>
            <w:tcW w:w="675" w:type="dxa"/>
          </w:tcPr>
          <w:p w14:paraId="2BB16D52" w14:textId="77777777" w:rsidR="003347CF" w:rsidRPr="003347CF" w:rsidRDefault="003347CF" w:rsidP="005F7BEE">
            <w:pPr>
              <w:spacing w:line="360" w:lineRule="auto"/>
              <w:rPr>
                <w:rFonts w:ascii="Times New Roman" w:hAnsi="Times New Roman" w:cs="Times New Roman"/>
                <w:sz w:val="28"/>
                <w:szCs w:val="28"/>
              </w:rPr>
            </w:pPr>
          </w:p>
        </w:tc>
        <w:tc>
          <w:tcPr>
            <w:tcW w:w="8080" w:type="dxa"/>
          </w:tcPr>
          <w:p w14:paraId="50BBB1D6" w14:textId="77777777" w:rsidR="003347CF" w:rsidRPr="003347CF" w:rsidRDefault="003347CF" w:rsidP="005F7BEE">
            <w:pPr>
              <w:spacing w:line="360" w:lineRule="auto"/>
              <w:rPr>
                <w:rFonts w:ascii="Times New Roman" w:hAnsi="Times New Roman" w:cs="Times New Roman"/>
                <w:sz w:val="28"/>
                <w:szCs w:val="28"/>
              </w:rPr>
            </w:pPr>
            <w:r>
              <w:rPr>
                <w:rFonts w:ascii="Times New Roman" w:hAnsi="Times New Roman" w:cs="Times New Roman"/>
                <w:sz w:val="28"/>
                <w:szCs w:val="28"/>
              </w:rPr>
              <w:t>РОЗДІЛ 1 ТЕОРЕТИКО-ПРАВОВЕ ПІДГРУНТЯ РЕАЛІЗАЦІЇ ДЕРЖАВНОЇ ПОЛІТИКИ У СФЕРІ МЕДИЧНОГО ОБСЛУГОВУВАННЯ НАСЕЛЕННЯ</w:t>
            </w:r>
          </w:p>
        </w:tc>
        <w:tc>
          <w:tcPr>
            <w:tcW w:w="1100" w:type="dxa"/>
          </w:tcPr>
          <w:p w14:paraId="4BA250C8" w14:textId="77777777" w:rsidR="003347CF" w:rsidRPr="003347CF" w:rsidRDefault="008F675C" w:rsidP="005F7BEE">
            <w:pPr>
              <w:spacing w:line="360" w:lineRule="auto"/>
              <w:rPr>
                <w:rFonts w:ascii="Times New Roman" w:hAnsi="Times New Roman" w:cs="Times New Roman"/>
                <w:sz w:val="28"/>
                <w:szCs w:val="28"/>
              </w:rPr>
            </w:pPr>
            <w:r>
              <w:rPr>
                <w:rFonts w:ascii="Times New Roman" w:hAnsi="Times New Roman" w:cs="Times New Roman"/>
                <w:sz w:val="28"/>
                <w:szCs w:val="28"/>
              </w:rPr>
              <w:t>9</w:t>
            </w:r>
          </w:p>
        </w:tc>
      </w:tr>
      <w:tr w:rsidR="003347CF" w:rsidRPr="003347CF" w14:paraId="27642DBA" w14:textId="77777777" w:rsidTr="00C46F26">
        <w:tc>
          <w:tcPr>
            <w:tcW w:w="675" w:type="dxa"/>
          </w:tcPr>
          <w:p w14:paraId="3EFB958C" w14:textId="77777777" w:rsidR="003347CF" w:rsidRPr="003347CF" w:rsidRDefault="003347CF" w:rsidP="005F7BEE">
            <w:pPr>
              <w:spacing w:line="360" w:lineRule="auto"/>
              <w:rPr>
                <w:rFonts w:ascii="Times New Roman" w:hAnsi="Times New Roman" w:cs="Times New Roman"/>
                <w:sz w:val="28"/>
                <w:szCs w:val="28"/>
              </w:rPr>
            </w:pPr>
            <w:r>
              <w:rPr>
                <w:rFonts w:ascii="Times New Roman" w:hAnsi="Times New Roman" w:cs="Times New Roman"/>
                <w:sz w:val="28"/>
                <w:szCs w:val="28"/>
              </w:rPr>
              <w:t>1.1</w:t>
            </w:r>
          </w:p>
        </w:tc>
        <w:tc>
          <w:tcPr>
            <w:tcW w:w="8080" w:type="dxa"/>
          </w:tcPr>
          <w:p w14:paraId="54A4F001" w14:textId="77777777" w:rsidR="003347CF" w:rsidRPr="003347CF" w:rsidRDefault="005C7BE4" w:rsidP="005F7BEE">
            <w:pPr>
              <w:spacing w:line="360" w:lineRule="auto"/>
              <w:rPr>
                <w:rFonts w:ascii="Times New Roman" w:hAnsi="Times New Roman" w:cs="Times New Roman"/>
                <w:sz w:val="28"/>
                <w:szCs w:val="28"/>
              </w:rPr>
            </w:pPr>
            <w:r>
              <w:rPr>
                <w:rFonts w:ascii="Times New Roman" w:hAnsi="Times New Roman" w:cs="Times New Roman"/>
                <w:sz w:val="28"/>
                <w:szCs w:val="28"/>
              </w:rPr>
              <w:t>Підстави р</w:t>
            </w:r>
            <w:r w:rsidR="003347CF">
              <w:rPr>
                <w:rFonts w:ascii="Times New Roman" w:hAnsi="Times New Roman" w:cs="Times New Roman"/>
                <w:sz w:val="28"/>
                <w:szCs w:val="28"/>
              </w:rPr>
              <w:t>еформування системи охорони здоров</w:t>
            </w:r>
            <w:r w:rsidR="002E38F7">
              <w:rPr>
                <w:rFonts w:ascii="Times New Roman" w:hAnsi="Times New Roman" w:cs="Times New Roman"/>
                <w:sz w:val="28"/>
                <w:szCs w:val="28"/>
              </w:rPr>
              <w:t>’</w:t>
            </w:r>
            <w:r w:rsidR="003347CF">
              <w:rPr>
                <w:rFonts w:ascii="Times New Roman" w:hAnsi="Times New Roman" w:cs="Times New Roman"/>
                <w:sz w:val="28"/>
                <w:szCs w:val="28"/>
              </w:rPr>
              <w:t>я в Україні</w:t>
            </w:r>
          </w:p>
        </w:tc>
        <w:tc>
          <w:tcPr>
            <w:tcW w:w="1100" w:type="dxa"/>
          </w:tcPr>
          <w:p w14:paraId="56982F87" w14:textId="77777777" w:rsidR="003347CF" w:rsidRPr="003347CF" w:rsidRDefault="008F675C" w:rsidP="005F7BEE">
            <w:pPr>
              <w:spacing w:line="360" w:lineRule="auto"/>
              <w:rPr>
                <w:rFonts w:ascii="Times New Roman" w:hAnsi="Times New Roman" w:cs="Times New Roman"/>
                <w:sz w:val="28"/>
                <w:szCs w:val="28"/>
              </w:rPr>
            </w:pPr>
            <w:r>
              <w:rPr>
                <w:rFonts w:ascii="Times New Roman" w:hAnsi="Times New Roman" w:cs="Times New Roman"/>
                <w:sz w:val="28"/>
                <w:szCs w:val="28"/>
              </w:rPr>
              <w:t>9</w:t>
            </w:r>
          </w:p>
        </w:tc>
      </w:tr>
      <w:tr w:rsidR="003347CF" w:rsidRPr="003347CF" w14:paraId="37666B23" w14:textId="77777777" w:rsidTr="00C46F26">
        <w:tc>
          <w:tcPr>
            <w:tcW w:w="675" w:type="dxa"/>
          </w:tcPr>
          <w:p w14:paraId="493B10B0" w14:textId="77777777" w:rsidR="003347CF" w:rsidRPr="003347CF" w:rsidRDefault="003347CF" w:rsidP="005F7BEE">
            <w:pPr>
              <w:spacing w:line="360" w:lineRule="auto"/>
              <w:rPr>
                <w:rFonts w:ascii="Times New Roman" w:hAnsi="Times New Roman" w:cs="Times New Roman"/>
                <w:sz w:val="28"/>
                <w:szCs w:val="28"/>
              </w:rPr>
            </w:pPr>
            <w:r>
              <w:rPr>
                <w:rFonts w:ascii="Times New Roman" w:hAnsi="Times New Roman" w:cs="Times New Roman"/>
                <w:sz w:val="28"/>
                <w:szCs w:val="28"/>
              </w:rPr>
              <w:t>1.2</w:t>
            </w:r>
          </w:p>
        </w:tc>
        <w:tc>
          <w:tcPr>
            <w:tcW w:w="8080" w:type="dxa"/>
          </w:tcPr>
          <w:p w14:paraId="79FBFACA" w14:textId="77777777" w:rsidR="003347CF" w:rsidRPr="003347CF" w:rsidRDefault="003347CF" w:rsidP="005F7BEE">
            <w:pPr>
              <w:spacing w:line="360" w:lineRule="auto"/>
              <w:rPr>
                <w:rFonts w:ascii="Times New Roman" w:hAnsi="Times New Roman" w:cs="Times New Roman"/>
                <w:b/>
                <w:sz w:val="28"/>
                <w:szCs w:val="28"/>
              </w:rPr>
            </w:pPr>
            <w:r>
              <w:rPr>
                <w:rFonts w:ascii="Times New Roman" w:hAnsi="Times New Roman" w:cs="Times New Roman"/>
                <w:sz w:val="28"/>
                <w:szCs w:val="28"/>
              </w:rPr>
              <w:t xml:space="preserve">Механізми </w:t>
            </w:r>
            <w:r w:rsidRPr="003347CF">
              <w:rPr>
                <w:rFonts w:ascii="Times New Roman" w:hAnsi="Times New Roman" w:cs="Times New Roman"/>
                <w:sz w:val="28"/>
                <w:szCs w:val="28"/>
              </w:rPr>
              <w:t>реалізації державної політики у сфері державних фінансових гарантій медичного обслуговування населення</w:t>
            </w:r>
          </w:p>
        </w:tc>
        <w:tc>
          <w:tcPr>
            <w:tcW w:w="1100" w:type="dxa"/>
          </w:tcPr>
          <w:p w14:paraId="52D102D4" w14:textId="77777777" w:rsidR="003347CF" w:rsidRPr="003347CF" w:rsidRDefault="008F675C" w:rsidP="005F7BEE">
            <w:pPr>
              <w:spacing w:line="360" w:lineRule="auto"/>
              <w:rPr>
                <w:rFonts w:ascii="Times New Roman" w:hAnsi="Times New Roman" w:cs="Times New Roman"/>
                <w:sz w:val="28"/>
                <w:szCs w:val="28"/>
              </w:rPr>
            </w:pPr>
            <w:r>
              <w:rPr>
                <w:rFonts w:ascii="Times New Roman" w:hAnsi="Times New Roman" w:cs="Times New Roman"/>
                <w:sz w:val="28"/>
                <w:szCs w:val="28"/>
              </w:rPr>
              <w:t>23</w:t>
            </w:r>
          </w:p>
        </w:tc>
      </w:tr>
      <w:tr w:rsidR="003347CF" w:rsidRPr="003347CF" w14:paraId="6AD31C65" w14:textId="77777777" w:rsidTr="00C46F26">
        <w:tc>
          <w:tcPr>
            <w:tcW w:w="675" w:type="dxa"/>
          </w:tcPr>
          <w:p w14:paraId="6F28FBAC" w14:textId="77777777" w:rsidR="003347CF" w:rsidRPr="003347CF" w:rsidRDefault="003347CF" w:rsidP="005F7BEE">
            <w:pPr>
              <w:spacing w:line="360" w:lineRule="auto"/>
              <w:rPr>
                <w:rFonts w:ascii="Times New Roman" w:hAnsi="Times New Roman" w:cs="Times New Roman"/>
                <w:sz w:val="28"/>
                <w:szCs w:val="28"/>
              </w:rPr>
            </w:pPr>
          </w:p>
        </w:tc>
        <w:tc>
          <w:tcPr>
            <w:tcW w:w="8080" w:type="dxa"/>
          </w:tcPr>
          <w:p w14:paraId="124BED26" w14:textId="77777777" w:rsidR="003347CF" w:rsidRPr="003347CF" w:rsidRDefault="005C7BE4" w:rsidP="005F7BE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РОЗДІЛ 2 АНАЛІЗ ДІЯЛЬНОСТІ </w:t>
            </w:r>
            <w:r w:rsidRPr="005C7BE4">
              <w:rPr>
                <w:rFonts w:ascii="Times New Roman" w:hAnsi="Times New Roman" w:cs="Times New Roman"/>
                <w:sz w:val="28"/>
                <w:szCs w:val="28"/>
              </w:rPr>
              <w:t>НАЦІОНАЛЬНОЇ СЛУЖБИ ЗДОРОВ</w:t>
            </w:r>
            <w:r w:rsidR="002E38F7">
              <w:rPr>
                <w:rFonts w:ascii="Times New Roman" w:hAnsi="Times New Roman" w:cs="Times New Roman"/>
                <w:sz w:val="28"/>
                <w:szCs w:val="28"/>
              </w:rPr>
              <w:t>’</w:t>
            </w:r>
            <w:r w:rsidRPr="005C7BE4">
              <w:rPr>
                <w:rFonts w:ascii="Times New Roman" w:hAnsi="Times New Roman" w:cs="Times New Roman"/>
                <w:sz w:val="28"/>
                <w:szCs w:val="28"/>
              </w:rPr>
              <w:t>Я УКРАЇНИ (НСЗУ) – ЦЕНТРАЛЬНОГО ОРГАНУ ВИКОНАВЧОЇ ВЛАДИ, ЯКИЙ РЕАЛІЗУЄ ДЕРЖАВНУ ПОЛІТИКУ У СФЕРІ ДЕРЖАВНИХ ФІНАНСОВИХ ГАРАНТІЙ МЕДИЧНОГО ОБСЛУГОВУВАННЯ НАСЕЛЕННЯ</w:t>
            </w:r>
          </w:p>
        </w:tc>
        <w:tc>
          <w:tcPr>
            <w:tcW w:w="1100" w:type="dxa"/>
          </w:tcPr>
          <w:p w14:paraId="05D5816E" w14:textId="77777777" w:rsidR="003347CF" w:rsidRPr="003347CF" w:rsidRDefault="008F675C" w:rsidP="005F7BEE">
            <w:pPr>
              <w:spacing w:line="360" w:lineRule="auto"/>
              <w:rPr>
                <w:rFonts w:ascii="Times New Roman" w:hAnsi="Times New Roman" w:cs="Times New Roman"/>
                <w:sz w:val="28"/>
                <w:szCs w:val="28"/>
              </w:rPr>
            </w:pPr>
            <w:r>
              <w:rPr>
                <w:rFonts w:ascii="Times New Roman" w:hAnsi="Times New Roman" w:cs="Times New Roman"/>
                <w:sz w:val="28"/>
                <w:szCs w:val="28"/>
              </w:rPr>
              <w:t>36</w:t>
            </w:r>
          </w:p>
        </w:tc>
      </w:tr>
      <w:tr w:rsidR="003347CF" w:rsidRPr="003347CF" w14:paraId="78BC219E" w14:textId="77777777" w:rsidTr="00C46F26">
        <w:tc>
          <w:tcPr>
            <w:tcW w:w="675" w:type="dxa"/>
          </w:tcPr>
          <w:p w14:paraId="3FF53AD0" w14:textId="77777777" w:rsidR="003347CF" w:rsidRPr="003347CF" w:rsidRDefault="005C7BE4" w:rsidP="005F7BEE">
            <w:pPr>
              <w:spacing w:line="360" w:lineRule="auto"/>
              <w:rPr>
                <w:rFonts w:ascii="Times New Roman" w:hAnsi="Times New Roman" w:cs="Times New Roman"/>
                <w:sz w:val="28"/>
                <w:szCs w:val="28"/>
              </w:rPr>
            </w:pPr>
            <w:r>
              <w:rPr>
                <w:rFonts w:ascii="Times New Roman" w:hAnsi="Times New Roman" w:cs="Times New Roman"/>
                <w:sz w:val="28"/>
                <w:szCs w:val="28"/>
              </w:rPr>
              <w:t>2.1</w:t>
            </w:r>
          </w:p>
        </w:tc>
        <w:tc>
          <w:tcPr>
            <w:tcW w:w="8080" w:type="dxa"/>
          </w:tcPr>
          <w:p w14:paraId="3DDE1B99" w14:textId="77777777" w:rsidR="003347CF" w:rsidRPr="003347CF" w:rsidRDefault="00B55DA3" w:rsidP="005F7BEE">
            <w:pPr>
              <w:spacing w:line="360" w:lineRule="auto"/>
              <w:rPr>
                <w:rFonts w:ascii="Times New Roman" w:hAnsi="Times New Roman" w:cs="Times New Roman"/>
                <w:sz w:val="28"/>
                <w:szCs w:val="28"/>
              </w:rPr>
            </w:pPr>
            <w:r>
              <w:rPr>
                <w:rFonts w:ascii="Times New Roman" w:hAnsi="Times New Roman" w:cs="Times New Roman"/>
                <w:sz w:val="28"/>
                <w:szCs w:val="28"/>
              </w:rPr>
              <w:t xml:space="preserve">Особливості створення та діяльності </w:t>
            </w:r>
            <w:r w:rsidR="00473E66" w:rsidRPr="00473E66">
              <w:rPr>
                <w:rFonts w:ascii="Times New Roman" w:hAnsi="Times New Roman" w:cs="Times New Roman"/>
                <w:sz w:val="28"/>
                <w:szCs w:val="28"/>
              </w:rPr>
              <w:t>Національн</w:t>
            </w:r>
            <w:r w:rsidR="00473E66">
              <w:rPr>
                <w:rFonts w:ascii="Times New Roman" w:hAnsi="Times New Roman" w:cs="Times New Roman"/>
                <w:sz w:val="28"/>
                <w:szCs w:val="28"/>
              </w:rPr>
              <w:t>ої</w:t>
            </w:r>
            <w:r w:rsidR="00473E66" w:rsidRPr="00473E66">
              <w:rPr>
                <w:rFonts w:ascii="Times New Roman" w:hAnsi="Times New Roman" w:cs="Times New Roman"/>
                <w:sz w:val="28"/>
                <w:szCs w:val="28"/>
              </w:rPr>
              <w:t xml:space="preserve"> служб</w:t>
            </w:r>
            <w:r w:rsidR="00473E66">
              <w:rPr>
                <w:rFonts w:ascii="Times New Roman" w:hAnsi="Times New Roman" w:cs="Times New Roman"/>
                <w:sz w:val="28"/>
                <w:szCs w:val="28"/>
              </w:rPr>
              <w:t xml:space="preserve">и </w:t>
            </w:r>
            <w:r w:rsidR="00473E66" w:rsidRPr="00473E66">
              <w:rPr>
                <w:rFonts w:ascii="Times New Roman" w:hAnsi="Times New Roman" w:cs="Times New Roman"/>
                <w:sz w:val="28"/>
                <w:szCs w:val="28"/>
              </w:rPr>
              <w:t>здоров’я України</w:t>
            </w:r>
          </w:p>
        </w:tc>
        <w:tc>
          <w:tcPr>
            <w:tcW w:w="1100" w:type="dxa"/>
          </w:tcPr>
          <w:p w14:paraId="0CD594DA" w14:textId="77777777" w:rsidR="003347CF" w:rsidRPr="003347CF" w:rsidRDefault="008F675C" w:rsidP="005F7BEE">
            <w:pPr>
              <w:spacing w:line="360" w:lineRule="auto"/>
              <w:rPr>
                <w:rFonts w:ascii="Times New Roman" w:hAnsi="Times New Roman" w:cs="Times New Roman"/>
                <w:sz w:val="28"/>
                <w:szCs w:val="28"/>
              </w:rPr>
            </w:pPr>
            <w:r>
              <w:rPr>
                <w:rFonts w:ascii="Times New Roman" w:hAnsi="Times New Roman" w:cs="Times New Roman"/>
                <w:sz w:val="28"/>
                <w:szCs w:val="28"/>
              </w:rPr>
              <w:t>36</w:t>
            </w:r>
          </w:p>
        </w:tc>
      </w:tr>
      <w:tr w:rsidR="00B55DA3" w:rsidRPr="003347CF" w14:paraId="529409F4" w14:textId="77777777" w:rsidTr="00C46F26">
        <w:tc>
          <w:tcPr>
            <w:tcW w:w="675" w:type="dxa"/>
          </w:tcPr>
          <w:p w14:paraId="6462B3F7" w14:textId="77777777" w:rsidR="00B55DA3" w:rsidRDefault="00B55DA3" w:rsidP="005F7BEE">
            <w:pPr>
              <w:spacing w:line="360" w:lineRule="auto"/>
              <w:rPr>
                <w:rFonts w:ascii="Times New Roman" w:hAnsi="Times New Roman" w:cs="Times New Roman"/>
                <w:sz w:val="28"/>
                <w:szCs w:val="28"/>
              </w:rPr>
            </w:pPr>
            <w:r>
              <w:rPr>
                <w:rFonts w:ascii="Times New Roman" w:hAnsi="Times New Roman" w:cs="Times New Roman"/>
                <w:sz w:val="28"/>
                <w:szCs w:val="28"/>
              </w:rPr>
              <w:t>2.2</w:t>
            </w:r>
          </w:p>
        </w:tc>
        <w:tc>
          <w:tcPr>
            <w:tcW w:w="8080" w:type="dxa"/>
          </w:tcPr>
          <w:p w14:paraId="399EF774" w14:textId="77777777" w:rsidR="00B55DA3" w:rsidRDefault="005D1B21" w:rsidP="005F7BEE">
            <w:pPr>
              <w:spacing w:line="360" w:lineRule="auto"/>
              <w:rPr>
                <w:rFonts w:ascii="Times New Roman" w:hAnsi="Times New Roman" w:cs="Times New Roman"/>
                <w:sz w:val="28"/>
                <w:szCs w:val="28"/>
              </w:rPr>
            </w:pPr>
            <w:r>
              <w:rPr>
                <w:rFonts w:ascii="Times New Roman" w:hAnsi="Times New Roman" w:cs="Times New Roman"/>
                <w:sz w:val="28"/>
                <w:szCs w:val="28"/>
              </w:rPr>
              <w:t xml:space="preserve">Аналіз досягнень </w:t>
            </w:r>
            <w:r w:rsidR="00473E66" w:rsidRPr="00473E66">
              <w:rPr>
                <w:rFonts w:ascii="Times New Roman" w:hAnsi="Times New Roman" w:cs="Times New Roman"/>
                <w:sz w:val="28"/>
                <w:szCs w:val="28"/>
              </w:rPr>
              <w:t>Національн</w:t>
            </w:r>
            <w:r w:rsidR="00473E66">
              <w:rPr>
                <w:rFonts w:ascii="Times New Roman" w:hAnsi="Times New Roman" w:cs="Times New Roman"/>
                <w:sz w:val="28"/>
                <w:szCs w:val="28"/>
              </w:rPr>
              <w:t>ої</w:t>
            </w:r>
            <w:r w:rsidR="00473E66" w:rsidRPr="00473E66">
              <w:rPr>
                <w:rFonts w:ascii="Times New Roman" w:hAnsi="Times New Roman" w:cs="Times New Roman"/>
                <w:sz w:val="28"/>
                <w:szCs w:val="28"/>
              </w:rPr>
              <w:t xml:space="preserve"> служб</w:t>
            </w:r>
            <w:r w:rsidR="00473E66">
              <w:rPr>
                <w:rFonts w:ascii="Times New Roman" w:hAnsi="Times New Roman" w:cs="Times New Roman"/>
                <w:sz w:val="28"/>
                <w:szCs w:val="28"/>
              </w:rPr>
              <w:t xml:space="preserve">и </w:t>
            </w:r>
            <w:r w:rsidR="00473E66" w:rsidRPr="00473E66">
              <w:rPr>
                <w:rFonts w:ascii="Times New Roman" w:hAnsi="Times New Roman" w:cs="Times New Roman"/>
                <w:sz w:val="28"/>
                <w:szCs w:val="28"/>
              </w:rPr>
              <w:t>здоров’я України</w:t>
            </w:r>
            <w:r>
              <w:rPr>
                <w:rFonts w:ascii="Times New Roman" w:hAnsi="Times New Roman" w:cs="Times New Roman"/>
                <w:sz w:val="28"/>
                <w:szCs w:val="28"/>
              </w:rPr>
              <w:t xml:space="preserve"> 2018-2021 рр.</w:t>
            </w:r>
          </w:p>
        </w:tc>
        <w:tc>
          <w:tcPr>
            <w:tcW w:w="1100" w:type="dxa"/>
          </w:tcPr>
          <w:p w14:paraId="2287E61F" w14:textId="77777777" w:rsidR="00B55DA3" w:rsidRPr="003347CF" w:rsidRDefault="008F675C" w:rsidP="005F7BEE">
            <w:pPr>
              <w:spacing w:line="360" w:lineRule="auto"/>
              <w:rPr>
                <w:rFonts w:ascii="Times New Roman" w:hAnsi="Times New Roman" w:cs="Times New Roman"/>
                <w:sz w:val="28"/>
                <w:szCs w:val="28"/>
              </w:rPr>
            </w:pPr>
            <w:r>
              <w:rPr>
                <w:rFonts w:ascii="Times New Roman" w:hAnsi="Times New Roman" w:cs="Times New Roman"/>
                <w:sz w:val="28"/>
                <w:szCs w:val="28"/>
              </w:rPr>
              <w:t>49</w:t>
            </w:r>
          </w:p>
        </w:tc>
      </w:tr>
      <w:tr w:rsidR="00741D5E" w:rsidRPr="003347CF" w14:paraId="2655216E" w14:textId="77777777" w:rsidTr="00C46F26">
        <w:tc>
          <w:tcPr>
            <w:tcW w:w="675" w:type="dxa"/>
          </w:tcPr>
          <w:p w14:paraId="144EB58D" w14:textId="77777777" w:rsidR="00741D5E" w:rsidRDefault="00741D5E" w:rsidP="005F7BEE">
            <w:pPr>
              <w:spacing w:line="360" w:lineRule="auto"/>
              <w:rPr>
                <w:rFonts w:ascii="Times New Roman" w:hAnsi="Times New Roman" w:cs="Times New Roman"/>
                <w:sz w:val="28"/>
                <w:szCs w:val="28"/>
              </w:rPr>
            </w:pPr>
            <w:r>
              <w:rPr>
                <w:rFonts w:ascii="Times New Roman" w:hAnsi="Times New Roman" w:cs="Times New Roman"/>
                <w:sz w:val="28"/>
                <w:szCs w:val="28"/>
              </w:rPr>
              <w:t>2.</w:t>
            </w:r>
            <w:r w:rsidR="00B55DA3">
              <w:rPr>
                <w:rFonts w:ascii="Times New Roman" w:hAnsi="Times New Roman" w:cs="Times New Roman"/>
                <w:sz w:val="28"/>
                <w:szCs w:val="28"/>
              </w:rPr>
              <w:t>3</w:t>
            </w:r>
          </w:p>
        </w:tc>
        <w:tc>
          <w:tcPr>
            <w:tcW w:w="8080" w:type="dxa"/>
          </w:tcPr>
          <w:p w14:paraId="2A97A8E2" w14:textId="77777777" w:rsidR="00741D5E" w:rsidRDefault="00473E66" w:rsidP="005F7BEE">
            <w:pPr>
              <w:spacing w:line="360" w:lineRule="auto"/>
              <w:rPr>
                <w:rFonts w:ascii="Times New Roman" w:hAnsi="Times New Roman" w:cs="Times New Roman"/>
                <w:sz w:val="28"/>
                <w:szCs w:val="28"/>
              </w:rPr>
            </w:pPr>
            <w:r w:rsidRPr="00473E66">
              <w:rPr>
                <w:rFonts w:ascii="Times New Roman" w:hAnsi="Times New Roman" w:cs="Times New Roman"/>
                <w:sz w:val="28"/>
                <w:szCs w:val="28"/>
              </w:rPr>
              <w:t>Національн</w:t>
            </w:r>
            <w:r>
              <w:rPr>
                <w:rFonts w:ascii="Times New Roman" w:hAnsi="Times New Roman" w:cs="Times New Roman"/>
                <w:sz w:val="28"/>
                <w:szCs w:val="28"/>
              </w:rPr>
              <w:t>а</w:t>
            </w:r>
            <w:r w:rsidRPr="00473E66">
              <w:rPr>
                <w:rFonts w:ascii="Times New Roman" w:hAnsi="Times New Roman" w:cs="Times New Roman"/>
                <w:sz w:val="28"/>
                <w:szCs w:val="28"/>
              </w:rPr>
              <w:t xml:space="preserve"> служб</w:t>
            </w:r>
            <w:r>
              <w:rPr>
                <w:rFonts w:ascii="Times New Roman" w:hAnsi="Times New Roman" w:cs="Times New Roman"/>
                <w:sz w:val="28"/>
                <w:szCs w:val="28"/>
              </w:rPr>
              <w:t xml:space="preserve">а </w:t>
            </w:r>
            <w:r w:rsidRPr="00473E66">
              <w:rPr>
                <w:rFonts w:ascii="Times New Roman" w:hAnsi="Times New Roman" w:cs="Times New Roman"/>
                <w:sz w:val="28"/>
                <w:szCs w:val="28"/>
              </w:rPr>
              <w:t>здоров’я України</w:t>
            </w:r>
            <w:r w:rsidR="00B55DA3" w:rsidRPr="00B55DA3">
              <w:rPr>
                <w:rFonts w:ascii="Times New Roman" w:hAnsi="Times New Roman" w:cs="Times New Roman"/>
                <w:sz w:val="28"/>
                <w:szCs w:val="28"/>
              </w:rPr>
              <w:t xml:space="preserve"> і цифрова трансформація: розвиток електронної системи охорони здоров</w:t>
            </w:r>
            <w:r w:rsidR="002E38F7">
              <w:rPr>
                <w:rFonts w:ascii="Times New Roman" w:hAnsi="Times New Roman" w:cs="Times New Roman"/>
                <w:sz w:val="28"/>
                <w:szCs w:val="28"/>
              </w:rPr>
              <w:t>’</w:t>
            </w:r>
            <w:r w:rsidR="00B55DA3" w:rsidRPr="00B55DA3">
              <w:rPr>
                <w:rFonts w:ascii="Times New Roman" w:hAnsi="Times New Roman" w:cs="Times New Roman"/>
                <w:sz w:val="28"/>
                <w:szCs w:val="28"/>
              </w:rPr>
              <w:t>я та електронних сервісів для людей</w:t>
            </w:r>
          </w:p>
        </w:tc>
        <w:tc>
          <w:tcPr>
            <w:tcW w:w="1100" w:type="dxa"/>
          </w:tcPr>
          <w:p w14:paraId="1736A498" w14:textId="77777777" w:rsidR="00741D5E" w:rsidRPr="003347CF" w:rsidRDefault="008F675C" w:rsidP="005F7BEE">
            <w:pPr>
              <w:spacing w:line="360" w:lineRule="auto"/>
              <w:rPr>
                <w:rFonts w:ascii="Times New Roman" w:hAnsi="Times New Roman" w:cs="Times New Roman"/>
                <w:sz w:val="28"/>
                <w:szCs w:val="28"/>
              </w:rPr>
            </w:pPr>
            <w:r>
              <w:rPr>
                <w:rFonts w:ascii="Times New Roman" w:hAnsi="Times New Roman" w:cs="Times New Roman"/>
                <w:sz w:val="28"/>
                <w:szCs w:val="28"/>
              </w:rPr>
              <w:t>61</w:t>
            </w:r>
          </w:p>
        </w:tc>
      </w:tr>
      <w:tr w:rsidR="00A96BD6" w:rsidRPr="003347CF" w14:paraId="7D013E43" w14:textId="77777777" w:rsidTr="00C46F26">
        <w:tc>
          <w:tcPr>
            <w:tcW w:w="675" w:type="dxa"/>
          </w:tcPr>
          <w:p w14:paraId="2AF03402" w14:textId="77777777" w:rsidR="00A96BD6" w:rsidRDefault="00A96BD6" w:rsidP="005F7BEE">
            <w:pPr>
              <w:spacing w:line="360" w:lineRule="auto"/>
              <w:rPr>
                <w:rFonts w:ascii="Times New Roman" w:hAnsi="Times New Roman" w:cs="Times New Roman"/>
                <w:sz w:val="28"/>
                <w:szCs w:val="28"/>
              </w:rPr>
            </w:pPr>
          </w:p>
        </w:tc>
        <w:tc>
          <w:tcPr>
            <w:tcW w:w="8080" w:type="dxa"/>
          </w:tcPr>
          <w:p w14:paraId="5C07E94C" w14:textId="77777777" w:rsidR="00A96BD6" w:rsidRDefault="0038449E" w:rsidP="005F7BE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РОЗДІЛ 3 ВЗАЄМОДІЯ НСЗУ ТА ГРОМАДЯНСЬКОГО СУСПІЛЬСТВА ЯК ПРІОРИТЕТНИЙ НАПРЯМ ПОКРАЩЕННЯ </w:t>
            </w:r>
            <w:r w:rsidRPr="0038449E">
              <w:rPr>
                <w:rFonts w:ascii="Times New Roman" w:hAnsi="Times New Roman" w:cs="Times New Roman"/>
                <w:sz w:val="28"/>
                <w:szCs w:val="28"/>
              </w:rPr>
              <w:t>МЕДИЧНОГО ОБСЛУГОВУВАННЯ НАСЕЛЕННЯ</w:t>
            </w:r>
          </w:p>
        </w:tc>
        <w:tc>
          <w:tcPr>
            <w:tcW w:w="1100" w:type="dxa"/>
          </w:tcPr>
          <w:p w14:paraId="368DE7C5" w14:textId="77777777" w:rsidR="00A96BD6" w:rsidRPr="003347CF" w:rsidRDefault="008F675C" w:rsidP="005F7BEE">
            <w:pPr>
              <w:spacing w:line="360" w:lineRule="auto"/>
              <w:rPr>
                <w:rFonts w:ascii="Times New Roman" w:hAnsi="Times New Roman" w:cs="Times New Roman"/>
                <w:sz w:val="28"/>
                <w:szCs w:val="28"/>
              </w:rPr>
            </w:pPr>
            <w:r>
              <w:rPr>
                <w:rFonts w:ascii="Times New Roman" w:hAnsi="Times New Roman" w:cs="Times New Roman"/>
                <w:sz w:val="28"/>
                <w:szCs w:val="28"/>
              </w:rPr>
              <w:t>72</w:t>
            </w:r>
          </w:p>
        </w:tc>
      </w:tr>
      <w:tr w:rsidR="0038449E" w:rsidRPr="003347CF" w14:paraId="42899BD4" w14:textId="77777777" w:rsidTr="00C46F26">
        <w:tc>
          <w:tcPr>
            <w:tcW w:w="675" w:type="dxa"/>
          </w:tcPr>
          <w:p w14:paraId="33BE9E68" w14:textId="77777777" w:rsidR="0038449E" w:rsidRDefault="0038449E" w:rsidP="005F7BEE">
            <w:pPr>
              <w:spacing w:line="360" w:lineRule="auto"/>
              <w:rPr>
                <w:rFonts w:ascii="Times New Roman" w:hAnsi="Times New Roman" w:cs="Times New Roman"/>
                <w:sz w:val="28"/>
                <w:szCs w:val="28"/>
              </w:rPr>
            </w:pPr>
          </w:p>
        </w:tc>
        <w:tc>
          <w:tcPr>
            <w:tcW w:w="8080" w:type="dxa"/>
          </w:tcPr>
          <w:p w14:paraId="32CFBE3E" w14:textId="77777777" w:rsidR="0038449E" w:rsidRDefault="0038449E" w:rsidP="005F7BEE">
            <w:pPr>
              <w:spacing w:line="360" w:lineRule="auto"/>
              <w:jc w:val="both"/>
              <w:rPr>
                <w:rFonts w:ascii="Times New Roman" w:hAnsi="Times New Roman" w:cs="Times New Roman"/>
                <w:sz w:val="28"/>
                <w:szCs w:val="28"/>
              </w:rPr>
            </w:pPr>
            <w:r>
              <w:rPr>
                <w:rFonts w:ascii="Times New Roman" w:hAnsi="Times New Roman" w:cs="Times New Roman"/>
                <w:sz w:val="28"/>
                <w:szCs w:val="28"/>
              </w:rPr>
              <w:t>ВИСНОВКИ</w:t>
            </w:r>
          </w:p>
        </w:tc>
        <w:tc>
          <w:tcPr>
            <w:tcW w:w="1100" w:type="dxa"/>
          </w:tcPr>
          <w:p w14:paraId="66C22EC8" w14:textId="77777777" w:rsidR="0038449E" w:rsidRPr="003347CF" w:rsidRDefault="008F675C" w:rsidP="005F7BEE">
            <w:pPr>
              <w:spacing w:line="360" w:lineRule="auto"/>
              <w:rPr>
                <w:rFonts w:ascii="Times New Roman" w:hAnsi="Times New Roman" w:cs="Times New Roman"/>
                <w:sz w:val="28"/>
                <w:szCs w:val="28"/>
              </w:rPr>
            </w:pPr>
            <w:r>
              <w:rPr>
                <w:rFonts w:ascii="Times New Roman" w:hAnsi="Times New Roman" w:cs="Times New Roman"/>
                <w:sz w:val="28"/>
                <w:szCs w:val="28"/>
              </w:rPr>
              <w:t>82</w:t>
            </w:r>
          </w:p>
        </w:tc>
      </w:tr>
      <w:tr w:rsidR="0038449E" w:rsidRPr="003347CF" w14:paraId="2E00E495" w14:textId="77777777" w:rsidTr="00C46F26">
        <w:tc>
          <w:tcPr>
            <w:tcW w:w="675" w:type="dxa"/>
          </w:tcPr>
          <w:p w14:paraId="342BE072" w14:textId="77777777" w:rsidR="0038449E" w:rsidRDefault="0038449E" w:rsidP="005F7BEE">
            <w:pPr>
              <w:spacing w:line="360" w:lineRule="auto"/>
              <w:rPr>
                <w:rFonts w:ascii="Times New Roman" w:hAnsi="Times New Roman" w:cs="Times New Roman"/>
                <w:sz w:val="28"/>
                <w:szCs w:val="28"/>
              </w:rPr>
            </w:pPr>
          </w:p>
        </w:tc>
        <w:tc>
          <w:tcPr>
            <w:tcW w:w="8080" w:type="dxa"/>
          </w:tcPr>
          <w:p w14:paraId="124E3362" w14:textId="77777777" w:rsidR="0038449E" w:rsidRDefault="0038449E" w:rsidP="005F7BEE">
            <w:pPr>
              <w:spacing w:line="360" w:lineRule="auto"/>
              <w:jc w:val="both"/>
              <w:rPr>
                <w:rFonts w:ascii="Times New Roman" w:hAnsi="Times New Roman" w:cs="Times New Roman"/>
                <w:sz w:val="28"/>
                <w:szCs w:val="28"/>
              </w:rPr>
            </w:pPr>
            <w:r>
              <w:rPr>
                <w:rFonts w:ascii="Times New Roman" w:hAnsi="Times New Roman" w:cs="Times New Roman"/>
                <w:sz w:val="28"/>
                <w:szCs w:val="28"/>
              </w:rPr>
              <w:t>СПИСОК ВИКОРИСТАНИХ ДЖЕРЕЛ</w:t>
            </w:r>
          </w:p>
        </w:tc>
        <w:tc>
          <w:tcPr>
            <w:tcW w:w="1100" w:type="dxa"/>
          </w:tcPr>
          <w:p w14:paraId="5D15F265" w14:textId="77777777" w:rsidR="0038449E" w:rsidRPr="003347CF" w:rsidRDefault="008F675C" w:rsidP="005F7BEE">
            <w:pPr>
              <w:spacing w:line="360" w:lineRule="auto"/>
              <w:rPr>
                <w:rFonts w:ascii="Times New Roman" w:hAnsi="Times New Roman" w:cs="Times New Roman"/>
                <w:sz w:val="28"/>
                <w:szCs w:val="28"/>
              </w:rPr>
            </w:pPr>
            <w:r>
              <w:rPr>
                <w:rFonts w:ascii="Times New Roman" w:hAnsi="Times New Roman" w:cs="Times New Roman"/>
                <w:sz w:val="28"/>
                <w:szCs w:val="28"/>
              </w:rPr>
              <w:t>90</w:t>
            </w:r>
          </w:p>
        </w:tc>
      </w:tr>
    </w:tbl>
    <w:p w14:paraId="734E0470" w14:textId="77777777" w:rsidR="008C73E1" w:rsidRDefault="008C73E1">
      <w:pPr>
        <w:rPr>
          <w:sz w:val="28"/>
          <w:szCs w:val="28"/>
        </w:rPr>
      </w:pPr>
    </w:p>
    <w:p w14:paraId="130D3480" w14:textId="77777777" w:rsidR="00CF0C97" w:rsidRDefault="00CF0C97">
      <w:pPr>
        <w:rPr>
          <w:sz w:val="28"/>
          <w:szCs w:val="28"/>
        </w:rPr>
      </w:pPr>
    </w:p>
    <w:p w14:paraId="7CA3D70E" w14:textId="77777777" w:rsidR="00CF0C97" w:rsidRDefault="00CF0C97">
      <w:pPr>
        <w:rPr>
          <w:sz w:val="28"/>
          <w:szCs w:val="28"/>
        </w:rPr>
      </w:pPr>
    </w:p>
    <w:p w14:paraId="347E3C02" w14:textId="77777777" w:rsidR="008C6076" w:rsidRDefault="008C6076" w:rsidP="00CB29DA">
      <w:pPr>
        <w:spacing w:after="0" w:line="360" w:lineRule="auto"/>
        <w:ind w:firstLine="709"/>
        <w:jc w:val="center"/>
        <w:rPr>
          <w:rFonts w:ascii="Times New Roman" w:hAnsi="Times New Roman" w:cs="Times New Roman"/>
          <w:b/>
          <w:sz w:val="28"/>
          <w:szCs w:val="28"/>
        </w:rPr>
        <w:sectPr w:rsidR="008C6076" w:rsidSect="00090C7F">
          <w:pgSz w:w="11906" w:h="16838"/>
          <w:pgMar w:top="850" w:right="850" w:bottom="850" w:left="1417" w:header="708" w:footer="708" w:gutter="0"/>
          <w:cols w:space="708"/>
          <w:docGrid w:linePitch="360"/>
        </w:sectPr>
      </w:pPr>
    </w:p>
    <w:p w14:paraId="69D0DF62" w14:textId="77777777" w:rsidR="00CB29DA" w:rsidRPr="00882419" w:rsidRDefault="00CB29DA" w:rsidP="00CB29DA">
      <w:pPr>
        <w:spacing w:after="0" w:line="360" w:lineRule="auto"/>
        <w:ind w:firstLine="709"/>
        <w:jc w:val="center"/>
        <w:rPr>
          <w:rFonts w:ascii="Times New Roman" w:hAnsi="Times New Roman" w:cs="Times New Roman"/>
          <w:sz w:val="28"/>
          <w:szCs w:val="28"/>
        </w:rPr>
      </w:pPr>
      <w:r w:rsidRPr="00882419">
        <w:rPr>
          <w:rFonts w:ascii="Times New Roman" w:hAnsi="Times New Roman" w:cs="Times New Roman"/>
          <w:b/>
          <w:sz w:val="28"/>
          <w:szCs w:val="28"/>
        </w:rPr>
        <w:lastRenderedPageBreak/>
        <w:t>ВСТУП</w:t>
      </w:r>
    </w:p>
    <w:p w14:paraId="0D169775" w14:textId="77777777" w:rsidR="00CB29DA" w:rsidRPr="00CB29DA" w:rsidRDefault="00CB29DA" w:rsidP="00CB29DA">
      <w:pPr>
        <w:spacing w:after="0" w:line="360" w:lineRule="auto"/>
        <w:ind w:firstLine="709"/>
        <w:jc w:val="both"/>
        <w:rPr>
          <w:rFonts w:ascii="Times New Roman" w:hAnsi="Times New Roman" w:cs="Times New Roman"/>
          <w:sz w:val="28"/>
          <w:szCs w:val="28"/>
          <w:highlight w:val="green"/>
        </w:rPr>
      </w:pPr>
    </w:p>
    <w:p w14:paraId="36BD29B6" w14:textId="77777777" w:rsidR="00CB29DA" w:rsidRPr="006706E6" w:rsidRDefault="00CB29DA" w:rsidP="00882419">
      <w:pPr>
        <w:spacing w:after="0" w:line="360" w:lineRule="auto"/>
        <w:ind w:firstLine="709"/>
        <w:jc w:val="both"/>
        <w:rPr>
          <w:rFonts w:ascii="Times New Roman" w:eastAsia="Times New Roman" w:hAnsi="Times New Roman" w:cs="Times New Roman"/>
          <w:sz w:val="28"/>
          <w:szCs w:val="28"/>
          <w:lang w:eastAsia="uk-UA"/>
        </w:rPr>
      </w:pPr>
    </w:p>
    <w:p w14:paraId="11F60C87" w14:textId="77777777" w:rsidR="00882419" w:rsidRPr="00882419" w:rsidRDefault="00CB29DA" w:rsidP="00882419">
      <w:pPr>
        <w:pStyle w:val="aa"/>
        <w:shd w:val="clear" w:color="auto" w:fill="FFFFFF"/>
        <w:spacing w:before="0" w:beforeAutospacing="0" w:after="0" w:afterAutospacing="0" w:line="360" w:lineRule="auto"/>
        <w:ind w:firstLine="709"/>
        <w:jc w:val="both"/>
        <w:rPr>
          <w:sz w:val="28"/>
          <w:szCs w:val="28"/>
        </w:rPr>
      </w:pPr>
      <w:r w:rsidRPr="006706E6">
        <w:rPr>
          <w:b/>
          <w:sz w:val="28"/>
          <w:szCs w:val="28"/>
        </w:rPr>
        <w:t>Актуальність теми.</w:t>
      </w:r>
      <w:r w:rsidRPr="006706E6">
        <w:rPr>
          <w:sz w:val="28"/>
          <w:szCs w:val="28"/>
        </w:rPr>
        <w:t xml:space="preserve"> </w:t>
      </w:r>
      <w:hyperlink r:id="rId10" w:anchor="%D0%9C%D0%B5%D0%B4%D0%B8%D1%87%D0%BD%D0%B0_%D1%80%D0%B5%D1%84%D0%BE%D1%80%D0%BC%D0%B0_%D0%B2_%D0%A3%D0%BA%D1%80%D0%B0%D1%97%D0%BD%D1%96" w:tooltip="Охорона здоров'я в Україні" w:history="1">
        <w:r w:rsidR="006706E6" w:rsidRPr="006706E6">
          <w:rPr>
            <w:sz w:val="28"/>
            <w:szCs w:val="28"/>
          </w:rPr>
          <w:t>Медична реформа в Україні</w:t>
        </w:r>
      </w:hyperlink>
      <w:r w:rsidR="006706E6">
        <w:rPr>
          <w:sz w:val="28"/>
          <w:szCs w:val="28"/>
        </w:rPr>
        <w:t xml:space="preserve"> </w:t>
      </w:r>
      <w:r w:rsidR="006706E6" w:rsidRPr="006706E6">
        <w:rPr>
          <w:sz w:val="28"/>
          <w:szCs w:val="28"/>
        </w:rPr>
        <w:t>впроваджується з 2016 року під керівництвом в.о. </w:t>
      </w:r>
      <w:hyperlink r:id="rId11" w:tooltip="Міністр охорони здоров'я України" w:history="1">
        <w:r w:rsidR="006706E6" w:rsidRPr="006706E6">
          <w:rPr>
            <w:sz w:val="28"/>
            <w:szCs w:val="28"/>
          </w:rPr>
          <w:t>міністра охорони здоров</w:t>
        </w:r>
        <w:r w:rsidR="006706E6">
          <w:rPr>
            <w:sz w:val="28"/>
            <w:szCs w:val="28"/>
          </w:rPr>
          <w:t>’</w:t>
        </w:r>
        <w:r w:rsidR="006706E6" w:rsidRPr="006706E6">
          <w:rPr>
            <w:sz w:val="28"/>
            <w:szCs w:val="28"/>
          </w:rPr>
          <w:t>я</w:t>
        </w:r>
      </w:hyperlink>
      <w:r w:rsidR="006706E6">
        <w:rPr>
          <w:sz w:val="28"/>
          <w:szCs w:val="28"/>
        </w:rPr>
        <w:t xml:space="preserve"> </w:t>
      </w:r>
      <w:hyperlink r:id="rId12" w:tooltip="Уляна Супрун" w:history="1">
        <w:r w:rsidR="006706E6" w:rsidRPr="006706E6">
          <w:rPr>
            <w:sz w:val="28"/>
            <w:szCs w:val="28"/>
          </w:rPr>
          <w:t>Уляни Супрун</w:t>
        </w:r>
      </w:hyperlink>
      <w:r w:rsidR="006706E6" w:rsidRPr="006706E6">
        <w:rPr>
          <w:sz w:val="28"/>
          <w:szCs w:val="28"/>
        </w:rPr>
        <w:t>. На основі нової Концепції реформи фіна</w:t>
      </w:r>
      <w:r w:rsidR="006706E6">
        <w:rPr>
          <w:sz w:val="28"/>
          <w:szCs w:val="28"/>
        </w:rPr>
        <w:t>нсування системи охорони здоров’</w:t>
      </w:r>
      <w:r w:rsidR="006706E6" w:rsidRPr="006706E6">
        <w:rPr>
          <w:sz w:val="28"/>
          <w:szCs w:val="28"/>
        </w:rPr>
        <w:t>я</w:t>
      </w:r>
      <w:r w:rsidR="006706E6">
        <w:rPr>
          <w:sz w:val="28"/>
          <w:szCs w:val="28"/>
        </w:rPr>
        <w:t xml:space="preserve"> </w:t>
      </w:r>
      <w:hyperlink r:id="rId13" w:anchor="cite_note-%D1%84-24" w:history="1"/>
      <w:hyperlink r:id="rId14" w:tooltip="Верховна Рада" w:history="1">
        <w:r w:rsidR="006706E6" w:rsidRPr="006706E6">
          <w:rPr>
            <w:sz w:val="28"/>
            <w:szCs w:val="28"/>
          </w:rPr>
          <w:t>Верховна Рада</w:t>
        </w:r>
      </w:hyperlink>
      <w:r w:rsidR="006706E6">
        <w:rPr>
          <w:sz w:val="28"/>
          <w:szCs w:val="28"/>
        </w:rPr>
        <w:t xml:space="preserve"> </w:t>
      </w:r>
      <w:r w:rsidR="006706E6" w:rsidRPr="006706E6">
        <w:rPr>
          <w:sz w:val="28"/>
          <w:szCs w:val="28"/>
        </w:rPr>
        <w:t>прийняла Закон «Про державні фінансові гарантії медичного обслуговування населення», який набрав чинності 30 січня 2018 року.</w:t>
      </w:r>
      <w:r w:rsidR="006706E6" w:rsidRPr="00882419">
        <w:rPr>
          <w:sz w:val="28"/>
          <w:szCs w:val="28"/>
        </w:rPr>
        <w:t xml:space="preserve"> </w:t>
      </w:r>
      <w:r w:rsidR="00882419" w:rsidRPr="00882419">
        <w:rPr>
          <w:sz w:val="28"/>
          <w:szCs w:val="28"/>
        </w:rPr>
        <w:t xml:space="preserve">Початок 2018 року </w:t>
      </w:r>
      <w:r w:rsidR="006706E6">
        <w:rPr>
          <w:sz w:val="28"/>
          <w:szCs w:val="28"/>
        </w:rPr>
        <w:t xml:space="preserve">можна вважати офіційним стартом </w:t>
      </w:r>
      <w:r w:rsidR="00882419" w:rsidRPr="00882419">
        <w:rPr>
          <w:sz w:val="28"/>
          <w:szCs w:val="28"/>
        </w:rPr>
        <w:t>ще однієї реформи в Україні – реформи системи охорони здоров’я</w:t>
      </w:r>
      <w:r w:rsidR="006706E6">
        <w:rPr>
          <w:sz w:val="28"/>
          <w:szCs w:val="28"/>
        </w:rPr>
        <w:t>, яку заплановано було проводити у кілька етапів</w:t>
      </w:r>
      <w:r w:rsidRPr="00882419">
        <w:rPr>
          <w:sz w:val="28"/>
          <w:szCs w:val="28"/>
        </w:rPr>
        <w:t>.</w:t>
      </w:r>
      <w:r w:rsidR="00882419" w:rsidRPr="00882419">
        <w:rPr>
          <w:sz w:val="28"/>
          <w:szCs w:val="28"/>
        </w:rPr>
        <w:t xml:space="preserve"> Перший етап реформи – це зміни в первинні</w:t>
      </w:r>
      <w:r w:rsidR="006706E6">
        <w:rPr>
          <w:sz w:val="28"/>
          <w:szCs w:val="28"/>
        </w:rPr>
        <w:t xml:space="preserve">й ланці надання медичних послуг, в основу яких лягла </w:t>
      </w:r>
      <w:r w:rsidR="00882419" w:rsidRPr="00882419">
        <w:rPr>
          <w:sz w:val="28"/>
          <w:szCs w:val="28"/>
        </w:rPr>
        <w:t>змін</w:t>
      </w:r>
      <w:r w:rsidR="006706E6">
        <w:rPr>
          <w:sz w:val="28"/>
          <w:szCs w:val="28"/>
        </w:rPr>
        <w:t xml:space="preserve">а </w:t>
      </w:r>
      <w:r w:rsidR="00882419" w:rsidRPr="00882419">
        <w:rPr>
          <w:sz w:val="28"/>
          <w:szCs w:val="28"/>
        </w:rPr>
        <w:t>філософі</w:t>
      </w:r>
      <w:r w:rsidR="006706E6">
        <w:rPr>
          <w:sz w:val="28"/>
          <w:szCs w:val="28"/>
        </w:rPr>
        <w:t>ї</w:t>
      </w:r>
      <w:r w:rsidR="00882419" w:rsidRPr="00882419">
        <w:rPr>
          <w:sz w:val="28"/>
          <w:szCs w:val="28"/>
        </w:rPr>
        <w:t xml:space="preserve"> взаємовідносин між пацієнтом, лікарем та державою</w:t>
      </w:r>
      <w:r w:rsidR="006706E6">
        <w:rPr>
          <w:sz w:val="28"/>
          <w:szCs w:val="28"/>
        </w:rPr>
        <w:t>;</w:t>
      </w:r>
      <w:r w:rsidR="00882419" w:rsidRPr="00882419">
        <w:rPr>
          <w:sz w:val="28"/>
          <w:szCs w:val="28"/>
        </w:rPr>
        <w:t xml:space="preserve"> перехід від бюджетного утримання медичних закладів до закупівлі послуг.</w:t>
      </w:r>
      <w:r w:rsidR="006706E6">
        <w:rPr>
          <w:sz w:val="28"/>
          <w:szCs w:val="28"/>
        </w:rPr>
        <w:t xml:space="preserve"> </w:t>
      </w:r>
    </w:p>
    <w:p w14:paraId="274B4F9E" w14:textId="44BB96B3" w:rsidR="0089200A" w:rsidRPr="0089200A" w:rsidRDefault="00882419" w:rsidP="0089200A">
      <w:pPr>
        <w:spacing w:after="0" w:line="360" w:lineRule="auto"/>
        <w:ind w:firstLine="709"/>
        <w:jc w:val="both"/>
        <w:rPr>
          <w:rFonts w:ascii="Times New Roman" w:eastAsia="Times New Roman" w:hAnsi="Times New Roman" w:cs="Times New Roman"/>
          <w:sz w:val="28"/>
          <w:szCs w:val="28"/>
          <w:lang w:eastAsia="uk-UA"/>
        </w:rPr>
      </w:pPr>
      <w:r w:rsidRPr="00882419">
        <w:rPr>
          <w:rFonts w:ascii="Times New Roman" w:eastAsia="Times New Roman" w:hAnsi="Times New Roman" w:cs="Times New Roman"/>
          <w:sz w:val="28"/>
          <w:szCs w:val="28"/>
          <w:lang w:eastAsia="uk-UA"/>
        </w:rPr>
        <w:t xml:space="preserve">Ключова зміна </w:t>
      </w:r>
      <w:r w:rsidR="006706E6">
        <w:rPr>
          <w:rFonts w:ascii="Times New Roman" w:eastAsia="Times New Roman" w:hAnsi="Times New Roman" w:cs="Times New Roman"/>
          <w:sz w:val="28"/>
          <w:szCs w:val="28"/>
          <w:lang w:eastAsia="uk-UA"/>
        </w:rPr>
        <w:t>–</w:t>
      </w:r>
      <w:r w:rsidRPr="00882419">
        <w:rPr>
          <w:rFonts w:ascii="Times New Roman" w:eastAsia="Times New Roman" w:hAnsi="Times New Roman" w:cs="Times New Roman"/>
          <w:sz w:val="28"/>
          <w:szCs w:val="28"/>
          <w:lang w:eastAsia="uk-UA"/>
        </w:rPr>
        <w:t xml:space="preserve"> гроші «ход</w:t>
      </w:r>
      <w:r w:rsidR="006706E6">
        <w:rPr>
          <w:rFonts w:ascii="Times New Roman" w:eastAsia="Times New Roman" w:hAnsi="Times New Roman" w:cs="Times New Roman"/>
          <w:sz w:val="28"/>
          <w:szCs w:val="28"/>
          <w:lang w:eastAsia="uk-UA"/>
        </w:rPr>
        <w:t>ять</w:t>
      </w:r>
      <w:r w:rsidRPr="00882419">
        <w:rPr>
          <w:rFonts w:ascii="Times New Roman" w:eastAsia="Times New Roman" w:hAnsi="Times New Roman" w:cs="Times New Roman"/>
          <w:sz w:val="28"/>
          <w:szCs w:val="28"/>
          <w:lang w:eastAsia="uk-UA"/>
        </w:rPr>
        <w:t xml:space="preserve">» за пацієнтом. Тобто замість бюджетного фінансування закладу, </w:t>
      </w:r>
      <w:r w:rsidR="006706E6">
        <w:rPr>
          <w:rFonts w:ascii="Times New Roman" w:eastAsia="Times New Roman" w:hAnsi="Times New Roman" w:cs="Times New Roman"/>
          <w:sz w:val="28"/>
          <w:szCs w:val="28"/>
          <w:lang w:eastAsia="uk-UA"/>
        </w:rPr>
        <w:t>закуповуються</w:t>
      </w:r>
      <w:r w:rsidRPr="00882419">
        <w:rPr>
          <w:rFonts w:ascii="Times New Roman" w:eastAsia="Times New Roman" w:hAnsi="Times New Roman" w:cs="Times New Roman"/>
          <w:sz w:val="28"/>
          <w:szCs w:val="28"/>
          <w:lang w:eastAsia="uk-UA"/>
        </w:rPr>
        <w:t xml:space="preserve"> у закладу послуги за бюджетні кошти. За це відповід</w:t>
      </w:r>
      <w:r w:rsidR="00737A40">
        <w:rPr>
          <w:rFonts w:ascii="Times New Roman" w:eastAsia="Times New Roman" w:hAnsi="Times New Roman" w:cs="Times New Roman"/>
          <w:sz w:val="28"/>
          <w:szCs w:val="28"/>
          <w:lang w:eastAsia="uk-UA"/>
        </w:rPr>
        <w:t>а</w:t>
      </w:r>
      <w:r w:rsidR="006706E6">
        <w:rPr>
          <w:rFonts w:ascii="Times New Roman" w:eastAsia="Times New Roman" w:hAnsi="Times New Roman" w:cs="Times New Roman"/>
          <w:sz w:val="28"/>
          <w:szCs w:val="28"/>
          <w:lang w:eastAsia="uk-UA"/>
        </w:rPr>
        <w:t>є</w:t>
      </w:r>
      <w:r w:rsidR="0089200A" w:rsidRPr="0089200A">
        <w:rPr>
          <w:rFonts w:ascii="Times New Roman" w:eastAsia="Times New Roman" w:hAnsi="Times New Roman" w:cs="Times New Roman"/>
          <w:sz w:val="28"/>
          <w:szCs w:val="28"/>
          <w:lang w:eastAsia="uk-UA"/>
        </w:rPr>
        <w:t xml:space="preserve"> один із ключових елементів реформи</w:t>
      </w:r>
      <w:r w:rsidR="0089200A">
        <w:rPr>
          <w:rFonts w:ascii="Times New Roman" w:eastAsia="Times New Roman" w:hAnsi="Times New Roman" w:cs="Times New Roman"/>
          <w:sz w:val="28"/>
          <w:szCs w:val="28"/>
          <w:lang w:eastAsia="uk-UA"/>
        </w:rPr>
        <w:t xml:space="preserve"> –</w:t>
      </w:r>
      <w:r w:rsidR="0089200A" w:rsidRPr="0089200A">
        <w:rPr>
          <w:rFonts w:ascii="Times New Roman" w:eastAsia="Times New Roman" w:hAnsi="Times New Roman" w:cs="Times New Roman"/>
          <w:sz w:val="28"/>
          <w:szCs w:val="28"/>
          <w:lang w:eastAsia="uk-UA"/>
        </w:rPr>
        <w:t xml:space="preserve"> реалізацію державної політики у сфері державних фінансових гарантій медичного обслуговування населення </w:t>
      </w:r>
      <w:r w:rsidR="0089200A">
        <w:rPr>
          <w:rFonts w:ascii="Times New Roman" w:eastAsia="Times New Roman" w:hAnsi="Times New Roman" w:cs="Times New Roman"/>
          <w:sz w:val="28"/>
          <w:szCs w:val="28"/>
          <w:lang w:eastAsia="uk-UA"/>
        </w:rPr>
        <w:t xml:space="preserve">відповідає  новостворений орган – </w:t>
      </w:r>
      <w:r w:rsidR="0089200A" w:rsidRPr="0089200A">
        <w:rPr>
          <w:rFonts w:ascii="Times New Roman" w:eastAsia="Times New Roman" w:hAnsi="Times New Roman" w:cs="Times New Roman"/>
          <w:sz w:val="28"/>
          <w:szCs w:val="28"/>
          <w:lang w:eastAsia="uk-UA"/>
        </w:rPr>
        <w:t>Національна служба здоров</w:t>
      </w:r>
      <w:r w:rsidR="0089200A">
        <w:rPr>
          <w:rFonts w:ascii="Times New Roman" w:eastAsia="Times New Roman" w:hAnsi="Times New Roman" w:cs="Times New Roman"/>
          <w:sz w:val="28"/>
          <w:szCs w:val="28"/>
          <w:lang w:eastAsia="uk-UA"/>
        </w:rPr>
        <w:t>’</w:t>
      </w:r>
      <w:r w:rsidR="0089200A" w:rsidRPr="0089200A">
        <w:rPr>
          <w:rFonts w:ascii="Times New Roman" w:eastAsia="Times New Roman" w:hAnsi="Times New Roman" w:cs="Times New Roman"/>
          <w:sz w:val="28"/>
          <w:szCs w:val="28"/>
          <w:lang w:eastAsia="uk-UA"/>
        </w:rPr>
        <w:t>я</w:t>
      </w:r>
      <w:r w:rsidR="0089200A">
        <w:rPr>
          <w:rFonts w:ascii="Times New Roman" w:eastAsia="Times New Roman" w:hAnsi="Times New Roman" w:cs="Times New Roman"/>
          <w:sz w:val="28"/>
          <w:szCs w:val="28"/>
          <w:lang w:eastAsia="uk-UA"/>
        </w:rPr>
        <w:t xml:space="preserve"> України</w:t>
      </w:r>
      <w:r w:rsidRPr="00882419">
        <w:rPr>
          <w:rFonts w:ascii="Times New Roman" w:eastAsia="Times New Roman" w:hAnsi="Times New Roman" w:cs="Times New Roman"/>
          <w:sz w:val="28"/>
          <w:szCs w:val="28"/>
          <w:lang w:eastAsia="uk-UA"/>
        </w:rPr>
        <w:t>.</w:t>
      </w:r>
      <w:r w:rsidR="0089200A">
        <w:rPr>
          <w:rFonts w:ascii="Times New Roman" w:eastAsia="Times New Roman" w:hAnsi="Times New Roman" w:cs="Times New Roman"/>
          <w:sz w:val="28"/>
          <w:szCs w:val="28"/>
          <w:lang w:eastAsia="uk-UA"/>
        </w:rPr>
        <w:t xml:space="preserve"> </w:t>
      </w:r>
      <w:r w:rsidR="0089200A" w:rsidRPr="0089200A">
        <w:rPr>
          <w:rFonts w:ascii="Times New Roman" w:eastAsia="Times New Roman" w:hAnsi="Times New Roman" w:cs="Times New Roman"/>
          <w:sz w:val="28"/>
          <w:szCs w:val="28"/>
          <w:lang w:eastAsia="uk-UA"/>
        </w:rPr>
        <w:t>Національна служба здоров</w:t>
      </w:r>
      <w:r w:rsidR="0089200A">
        <w:rPr>
          <w:rFonts w:ascii="Times New Roman" w:eastAsia="Times New Roman" w:hAnsi="Times New Roman" w:cs="Times New Roman"/>
          <w:sz w:val="28"/>
          <w:szCs w:val="28"/>
          <w:lang w:eastAsia="uk-UA"/>
        </w:rPr>
        <w:t>’</w:t>
      </w:r>
      <w:r w:rsidR="0089200A" w:rsidRPr="0089200A">
        <w:rPr>
          <w:rFonts w:ascii="Times New Roman" w:eastAsia="Times New Roman" w:hAnsi="Times New Roman" w:cs="Times New Roman"/>
          <w:sz w:val="28"/>
          <w:szCs w:val="28"/>
          <w:lang w:eastAsia="uk-UA"/>
        </w:rPr>
        <w:t>я України</w:t>
      </w:r>
      <w:r w:rsidR="0089200A">
        <w:rPr>
          <w:rFonts w:ascii="Times New Roman" w:eastAsia="Times New Roman" w:hAnsi="Times New Roman" w:cs="Times New Roman"/>
          <w:sz w:val="28"/>
          <w:szCs w:val="28"/>
          <w:lang w:eastAsia="uk-UA"/>
        </w:rPr>
        <w:t xml:space="preserve"> – </w:t>
      </w:r>
      <w:hyperlink r:id="rId15" w:tooltip="Центральний орган виконавчої влади України" w:history="1">
        <w:r w:rsidR="0089200A" w:rsidRPr="0089200A">
          <w:rPr>
            <w:rFonts w:ascii="Times New Roman" w:eastAsia="Times New Roman" w:hAnsi="Times New Roman" w:cs="Times New Roman"/>
            <w:sz w:val="28"/>
            <w:szCs w:val="28"/>
            <w:lang w:eastAsia="uk-UA"/>
          </w:rPr>
          <w:t>центральний орган виконавчої влади</w:t>
        </w:r>
      </w:hyperlink>
      <w:r w:rsidR="0089200A" w:rsidRPr="0089200A">
        <w:rPr>
          <w:rFonts w:ascii="Times New Roman" w:eastAsia="Times New Roman" w:hAnsi="Times New Roman" w:cs="Times New Roman"/>
          <w:sz w:val="28"/>
          <w:szCs w:val="28"/>
          <w:lang w:eastAsia="uk-UA"/>
        </w:rPr>
        <w:t>, що реалізує державну політику у сфері державних фінансових гарантій </w:t>
      </w:r>
      <w:hyperlink r:id="rId16" w:tooltip="Охорона здоров'я в Україні" w:history="1">
        <w:r w:rsidR="0089200A" w:rsidRPr="0089200A">
          <w:rPr>
            <w:rFonts w:ascii="Times New Roman" w:eastAsia="Times New Roman" w:hAnsi="Times New Roman" w:cs="Times New Roman"/>
            <w:sz w:val="28"/>
            <w:szCs w:val="28"/>
            <w:lang w:eastAsia="uk-UA"/>
          </w:rPr>
          <w:t>медичного обслуговування</w:t>
        </w:r>
      </w:hyperlink>
      <w:r w:rsidR="0089200A">
        <w:rPr>
          <w:rFonts w:ascii="Times New Roman" w:eastAsia="Times New Roman" w:hAnsi="Times New Roman" w:cs="Times New Roman"/>
          <w:sz w:val="28"/>
          <w:szCs w:val="28"/>
          <w:lang w:eastAsia="uk-UA"/>
        </w:rPr>
        <w:t xml:space="preserve"> </w:t>
      </w:r>
      <w:r w:rsidR="0089200A" w:rsidRPr="0089200A">
        <w:rPr>
          <w:rFonts w:ascii="Times New Roman" w:eastAsia="Times New Roman" w:hAnsi="Times New Roman" w:cs="Times New Roman"/>
          <w:sz w:val="28"/>
          <w:szCs w:val="28"/>
          <w:lang w:eastAsia="uk-UA"/>
        </w:rPr>
        <w:t>населення за програмою медичних гарантій. Національна служба здоров</w:t>
      </w:r>
      <w:r w:rsidR="0089200A">
        <w:rPr>
          <w:rFonts w:ascii="Times New Roman" w:eastAsia="Times New Roman" w:hAnsi="Times New Roman" w:cs="Times New Roman"/>
          <w:sz w:val="28"/>
          <w:szCs w:val="28"/>
          <w:lang w:eastAsia="uk-UA"/>
        </w:rPr>
        <w:t>’</w:t>
      </w:r>
      <w:r w:rsidR="0089200A" w:rsidRPr="0089200A">
        <w:rPr>
          <w:rFonts w:ascii="Times New Roman" w:eastAsia="Times New Roman" w:hAnsi="Times New Roman" w:cs="Times New Roman"/>
          <w:sz w:val="28"/>
          <w:szCs w:val="28"/>
          <w:lang w:eastAsia="uk-UA"/>
        </w:rPr>
        <w:t>я України є національним страховиком, який укладає договори із </w:t>
      </w:r>
      <w:hyperlink r:id="rId17" w:tooltip="Перелік закладів охорони здоров'я України" w:history="1">
        <w:r w:rsidR="0089200A" w:rsidRPr="0089200A">
          <w:rPr>
            <w:rFonts w:ascii="Times New Roman" w:eastAsia="Times New Roman" w:hAnsi="Times New Roman" w:cs="Times New Roman"/>
            <w:sz w:val="28"/>
            <w:szCs w:val="28"/>
            <w:lang w:eastAsia="uk-UA"/>
          </w:rPr>
          <w:t>закладами охорони здоров</w:t>
        </w:r>
        <w:r w:rsidR="0089200A">
          <w:rPr>
            <w:rFonts w:ascii="Times New Roman" w:eastAsia="Times New Roman" w:hAnsi="Times New Roman" w:cs="Times New Roman"/>
            <w:sz w:val="28"/>
            <w:szCs w:val="28"/>
            <w:lang w:eastAsia="uk-UA"/>
          </w:rPr>
          <w:t>’</w:t>
        </w:r>
        <w:r w:rsidR="0089200A" w:rsidRPr="0089200A">
          <w:rPr>
            <w:rFonts w:ascii="Times New Roman" w:eastAsia="Times New Roman" w:hAnsi="Times New Roman" w:cs="Times New Roman"/>
            <w:sz w:val="28"/>
            <w:szCs w:val="28"/>
            <w:lang w:eastAsia="uk-UA"/>
          </w:rPr>
          <w:t>я</w:t>
        </w:r>
      </w:hyperlink>
      <w:r w:rsidR="0089200A">
        <w:rPr>
          <w:rFonts w:ascii="Times New Roman" w:eastAsia="Times New Roman" w:hAnsi="Times New Roman" w:cs="Times New Roman"/>
          <w:sz w:val="28"/>
          <w:szCs w:val="28"/>
          <w:lang w:eastAsia="uk-UA"/>
        </w:rPr>
        <w:t xml:space="preserve"> </w:t>
      </w:r>
      <w:r w:rsidR="0089200A" w:rsidRPr="0089200A">
        <w:rPr>
          <w:rFonts w:ascii="Times New Roman" w:eastAsia="Times New Roman" w:hAnsi="Times New Roman" w:cs="Times New Roman"/>
          <w:sz w:val="28"/>
          <w:szCs w:val="28"/>
          <w:lang w:eastAsia="uk-UA"/>
        </w:rPr>
        <w:t>та закуповує у них послуги з медичного обслуговування населення. Національна служба здоров</w:t>
      </w:r>
      <w:r w:rsidR="0089200A">
        <w:rPr>
          <w:rFonts w:ascii="Times New Roman" w:eastAsia="Times New Roman" w:hAnsi="Times New Roman" w:cs="Times New Roman"/>
          <w:sz w:val="28"/>
          <w:szCs w:val="28"/>
          <w:lang w:eastAsia="uk-UA"/>
        </w:rPr>
        <w:t>’</w:t>
      </w:r>
      <w:r w:rsidR="0089200A" w:rsidRPr="0089200A">
        <w:rPr>
          <w:rFonts w:ascii="Times New Roman" w:eastAsia="Times New Roman" w:hAnsi="Times New Roman" w:cs="Times New Roman"/>
          <w:sz w:val="28"/>
          <w:szCs w:val="28"/>
          <w:lang w:eastAsia="uk-UA"/>
        </w:rPr>
        <w:t>я України</w:t>
      </w:r>
      <w:r w:rsidR="0089200A">
        <w:rPr>
          <w:rFonts w:ascii="Times New Roman" w:eastAsia="Times New Roman" w:hAnsi="Times New Roman" w:cs="Times New Roman"/>
          <w:sz w:val="28"/>
          <w:szCs w:val="28"/>
          <w:lang w:eastAsia="uk-UA"/>
        </w:rPr>
        <w:t xml:space="preserve"> </w:t>
      </w:r>
      <w:r w:rsidR="0089200A" w:rsidRPr="0089200A">
        <w:rPr>
          <w:rFonts w:ascii="Times New Roman" w:eastAsia="Times New Roman" w:hAnsi="Times New Roman" w:cs="Times New Roman"/>
          <w:sz w:val="28"/>
          <w:szCs w:val="28"/>
          <w:lang w:eastAsia="uk-UA"/>
        </w:rPr>
        <w:t>контролює дотримання умов договорів та робить прямі виплати закладам за надані послуги</w:t>
      </w:r>
      <w:r w:rsidR="0089200A">
        <w:rPr>
          <w:rFonts w:ascii="Times New Roman" w:eastAsia="Times New Roman" w:hAnsi="Times New Roman" w:cs="Times New Roman"/>
          <w:sz w:val="28"/>
          <w:szCs w:val="28"/>
          <w:lang w:eastAsia="uk-UA"/>
        </w:rPr>
        <w:t>.</w:t>
      </w:r>
    </w:p>
    <w:p w14:paraId="0F3A1933" w14:textId="77777777" w:rsidR="00882419" w:rsidRPr="00882419" w:rsidRDefault="00882419" w:rsidP="00882419">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882419">
        <w:rPr>
          <w:rFonts w:ascii="Times New Roman" w:eastAsia="Times New Roman" w:hAnsi="Times New Roman" w:cs="Times New Roman"/>
          <w:sz w:val="28"/>
          <w:szCs w:val="28"/>
          <w:lang w:eastAsia="uk-UA"/>
        </w:rPr>
        <w:t>Другий етап – зміна принципів фінансування вторинної і третинної ланки медичної допомоги з переходом на закупівлю послуг державою у відповідних закладів.</w:t>
      </w:r>
    </w:p>
    <w:p w14:paraId="42E560DD" w14:textId="77777777" w:rsidR="00882419" w:rsidRDefault="00882419" w:rsidP="00882419">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882419">
        <w:rPr>
          <w:rFonts w:ascii="Times New Roman" w:eastAsia="Times New Roman" w:hAnsi="Times New Roman" w:cs="Times New Roman"/>
          <w:sz w:val="28"/>
          <w:szCs w:val="28"/>
          <w:lang w:eastAsia="uk-UA"/>
        </w:rPr>
        <w:lastRenderedPageBreak/>
        <w:t xml:space="preserve">Головна ідея реформи – спрямувати кошти не на підтримку мережі лікарень, а на фінансування потреб пацієнтів. </w:t>
      </w:r>
      <w:r w:rsidR="006706E6">
        <w:rPr>
          <w:rFonts w:ascii="Times New Roman" w:eastAsia="Times New Roman" w:hAnsi="Times New Roman" w:cs="Times New Roman"/>
          <w:sz w:val="28"/>
          <w:szCs w:val="28"/>
          <w:lang w:eastAsia="uk-UA"/>
        </w:rPr>
        <w:t>О</w:t>
      </w:r>
      <w:r w:rsidRPr="00882419">
        <w:rPr>
          <w:rFonts w:ascii="Times New Roman" w:eastAsia="Times New Roman" w:hAnsi="Times New Roman" w:cs="Times New Roman"/>
          <w:sz w:val="28"/>
          <w:szCs w:val="28"/>
          <w:lang w:eastAsia="uk-UA"/>
        </w:rPr>
        <w:t>перативний запуск реформи первинки, котра відповідає за профілактику і ранню діагностику захворювань, покликаний уберегти громадян від «запущених», тобто пізно діагностованих випадків. Завдяки тому, що первинна ланка запрацює краще, поширенню інформації стосовно захворювань та небезпечних для населення тенденцій, держава, як планується, зможе більш ефективно здійснювати гарантовано-превентивні заходи щодо попередження масових захворювань та епідемій.</w:t>
      </w:r>
    </w:p>
    <w:p w14:paraId="74C1E5FC" w14:textId="77777777" w:rsidR="0089200A" w:rsidRPr="00882419" w:rsidRDefault="0089200A" w:rsidP="00882419">
      <w:pPr>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З 2018 року реформа системи охорони здоров’я зазнала докорінних змін, особливо в частині створення та роботи </w:t>
      </w:r>
      <w:r w:rsidRPr="0089200A">
        <w:rPr>
          <w:rFonts w:ascii="Times New Roman" w:eastAsia="Times New Roman" w:hAnsi="Times New Roman" w:cs="Times New Roman"/>
          <w:sz w:val="28"/>
          <w:szCs w:val="28"/>
          <w:lang w:eastAsia="uk-UA"/>
        </w:rPr>
        <w:t>Національн</w:t>
      </w:r>
      <w:r>
        <w:rPr>
          <w:rFonts w:ascii="Times New Roman" w:eastAsia="Times New Roman" w:hAnsi="Times New Roman" w:cs="Times New Roman"/>
          <w:sz w:val="28"/>
          <w:szCs w:val="28"/>
          <w:lang w:eastAsia="uk-UA"/>
        </w:rPr>
        <w:t xml:space="preserve">ої </w:t>
      </w:r>
      <w:r w:rsidRPr="0089200A">
        <w:rPr>
          <w:rFonts w:ascii="Times New Roman" w:eastAsia="Times New Roman" w:hAnsi="Times New Roman" w:cs="Times New Roman"/>
          <w:sz w:val="28"/>
          <w:szCs w:val="28"/>
          <w:lang w:eastAsia="uk-UA"/>
        </w:rPr>
        <w:t>служб</w:t>
      </w:r>
      <w:r>
        <w:rPr>
          <w:rFonts w:ascii="Times New Roman" w:eastAsia="Times New Roman" w:hAnsi="Times New Roman" w:cs="Times New Roman"/>
          <w:sz w:val="28"/>
          <w:szCs w:val="28"/>
          <w:lang w:eastAsia="uk-UA"/>
        </w:rPr>
        <w:t>и</w:t>
      </w:r>
      <w:r w:rsidRPr="0089200A">
        <w:rPr>
          <w:rFonts w:ascii="Times New Roman" w:eastAsia="Times New Roman" w:hAnsi="Times New Roman" w:cs="Times New Roman"/>
          <w:sz w:val="28"/>
          <w:szCs w:val="28"/>
          <w:lang w:eastAsia="uk-UA"/>
        </w:rPr>
        <w:t xml:space="preserve"> здоров</w:t>
      </w:r>
      <w:r>
        <w:rPr>
          <w:rFonts w:ascii="Times New Roman" w:eastAsia="Times New Roman" w:hAnsi="Times New Roman" w:cs="Times New Roman"/>
          <w:sz w:val="28"/>
          <w:szCs w:val="28"/>
          <w:lang w:eastAsia="uk-UA"/>
        </w:rPr>
        <w:t>’</w:t>
      </w:r>
      <w:r w:rsidRPr="0089200A">
        <w:rPr>
          <w:rFonts w:ascii="Times New Roman" w:eastAsia="Times New Roman" w:hAnsi="Times New Roman" w:cs="Times New Roman"/>
          <w:sz w:val="28"/>
          <w:szCs w:val="28"/>
          <w:lang w:eastAsia="uk-UA"/>
        </w:rPr>
        <w:t>я України</w:t>
      </w:r>
      <w:r>
        <w:rPr>
          <w:rFonts w:ascii="Times New Roman" w:eastAsia="Times New Roman" w:hAnsi="Times New Roman" w:cs="Times New Roman"/>
          <w:sz w:val="28"/>
          <w:szCs w:val="28"/>
          <w:lang w:eastAsia="uk-UA"/>
        </w:rPr>
        <w:t xml:space="preserve">. Відтак, висвітлення </w:t>
      </w:r>
      <w:r w:rsidRPr="0089200A">
        <w:rPr>
          <w:rFonts w:ascii="Times New Roman" w:eastAsia="Times New Roman" w:hAnsi="Times New Roman" w:cs="Times New Roman"/>
          <w:sz w:val="28"/>
          <w:szCs w:val="28"/>
          <w:lang w:eastAsia="uk-UA"/>
        </w:rPr>
        <w:t>особливостей</w:t>
      </w:r>
      <w:r>
        <w:rPr>
          <w:rFonts w:ascii="Times New Roman" w:eastAsia="Times New Roman" w:hAnsi="Times New Roman" w:cs="Times New Roman"/>
          <w:sz w:val="28"/>
          <w:szCs w:val="28"/>
          <w:lang w:eastAsia="uk-UA"/>
        </w:rPr>
        <w:t xml:space="preserve"> </w:t>
      </w:r>
      <w:r w:rsidRPr="0089200A">
        <w:rPr>
          <w:rFonts w:ascii="Times New Roman" w:eastAsia="Times New Roman" w:hAnsi="Times New Roman" w:cs="Times New Roman"/>
          <w:sz w:val="28"/>
          <w:szCs w:val="28"/>
          <w:lang w:eastAsia="uk-UA"/>
        </w:rPr>
        <w:t>реалізації державної політики у сфері державних фінансових гарантій медичного обслуговування населення</w:t>
      </w:r>
      <w:r>
        <w:rPr>
          <w:rFonts w:ascii="Times New Roman" w:eastAsia="Times New Roman" w:hAnsi="Times New Roman" w:cs="Times New Roman"/>
          <w:sz w:val="28"/>
          <w:szCs w:val="28"/>
          <w:lang w:eastAsia="uk-UA"/>
        </w:rPr>
        <w:t xml:space="preserve"> є актуальним, особливо в контексті сприйняття їх пацієнтом, оскільки комплексних досліджень цього питання ще не здійснено. </w:t>
      </w:r>
    </w:p>
    <w:p w14:paraId="4DA0DD5F" w14:textId="77777777" w:rsidR="00CB29DA" w:rsidRPr="00882419" w:rsidRDefault="00CB29DA" w:rsidP="00CB29DA">
      <w:pPr>
        <w:spacing w:after="0" w:line="360" w:lineRule="auto"/>
        <w:ind w:firstLine="709"/>
        <w:jc w:val="both"/>
        <w:rPr>
          <w:rFonts w:ascii="Times New Roman" w:hAnsi="Times New Roman" w:cs="Times New Roman"/>
          <w:sz w:val="28"/>
          <w:szCs w:val="28"/>
        </w:rPr>
      </w:pPr>
      <w:r w:rsidRPr="00882419">
        <w:rPr>
          <w:rFonts w:ascii="Times New Roman" w:hAnsi="Times New Roman" w:cs="Times New Roman"/>
          <w:b/>
          <w:sz w:val="28"/>
          <w:szCs w:val="28"/>
        </w:rPr>
        <w:t xml:space="preserve">Мета і завдання дослідження. </w:t>
      </w:r>
      <w:r w:rsidRPr="00882419">
        <w:rPr>
          <w:rFonts w:ascii="Times New Roman" w:hAnsi="Times New Roman" w:cs="Times New Roman"/>
          <w:sz w:val="28"/>
          <w:szCs w:val="28"/>
        </w:rPr>
        <w:t xml:space="preserve">Мета роботи полягає у </w:t>
      </w:r>
      <w:r w:rsidR="0089200A">
        <w:rPr>
          <w:rFonts w:ascii="Times New Roman" w:hAnsi="Times New Roman" w:cs="Times New Roman"/>
          <w:sz w:val="28"/>
          <w:szCs w:val="28"/>
        </w:rPr>
        <w:t>характеристиці теоретико-правових основ реалізації державної політики у сфері медичного обслуговування населення, аналізі діяльності Н</w:t>
      </w:r>
      <w:r w:rsidR="0089200A" w:rsidRPr="005C7BE4">
        <w:rPr>
          <w:rFonts w:ascii="Times New Roman" w:hAnsi="Times New Roman" w:cs="Times New Roman"/>
          <w:sz w:val="28"/>
          <w:szCs w:val="28"/>
        </w:rPr>
        <w:t>аціональної служби здоров</w:t>
      </w:r>
      <w:r w:rsidR="0089200A">
        <w:rPr>
          <w:rFonts w:ascii="Times New Roman" w:hAnsi="Times New Roman" w:cs="Times New Roman"/>
          <w:sz w:val="28"/>
          <w:szCs w:val="28"/>
        </w:rPr>
        <w:t>’</w:t>
      </w:r>
      <w:r w:rsidR="0089200A" w:rsidRPr="005C7BE4">
        <w:rPr>
          <w:rFonts w:ascii="Times New Roman" w:hAnsi="Times New Roman" w:cs="Times New Roman"/>
          <w:sz w:val="28"/>
          <w:szCs w:val="28"/>
        </w:rPr>
        <w:t>я України</w:t>
      </w:r>
      <w:r w:rsidR="0089200A">
        <w:rPr>
          <w:rFonts w:ascii="Times New Roman" w:hAnsi="Times New Roman" w:cs="Times New Roman"/>
          <w:sz w:val="28"/>
          <w:szCs w:val="28"/>
        </w:rPr>
        <w:t xml:space="preserve">, </w:t>
      </w:r>
      <w:r w:rsidR="0089200A" w:rsidRPr="005C7BE4">
        <w:rPr>
          <w:rFonts w:ascii="Times New Roman" w:hAnsi="Times New Roman" w:cs="Times New Roman"/>
          <w:sz w:val="28"/>
          <w:szCs w:val="28"/>
        </w:rPr>
        <w:t>як</w:t>
      </w:r>
      <w:r w:rsidR="0089200A">
        <w:rPr>
          <w:rFonts w:ascii="Times New Roman" w:hAnsi="Times New Roman" w:cs="Times New Roman"/>
          <w:sz w:val="28"/>
          <w:szCs w:val="28"/>
        </w:rPr>
        <w:t>а</w:t>
      </w:r>
      <w:r w:rsidR="0089200A" w:rsidRPr="005C7BE4">
        <w:rPr>
          <w:rFonts w:ascii="Times New Roman" w:hAnsi="Times New Roman" w:cs="Times New Roman"/>
          <w:sz w:val="28"/>
          <w:szCs w:val="28"/>
        </w:rPr>
        <w:t xml:space="preserve"> реалізує державну політику у сфері державних фінансових гарантій медичного обслуговування населення</w:t>
      </w:r>
      <w:r w:rsidR="0049451B">
        <w:rPr>
          <w:rFonts w:ascii="Times New Roman" w:hAnsi="Times New Roman" w:cs="Times New Roman"/>
          <w:sz w:val="28"/>
          <w:szCs w:val="28"/>
        </w:rPr>
        <w:t>,</w:t>
      </w:r>
      <w:r w:rsidR="0089200A">
        <w:rPr>
          <w:rFonts w:ascii="Times New Roman" w:hAnsi="Times New Roman" w:cs="Times New Roman"/>
          <w:sz w:val="28"/>
          <w:szCs w:val="28"/>
        </w:rPr>
        <w:t xml:space="preserve"> та акцентуванні уваги на потребі покращення окремих аспектів покращення </w:t>
      </w:r>
      <w:r w:rsidR="0089200A" w:rsidRPr="0038449E">
        <w:rPr>
          <w:rFonts w:ascii="Times New Roman" w:hAnsi="Times New Roman" w:cs="Times New Roman"/>
          <w:sz w:val="28"/>
          <w:szCs w:val="28"/>
        </w:rPr>
        <w:t>медичного обслуговування населення</w:t>
      </w:r>
      <w:r w:rsidR="00E9070F" w:rsidRPr="00E9070F">
        <w:rPr>
          <w:rFonts w:ascii="Times New Roman" w:hAnsi="Times New Roman" w:cs="Times New Roman"/>
          <w:sz w:val="28"/>
          <w:szCs w:val="28"/>
        </w:rPr>
        <w:t xml:space="preserve"> </w:t>
      </w:r>
      <w:r w:rsidR="00E9070F">
        <w:rPr>
          <w:rFonts w:ascii="Times New Roman" w:hAnsi="Times New Roman" w:cs="Times New Roman"/>
          <w:sz w:val="28"/>
          <w:szCs w:val="28"/>
        </w:rPr>
        <w:t>в контексті взаємодії з НСЗУ.</w:t>
      </w:r>
    </w:p>
    <w:p w14:paraId="2F5963D9" w14:textId="77777777" w:rsidR="00CB29DA" w:rsidRPr="00882419" w:rsidRDefault="00CB29DA" w:rsidP="00CB29DA">
      <w:pPr>
        <w:spacing w:after="0" w:line="360" w:lineRule="auto"/>
        <w:ind w:firstLine="709"/>
        <w:jc w:val="both"/>
        <w:rPr>
          <w:rFonts w:ascii="Times New Roman" w:hAnsi="Times New Roman" w:cs="Times New Roman"/>
          <w:sz w:val="28"/>
          <w:szCs w:val="28"/>
        </w:rPr>
      </w:pPr>
      <w:r w:rsidRPr="00882419">
        <w:rPr>
          <w:rFonts w:ascii="Times New Roman" w:hAnsi="Times New Roman" w:cs="Times New Roman"/>
          <w:sz w:val="28"/>
          <w:szCs w:val="28"/>
        </w:rPr>
        <w:t>Для досягнення зазначеної мети було сформульовано такі завдання:</w:t>
      </w:r>
    </w:p>
    <w:p w14:paraId="1358499C" w14:textId="77777777" w:rsidR="00CB29DA" w:rsidRPr="00882419" w:rsidRDefault="00CB29DA" w:rsidP="00CB29DA">
      <w:pPr>
        <w:spacing w:after="0" w:line="360" w:lineRule="auto"/>
        <w:ind w:firstLine="709"/>
        <w:jc w:val="both"/>
        <w:rPr>
          <w:rFonts w:ascii="Times New Roman" w:hAnsi="Times New Roman" w:cs="Times New Roman"/>
          <w:sz w:val="28"/>
          <w:szCs w:val="28"/>
        </w:rPr>
      </w:pPr>
      <w:r w:rsidRPr="00882419">
        <w:rPr>
          <w:rFonts w:ascii="Times New Roman" w:hAnsi="Times New Roman" w:cs="Times New Roman"/>
          <w:sz w:val="28"/>
          <w:szCs w:val="28"/>
        </w:rPr>
        <w:t>–</w:t>
      </w:r>
      <w:r w:rsidRPr="00882419">
        <w:rPr>
          <w:rFonts w:ascii="Times New Roman" w:hAnsi="Times New Roman" w:cs="Times New Roman"/>
          <w:sz w:val="28"/>
          <w:szCs w:val="28"/>
        </w:rPr>
        <w:tab/>
        <w:t xml:space="preserve">дослідити </w:t>
      </w:r>
      <w:r w:rsidR="00E9070F">
        <w:rPr>
          <w:rFonts w:ascii="Times New Roman" w:hAnsi="Times New Roman" w:cs="Times New Roman"/>
          <w:sz w:val="28"/>
          <w:szCs w:val="28"/>
        </w:rPr>
        <w:t>підстави реформування системи охорони здоров’я в Україні</w:t>
      </w:r>
      <w:r w:rsidRPr="00882419">
        <w:rPr>
          <w:rFonts w:ascii="Times New Roman" w:hAnsi="Times New Roman" w:cs="Times New Roman"/>
          <w:sz w:val="28"/>
          <w:szCs w:val="28"/>
        </w:rPr>
        <w:t>;</w:t>
      </w:r>
    </w:p>
    <w:p w14:paraId="3D0CADFA" w14:textId="77777777" w:rsidR="00CB29DA" w:rsidRPr="00882419" w:rsidRDefault="00CB29DA" w:rsidP="00CB29DA">
      <w:pPr>
        <w:spacing w:after="0" w:line="360" w:lineRule="auto"/>
        <w:ind w:firstLine="709"/>
        <w:jc w:val="both"/>
        <w:rPr>
          <w:rFonts w:ascii="Times New Roman" w:hAnsi="Times New Roman" w:cs="Times New Roman"/>
          <w:sz w:val="28"/>
          <w:szCs w:val="28"/>
        </w:rPr>
      </w:pPr>
      <w:r w:rsidRPr="00882419">
        <w:rPr>
          <w:rFonts w:ascii="Times New Roman" w:hAnsi="Times New Roman" w:cs="Times New Roman"/>
          <w:sz w:val="28"/>
          <w:szCs w:val="28"/>
        </w:rPr>
        <w:t>–</w:t>
      </w:r>
      <w:r w:rsidRPr="00882419">
        <w:rPr>
          <w:rFonts w:ascii="Times New Roman" w:hAnsi="Times New Roman" w:cs="Times New Roman"/>
          <w:sz w:val="28"/>
          <w:szCs w:val="28"/>
        </w:rPr>
        <w:tab/>
        <w:t xml:space="preserve">охарактеризувати </w:t>
      </w:r>
      <w:r w:rsidR="00E9070F">
        <w:rPr>
          <w:rFonts w:ascii="Times New Roman" w:hAnsi="Times New Roman" w:cs="Times New Roman"/>
          <w:sz w:val="28"/>
          <w:szCs w:val="28"/>
        </w:rPr>
        <w:t xml:space="preserve">механізми </w:t>
      </w:r>
      <w:r w:rsidR="00E9070F" w:rsidRPr="003347CF">
        <w:rPr>
          <w:rFonts w:ascii="Times New Roman" w:hAnsi="Times New Roman" w:cs="Times New Roman"/>
          <w:sz w:val="28"/>
          <w:szCs w:val="28"/>
        </w:rPr>
        <w:t>реалізації державної політики у сфері державних фінансових гарантій медичного обслуговування населення</w:t>
      </w:r>
      <w:r w:rsidRPr="00882419">
        <w:rPr>
          <w:rFonts w:ascii="Times New Roman" w:hAnsi="Times New Roman" w:cs="Times New Roman"/>
          <w:sz w:val="28"/>
          <w:szCs w:val="28"/>
        </w:rPr>
        <w:t>;</w:t>
      </w:r>
    </w:p>
    <w:p w14:paraId="2A7B3487" w14:textId="77777777" w:rsidR="00CB29DA" w:rsidRPr="00882419" w:rsidRDefault="00CB29DA" w:rsidP="00CB29DA">
      <w:pPr>
        <w:spacing w:after="0" w:line="360" w:lineRule="auto"/>
        <w:ind w:firstLine="709"/>
        <w:jc w:val="both"/>
        <w:rPr>
          <w:rFonts w:ascii="Times New Roman" w:hAnsi="Times New Roman" w:cs="Times New Roman"/>
          <w:sz w:val="28"/>
          <w:szCs w:val="28"/>
        </w:rPr>
      </w:pPr>
      <w:r w:rsidRPr="00882419">
        <w:rPr>
          <w:rFonts w:ascii="Times New Roman" w:hAnsi="Times New Roman" w:cs="Times New Roman"/>
          <w:sz w:val="28"/>
          <w:szCs w:val="28"/>
        </w:rPr>
        <w:t>–</w:t>
      </w:r>
      <w:r w:rsidRPr="00882419">
        <w:rPr>
          <w:rFonts w:ascii="Times New Roman" w:hAnsi="Times New Roman" w:cs="Times New Roman"/>
          <w:sz w:val="28"/>
          <w:szCs w:val="28"/>
        </w:rPr>
        <w:tab/>
      </w:r>
      <w:r w:rsidR="00E9070F">
        <w:rPr>
          <w:rFonts w:ascii="Times New Roman" w:hAnsi="Times New Roman" w:cs="Times New Roman"/>
          <w:sz w:val="28"/>
          <w:szCs w:val="28"/>
        </w:rPr>
        <w:t xml:space="preserve">висвітлити особливості створення та діяльності </w:t>
      </w:r>
      <w:r w:rsidR="00E9070F" w:rsidRPr="00473E66">
        <w:rPr>
          <w:rFonts w:ascii="Times New Roman" w:hAnsi="Times New Roman" w:cs="Times New Roman"/>
          <w:sz w:val="28"/>
          <w:szCs w:val="28"/>
        </w:rPr>
        <w:t>Національн</w:t>
      </w:r>
      <w:r w:rsidR="00E9070F">
        <w:rPr>
          <w:rFonts w:ascii="Times New Roman" w:hAnsi="Times New Roman" w:cs="Times New Roman"/>
          <w:sz w:val="28"/>
          <w:szCs w:val="28"/>
        </w:rPr>
        <w:t>ої</w:t>
      </w:r>
      <w:r w:rsidR="00E9070F" w:rsidRPr="00473E66">
        <w:rPr>
          <w:rFonts w:ascii="Times New Roman" w:hAnsi="Times New Roman" w:cs="Times New Roman"/>
          <w:sz w:val="28"/>
          <w:szCs w:val="28"/>
        </w:rPr>
        <w:t xml:space="preserve"> служб</w:t>
      </w:r>
      <w:r w:rsidR="00E9070F">
        <w:rPr>
          <w:rFonts w:ascii="Times New Roman" w:hAnsi="Times New Roman" w:cs="Times New Roman"/>
          <w:sz w:val="28"/>
          <w:szCs w:val="28"/>
        </w:rPr>
        <w:t xml:space="preserve">и </w:t>
      </w:r>
      <w:r w:rsidR="00E9070F" w:rsidRPr="00473E66">
        <w:rPr>
          <w:rFonts w:ascii="Times New Roman" w:hAnsi="Times New Roman" w:cs="Times New Roman"/>
          <w:sz w:val="28"/>
          <w:szCs w:val="28"/>
        </w:rPr>
        <w:t>здоров’я України</w:t>
      </w:r>
      <w:r w:rsidRPr="00882419">
        <w:rPr>
          <w:rFonts w:ascii="Times New Roman" w:hAnsi="Times New Roman" w:cs="Times New Roman"/>
          <w:sz w:val="28"/>
          <w:szCs w:val="28"/>
        </w:rPr>
        <w:t>;</w:t>
      </w:r>
    </w:p>
    <w:p w14:paraId="539AD750" w14:textId="77777777" w:rsidR="00CB29DA" w:rsidRPr="00882419" w:rsidRDefault="00CB29DA" w:rsidP="00CB29DA">
      <w:pPr>
        <w:spacing w:after="0" w:line="360" w:lineRule="auto"/>
        <w:ind w:firstLine="709"/>
        <w:jc w:val="both"/>
        <w:rPr>
          <w:rFonts w:ascii="Times New Roman" w:hAnsi="Times New Roman" w:cs="Times New Roman"/>
          <w:sz w:val="28"/>
          <w:szCs w:val="28"/>
        </w:rPr>
      </w:pPr>
      <w:r w:rsidRPr="00882419">
        <w:rPr>
          <w:rFonts w:ascii="Times New Roman" w:hAnsi="Times New Roman" w:cs="Times New Roman"/>
          <w:sz w:val="28"/>
          <w:szCs w:val="28"/>
        </w:rPr>
        <w:t>–</w:t>
      </w:r>
      <w:r w:rsidRPr="00882419">
        <w:rPr>
          <w:rFonts w:ascii="Times New Roman" w:hAnsi="Times New Roman" w:cs="Times New Roman"/>
          <w:sz w:val="28"/>
          <w:szCs w:val="28"/>
        </w:rPr>
        <w:tab/>
      </w:r>
      <w:r w:rsidR="00E9070F">
        <w:rPr>
          <w:rFonts w:ascii="Times New Roman" w:hAnsi="Times New Roman" w:cs="Times New Roman"/>
          <w:sz w:val="28"/>
          <w:szCs w:val="28"/>
        </w:rPr>
        <w:t xml:space="preserve">проаналізувати досягнення </w:t>
      </w:r>
      <w:r w:rsidR="00E9070F" w:rsidRPr="00473E66">
        <w:rPr>
          <w:rFonts w:ascii="Times New Roman" w:hAnsi="Times New Roman" w:cs="Times New Roman"/>
          <w:sz w:val="28"/>
          <w:szCs w:val="28"/>
        </w:rPr>
        <w:t>Національн</w:t>
      </w:r>
      <w:r w:rsidR="00E9070F">
        <w:rPr>
          <w:rFonts w:ascii="Times New Roman" w:hAnsi="Times New Roman" w:cs="Times New Roman"/>
          <w:sz w:val="28"/>
          <w:szCs w:val="28"/>
        </w:rPr>
        <w:t>ої</w:t>
      </w:r>
      <w:r w:rsidR="00E9070F" w:rsidRPr="00473E66">
        <w:rPr>
          <w:rFonts w:ascii="Times New Roman" w:hAnsi="Times New Roman" w:cs="Times New Roman"/>
          <w:sz w:val="28"/>
          <w:szCs w:val="28"/>
        </w:rPr>
        <w:t xml:space="preserve"> служб</w:t>
      </w:r>
      <w:r w:rsidR="00E9070F">
        <w:rPr>
          <w:rFonts w:ascii="Times New Roman" w:hAnsi="Times New Roman" w:cs="Times New Roman"/>
          <w:sz w:val="28"/>
          <w:szCs w:val="28"/>
        </w:rPr>
        <w:t xml:space="preserve">и </w:t>
      </w:r>
      <w:r w:rsidR="00E9070F" w:rsidRPr="00473E66">
        <w:rPr>
          <w:rFonts w:ascii="Times New Roman" w:hAnsi="Times New Roman" w:cs="Times New Roman"/>
          <w:sz w:val="28"/>
          <w:szCs w:val="28"/>
        </w:rPr>
        <w:t>здоров’я України</w:t>
      </w:r>
      <w:r w:rsidR="00E9070F">
        <w:rPr>
          <w:rFonts w:ascii="Times New Roman" w:hAnsi="Times New Roman" w:cs="Times New Roman"/>
          <w:sz w:val="28"/>
          <w:szCs w:val="28"/>
        </w:rPr>
        <w:t xml:space="preserve"> 2018-2021 рр.</w:t>
      </w:r>
      <w:r w:rsidRPr="00882419">
        <w:rPr>
          <w:rFonts w:ascii="Times New Roman" w:hAnsi="Times New Roman" w:cs="Times New Roman"/>
          <w:sz w:val="28"/>
          <w:szCs w:val="28"/>
        </w:rPr>
        <w:t>;</w:t>
      </w:r>
    </w:p>
    <w:p w14:paraId="764301B5" w14:textId="77777777" w:rsidR="00CB29DA" w:rsidRPr="00882419" w:rsidRDefault="00CB29DA" w:rsidP="00CB29DA">
      <w:pPr>
        <w:spacing w:after="0" w:line="360" w:lineRule="auto"/>
        <w:ind w:firstLine="709"/>
        <w:jc w:val="both"/>
        <w:rPr>
          <w:rFonts w:ascii="Times New Roman" w:hAnsi="Times New Roman" w:cs="Times New Roman"/>
          <w:sz w:val="28"/>
          <w:szCs w:val="28"/>
        </w:rPr>
      </w:pPr>
      <w:r w:rsidRPr="00882419">
        <w:rPr>
          <w:rFonts w:ascii="Times New Roman" w:hAnsi="Times New Roman" w:cs="Times New Roman"/>
          <w:sz w:val="28"/>
          <w:szCs w:val="28"/>
        </w:rPr>
        <w:lastRenderedPageBreak/>
        <w:t>–</w:t>
      </w:r>
      <w:r w:rsidRPr="00882419">
        <w:rPr>
          <w:rFonts w:ascii="Times New Roman" w:hAnsi="Times New Roman" w:cs="Times New Roman"/>
          <w:sz w:val="28"/>
          <w:szCs w:val="28"/>
        </w:rPr>
        <w:tab/>
        <w:t>проаналізувати</w:t>
      </w:r>
      <w:r w:rsidR="00E9070F" w:rsidRPr="00B55DA3">
        <w:rPr>
          <w:rFonts w:ascii="Times New Roman" w:hAnsi="Times New Roman" w:cs="Times New Roman"/>
          <w:sz w:val="28"/>
          <w:szCs w:val="28"/>
        </w:rPr>
        <w:t xml:space="preserve"> розвиток електронної системи охорони здоров</w:t>
      </w:r>
      <w:r w:rsidR="00E9070F">
        <w:rPr>
          <w:rFonts w:ascii="Times New Roman" w:hAnsi="Times New Roman" w:cs="Times New Roman"/>
          <w:sz w:val="28"/>
          <w:szCs w:val="28"/>
        </w:rPr>
        <w:t>’</w:t>
      </w:r>
      <w:r w:rsidR="00E9070F" w:rsidRPr="00B55DA3">
        <w:rPr>
          <w:rFonts w:ascii="Times New Roman" w:hAnsi="Times New Roman" w:cs="Times New Roman"/>
          <w:sz w:val="28"/>
          <w:szCs w:val="28"/>
        </w:rPr>
        <w:t>я та електронних сервісів для людей</w:t>
      </w:r>
      <w:r w:rsidR="00E9070F">
        <w:rPr>
          <w:rFonts w:ascii="Times New Roman" w:hAnsi="Times New Roman" w:cs="Times New Roman"/>
          <w:sz w:val="28"/>
          <w:szCs w:val="28"/>
        </w:rPr>
        <w:t xml:space="preserve"> – </w:t>
      </w:r>
      <w:r w:rsidR="00E9070F" w:rsidRPr="00B55DA3">
        <w:rPr>
          <w:rFonts w:ascii="Times New Roman" w:hAnsi="Times New Roman" w:cs="Times New Roman"/>
          <w:sz w:val="28"/>
          <w:szCs w:val="28"/>
        </w:rPr>
        <w:t>цифрова трансформація</w:t>
      </w:r>
      <w:r w:rsidR="00E9070F">
        <w:rPr>
          <w:rFonts w:ascii="Times New Roman" w:hAnsi="Times New Roman" w:cs="Times New Roman"/>
          <w:sz w:val="28"/>
          <w:szCs w:val="28"/>
        </w:rPr>
        <w:t xml:space="preserve"> в системі охорони здоров’я</w:t>
      </w:r>
      <w:r w:rsidRPr="00882419">
        <w:rPr>
          <w:rFonts w:ascii="Times New Roman" w:hAnsi="Times New Roman" w:cs="Times New Roman"/>
          <w:sz w:val="28"/>
          <w:szCs w:val="28"/>
        </w:rPr>
        <w:t>;</w:t>
      </w:r>
    </w:p>
    <w:p w14:paraId="03A5814E" w14:textId="77777777" w:rsidR="00CB29DA" w:rsidRPr="00882419" w:rsidRDefault="00CB29DA" w:rsidP="00CB29DA">
      <w:pPr>
        <w:spacing w:after="0" w:line="360" w:lineRule="auto"/>
        <w:ind w:firstLine="709"/>
        <w:jc w:val="both"/>
        <w:rPr>
          <w:rFonts w:ascii="Times New Roman" w:hAnsi="Times New Roman" w:cs="Times New Roman"/>
          <w:sz w:val="28"/>
          <w:szCs w:val="28"/>
        </w:rPr>
      </w:pPr>
      <w:r w:rsidRPr="00882419">
        <w:rPr>
          <w:rFonts w:ascii="Times New Roman" w:hAnsi="Times New Roman" w:cs="Times New Roman"/>
          <w:sz w:val="28"/>
          <w:szCs w:val="28"/>
        </w:rPr>
        <w:t>–</w:t>
      </w:r>
      <w:r w:rsidRPr="00882419">
        <w:rPr>
          <w:rFonts w:ascii="Times New Roman" w:hAnsi="Times New Roman" w:cs="Times New Roman"/>
          <w:sz w:val="28"/>
          <w:szCs w:val="28"/>
        </w:rPr>
        <w:tab/>
      </w:r>
      <w:r w:rsidR="00E9070F">
        <w:rPr>
          <w:rFonts w:ascii="Times New Roman" w:hAnsi="Times New Roman" w:cs="Times New Roman"/>
          <w:sz w:val="28"/>
          <w:szCs w:val="28"/>
        </w:rPr>
        <w:t xml:space="preserve">виокремити досягнення взаємодії НСЗУ та громадянського суспільства як пріоритетний напрям покращення </w:t>
      </w:r>
      <w:r w:rsidR="00E9070F" w:rsidRPr="0038449E">
        <w:rPr>
          <w:rFonts w:ascii="Times New Roman" w:hAnsi="Times New Roman" w:cs="Times New Roman"/>
          <w:sz w:val="28"/>
          <w:szCs w:val="28"/>
        </w:rPr>
        <w:t>медичного обслуговування населення</w:t>
      </w:r>
      <w:r w:rsidR="00E9070F">
        <w:rPr>
          <w:rFonts w:ascii="Times New Roman" w:hAnsi="Times New Roman" w:cs="Times New Roman"/>
          <w:sz w:val="28"/>
          <w:szCs w:val="28"/>
        </w:rPr>
        <w:t xml:space="preserve"> та здійснити акцент на потребі покращення окремих аспектів такої взаємодії.</w:t>
      </w:r>
    </w:p>
    <w:p w14:paraId="7F5E4D3F" w14:textId="77777777" w:rsidR="00CB29DA" w:rsidRPr="00882419" w:rsidRDefault="00CB29DA" w:rsidP="00CB29DA">
      <w:pPr>
        <w:spacing w:after="0" w:line="360" w:lineRule="auto"/>
        <w:ind w:firstLine="709"/>
        <w:jc w:val="both"/>
        <w:rPr>
          <w:rFonts w:ascii="Times New Roman" w:hAnsi="Times New Roman" w:cs="Times New Roman"/>
          <w:sz w:val="28"/>
          <w:szCs w:val="28"/>
        </w:rPr>
      </w:pPr>
      <w:r w:rsidRPr="00882419">
        <w:rPr>
          <w:rFonts w:ascii="Times New Roman" w:hAnsi="Times New Roman" w:cs="Times New Roman"/>
          <w:b/>
          <w:sz w:val="28"/>
          <w:szCs w:val="28"/>
        </w:rPr>
        <w:t xml:space="preserve">Об’єкт дослідження. </w:t>
      </w:r>
      <w:r w:rsidR="00E9070F">
        <w:rPr>
          <w:rFonts w:ascii="Times New Roman" w:hAnsi="Times New Roman" w:cs="Times New Roman"/>
          <w:sz w:val="28"/>
          <w:szCs w:val="28"/>
        </w:rPr>
        <w:t>Реформування системи охорони здоров’я України</w:t>
      </w:r>
      <w:r w:rsidRPr="00882419">
        <w:rPr>
          <w:rFonts w:ascii="Times New Roman" w:hAnsi="Times New Roman" w:cs="Times New Roman"/>
          <w:sz w:val="28"/>
          <w:szCs w:val="28"/>
        </w:rPr>
        <w:t>.</w:t>
      </w:r>
    </w:p>
    <w:p w14:paraId="5FC667C4" w14:textId="77777777" w:rsidR="00CB29DA" w:rsidRPr="00882419" w:rsidRDefault="00CB29DA" w:rsidP="00CB29DA">
      <w:pPr>
        <w:spacing w:after="0" w:line="360" w:lineRule="auto"/>
        <w:ind w:firstLine="709"/>
        <w:jc w:val="both"/>
        <w:rPr>
          <w:rFonts w:ascii="Times New Roman" w:hAnsi="Times New Roman" w:cs="Times New Roman"/>
          <w:sz w:val="28"/>
          <w:szCs w:val="28"/>
        </w:rPr>
      </w:pPr>
      <w:r w:rsidRPr="00882419">
        <w:rPr>
          <w:rFonts w:ascii="Times New Roman" w:hAnsi="Times New Roman" w:cs="Times New Roman"/>
          <w:b/>
          <w:sz w:val="28"/>
          <w:szCs w:val="28"/>
        </w:rPr>
        <w:t xml:space="preserve">Предмет дослідження. </w:t>
      </w:r>
      <w:r w:rsidR="00E9070F">
        <w:rPr>
          <w:rFonts w:ascii="Times New Roman" w:hAnsi="Times New Roman" w:cs="Times New Roman"/>
          <w:sz w:val="28"/>
          <w:szCs w:val="28"/>
        </w:rPr>
        <w:t xml:space="preserve">Діяльність </w:t>
      </w:r>
      <w:r w:rsidR="00E9070F" w:rsidRPr="005C7BE4">
        <w:rPr>
          <w:rFonts w:ascii="Times New Roman" w:hAnsi="Times New Roman" w:cs="Times New Roman"/>
          <w:sz w:val="28"/>
          <w:szCs w:val="28"/>
        </w:rPr>
        <w:t xml:space="preserve">Національної </w:t>
      </w:r>
      <w:r w:rsidR="00E9070F">
        <w:rPr>
          <w:rFonts w:ascii="Times New Roman" w:hAnsi="Times New Roman" w:cs="Times New Roman"/>
          <w:sz w:val="28"/>
          <w:szCs w:val="28"/>
        </w:rPr>
        <w:t>с</w:t>
      </w:r>
      <w:r w:rsidR="00E9070F" w:rsidRPr="005C7BE4">
        <w:rPr>
          <w:rFonts w:ascii="Times New Roman" w:hAnsi="Times New Roman" w:cs="Times New Roman"/>
          <w:sz w:val="28"/>
          <w:szCs w:val="28"/>
        </w:rPr>
        <w:t xml:space="preserve">лужби </w:t>
      </w:r>
      <w:r w:rsidR="00E9070F">
        <w:rPr>
          <w:rFonts w:ascii="Times New Roman" w:hAnsi="Times New Roman" w:cs="Times New Roman"/>
          <w:sz w:val="28"/>
          <w:szCs w:val="28"/>
        </w:rPr>
        <w:t>з</w:t>
      </w:r>
      <w:r w:rsidR="00E9070F" w:rsidRPr="005C7BE4">
        <w:rPr>
          <w:rFonts w:ascii="Times New Roman" w:hAnsi="Times New Roman" w:cs="Times New Roman"/>
          <w:sz w:val="28"/>
          <w:szCs w:val="28"/>
        </w:rPr>
        <w:t>доров</w:t>
      </w:r>
      <w:r w:rsidR="00E9070F">
        <w:rPr>
          <w:rFonts w:ascii="Times New Roman" w:hAnsi="Times New Roman" w:cs="Times New Roman"/>
          <w:sz w:val="28"/>
          <w:szCs w:val="28"/>
        </w:rPr>
        <w:t>’</w:t>
      </w:r>
      <w:r w:rsidR="00E9070F" w:rsidRPr="005C7BE4">
        <w:rPr>
          <w:rFonts w:ascii="Times New Roman" w:hAnsi="Times New Roman" w:cs="Times New Roman"/>
          <w:sz w:val="28"/>
          <w:szCs w:val="28"/>
        </w:rPr>
        <w:t>я України</w:t>
      </w:r>
      <w:r w:rsidR="00E9070F">
        <w:rPr>
          <w:rFonts w:ascii="Times New Roman" w:hAnsi="Times New Roman" w:cs="Times New Roman"/>
          <w:sz w:val="28"/>
          <w:szCs w:val="28"/>
        </w:rPr>
        <w:t> </w:t>
      </w:r>
      <w:r w:rsidR="00E9070F" w:rsidRPr="005C7BE4">
        <w:rPr>
          <w:rFonts w:ascii="Times New Roman" w:hAnsi="Times New Roman" w:cs="Times New Roman"/>
          <w:sz w:val="28"/>
          <w:szCs w:val="28"/>
        </w:rPr>
        <w:t>– центрального органу виконавчої влади, який реалізує державну політику у сфері державних фінансових гарантій медичного обслуговування населення</w:t>
      </w:r>
      <w:r w:rsidRPr="00882419">
        <w:rPr>
          <w:rFonts w:ascii="Times New Roman" w:hAnsi="Times New Roman" w:cs="Times New Roman"/>
          <w:sz w:val="28"/>
          <w:szCs w:val="28"/>
        </w:rPr>
        <w:t>.</w:t>
      </w:r>
    </w:p>
    <w:p w14:paraId="5987AA09" w14:textId="77777777" w:rsidR="00CB29DA" w:rsidRPr="00DA084B" w:rsidRDefault="00CB29DA" w:rsidP="00DA084B">
      <w:pPr>
        <w:autoSpaceDE w:val="0"/>
        <w:autoSpaceDN w:val="0"/>
        <w:adjustRightInd w:val="0"/>
        <w:spacing w:after="0" w:line="360" w:lineRule="auto"/>
        <w:ind w:firstLine="709"/>
        <w:jc w:val="both"/>
        <w:rPr>
          <w:rFonts w:ascii="Times New Roman" w:hAnsi="Times New Roman" w:cs="Times New Roman"/>
          <w:sz w:val="28"/>
          <w:szCs w:val="28"/>
        </w:rPr>
      </w:pPr>
      <w:r w:rsidRPr="00882419">
        <w:rPr>
          <w:rFonts w:ascii="Times New Roman" w:hAnsi="Times New Roman" w:cs="Times New Roman"/>
          <w:b/>
          <w:sz w:val="28"/>
          <w:szCs w:val="28"/>
        </w:rPr>
        <w:t>Методологічна основа роботи.</w:t>
      </w:r>
      <w:r w:rsidRPr="00882419">
        <w:rPr>
          <w:rFonts w:ascii="Times New Roman" w:hAnsi="Times New Roman" w:cs="Times New Roman"/>
          <w:sz w:val="28"/>
          <w:szCs w:val="28"/>
        </w:rPr>
        <w:t xml:space="preserve"> </w:t>
      </w:r>
      <w:r w:rsidR="00DA084B" w:rsidRPr="00FD582C">
        <w:rPr>
          <w:rFonts w:ascii="Times New Roman" w:eastAsia="Times New Roman" w:hAnsi="Times New Roman" w:cs="Times New Roman"/>
          <w:sz w:val="28"/>
          <w:szCs w:val="28"/>
        </w:rPr>
        <w:t>У процесі написання роботи використовувались сучасні загальнонаукові та спеціальні методи дослідження. З</w:t>
      </w:r>
      <w:r w:rsidR="00DA084B" w:rsidRPr="00FD582C">
        <w:rPr>
          <w:rFonts w:ascii="Times New Roman" w:eastAsia="Calibri" w:hAnsi="Times New Roman" w:cs="Times New Roman"/>
          <w:sz w:val="28"/>
          <w:szCs w:val="28"/>
        </w:rPr>
        <w:t xml:space="preserve">агальнонаукові методи (аналіз, синтез, порівняння, індукція, дедукція) – для характеристики </w:t>
      </w:r>
      <w:r w:rsidR="00DA084B">
        <w:rPr>
          <w:rFonts w:ascii="Times New Roman" w:hAnsi="Times New Roman" w:cs="Times New Roman"/>
          <w:sz w:val="28"/>
          <w:szCs w:val="28"/>
        </w:rPr>
        <w:t>теоретико-правового підґрунтям реалізації державної політики у сфері медичного обслуговування населення</w:t>
      </w:r>
      <w:r w:rsidR="00DA084B" w:rsidRPr="00FD582C">
        <w:rPr>
          <w:rFonts w:ascii="Times New Roman" w:eastAsia="Calibri" w:hAnsi="Times New Roman" w:cs="Times New Roman"/>
          <w:sz w:val="28"/>
          <w:szCs w:val="28"/>
        </w:rPr>
        <w:t xml:space="preserve">. Системний підхід, як методологічна основа дослідження, дав змогу здійснити загальний аналіз </w:t>
      </w:r>
      <w:r w:rsidR="00DA084B">
        <w:rPr>
          <w:rFonts w:ascii="Times New Roman" w:hAnsi="Times New Roman" w:cs="Times New Roman"/>
          <w:sz w:val="28"/>
          <w:szCs w:val="28"/>
        </w:rPr>
        <w:t>діяльності Н</w:t>
      </w:r>
      <w:r w:rsidR="00DA084B" w:rsidRPr="005C7BE4">
        <w:rPr>
          <w:rFonts w:ascii="Times New Roman" w:hAnsi="Times New Roman" w:cs="Times New Roman"/>
          <w:sz w:val="28"/>
          <w:szCs w:val="28"/>
        </w:rPr>
        <w:t>аціональної служби здоров</w:t>
      </w:r>
      <w:r w:rsidR="00DA084B">
        <w:rPr>
          <w:rFonts w:ascii="Times New Roman" w:hAnsi="Times New Roman" w:cs="Times New Roman"/>
          <w:sz w:val="28"/>
          <w:szCs w:val="28"/>
        </w:rPr>
        <w:t>’</w:t>
      </w:r>
      <w:r w:rsidR="00DA084B" w:rsidRPr="005C7BE4">
        <w:rPr>
          <w:rFonts w:ascii="Times New Roman" w:hAnsi="Times New Roman" w:cs="Times New Roman"/>
          <w:sz w:val="28"/>
          <w:szCs w:val="28"/>
        </w:rPr>
        <w:t xml:space="preserve">я </w:t>
      </w:r>
      <w:r w:rsidR="00DA084B">
        <w:rPr>
          <w:rFonts w:ascii="Times New Roman" w:hAnsi="Times New Roman" w:cs="Times New Roman"/>
          <w:sz w:val="28"/>
          <w:szCs w:val="28"/>
        </w:rPr>
        <w:t>України</w:t>
      </w:r>
      <w:r w:rsidR="00DA084B" w:rsidRPr="00FD582C">
        <w:rPr>
          <w:rFonts w:ascii="Times New Roman" w:eastAsia="Calibri" w:hAnsi="Times New Roman" w:cs="Times New Roman"/>
          <w:sz w:val="28"/>
          <w:szCs w:val="28"/>
        </w:rPr>
        <w:t>. Методи класифікації, систематизації й узагальнення, з допомогою яких було узагальнено законодавчі, нормативні документи та наукову літературу за темою дослідження. Моделювання і прогнозування – для формулювання рекомендацій з щ</w:t>
      </w:r>
      <w:r w:rsidR="00DA084B" w:rsidRPr="00FD582C">
        <w:rPr>
          <w:rFonts w:ascii="Times New Roman" w:hAnsi="Times New Roman" w:cs="Times New Roman"/>
          <w:sz w:val="28"/>
          <w:szCs w:val="28"/>
        </w:rPr>
        <w:t xml:space="preserve">одо </w:t>
      </w:r>
      <w:r w:rsidR="00DA084B">
        <w:rPr>
          <w:rFonts w:ascii="Times New Roman" w:hAnsi="Times New Roman" w:cs="Times New Roman"/>
          <w:sz w:val="28"/>
          <w:szCs w:val="28"/>
        </w:rPr>
        <w:t>налагодження більш ефективної</w:t>
      </w:r>
      <w:r w:rsidR="00DA084B" w:rsidRPr="00FD582C">
        <w:rPr>
          <w:rFonts w:ascii="Times New Roman" w:hAnsi="Times New Roman" w:cs="Times New Roman"/>
          <w:sz w:val="28"/>
          <w:szCs w:val="28"/>
        </w:rPr>
        <w:t xml:space="preserve"> </w:t>
      </w:r>
      <w:r w:rsidR="00DA084B">
        <w:rPr>
          <w:rFonts w:ascii="Times New Roman" w:hAnsi="Times New Roman" w:cs="Times New Roman"/>
          <w:sz w:val="28"/>
          <w:szCs w:val="28"/>
        </w:rPr>
        <w:t xml:space="preserve">взаємодії НСЗУ та громадянського суспільства як пріоритетного напряму покращення </w:t>
      </w:r>
      <w:r w:rsidR="00DA084B" w:rsidRPr="0038449E">
        <w:rPr>
          <w:rFonts w:ascii="Times New Roman" w:hAnsi="Times New Roman" w:cs="Times New Roman"/>
          <w:sz w:val="28"/>
          <w:szCs w:val="28"/>
        </w:rPr>
        <w:t>медичного обслуговування населення</w:t>
      </w:r>
      <w:r w:rsidR="00DA084B">
        <w:rPr>
          <w:rFonts w:ascii="Times New Roman" w:hAnsi="Times New Roman" w:cs="Times New Roman"/>
          <w:sz w:val="28"/>
          <w:szCs w:val="28"/>
        </w:rPr>
        <w:t>.</w:t>
      </w:r>
    </w:p>
    <w:p w14:paraId="44930152" w14:textId="77777777" w:rsidR="00CB29DA" w:rsidRPr="00882419" w:rsidRDefault="00CB29DA" w:rsidP="00CB29DA">
      <w:pPr>
        <w:spacing w:after="0" w:line="360" w:lineRule="auto"/>
        <w:ind w:firstLine="709"/>
        <w:jc w:val="both"/>
        <w:rPr>
          <w:rFonts w:ascii="Times New Roman" w:hAnsi="Times New Roman" w:cs="Times New Roman"/>
          <w:b/>
          <w:sz w:val="28"/>
          <w:szCs w:val="28"/>
        </w:rPr>
      </w:pPr>
      <w:r w:rsidRPr="00882419">
        <w:rPr>
          <w:rFonts w:ascii="Times New Roman" w:hAnsi="Times New Roman" w:cs="Times New Roman"/>
          <w:b/>
          <w:sz w:val="28"/>
          <w:szCs w:val="28"/>
        </w:rPr>
        <w:t>Практичне значення одержаних результатів.</w:t>
      </w:r>
      <w:r w:rsidRPr="00882419">
        <w:rPr>
          <w:rFonts w:ascii="Times New Roman" w:hAnsi="Times New Roman" w:cs="Times New Roman"/>
          <w:sz w:val="28"/>
          <w:szCs w:val="28"/>
        </w:rPr>
        <w:t xml:space="preserve"> Отримані результати можна використовувати у навчальному процесі при вивченні дисциплін</w:t>
      </w:r>
      <w:r w:rsidR="00DA084B">
        <w:rPr>
          <w:rFonts w:ascii="Times New Roman" w:hAnsi="Times New Roman" w:cs="Times New Roman"/>
          <w:sz w:val="28"/>
          <w:szCs w:val="28"/>
        </w:rPr>
        <w:t xml:space="preserve"> </w:t>
      </w:r>
      <w:r w:rsidRPr="00882419">
        <w:rPr>
          <w:rFonts w:ascii="Times New Roman" w:hAnsi="Times New Roman" w:cs="Times New Roman"/>
          <w:sz w:val="28"/>
          <w:szCs w:val="28"/>
        </w:rPr>
        <w:t xml:space="preserve">на спеціальності «Публічне управління та адміністрування» задля набуття майбутніми управлінцями необхідних знань у сфері </w:t>
      </w:r>
      <w:r w:rsidR="00DA084B">
        <w:rPr>
          <w:rFonts w:ascii="Times New Roman" w:hAnsi="Times New Roman" w:cs="Times New Roman"/>
          <w:sz w:val="28"/>
          <w:szCs w:val="28"/>
        </w:rPr>
        <w:t xml:space="preserve">реалізації державної політики у галузі охорони здоров’я, розвитку громадянського суспільства та ін. Також результати магістерської роботи будуть цікаві для ГО, метою діяльності </w:t>
      </w:r>
      <w:r w:rsidR="00DA084B">
        <w:rPr>
          <w:rFonts w:ascii="Times New Roman" w:hAnsi="Times New Roman" w:cs="Times New Roman"/>
          <w:sz w:val="28"/>
          <w:szCs w:val="28"/>
        </w:rPr>
        <w:lastRenderedPageBreak/>
        <w:t>яких є дослідження державної політики у сфері медичного обслуговування населення.</w:t>
      </w:r>
    </w:p>
    <w:p w14:paraId="56A68FC3" w14:textId="77777777" w:rsidR="00CB29DA" w:rsidRPr="00CB29DA" w:rsidRDefault="00CB29DA" w:rsidP="00CB29DA">
      <w:pPr>
        <w:spacing w:after="0" w:line="360" w:lineRule="auto"/>
        <w:ind w:firstLine="709"/>
        <w:jc w:val="both"/>
        <w:rPr>
          <w:rFonts w:ascii="Times New Roman" w:hAnsi="Times New Roman" w:cs="Times New Roman"/>
          <w:sz w:val="28"/>
          <w:szCs w:val="28"/>
          <w:lang w:val="ru-RU"/>
        </w:rPr>
      </w:pPr>
      <w:r w:rsidRPr="00882419">
        <w:rPr>
          <w:rFonts w:ascii="Times New Roman" w:hAnsi="Times New Roman" w:cs="Times New Roman"/>
          <w:b/>
          <w:sz w:val="28"/>
          <w:szCs w:val="28"/>
        </w:rPr>
        <w:t>Опис структури роботи.</w:t>
      </w:r>
      <w:r w:rsidRPr="00882419">
        <w:rPr>
          <w:rFonts w:ascii="Times New Roman" w:hAnsi="Times New Roman" w:cs="Times New Roman"/>
          <w:sz w:val="28"/>
          <w:szCs w:val="28"/>
        </w:rPr>
        <w:t xml:space="preserve"> Робота складається з вступу, трьох розділів, висновків та списку використаних джерел. Загальний обсяг роботи складає </w:t>
      </w:r>
      <w:r w:rsidR="008F675C">
        <w:rPr>
          <w:rFonts w:ascii="Times New Roman" w:hAnsi="Times New Roman" w:cs="Times New Roman"/>
          <w:sz w:val="28"/>
          <w:szCs w:val="28"/>
          <w:lang w:val="ru-RU"/>
        </w:rPr>
        <w:t xml:space="preserve">98 </w:t>
      </w:r>
      <w:r w:rsidRPr="00882419">
        <w:rPr>
          <w:rFonts w:ascii="Times New Roman" w:hAnsi="Times New Roman" w:cs="Times New Roman"/>
          <w:sz w:val="28"/>
          <w:szCs w:val="28"/>
        </w:rPr>
        <w:t>сторінок</w:t>
      </w:r>
      <w:r w:rsidR="008F675C">
        <w:rPr>
          <w:rFonts w:ascii="Times New Roman" w:hAnsi="Times New Roman" w:cs="Times New Roman"/>
          <w:sz w:val="28"/>
          <w:szCs w:val="28"/>
        </w:rPr>
        <w:t xml:space="preserve">, з яких </w:t>
      </w:r>
      <w:r w:rsidR="00A32E0A">
        <w:rPr>
          <w:rFonts w:ascii="Times New Roman" w:hAnsi="Times New Roman" w:cs="Times New Roman"/>
          <w:sz w:val="28"/>
          <w:szCs w:val="28"/>
        </w:rPr>
        <w:t>90 – обсяг основного тексту</w:t>
      </w:r>
      <w:r w:rsidRPr="00882419">
        <w:rPr>
          <w:rFonts w:ascii="Times New Roman" w:hAnsi="Times New Roman" w:cs="Times New Roman"/>
          <w:sz w:val="28"/>
          <w:szCs w:val="28"/>
        </w:rPr>
        <w:t>.</w:t>
      </w:r>
    </w:p>
    <w:p w14:paraId="4EE61809" w14:textId="77777777" w:rsidR="00CB29DA" w:rsidRDefault="00CB29DA" w:rsidP="00773DD6">
      <w:pPr>
        <w:spacing w:after="0" w:line="360" w:lineRule="auto"/>
        <w:ind w:firstLine="709"/>
        <w:jc w:val="center"/>
        <w:rPr>
          <w:rFonts w:ascii="Times New Roman" w:hAnsi="Times New Roman" w:cs="Times New Roman"/>
          <w:b/>
          <w:sz w:val="28"/>
          <w:szCs w:val="28"/>
        </w:rPr>
      </w:pPr>
    </w:p>
    <w:p w14:paraId="6C34F632" w14:textId="77777777" w:rsidR="00CB29DA" w:rsidRDefault="00CB29DA" w:rsidP="00773DD6">
      <w:pPr>
        <w:spacing w:after="0" w:line="360" w:lineRule="auto"/>
        <w:ind w:firstLine="709"/>
        <w:jc w:val="center"/>
        <w:rPr>
          <w:rFonts w:ascii="Times New Roman" w:hAnsi="Times New Roman" w:cs="Times New Roman"/>
          <w:b/>
          <w:sz w:val="28"/>
          <w:szCs w:val="28"/>
        </w:rPr>
      </w:pPr>
    </w:p>
    <w:p w14:paraId="46D5CFB4" w14:textId="77777777" w:rsidR="00CB29DA" w:rsidRDefault="00CB29DA" w:rsidP="00773DD6">
      <w:pPr>
        <w:spacing w:after="0" w:line="360" w:lineRule="auto"/>
        <w:ind w:firstLine="709"/>
        <w:jc w:val="center"/>
        <w:rPr>
          <w:rFonts w:ascii="Times New Roman" w:hAnsi="Times New Roman" w:cs="Times New Roman"/>
          <w:b/>
          <w:sz w:val="28"/>
          <w:szCs w:val="28"/>
        </w:rPr>
      </w:pPr>
    </w:p>
    <w:p w14:paraId="138E09D4" w14:textId="77777777" w:rsidR="00DA084B" w:rsidRDefault="00DA084B" w:rsidP="00773DD6">
      <w:pPr>
        <w:spacing w:after="0" w:line="360" w:lineRule="auto"/>
        <w:ind w:firstLine="709"/>
        <w:jc w:val="center"/>
        <w:rPr>
          <w:rFonts w:ascii="Times New Roman" w:hAnsi="Times New Roman" w:cs="Times New Roman"/>
          <w:b/>
          <w:sz w:val="28"/>
          <w:szCs w:val="28"/>
        </w:rPr>
      </w:pPr>
    </w:p>
    <w:p w14:paraId="4B1BD0E6" w14:textId="77777777" w:rsidR="00DA084B" w:rsidRDefault="00DA084B" w:rsidP="00773DD6">
      <w:pPr>
        <w:spacing w:after="0" w:line="360" w:lineRule="auto"/>
        <w:ind w:firstLine="709"/>
        <w:jc w:val="center"/>
        <w:rPr>
          <w:rFonts w:ascii="Times New Roman" w:hAnsi="Times New Roman" w:cs="Times New Roman"/>
          <w:b/>
          <w:sz w:val="28"/>
          <w:szCs w:val="28"/>
        </w:rPr>
      </w:pPr>
    </w:p>
    <w:p w14:paraId="0529DAF4" w14:textId="77777777" w:rsidR="00DA084B" w:rsidRDefault="00DA084B" w:rsidP="00773DD6">
      <w:pPr>
        <w:spacing w:after="0" w:line="360" w:lineRule="auto"/>
        <w:ind w:firstLine="709"/>
        <w:jc w:val="center"/>
        <w:rPr>
          <w:rFonts w:ascii="Times New Roman" w:hAnsi="Times New Roman" w:cs="Times New Roman"/>
          <w:b/>
          <w:sz w:val="28"/>
          <w:szCs w:val="28"/>
        </w:rPr>
      </w:pPr>
    </w:p>
    <w:p w14:paraId="31C17C7D" w14:textId="77777777" w:rsidR="00DA084B" w:rsidRDefault="00DA084B" w:rsidP="00773DD6">
      <w:pPr>
        <w:spacing w:after="0" w:line="360" w:lineRule="auto"/>
        <w:ind w:firstLine="709"/>
        <w:jc w:val="center"/>
        <w:rPr>
          <w:rFonts w:ascii="Times New Roman" w:hAnsi="Times New Roman" w:cs="Times New Roman"/>
          <w:b/>
          <w:sz w:val="28"/>
          <w:szCs w:val="28"/>
        </w:rPr>
      </w:pPr>
    </w:p>
    <w:p w14:paraId="66D18393" w14:textId="77777777" w:rsidR="00DA084B" w:rsidRDefault="00DA084B" w:rsidP="00773DD6">
      <w:pPr>
        <w:spacing w:after="0" w:line="360" w:lineRule="auto"/>
        <w:ind w:firstLine="709"/>
        <w:jc w:val="center"/>
        <w:rPr>
          <w:rFonts w:ascii="Times New Roman" w:hAnsi="Times New Roman" w:cs="Times New Roman"/>
          <w:b/>
          <w:sz w:val="28"/>
          <w:szCs w:val="28"/>
        </w:rPr>
      </w:pPr>
    </w:p>
    <w:p w14:paraId="0EB19923" w14:textId="77777777" w:rsidR="00DA084B" w:rsidRDefault="00DA084B" w:rsidP="00773DD6">
      <w:pPr>
        <w:spacing w:after="0" w:line="360" w:lineRule="auto"/>
        <w:ind w:firstLine="709"/>
        <w:jc w:val="center"/>
        <w:rPr>
          <w:rFonts w:ascii="Times New Roman" w:hAnsi="Times New Roman" w:cs="Times New Roman"/>
          <w:b/>
          <w:sz w:val="28"/>
          <w:szCs w:val="28"/>
        </w:rPr>
      </w:pPr>
    </w:p>
    <w:p w14:paraId="4E4C9B6C" w14:textId="77777777" w:rsidR="00DA084B" w:rsidRDefault="00DA084B" w:rsidP="00773DD6">
      <w:pPr>
        <w:spacing w:after="0" w:line="360" w:lineRule="auto"/>
        <w:ind w:firstLine="709"/>
        <w:jc w:val="center"/>
        <w:rPr>
          <w:rFonts w:ascii="Times New Roman" w:hAnsi="Times New Roman" w:cs="Times New Roman"/>
          <w:b/>
          <w:sz w:val="28"/>
          <w:szCs w:val="28"/>
        </w:rPr>
      </w:pPr>
    </w:p>
    <w:p w14:paraId="6BF3518D" w14:textId="77777777" w:rsidR="00DA084B" w:rsidRDefault="00DA084B" w:rsidP="00773DD6">
      <w:pPr>
        <w:spacing w:after="0" w:line="360" w:lineRule="auto"/>
        <w:ind w:firstLine="709"/>
        <w:jc w:val="center"/>
        <w:rPr>
          <w:rFonts w:ascii="Times New Roman" w:hAnsi="Times New Roman" w:cs="Times New Roman"/>
          <w:b/>
          <w:sz w:val="28"/>
          <w:szCs w:val="28"/>
        </w:rPr>
      </w:pPr>
    </w:p>
    <w:p w14:paraId="708C8DD3" w14:textId="77777777" w:rsidR="00DA084B" w:rsidRDefault="00DA084B" w:rsidP="00773DD6">
      <w:pPr>
        <w:spacing w:after="0" w:line="360" w:lineRule="auto"/>
        <w:ind w:firstLine="709"/>
        <w:jc w:val="center"/>
        <w:rPr>
          <w:rFonts w:ascii="Times New Roman" w:hAnsi="Times New Roman" w:cs="Times New Roman"/>
          <w:b/>
          <w:sz w:val="28"/>
          <w:szCs w:val="28"/>
        </w:rPr>
      </w:pPr>
    </w:p>
    <w:p w14:paraId="5B29BE61" w14:textId="77777777" w:rsidR="00DA084B" w:rsidRDefault="00DA084B" w:rsidP="00773DD6">
      <w:pPr>
        <w:spacing w:after="0" w:line="360" w:lineRule="auto"/>
        <w:ind w:firstLine="709"/>
        <w:jc w:val="center"/>
        <w:rPr>
          <w:rFonts w:ascii="Times New Roman" w:hAnsi="Times New Roman" w:cs="Times New Roman"/>
          <w:b/>
          <w:sz w:val="28"/>
          <w:szCs w:val="28"/>
        </w:rPr>
      </w:pPr>
    </w:p>
    <w:p w14:paraId="6B796A46" w14:textId="77777777" w:rsidR="00DA084B" w:rsidRDefault="00DA084B" w:rsidP="00773DD6">
      <w:pPr>
        <w:spacing w:after="0" w:line="360" w:lineRule="auto"/>
        <w:ind w:firstLine="709"/>
        <w:jc w:val="center"/>
        <w:rPr>
          <w:rFonts w:ascii="Times New Roman" w:hAnsi="Times New Roman" w:cs="Times New Roman"/>
          <w:b/>
          <w:sz w:val="28"/>
          <w:szCs w:val="28"/>
        </w:rPr>
      </w:pPr>
    </w:p>
    <w:p w14:paraId="2BEEF3DF" w14:textId="77777777" w:rsidR="00DA084B" w:rsidRDefault="00DA084B" w:rsidP="00773DD6">
      <w:pPr>
        <w:spacing w:after="0" w:line="360" w:lineRule="auto"/>
        <w:ind w:firstLine="709"/>
        <w:jc w:val="center"/>
        <w:rPr>
          <w:rFonts w:ascii="Times New Roman" w:hAnsi="Times New Roman" w:cs="Times New Roman"/>
          <w:b/>
          <w:sz w:val="28"/>
          <w:szCs w:val="28"/>
        </w:rPr>
      </w:pPr>
    </w:p>
    <w:p w14:paraId="090E6FFB" w14:textId="77777777" w:rsidR="00DA084B" w:rsidRDefault="00DA084B" w:rsidP="00773DD6">
      <w:pPr>
        <w:spacing w:after="0" w:line="360" w:lineRule="auto"/>
        <w:ind w:firstLine="709"/>
        <w:jc w:val="center"/>
        <w:rPr>
          <w:rFonts w:ascii="Times New Roman" w:hAnsi="Times New Roman" w:cs="Times New Roman"/>
          <w:b/>
          <w:sz w:val="28"/>
          <w:szCs w:val="28"/>
        </w:rPr>
      </w:pPr>
    </w:p>
    <w:p w14:paraId="09EAABFB" w14:textId="77777777" w:rsidR="00DA084B" w:rsidRDefault="00DA084B" w:rsidP="00773DD6">
      <w:pPr>
        <w:spacing w:after="0" w:line="360" w:lineRule="auto"/>
        <w:ind w:firstLine="709"/>
        <w:jc w:val="center"/>
        <w:rPr>
          <w:rFonts w:ascii="Times New Roman" w:hAnsi="Times New Roman" w:cs="Times New Roman"/>
          <w:b/>
          <w:sz w:val="28"/>
          <w:szCs w:val="28"/>
        </w:rPr>
      </w:pPr>
    </w:p>
    <w:p w14:paraId="0AD46DB7" w14:textId="77777777" w:rsidR="00DA084B" w:rsidRDefault="00DA084B" w:rsidP="00773DD6">
      <w:pPr>
        <w:spacing w:after="0" w:line="360" w:lineRule="auto"/>
        <w:ind w:firstLine="709"/>
        <w:jc w:val="center"/>
        <w:rPr>
          <w:rFonts w:ascii="Times New Roman" w:hAnsi="Times New Roman" w:cs="Times New Roman"/>
          <w:b/>
          <w:sz w:val="28"/>
          <w:szCs w:val="28"/>
        </w:rPr>
      </w:pPr>
    </w:p>
    <w:p w14:paraId="1281BB6F" w14:textId="77777777" w:rsidR="005F7BEE" w:rsidRDefault="005F7BEE" w:rsidP="00773DD6">
      <w:pPr>
        <w:spacing w:after="0" w:line="360" w:lineRule="auto"/>
        <w:ind w:firstLine="709"/>
        <w:jc w:val="center"/>
        <w:rPr>
          <w:rFonts w:ascii="Times New Roman" w:hAnsi="Times New Roman" w:cs="Times New Roman"/>
          <w:b/>
          <w:sz w:val="28"/>
          <w:szCs w:val="28"/>
        </w:rPr>
      </w:pPr>
    </w:p>
    <w:p w14:paraId="16003C69" w14:textId="77777777" w:rsidR="00DA084B" w:rsidRDefault="00DA084B" w:rsidP="00773DD6">
      <w:pPr>
        <w:spacing w:after="0" w:line="360" w:lineRule="auto"/>
        <w:ind w:firstLine="709"/>
        <w:jc w:val="center"/>
        <w:rPr>
          <w:rFonts w:ascii="Times New Roman" w:hAnsi="Times New Roman" w:cs="Times New Roman"/>
          <w:b/>
          <w:sz w:val="28"/>
          <w:szCs w:val="28"/>
        </w:rPr>
      </w:pPr>
    </w:p>
    <w:p w14:paraId="221A4CA2" w14:textId="77777777" w:rsidR="00DA084B" w:rsidRDefault="00DA084B" w:rsidP="00773DD6">
      <w:pPr>
        <w:spacing w:after="0" w:line="360" w:lineRule="auto"/>
        <w:ind w:firstLine="709"/>
        <w:jc w:val="center"/>
        <w:rPr>
          <w:rFonts w:ascii="Times New Roman" w:hAnsi="Times New Roman" w:cs="Times New Roman"/>
          <w:b/>
          <w:sz w:val="28"/>
          <w:szCs w:val="28"/>
        </w:rPr>
      </w:pPr>
    </w:p>
    <w:p w14:paraId="65FA9713" w14:textId="77777777" w:rsidR="00DA084B" w:rsidRDefault="00DA084B" w:rsidP="00773DD6">
      <w:pPr>
        <w:spacing w:after="0" w:line="360" w:lineRule="auto"/>
        <w:ind w:firstLine="709"/>
        <w:jc w:val="center"/>
        <w:rPr>
          <w:rFonts w:ascii="Times New Roman" w:hAnsi="Times New Roman" w:cs="Times New Roman"/>
          <w:b/>
          <w:sz w:val="28"/>
          <w:szCs w:val="28"/>
        </w:rPr>
      </w:pPr>
    </w:p>
    <w:p w14:paraId="5982A4E5" w14:textId="77777777" w:rsidR="00DA084B" w:rsidRDefault="00DA084B" w:rsidP="00773DD6">
      <w:pPr>
        <w:spacing w:after="0" w:line="360" w:lineRule="auto"/>
        <w:ind w:firstLine="709"/>
        <w:jc w:val="center"/>
        <w:rPr>
          <w:rFonts w:ascii="Times New Roman" w:hAnsi="Times New Roman" w:cs="Times New Roman"/>
          <w:b/>
          <w:sz w:val="28"/>
          <w:szCs w:val="28"/>
        </w:rPr>
      </w:pPr>
    </w:p>
    <w:p w14:paraId="03FCBBBD" w14:textId="77777777" w:rsidR="00DA084B" w:rsidRDefault="00DA084B" w:rsidP="00773DD6">
      <w:pPr>
        <w:spacing w:after="0" w:line="360" w:lineRule="auto"/>
        <w:ind w:firstLine="709"/>
        <w:jc w:val="center"/>
        <w:rPr>
          <w:rFonts w:ascii="Times New Roman" w:hAnsi="Times New Roman" w:cs="Times New Roman"/>
          <w:b/>
          <w:sz w:val="28"/>
          <w:szCs w:val="28"/>
        </w:rPr>
      </w:pPr>
    </w:p>
    <w:p w14:paraId="11BAED46" w14:textId="77777777" w:rsidR="00DA084B" w:rsidRDefault="00DA084B" w:rsidP="00773DD6">
      <w:pPr>
        <w:spacing w:after="0" w:line="360" w:lineRule="auto"/>
        <w:ind w:firstLine="709"/>
        <w:jc w:val="center"/>
        <w:rPr>
          <w:rFonts w:ascii="Times New Roman" w:hAnsi="Times New Roman" w:cs="Times New Roman"/>
          <w:b/>
          <w:sz w:val="28"/>
          <w:szCs w:val="28"/>
        </w:rPr>
      </w:pPr>
    </w:p>
    <w:p w14:paraId="4B2D3EF7" w14:textId="77777777" w:rsidR="00DA084B" w:rsidRDefault="00DA084B" w:rsidP="00773DD6">
      <w:pPr>
        <w:spacing w:after="0" w:line="360" w:lineRule="auto"/>
        <w:ind w:firstLine="709"/>
        <w:jc w:val="center"/>
        <w:rPr>
          <w:rFonts w:ascii="Times New Roman" w:hAnsi="Times New Roman" w:cs="Times New Roman"/>
          <w:b/>
          <w:sz w:val="28"/>
          <w:szCs w:val="28"/>
        </w:rPr>
      </w:pPr>
    </w:p>
    <w:p w14:paraId="21D56DD6" w14:textId="77777777" w:rsidR="00CF0C97" w:rsidRPr="00CF0C97" w:rsidRDefault="00CF0C97" w:rsidP="00773DD6">
      <w:pPr>
        <w:spacing w:after="0" w:line="360" w:lineRule="auto"/>
        <w:ind w:firstLine="709"/>
        <w:jc w:val="center"/>
        <w:rPr>
          <w:rFonts w:ascii="Times New Roman" w:hAnsi="Times New Roman" w:cs="Times New Roman"/>
          <w:b/>
          <w:sz w:val="28"/>
          <w:szCs w:val="28"/>
        </w:rPr>
      </w:pPr>
      <w:r w:rsidRPr="00CF0C97">
        <w:rPr>
          <w:rFonts w:ascii="Times New Roman" w:hAnsi="Times New Roman" w:cs="Times New Roman"/>
          <w:b/>
          <w:sz w:val="28"/>
          <w:szCs w:val="28"/>
        </w:rPr>
        <w:lastRenderedPageBreak/>
        <w:t>РОЗДІЛ 1</w:t>
      </w:r>
    </w:p>
    <w:p w14:paraId="13E377FF" w14:textId="77777777" w:rsidR="00CF0C97" w:rsidRPr="00CF0C97" w:rsidRDefault="00CF0C97" w:rsidP="00CF0C97">
      <w:pPr>
        <w:spacing w:after="0" w:line="360" w:lineRule="auto"/>
        <w:ind w:firstLine="709"/>
        <w:rPr>
          <w:rStyle w:val="rvts9"/>
          <w:rFonts w:ascii="Times New Roman" w:hAnsi="Times New Roman" w:cs="Times New Roman"/>
          <w:b/>
          <w:bCs/>
          <w:color w:val="333333"/>
          <w:sz w:val="28"/>
          <w:szCs w:val="28"/>
          <w:shd w:val="clear" w:color="auto" w:fill="FFFFFF"/>
        </w:rPr>
      </w:pPr>
      <w:r w:rsidRPr="00CF0C97">
        <w:rPr>
          <w:rFonts w:ascii="Times New Roman" w:hAnsi="Times New Roman" w:cs="Times New Roman"/>
          <w:b/>
          <w:sz w:val="28"/>
          <w:szCs w:val="28"/>
        </w:rPr>
        <w:t xml:space="preserve"> ТЕОРЕТИКО-ПРАВОВЕ ПІДГРУНТЯ РЕАЛІЗАЦІЇ ДЕРЖАВНОЇ ПОЛІТИКИ У СФЕРІ МЕДИЧНОГО ОБСЛУГОВУВАННЯ НАСЕЛЕННЯ</w:t>
      </w:r>
      <w:r w:rsidRPr="00CF0C97">
        <w:rPr>
          <w:rStyle w:val="rvts9"/>
          <w:rFonts w:ascii="Times New Roman" w:hAnsi="Times New Roman" w:cs="Times New Roman"/>
          <w:b/>
          <w:bCs/>
          <w:color w:val="333333"/>
          <w:sz w:val="28"/>
          <w:szCs w:val="28"/>
          <w:shd w:val="clear" w:color="auto" w:fill="FFFFFF"/>
        </w:rPr>
        <w:t xml:space="preserve"> </w:t>
      </w:r>
    </w:p>
    <w:p w14:paraId="187F2F88" w14:textId="77777777" w:rsidR="00CF0C97" w:rsidRDefault="00CF0C97" w:rsidP="00CF0C97">
      <w:pPr>
        <w:spacing w:after="0" w:line="360" w:lineRule="auto"/>
        <w:ind w:firstLine="709"/>
        <w:rPr>
          <w:rStyle w:val="rvts9"/>
          <w:rFonts w:ascii="Times New Roman" w:hAnsi="Times New Roman" w:cs="Times New Roman"/>
          <w:b/>
          <w:bCs/>
          <w:color w:val="333333"/>
          <w:sz w:val="28"/>
          <w:szCs w:val="28"/>
          <w:shd w:val="clear" w:color="auto" w:fill="FFFFFF"/>
        </w:rPr>
      </w:pPr>
    </w:p>
    <w:p w14:paraId="624F293B" w14:textId="77777777" w:rsidR="00773DD6" w:rsidRPr="00CF0C97" w:rsidRDefault="00773DD6" w:rsidP="00CF0C97">
      <w:pPr>
        <w:spacing w:after="0" w:line="360" w:lineRule="auto"/>
        <w:ind w:firstLine="709"/>
        <w:rPr>
          <w:rStyle w:val="rvts9"/>
          <w:rFonts w:ascii="Times New Roman" w:hAnsi="Times New Roman" w:cs="Times New Roman"/>
          <w:b/>
          <w:bCs/>
          <w:color w:val="333333"/>
          <w:sz w:val="28"/>
          <w:szCs w:val="28"/>
          <w:shd w:val="clear" w:color="auto" w:fill="FFFFFF"/>
        </w:rPr>
      </w:pPr>
    </w:p>
    <w:p w14:paraId="11ED9873" w14:textId="77777777" w:rsidR="00CF0C97" w:rsidRPr="00CF0C97" w:rsidRDefault="00CF0C97" w:rsidP="00CF0C97">
      <w:pPr>
        <w:pStyle w:val="a4"/>
        <w:numPr>
          <w:ilvl w:val="1"/>
          <w:numId w:val="1"/>
        </w:numPr>
        <w:spacing w:after="0" w:line="360" w:lineRule="auto"/>
        <w:ind w:left="0" w:firstLine="709"/>
        <w:rPr>
          <w:rStyle w:val="rvts9"/>
          <w:rFonts w:ascii="Times New Roman" w:hAnsi="Times New Roman" w:cs="Times New Roman"/>
          <w:b/>
          <w:bCs/>
          <w:color w:val="333333"/>
          <w:sz w:val="28"/>
          <w:szCs w:val="28"/>
          <w:shd w:val="clear" w:color="auto" w:fill="FFFFFF"/>
        </w:rPr>
      </w:pPr>
      <w:r w:rsidRPr="00CF0C97">
        <w:rPr>
          <w:rFonts w:ascii="Times New Roman" w:hAnsi="Times New Roman" w:cs="Times New Roman"/>
          <w:b/>
          <w:sz w:val="28"/>
          <w:szCs w:val="28"/>
        </w:rPr>
        <w:t xml:space="preserve"> Підстави реформування системи охорони здоров</w:t>
      </w:r>
      <w:r w:rsidR="002E38F7">
        <w:rPr>
          <w:rFonts w:ascii="Times New Roman" w:hAnsi="Times New Roman" w:cs="Times New Roman"/>
          <w:b/>
          <w:sz w:val="28"/>
          <w:szCs w:val="28"/>
        </w:rPr>
        <w:t>’</w:t>
      </w:r>
      <w:r w:rsidRPr="00CF0C97">
        <w:rPr>
          <w:rFonts w:ascii="Times New Roman" w:hAnsi="Times New Roman" w:cs="Times New Roman"/>
          <w:b/>
          <w:sz w:val="28"/>
          <w:szCs w:val="28"/>
        </w:rPr>
        <w:t>я в Україні</w:t>
      </w:r>
      <w:r w:rsidRPr="00CF0C97">
        <w:rPr>
          <w:rStyle w:val="rvts9"/>
          <w:rFonts w:ascii="Times New Roman" w:hAnsi="Times New Roman" w:cs="Times New Roman"/>
          <w:b/>
          <w:bCs/>
          <w:color w:val="333333"/>
          <w:sz w:val="28"/>
          <w:szCs w:val="28"/>
          <w:shd w:val="clear" w:color="auto" w:fill="FFFFFF"/>
        </w:rPr>
        <w:t xml:space="preserve"> </w:t>
      </w:r>
    </w:p>
    <w:p w14:paraId="62FE2959" w14:textId="77777777" w:rsidR="00CF0C97" w:rsidRPr="00773DD6" w:rsidRDefault="00B927DF" w:rsidP="00B927DF">
      <w:pPr>
        <w:pStyle w:val="rvps2"/>
        <w:shd w:val="clear" w:color="auto" w:fill="FFFFFF"/>
        <w:spacing w:before="0" w:beforeAutospacing="0" w:after="0" w:afterAutospacing="0" w:line="360" w:lineRule="auto"/>
        <w:ind w:firstLine="450"/>
        <w:jc w:val="both"/>
        <w:rPr>
          <w:sz w:val="28"/>
          <w:szCs w:val="28"/>
          <w:shd w:val="clear" w:color="auto" w:fill="FFFFFF"/>
        </w:rPr>
      </w:pPr>
      <w:r w:rsidRPr="00773DD6">
        <w:rPr>
          <w:sz w:val="28"/>
          <w:szCs w:val="28"/>
          <w:shd w:val="clear" w:color="auto" w:fill="FFFFFF"/>
        </w:rPr>
        <w:t>У Конституції України – статті</w:t>
      </w:r>
      <w:r w:rsidR="00CF0C97" w:rsidRPr="00773DD6">
        <w:rPr>
          <w:sz w:val="28"/>
          <w:szCs w:val="28"/>
          <w:shd w:val="clear" w:color="auto" w:fill="FFFFFF"/>
        </w:rPr>
        <w:t xml:space="preserve"> 3</w:t>
      </w:r>
      <w:r w:rsidRPr="00773DD6">
        <w:rPr>
          <w:sz w:val="28"/>
          <w:szCs w:val="28"/>
          <w:shd w:val="clear" w:color="auto" w:fill="FFFFFF"/>
        </w:rPr>
        <w:t xml:space="preserve"> зазначено, що «л</w:t>
      </w:r>
      <w:r w:rsidR="00CF0C97" w:rsidRPr="00773DD6">
        <w:rPr>
          <w:sz w:val="28"/>
          <w:szCs w:val="28"/>
          <w:shd w:val="clear" w:color="auto" w:fill="FFFFFF"/>
        </w:rPr>
        <w:t>юдина, її життя і здоров</w:t>
      </w:r>
      <w:r w:rsidR="002E38F7">
        <w:rPr>
          <w:sz w:val="28"/>
          <w:szCs w:val="28"/>
          <w:shd w:val="clear" w:color="auto" w:fill="FFFFFF"/>
        </w:rPr>
        <w:t>’</w:t>
      </w:r>
      <w:r w:rsidR="00CF0C97" w:rsidRPr="00773DD6">
        <w:rPr>
          <w:sz w:val="28"/>
          <w:szCs w:val="28"/>
          <w:shd w:val="clear" w:color="auto" w:fill="FFFFFF"/>
        </w:rPr>
        <w:t>я, честь і гідність, недоторканність і безпека визнаються в Україні найвищою соціальною цінністю</w:t>
      </w:r>
      <w:r w:rsidRPr="00773DD6">
        <w:rPr>
          <w:sz w:val="28"/>
          <w:szCs w:val="28"/>
          <w:shd w:val="clear" w:color="auto" w:fill="FFFFFF"/>
        </w:rPr>
        <w:t>»; с</w:t>
      </w:r>
      <w:r w:rsidR="00CF0C97" w:rsidRPr="00773DD6">
        <w:rPr>
          <w:sz w:val="28"/>
          <w:szCs w:val="28"/>
          <w:shd w:val="clear" w:color="auto" w:fill="FFFFFF"/>
        </w:rPr>
        <w:t>татт</w:t>
      </w:r>
      <w:r w:rsidRPr="00773DD6">
        <w:rPr>
          <w:sz w:val="28"/>
          <w:szCs w:val="28"/>
          <w:shd w:val="clear" w:color="auto" w:fill="FFFFFF"/>
        </w:rPr>
        <w:t>і 49 зазначено, що «к</w:t>
      </w:r>
      <w:r w:rsidR="00CF0C97" w:rsidRPr="00773DD6">
        <w:rPr>
          <w:sz w:val="28"/>
          <w:szCs w:val="28"/>
          <w:shd w:val="clear" w:color="auto" w:fill="FFFFFF"/>
        </w:rPr>
        <w:t>ожен має право на охорону здоров</w:t>
      </w:r>
      <w:r w:rsidR="002E38F7">
        <w:rPr>
          <w:sz w:val="28"/>
          <w:szCs w:val="28"/>
          <w:shd w:val="clear" w:color="auto" w:fill="FFFFFF"/>
        </w:rPr>
        <w:t>’</w:t>
      </w:r>
      <w:r w:rsidR="00CF0C97" w:rsidRPr="00773DD6">
        <w:rPr>
          <w:sz w:val="28"/>
          <w:szCs w:val="28"/>
          <w:shd w:val="clear" w:color="auto" w:fill="FFFFFF"/>
        </w:rPr>
        <w:t>я, медичну допомогу та медичне страхування.</w:t>
      </w:r>
      <w:r w:rsidRPr="00773DD6">
        <w:rPr>
          <w:sz w:val="28"/>
          <w:szCs w:val="28"/>
          <w:shd w:val="clear" w:color="auto" w:fill="FFFFFF"/>
        </w:rPr>
        <w:t xml:space="preserve"> </w:t>
      </w:r>
      <w:bookmarkStart w:id="1" w:name="n4325"/>
      <w:bookmarkEnd w:id="1"/>
      <w:r w:rsidR="00CF0C97" w:rsidRPr="00773DD6">
        <w:rPr>
          <w:sz w:val="28"/>
          <w:szCs w:val="28"/>
          <w:shd w:val="clear" w:color="auto" w:fill="FFFFFF"/>
        </w:rPr>
        <w:t>Охорона здоров</w:t>
      </w:r>
      <w:r w:rsidR="002E38F7">
        <w:rPr>
          <w:sz w:val="28"/>
          <w:szCs w:val="28"/>
          <w:shd w:val="clear" w:color="auto" w:fill="FFFFFF"/>
        </w:rPr>
        <w:t>’</w:t>
      </w:r>
      <w:r w:rsidR="00CF0C97" w:rsidRPr="00773DD6">
        <w:rPr>
          <w:sz w:val="28"/>
          <w:szCs w:val="28"/>
          <w:shd w:val="clear" w:color="auto" w:fill="FFFFFF"/>
        </w:rPr>
        <w:t>я забезпечується державним фінансуванням відповідних соціально-економічних, медико-санітарних і оздоровчо-профілактичних програм.</w:t>
      </w:r>
      <w:r w:rsidRPr="00773DD6">
        <w:rPr>
          <w:sz w:val="28"/>
          <w:szCs w:val="28"/>
          <w:shd w:val="clear" w:color="auto" w:fill="FFFFFF"/>
        </w:rPr>
        <w:t xml:space="preserve"> </w:t>
      </w:r>
      <w:bookmarkStart w:id="2" w:name="n4326"/>
      <w:bookmarkEnd w:id="2"/>
      <w:r w:rsidR="00CF0C97" w:rsidRPr="00773DD6">
        <w:rPr>
          <w:sz w:val="28"/>
          <w:szCs w:val="28"/>
          <w:shd w:val="clear" w:color="auto" w:fill="FFFFFF"/>
        </w:rPr>
        <w:t>Держава створює умови для ефективного і доступного для всіх громадян медичного обслуговування. У державних і комунальних закладах охорони здоров</w:t>
      </w:r>
      <w:r w:rsidR="002E38F7">
        <w:rPr>
          <w:sz w:val="28"/>
          <w:szCs w:val="28"/>
          <w:shd w:val="clear" w:color="auto" w:fill="FFFFFF"/>
        </w:rPr>
        <w:t>’</w:t>
      </w:r>
      <w:r w:rsidR="00CF0C97" w:rsidRPr="00773DD6">
        <w:rPr>
          <w:sz w:val="28"/>
          <w:szCs w:val="28"/>
          <w:shd w:val="clear" w:color="auto" w:fill="FFFFFF"/>
        </w:rPr>
        <w:t>я медична допомога надається безоплатно; існуюча мережа таких закладів не може бути скорочена. Держава сприяє розвиткові лікувальних закладів усіх форм власності.</w:t>
      </w:r>
      <w:r w:rsidRPr="00773DD6">
        <w:rPr>
          <w:sz w:val="28"/>
          <w:szCs w:val="28"/>
          <w:shd w:val="clear" w:color="auto" w:fill="FFFFFF"/>
        </w:rPr>
        <w:t xml:space="preserve"> </w:t>
      </w:r>
      <w:bookmarkStart w:id="3" w:name="n4327"/>
      <w:bookmarkStart w:id="4" w:name="n4328"/>
      <w:bookmarkEnd w:id="3"/>
      <w:bookmarkEnd w:id="4"/>
      <w:r w:rsidR="00CF0C97" w:rsidRPr="00773DD6">
        <w:rPr>
          <w:sz w:val="28"/>
          <w:szCs w:val="28"/>
          <w:shd w:val="clear" w:color="auto" w:fill="FFFFFF"/>
        </w:rPr>
        <w:t>Держава дбає про розвиток фізичної культури і спорту, забезпечує санітарно-епідемічне благополуччя</w:t>
      </w:r>
      <w:r w:rsidRPr="00773DD6">
        <w:rPr>
          <w:sz w:val="28"/>
          <w:szCs w:val="28"/>
          <w:shd w:val="clear" w:color="auto" w:fill="FFFFFF"/>
        </w:rPr>
        <w:t>»</w:t>
      </w:r>
      <w:r w:rsidR="00CF0C97" w:rsidRPr="00773DD6">
        <w:rPr>
          <w:sz w:val="28"/>
          <w:szCs w:val="28"/>
          <w:vertAlign w:val="superscript"/>
        </w:rPr>
        <w:footnoteReference w:id="1"/>
      </w:r>
      <w:r w:rsidR="00CF0C97" w:rsidRPr="00773DD6">
        <w:rPr>
          <w:sz w:val="28"/>
          <w:szCs w:val="28"/>
          <w:shd w:val="clear" w:color="auto" w:fill="FFFFFF"/>
        </w:rPr>
        <w:t>.</w:t>
      </w:r>
    </w:p>
    <w:p w14:paraId="4B8536AA" w14:textId="77777777" w:rsidR="00B927DF" w:rsidRPr="00773DD6" w:rsidRDefault="00B927DF" w:rsidP="00B927DF">
      <w:pPr>
        <w:pStyle w:val="rvps2"/>
        <w:shd w:val="clear" w:color="auto" w:fill="FFFFFF"/>
        <w:spacing w:before="0" w:beforeAutospacing="0" w:after="0" w:afterAutospacing="0" w:line="360" w:lineRule="auto"/>
        <w:ind w:firstLine="450"/>
        <w:jc w:val="both"/>
        <w:rPr>
          <w:sz w:val="28"/>
          <w:szCs w:val="28"/>
        </w:rPr>
      </w:pPr>
      <w:r w:rsidRPr="00773DD6">
        <w:rPr>
          <w:sz w:val="28"/>
          <w:szCs w:val="28"/>
          <w:shd w:val="clear" w:color="auto" w:fill="FFFFFF"/>
        </w:rPr>
        <w:t>Саме так, як зазначено у Конституції України мала б виглядати ідеальна система охорони здоров</w:t>
      </w:r>
      <w:r w:rsidR="002E38F7">
        <w:rPr>
          <w:sz w:val="28"/>
          <w:szCs w:val="28"/>
          <w:shd w:val="clear" w:color="auto" w:fill="FFFFFF"/>
        </w:rPr>
        <w:t>’</w:t>
      </w:r>
      <w:r w:rsidRPr="00773DD6">
        <w:rPr>
          <w:sz w:val="28"/>
          <w:szCs w:val="28"/>
          <w:shd w:val="clear" w:color="auto" w:fill="FFFFFF"/>
        </w:rPr>
        <w:t xml:space="preserve">я. Проте, </w:t>
      </w:r>
      <w:r w:rsidRPr="00773DD6">
        <w:rPr>
          <w:sz w:val="28"/>
          <w:szCs w:val="28"/>
        </w:rPr>
        <w:t>Україна вступила у ХХІ ст. з одними з найгірших у Європі показників життєдіяльності й тягарем багатьох соціально-економічних та демографічних проблем</w:t>
      </w:r>
      <w:r w:rsidRPr="00773DD6">
        <w:rPr>
          <w:rStyle w:val="a7"/>
          <w:sz w:val="28"/>
          <w:szCs w:val="28"/>
        </w:rPr>
        <w:footnoteReference w:id="2"/>
      </w:r>
      <w:r w:rsidRPr="00773DD6">
        <w:rPr>
          <w:sz w:val="28"/>
          <w:szCs w:val="28"/>
        </w:rPr>
        <w:t xml:space="preserve">. </w:t>
      </w:r>
    </w:p>
    <w:p w14:paraId="508EF0D9" w14:textId="77777777" w:rsidR="00773DD6" w:rsidRDefault="00B927DF" w:rsidP="00773DD6">
      <w:pPr>
        <w:pStyle w:val="rvps2"/>
        <w:shd w:val="clear" w:color="auto" w:fill="FFFFFF"/>
        <w:spacing w:before="0" w:beforeAutospacing="0" w:after="0" w:afterAutospacing="0" w:line="360" w:lineRule="auto"/>
        <w:ind w:firstLine="450"/>
        <w:jc w:val="both"/>
        <w:rPr>
          <w:sz w:val="28"/>
          <w:szCs w:val="28"/>
          <w:shd w:val="clear" w:color="auto" w:fill="FFFFFF"/>
        </w:rPr>
      </w:pPr>
      <w:r w:rsidRPr="00773DD6">
        <w:rPr>
          <w:sz w:val="28"/>
          <w:szCs w:val="28"/>
        </w:rPr>
        <w:t>За словами ексвиконувачки обов</w:t>
      </w:r>
      <w:r w:rsidR="002E38F7">
        <w:rPr>
          <w:sz w:val="28"/>
          <w:szCs w:val="28"/>
        </w:rPr>
        <w:t>’</w:t>
      </w:r>
      <w:r w:rsidRPr="00773DD6">
        <w:rPr>
          <w:sz w:val="28"/>
          <w:szCs w:val="28"/>
        </w:rPr>
        <w:t>язків Міністра охорони здоров</w:t>
      </w:r>
      <w:r w:rsidR="002E38F7">
        <w:rPr>
          <w:sz w:val="28"/>
          <w:szCs w:val="28"/>
        </w:rPr>
        <w:t>’</w:t>
      </w:r>
      <w:r w:rsidRPr="00773DD6">
        <w:rPr>
          <w:sz w:val="28"/>
          <w:szCs w:val="28"/>
        </w:rPr>
        <w:t xml:space="preserve">я Уляни Супрун «з 1930-х років тривалість життя в Україні залишається на тому самому рівні, а за останні 25 років рівень смертності зріс. Якщо порівнювати з іншими країнами, на Заході за останні 10 років тривалість життя подовжилася на 10 років, а рівень смертності знизився до рівня, що становить майже половину </w:t>
      </w:r>
      <w:r w:rsidRPr="00773DD6">
        <w:rPr>
          <w:sz w:val="28"/>
          <w:szCs w:val="28"/>
        </w:rPr>
        <w:lastRenderedPageBreak/>
        <w:t>сьогоднішнього показника в Україні. Простіше кажучи – </w:t>
      </w:r>
      <w:r w:rsidRPr="00773DD6">
        <w:rPr>
          <w:bCs/>
          <w:sz w:val="28"/>
          <w:szCs w:val="28"/>
        </w:rPr>
        <w:t>українська нація вимирає, що робить наше виживання питанням національної безпеки»</w:t>
      </w:r>
      <w:r w:rsidRPr="00773DD6">
        <w:rPr>
          <w:sz w:val="28"/>
          <w:szCs w:val="28"/>
          <w:vertAlign w:val="superscript"/>
        </w:rPr>
        <w:footnoteReference w:id="3"/>
      </w:r>
      <w:r w:rsidRPr="00773DD6">
        <w:rPr>
          <w:sz w:val="28"/>
          <w:szCs w:val="28"/>
        </w:rPr>
        <w:t>.</w:t>
      </w:r>
      <w:r w:rsidRPr="00773DD6">
        <w:rPr>
          <w:sz w:val="28"/>
          <w:szCs w:val="28"/>
          <w:shd w:val="clear" w:color="auto" w:fill="FFFFFF"/>
        </w:rPr>
        <w:t xml:space="preserve"> </w:t>
      </w:r>
    </w:p>
    <w:p w14:paraId="16BA8D8D" w14:textId="77777777" w:rsidR="00773DD6" w:rsidRDefault="00773DD6" w:rsidP="00773DD6">
      <w:pPr>
        <w:pStyle w:val="rvps2"/>
        <w:shd w:val="clear" w:color="auto" w:fill="FFFFFF"/>
        <w:spacing w:before="0" w:beforeAutospacing="0" w:after="0" w:afterAutospacing="0" w:line="360" w:lineRule="auto"/>
        <w:ind w:firstLine="450"/>
        <w:jc w:val="both"/>
        <w:rPr>
          <w:color w:val="000000"/>
          <w:sz w:val="27"/>
          <w:szCs w:val="27"/>
        </w:rPr>
      </w:pPr>
      <w:r>
        <w:rPr>
          <w:color w:val="000000"/>
          <w:sz w:val="27"/>
          <w:szCs w:val="27"/>
        </w:rPr>
        <w:t>Проблеми, які стали поштовхом до реформування системи охорони здоров</w:t>
      </w:r>
      <w:r w:rsidR="002E38F7">
        <w:rPr>
          <w:color w:val="000000"/>
          <w:sz w:val="27"/>
          <w:szCs w:val="27"/>
        </w:rPr>
        <w:t>’</w:t>
      </w:r>
      <w:r>
        <w:rPr>
          <w:color w:val="000000"/>
          <w:sz w:val="27"/>
          <w:szCs w:val="27"/>
        </w:rPr>
        <w:t>я стосувалися не тільки низької тривалості життя чи  показників здоров</w:t>
      </w:r>
      <w:r w:rsidR="002E38F7">
        <w:rPr>
          <w:color w:val="000000"/>
          <w:sz w:val="27"/>
          <w:szCs w:val="27"/>
        </w:rPr>
        <w:t>’</w:t>
      </w:r>
      <w:r>
        <w:rPr>
          <w:color w:val="000000"/>
          <w:sz w:val="27"/>
          <w:szCs w:val="27"/>
        </w:rPr>
        <w:t xml:space="preserve">я населення держави, а й тенденцій погіршення стану медичної системи в країні, які створювали дедалі більші </w:t>
      </w:r>
      <w:r w:rsidR="00C804E0">
        <w:rPr>
          <w:color w:val="000000"/>
          <w:sz w:val="27"/>
          <w:szCs w:val="27"/>
        </w:rPr>
        <w:t>підстави</w:t>
      </w:r>
      <w:r>
        <w:rPr>
          <w:color w:val="000000"/>
          <w:sz w:val="27"/>
          <w:szCs w:val="27"/>
        </w:rPr>
        <w:t xml:space="preserve"> для подальшої реалізації задекларованого права людини на отримання медичної допомоги в нашій державі.  </w:t>
      </w:r>
    </w:p>
    <w:p w14:paraId="0DD51019" w14:textId="77777777" w:rsidR="00C804E0" w:rsidRPr="00C804E0" w:rsidRDefault="00C804E0" w:rsidP="00C804E0">
      <w:pPr>
        <w:pStyle w:val="3"/>
        <w:shd w:val="clear" w:color="auto" w:fill="FFFFFF"/>
        <w:spacing w:before="0" w:line="360" w:lineRule="auto"/>
        <w:ind w:firstLine="709"/>
        <w:jc w:val="both"/>
        <w:textAlignment w:val="baseline"/>
        <w:rPr>
          <w:rFonts w:ascii="Times New Roman" w:eastAsia="Times New Roman" w:hAnsi="Times New Roman" w:cs="Times New Roman"/>
          <w:b w:val="0"/>
          <w:bCs w:val="0"/>
          <w:color w:val="000000"/>
          <w:sz w:val="27"/>
          <w:szCs w:val="27"/>
          <w:lang w:eastAsia="uk-UA"/>
        </w:rPr>
      </w:pPr>
      <w:r w:rsidRPr="00C804E0">
        <w:rPr>
          <w:rFonts w:ascii="Times New Roman" w:eastAsia="Times New Roman" w:hAnsi="Times New Roman" w:cs="Times New Roman"/>
          <w:b w:val="0"/>
          <w:bCs w:val="0"/>
          <w:color w:val="000000"/>
          <w:sz w:val="27"/>
          <w:szCs w:val="27"/>
          <w:lang w:eastAsia="uk-UA"/>
        </w:rPr>
        <w:t>Існує низка підстав, які вже віддавна яскраво свідчили про потребу реформування системи охорони здоров</w:t>
      </w:r>
      <w:r w:rsidR="002E38F7">
        <w:rPr>
          <w:rFonts w:ascii="Times New Roman" w:eastAsia="Times New Roman" w:hAnsi="Times New Roman" w:cs="Times New Roman"/>
          <w:b w:val="0"/>
          <w:bCs w:val="0"/>
          <w:color w:val="000000"/>
          <w:sz w:val="27"/>
          <w:szCs w:val="27"/>
          <w:lang w:eastAsia="uk-UA"/>
        </w:rPr>
        <w:t>’</w:t>
      </w:r>
      <w:r w:rsidRPr="00C804E0">
        <w:rPr>
          <w:rFonts w:ascii="Times New Roman" w:eastAsia="Times New Roman" w:hAnsi="Times New Roman" w:cs="Times New Roman"/>
          <w:b w:val="0"/>
          <w:bCs w:val="0"/>
          <w:color w:val="000000"/>
          <w:sz w:val="27"/>
          <w:szCs w:val="27"/>
          <w:lang w:eastAsia="uk-UA"/>
        </w:rPr>
        <w:t>я</w:t>
      </w:r>
      <w:r>
        <w:rPr>
          <w:rFonts w:ascii="Times New Roman" w:eastAsia="Times New Roman" w:hAnsi="Times New Roman" w:cs="Times New Roman"/>
          <w:b w:val="0"/>
          <w:bCs w:val="0"/>
          <w:color w:val="000000"/>
          <w:sz w:val="27"/>
          <w:szCs w:val="27"/>
          <w:lang w:eastAsia="uk-UA"/>
        </w:rPr>
        <w:t>:</w:t>
      </w:r>
    </w:p>
    <w:p w14:paraId="41D75990" w14:textId="77777777" w:rsidR="00C804E0" w:rsidRPr="00C804E0" w:rsidRDefault="00C804E0" w:rsidP="00C804E0">
      <w:pPr>
        <w:numPr>
          <w:ilvl w:val="0"/>
          <w:numId w:val="3"/>
        </w:numPr>
        <w:shd w:val="clear" w:color="auto" w:fill="FFFFFF"/>
        <w:spacing w:after="0" w:line="360" w:lineRule="auto"/>
        <w:ind w:left="0" w:firstLine="709"/>
        <w:jc w:val="both"/>
        <w:textAlignment w:val="baseline"/>
        <w:rPr>
          <w:rFonts w:ascii="Times New Roman" w:eastAsia="Times New Roman" w:hAnsi="Times New Roman" w:cs="Times New Roman"/>
          <w:color w:val="000000"/>
          <w:sz w:val="27"/>
          <w:szCs w:val="27"/>
          <w:lang w:eastAsia="uk-UA"/>
        </w:rPr>
      </w:pPr>
      <w:r>
        <w:rPr>
          <w:rFonts w:ascii="Times New Roman" w:eastAsia="Times New Roman" w:hAnsi="Times New Roman" w:cs="Times New Roman"/>
          <w:color w:val="000000"/>
          <w:sz w:val="27"/>
          <w:szCs w:val="27"/>
          <w:lang w:eastAsia="uk-UA"/>
        </w:rPr>
        <w:t>у</w:t>
      </w:r>
      <w:r w:rsidRPr="00C804E0">
        <w:rPr>
          <w:rFonts w:ascii="Times New Roman" w:eastAsia="Times New Roman" w:hAnsi="Times New Roman" w:cs="Times New Roman"/>
          <w:color w:val="000000"/>
          <w:sz w:val="27"/>
          <w:szCs w:val="27"/>
          <w:lang w:eastAsia="uk-UA"/>
        </w:rPr>
        <w:t>країнці живуть на 9 років менше, ніж громадяни ЄС - середня очікувана тривалість життя при народженні в Україні - 72 роки, у країнах ЄС - 81 рік;</w:t>
      </w:r>
    </w:p>
    <w:p w14:paraId="7D93B1EA" w14:textId="77777777" w:rsidR="00C804E0" w:rsidRPr="00C804E0" w:rsidRDefault="00C804E0" w:rsidP="00C804E0">
      <w:pPr>
        <w:numPr>
          <w:ilvl w:val="0"/>
          <w:numId w:val="3"/>
        </w:numPr>
        <w:shd w:val="clear" w:color="auto" w:fill="FFFFFF"/>
        <w:spacing w:after="0" w:line="360" w:lineRule="auto"/>
        <w:ind w:left="0" w:firstLine="709"/>
        <w:jc w:val="both"/>
        <w:textAlignment w:val="baseline"/>
        <w:rPr>
          <w:rFonts w:ascii="Times New Roman" w:eastAsia="Times New Roman" w:hAnsi="Times New Roman" w:cs="Times New Roman"/>
          <w:color w:val="000000"/>
          <w:sz w:val="27"/>
          <w:szCs w:val="27"/>
          <w:lang w:eastAsia="uk-UA"/>
        </w:rPr>
      </w:pPr>
      <w:r>
        <w:rPr>
          <w:rFonts w:ascii="Times New Roman" w:eastAsia="Times New Roman" w:hAnsi="Times New Roman" w:cs="Times New Roman"/>
          <w:color w:val="000000"/>
          <w:sz w:val="27"/>
          <w:szCs w:val="27"/>
          <w:lang w:eastAsia="uk-UA"/>
        </w:rPr>
        <w:t>б</w:t>
      </w:r>
      <w:r w:rsidRPr="00C804E0">
        <w:rPr>
          <w:rFonts w:ascii="Times New Roman" w:eastAsia="Times New Roman" w:hAnsi="Times New Roman" w:cs="Times New Roman"/>
          <w:color w:val="000000"/>
          <w:sz w:val="27"/>
          <w:szCs w:val="27"/>
          <w:lang w:eastAsia="uk-UA"/>
        </w:rPr>
        <w:t>лизько 50% пацієнтів після перенесеного інсульту отримують первинну інвалідність, близько 12% померлих від інсульту – особи працездатного віку;</w:t>
      </w:r>
    </w:p>
    <w:p w14:paraId="261D5E96" w14:textId="77777777" w:rsidR="00C804E0" w:rsidRDefault="00C804E0" w:rsidP="00C804E0">
      <w:pPr>
        <w:numPr>
          <w:ilvl w:val="0"/>
          <w:numId w:val="3"/>
        </w:numPr>
        <w:shd w:val="clear" w:color="auto" w:fill="FFFFFF"/>
        <w:spacing w:after="0" w:line="360" w:lineRule="auto"/>
        <w:ind w:left="0" w:firstLine="709"/>
        <w:jc w:val="both"/>
        <w:textAlignment w:val="baseline"/>
        <w:rPr>
          <w:rFonts w:ascii="ProbaPro" w:hAnsi="ProbaPro"/>
          <w:color w:val="1D1D1B"/>
          <w:sz w:val="27"/>
          <w:szCs w:val="27"/>
        </w:rPr>
      </w:pPr>
      <w:r w:rsidRPr="00C804E0">
        <w:rPr>
          <w:rFonts w:ascii="Times New Roman" w:eastAsia="Times New Roman" w:hAnsi="Times New Roman" w:cs="Times New Roman"/>
          <w:color w:val="000000"/>
          <w:sz w:val="27"/>
          <w:szCs w:val="27"/>
          <w:lang w:eastAsia="uk-UA"/>
        </w:rPr>
        <w:t>Україна займає</w:t>
      </w:r>
      <w:r>
        <w:rPr>
          <w:rFonts w:ascii="ProbaPro" w:hAnsi="ProbaPro"/>
          <w:color w:val="1D1D1B"/>
          <w:sz w:val="27"/>
          <w:szCs w:val="27"/>
        </w:rPr>
        <w:t xml:space="preserve"> перше місце в Європі по поширеності катастрофічних витрат, які пов</w:t>
      </w:r>
      <w:r w:rsidR="002E38F7">
        <w:rPr>
          <w:rFonts w:ascii="ProbaPro" w:hAnsi="ProbaPro"/>
          <w:color w:val="1D1D1B"/>
          <w:sz w:val="27"/>
          <w:szCs w:val="27"/>
        </w:rPr>
        <w:t>’</w:t>
      </w:r>
      <w:r>
        <w:rPr>
          <w:rFonts w:ascii="ProbaPro" w:hAnsi="ProbaPro"/>
          <w:color w:val="1D1D1B"/>
          <w:sz w:val="27"/>
          <w:szCs w:val="27"/>
        </w:rPr>
        <w:t>язані зі здоров</w:t>
      </w:r>
      <w:r w:rsidR="002E38F7">
        <w:rPr>
          <w:rFonts w:ascii="ProbaPro" w:hAnsi="ProbaPro"/>
          <w:color w:val="1D1D1B"/>
          <w:sz w:val="27"/>
          <w:szCs w:val="27"/>
        </w:rPr>
        <w:t>’</w:t>
      </w:r>
      <w:r>
        <w:rPr>
          <w:rFonts w:ascii="ProbaPro" w:hAnsi="ProbaPro"/>
          <w:color w:val="1D1D1B"/>
          <w:sz w:val="27"/>
          <w:szCs w:val="27"/>
        </w:rPr>
        <w:t>ям  і які призводять до збіднення родин пацієнтів;</w:t>
      </w:r>
    </w:p>
    <w:p w14:paraId="4FC26EA4" w14:textId="77777777" w:rsidR="00C804E0" w:rsidRDefault="00C804E0" w:rsidP="00C804E0">
      <w:pPr>
        <w:numPr>
          <w:ilvl w:val="0"/>
          <w:numId w:val="3"/>
        </w:numPr>
        <w:shd w:val="clear" w:color="auto" w:fill="FFFFFF"/>
        <w:spacing w:after="0" w:line="360" w:lineRule="auto"/>
        <w:ind w:left="0" w:firstLine="709"/>
        <w:jc w:val="both"/>
        <w:textAlignment w:val="baseline"/>
        <w:rPr>
          <w:rFonts w:ascii="ProbaPro" w:hAnsi="ProbaPro"/>
          <w:color w:val="1D1D1B"/>
          <w:sz w:val="27"/>
          <w:szCs w:val="27"/>
        </w:rPr>
      </w:pPr>
      <w:r>
        <w:rPr>
          <w:rFonts w:ascii="ProbaPro" w:hAnsi="ProbaPro"/>
          <w:color w:val="1D1D1B"/>
          <w:sz w:val="27"/>
          <w:szCs w:val="27"/>
        </w:rPr>
        <w:t>витрати на фармацевтичні товари та інші медичні товари здійснюють пацієнти, кошти яких складають 99% в загальних витратах на лікарські засоби;</w:t>
      </w:r>
    </w:p>
    <w:p w14:paraId="711B74B9" w14:textId="77777777" w:rsidR="00C804E0" w:rsidRDefault="00C804E0" w:rsidP="00C804E0">
      <w:pPr>
        <w:numPr>
          <w:ilvl w:val="0"/>
          <w:numId w:val="3"/>
        </w:numPr>
        <w:shd w:val="clear" w:color="auto" w:fill="FFFFFF"/>
        <w:spacing w:after="0" w:line="360" w:lineRule="auto"/>
        <w:ind w:left="0" w:firstLine="709"/>
        <w:jc w:val="both"/>
        <w:textAlignment w:val="baseline"/>
        <w:rPr>
          <w:rFonts w:ascii="ProbaPro" w:hAnsi="ProbaPro"/>
          <w:color w:val="1D1D1B"/>
          <w:sz w:val="27"/>
          <w:szCs w:val="27"/>
        </w:rPr>
      </w:pPr>
      <w:r>
        <w:rPr>
          <w:rFonts w:ascii="ProbaPro" w:hAnsi="ProbaPro"/>
          <w:color w:val="1D1D1B"/>
          <w:sz w:val="27"/>
          <w:szCs w:val="27"/>
        </w:rPr>
        <w:t>37,6% госпіталізації в Україні здійснюються без відповідних показань;</w:t>
      </w:r>
    </w:p>
    <w:p w14:paraId="4559D3AB" w14:textId="77777777" w:rsidR="00C804E0" w:rsidRDefault="00C804E0" w:rsidP="00C804E0">
      <w:pPr>
        <w:numPr>
          <w:ilvl w:val="0"/>
          <w:numId w:val="3"/>
        </w:numPr>
        <w:shd w:val="clear" w:color="auto" w:fill="FFFFFF"/>
        <w:spacing w:after="0" w:line="360" w:lineRule="auto"/>
        <w:ind w:left="0" w:firstLine="709"/>
        <w:jc w:val="both"/>
        <w:textAlignment w:val="baseline"/>
        <w:rPr>
          <w:rFonts w:ascii="ProbaPro" w:hAnsi="ProbaPro"/>
          <w:color w:val="1D1D1B"/>
          <w:sz w:val="27"/>
          <w:szCs w:val="27"/>
        </w:rPr>
      </w:pPr>
      <w:r>
        <w:rPr>
          <w:rFonts w:ascii="ProbaPro" w:hAnsi="ProbaPro"/>
          <w:color w:val="1D1D1B"/>
          <w:sz w:val="27"/>
          <w:szCs w:val="27"/>
        </w:rPr>
        <w:t>Україна має один з найгірших у світі показників вакцинації дітей, наприклад, рівень охоплення вакцинами від поліомієліту у 2018 році складав лише 69%</w:t>
      </w:r>
      <w:r>
        <w:rPr>
          <w:rStyle w:val="a7"/>
          <w:rFonts w:ascii="ProbaPro" w:hAnsi="ProbaPro"/>
          <w:color w:val="1D1D1B"/>
          <w:sz w:val="27"/>
          <w:szCs w:val="27"/>
        </w:rPr>
        <w:footnoteReference w:id="4"/>
      </w:r>
      <w:r>
        <w:rPr>
          <w:rFonts w:ascii="ProbaPro" w:hAnsi="ProbaPro"/>
          <w:color w:val="1D1D1B"/>
          <w:sz w:val="27"/>
          <w:szCs w:val="27"/>
        </w:rPr>
        <w:t>.</w:t>
      </w:r>
    </w:p>
    <w:p w14:paraId="221A27B5" w14:textId="77777777" w:rsidR="00773DD6" w:rsidRDefault="00C804E0" w:rsidP="00773DD6">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eastAsia="Times New Roman" w:hAnsi="Times New Roman" w:cs="Times New Roman"/>
          <w:sz w:val="28"/>
          <w:szCs w:val="28"/>
          <w:lang w:eastAsia="uk-UA"/>
        </w:rPr>
        <w:t xml:space="preserve">Серед всіх можливих підстав </w:t>
      </w:r>
      <w:r>
        <w:rPr>
          <w:rFonts w:ascii="Times New Roman" w:hAnsi="Times New Roman" w:cs="Times New Roman"/>
          <w:sz w:val="28"/>
          <w:szCs w:val="28"/>
        </w:rPr>
        <w:t>реформування системи охорони здоров</w:t>
      </w:r>
      <w:r w:rsidR="002E38F7">
        <w:rPr>
          <w:rFonts w:ascii="Times New Roman" w:hAnsi="Times New Roman" w:cs="Times New Roman"/>
          <w:sz w:val="28"/>
          <w:szCs w:val="28"/>
        </w:rPr>
        <w:t>’</w:t>
      </w:r>
      <w:r>
        <w:rPr>
          <w:rFonts w:ascii="Times New Roman" w:hAnsi="Times New Roman" w:cs="Times New Roman"/>
          <w:sz w:val="28"/>
          <w:szCs w:val="28"/>
        </w:rPr>
        <w:t>я в Україні ми сконцентруємо увагу на тих із них, які вважаємо найбільш вагомими – представлені на рис. 1.1</w:t>
      </w:r>
    </w:p>
    <w:p w14:paraId="60720366" w14:textId="77777777" w:rsidR="00C804E0" w:rsidRDefault="00C804E0" w:rsidP="00773DD6">
      <w:pPr>
        <w:autoSpaceDE w:val="0"/>
        <w:autoSpaceDN w:val="0"/>
        <w:adjustRightInd w:val="0"/>
        <w:spacing w:after="0" w:line="360" w:lineRule="auto"/>
        <w:ind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lastRenderedPageBreak/>
        <w:drawing>
          <wp:inline distT="0" distB="0" distL="0" distR="0" wp14:anchorId="235C03FD" wp14:editId="1C11CF96">
            <wp:extent cx="5486400" cy="3200400"/>
            <wp:effectExtent l="0" t="0" r="38100" b="1905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10F9462F" w14:textId="77777777" w:rsidR="00773DD6" w:rsidRPr="00C804E0" w:rsidRDefault="00C804E0" w:rsidP="00C804E0">
      <w:pPr>
        <w:autoSpaceDE w:val="0"/>
        <w:autoSpaceDN w:val="0"/>
        <w:adjustRightInd w:val="0"/>
        <w:spacing w:after="0" w:line="360" w:lineRule="auto"/>
        <w:ind w:firstLine="708"/>
        <w:jc w:val="center"/>
        <w:rPr>
          <w:rFonts w:ascii="Times New Roman" w:eastAsia="Times New Roman" w:hAnsi="Times New Roman" w:cs="Times New Roman"/>
          <w:b/>
          <w:sz w:val="28"/>
          <w:szCs w:val="28"/>
          <w:lang w:eastAsia="uk-UA"/>
        </w:rPr>
      </w:pPr>
      <w:r w:rsidRPr="00C804E0">
        <w:rPr>
          <w:rFonts w:ascii="Times New Roman" w:eastAsia="Times New Roman" w:hAnsi="Times New Roman" w:cs="Times New Roman"/>
          <w:b/>
          <w:sz w:val="28"/>
          <w:szCs w:val="28"/>
          <w:lang w:eastAsia="uk-UA"/>
        </w:rPr>
        <w:t>Рис. 1.1. – Підстави реформування системи охорони здоров</w:t>
      </w:r>
      <w:r w:rsidR="002E38F7">
        <w:rPr>
          <w:rFonts w:ascii="Times New Roman" w:eastAsia="Times New Roman" w:hAnsi="Times New Roman" w:cs="Times New Roman"/>
          <w:b/>
          <w:sz w:val="28"/>
          <w:szCs w:val="28"/>
          <w:lang w:eastAsia="uk-UA"/>
        </w:rPr>
        <w:t>’</w:t>
      </w:r>
      <w:r w:rsidRPr="00C804E0">
        <w:rPr>
          <w:rFonts w:ascii="Times New Roman" w:eastAsia="Times New Roman" w:hAnsi="Times New Roman" w:cs="Times New Roman"/>
          <w:b/>
          <w:sz w:val="28"/>
          <w:szCs w:val="28"/>
          <w:lang w:eastAsia="uk-UA"/>
        </w:rPr>
        <w:t>я</w:t>
      </w:r>
    </w:p>
    <w:p w14:paraId="460642A7" w14:textId="77777777" w:rsidR="00773DD6" w:rsidRDefault="00773DD6" w:rsidP="00983E16">
      <w:pPr>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p>
    <w:p w14:paraId="7937E8BD" w14:textId="77777777" w:rsidR="00983E16" w:rsidRPr="00983E16" w:rsidRDefault="00983E16" w:rsidP="00983E16">
      <w:pPr>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w:t>
      </w:r>
      <w:r w:rsidRPr="00983E16">
        <w:rPr>
          <w:rFonts w:ascii="Times New Roman" w:eastAsia="Times New Roman" w:hAnsi="Times New Roman" w:cs="Times New Roman"/>
          <w:sz w:val="28"/>
          <w:szCs w:val="28"/>
          <w:lang w:eastAsia="uk-UA"/>
        </w:rPr>
        <w:t>собливості організаційної структури, правові основи функціонування системи охорони здоров</w:t>
      </w:r>
      <w:r w:rsidR="002E38F7">
        <w:rPr>
          <w:rFonts w:ascii="Times New Roman" w:eastAsia="Times New Roman" w:hAnsi="Times New Roman" w:cs="Times New Roman"/>
          <w:sz w:val="28"/>
          <w:szCs w:val="28"/>
          <w:lang w:eastAsia="uk-UA"/>
        </w:rPr>
        <w:t>’</w:t>
      </w:r>
      <w:r w:rsidRPr="00983E16">
        <w:rPr>
          <w:rFonts w:ascii="Times New Roman" w:eastAsia="Times New Roman" w:hAnsi="Times New Roman" w:cs="Times New Roman"/>
          <w:sz w:val="28"/>
          <w:szCs w:val="28"/>
          <w:lang w:eastAsia="uk-UA"/>
        </w:rPr>
        <w:t>я в Україні, особливості управління організаційними змінами в галузі розглянуті у працях З.</w:t>
      </w:r>
      <w:r>
        <w:rPr>
          <w:rFonts w:ascii="Times New Roman" w:eastAsia="Times New Roman" w:hAnsi="Times New Roman" w:cs="Times New Roman"/>
          <w:sz w:val="28"/>
          <w:szCs w:val="28"/>
          <w:lang w:eastAsia="uk-UA"/>
        </w:rPr>
        <w:t> </w:t>
      </w:r>
      <w:r w:rsidRPr="00983E16">
        <w:rPr>
          <w:rFonts w:ascii="Times New Roman" w:eastAsia="Times New Roman" w:hAnsi="Times New Roman" w:cs="Times New Roman"/>
          <w:sz w:val="28"/>
          <w:szCs w:val="28"/>
          <w:lang w:eastAsia="uk-UA"/>
        </w:rPr>
        <w:t>Гладуна, Л.</w:t>
      </w:r>
      <w:r>
        <w:rPr>
          <w:rFonts w:ascii="Times New Roman" w:eastAsia="Times New Roman" w:hAnsi="Times New Roman" w:cs="Times New Roman"/>
          <w:sz w:val="28"/>
          <w:szCs w:val="28"/>
          <w:lang w:eastAsia="uk-UA"/>
        </w:rPr>
        <w:t> </w:t>
      </w:r>
      <w:r w:rsidRPr="00983E16">
        <w:rPr>
          <w:rFonts w:ascii="Times New Roman" w:eastAsia="Times New Roman" w:hAnsi="Times New Roman" w:cs="Times New Roman"/>
          <w:sz w:val="28"/>
          <w:szCs w:val="28"/>
          <w:lang w:eastAsia="uk-UA"/>
        </w:rPr>
        <w:t>Жаліло, Я.</w:t>
      </w:r>
      <w:r>
        <w:rPr>
          <w:rFonts w:ascii="Times New Roman" w:eastAsia="Times New Roman" w:hAnsi="Times New Roman" w:cs="Times New Roman"/>
          <w:sz w:val="28"/>
          <w:szCs w:val="28"/>
          <w:lang w:eastAsia="uk-UA"/>
        </w:rPr>
        <w:t> </w:t>
      </w:r>
      <w:r w:rsidRPr="00983E16">
        <w:rPr>
          <w:rFonts w:ascii="Times New Roman" w:eastAsia="Times New Roman" w:hAnsi="Times New Roman" w:cs="Times New Roman"/>
          <w:sz w:val="28"/>
          <w:szCs w:val="28"/>
          <w:lang w:eastAsia="uk-UA"/>
        </w:rPr>
        <w:t>Радиша, І.</w:t>
      </w:r>
      <w:r>
        <w:rPr>
          <w:rFonts w:ascii="Times New Roman" w:eastAsia="Times New Roman" w:hAnsi="Times New Roman" w:cs="Times New Roman"/>
          <w:sz w:val="28"/>
          <w:szCs w:val="28"/>
          <w:lang w:eastAsia="uk-UA"/>
        </w:rPr>
        <w:t> </w:t>
      </w:r>
      <w:r w:rsidRPr="00983E16">
        <w:rPr>
          <w:rFonts w:ascii="Times New Roman" w:eastAsia="Times New Roman" w:hAnsi="Times New Roman" w:cs="Times New Roman"/>
          <w:sz w:val="28"/>
          <w:szCs w:val="28"/>
          <w:lang w:eastAsia="uk-UA"/>
        </w:rPr>
        <w:t>Рожкової, С.</w:t>
      </w:r>
      <w:r>
        <w:rPr>
          <w:rFonts w:ascii="Times New Roman" w:eastAsia="Times New Roman" w:hAnsi="Times New Roman" w:cs="Times New Roman"/>
          <w:sz w:val="28"/>
          <w:szCs w:val="28"/>
          <w:lang w:eastAsia="uk-UA"/>
        </w:rPr>
        <w:t> </w:t>
      </w:r>
      <w:r w:rsidRPr="00983E16">
        <w:rPr>
          <w:rFonts w:ascii="Times New Roman" w:eastAsia="Times New Roman" w:hAnsi="Times New Roman" w:cs="Times New Roman"/>
          <w:sz w:val="28"/>
          <w:szCs w:val="28"/>
          <w:lang w:eastAsia="uk-UA"/>
        </w:rPr>
        <w:t>Стеценка, І.</w:t>
      </w:r>
      <w:r>
        <w:rPr>
          <w:rFonts w:ascii="Times New Roman" w:eastAsia="Times New Roman" w:hAnsi="Times New Roman" w:cs="Times New Roman"/>
          <w:sz w:val="28"/>
          <w:szCs w:val="28"/>
          <w:lang w:eastAsia="uk-UA"/>
        </w:rPr>
        <w:t> </w:t>
      </w:r>
      <w:r w:rsidRPr="00983E16">
        <w:rPr>
          <w:rFonts w:ascii="Times New Roman" w:eastAsia="Times New Roman" w:hAnsi="Times New Roman" w:cs="Times New Roman"/>
          <w:sz w:val="28"/>
          <w:szCs w:val="28"/>
          <w:lang w:eastAsia="uk-UA"/>
        </w:rPr>
        <w:t>Солоненка.</w:t>
      </w:r>
      <w:r>
        <w:rPr>
          <w:rFonts w:ascii="Times New Roman" w:eastAsia="Times New Roman" w:hAnsi="Times New Roman" w:cs="Times New Roman"/>
          <w:sz w:val="28"/>
          <w:szCs w:val="28"/>
          <w:lang w:eastAsia="uk-UA"/>
        </w:rPr>
        <w:t xml:space="preserve">  </w:t>
      </w:r>
      <w:r w:rsidRPr="00983E16">
        <w:rPr>
          <w:rFonts w:ascii="Times New Roman" w:eastAsia="Times New Roman" w:hAnsi="Times New Roman" w:cs="Times New Roman"/>
          <w:sz w:val="28"/>
          <w:szCs w:val="28"/>
          <w:lang w:eastAsia="uk-UA"/>
        </w:rPr>
        <w:t>Особливості проектного та програмно-цільового напрямів в управлінні охороною здоров</w:t>
      </w:r>
      <w:r w:rsidR="002E38F7">
        <w:rPr>
          <w:rFonts w:ascii="Times New Roman" w:eastAsia="Times New Roman" w:hAnsi="Times New Roman" w:cs="Times New Roman"/>
          <w:sz w:val="28"/>
          <w:szCs w:val="28"/>
          <w:lang w:eastAsia="uk-UA"/>
        </w:rPr>
        <w:t>’</w:t>
      </w:r>
      <w:r w:rsidRPr="00983E16">
        <w:rPr>
          <w:rFonts w:ascii="Times New Roman" w:eastAsia="Times New Roman" w:hAnsi="Times New Roman" w:cs="Times New Roman"/>
          <w:sz w:val="28"/>
          <w:szCs w:val="28"/>
          <w:lang w:eastAsia="uk-UA"/>
        </w:rPr>
        <w:t>я досліджували М.</w:t>
      </w:r>
      <w:r>
        <w:rPr>
          <w:rFonts w:ascii="Times New Roman" w:eastAsia="Times New Roman" w:hAnsi="Times New Roman" w:cs="Times New Roman"/>
          <w:sz w:val="28"/>
          <w:szCs w:val="28"/>
          <w:lang w:eastAsia="uk-UA"/>
        </w:rPr>
        <w:t> </w:t>
      </w:r>
      <w:r w:rsidRPr="00983E16">
        <w:rPr>
          <w:rFonts w:ascii="Times New Roman" w:eastAsia="Times New Roman" w:hAnsi="Times New Roman" w:cs="Times New Roman"/>
          <w:sz w:val="28"/>
          <w:szCs w:val="28"/>
          <w:lang w:eastAsia="uk-UA"/>
        </w:rPr>
        <w:t>Білинська, Д.</w:t>
      </w:r>
      <w:r>
        <w:rPr>
          <w:rFonts w:ascii="Times New Roman" w:eastAsia="Times New Roman" w:hAnsi="Times New Roman" w:cs="Times New Roman"/>
          <w:sz w:val="28"/>
          <w:szCs w:val="28"/>
          <w:lang w:eastAsia="uk-UA"/>
        </w:rPr>
        <w:t> </w:t>
      </w:r>
      <w:r w:rsidRPr="00983E16">
        <w:rPr>
          <w:rFonts w:ascii="Times New Roman" w:eastAsia="Times New Roman" w:hAnsi="Times New Roman" w:cs="Times New Roman"/>
          <w:sz w:val="28"/>
          <w:szCs w:val="28"/>
          <w:lang w:eastAsia="uk-UA"/>
        </w:rPr>
        <w:t>Карамишев, В.</w:t>
      </w:r>
      <w:r>
        <w:rPr>
          <w:rFonts w:ascii="Times New Roman" w:eastAsia="Times New Roman" w:hAnsi="Times New Roman" w:cs="Times New Roman"/>
          <w:sz w:val="28"/>
          <w:szCs w:val="28"/>
          <w:lang w:eastAsia="uk-UA"/>
        </w:rPr>
        <w:t> </w:t>
      </w:r>
      <w:r w:rsidRPr="00983E16">
        <w:rPr>
          <w:rFonts w:ascii="Times New Roman" w:eastAsia="Times New Roman" w:hAnsi="Times New Roman" w:cs="Times New Roman"/>
          <w:sz w:val="28"/>
          <w:szCs w:val="28"/>
          <w:lang w:eastAsia="uk-UA"/>
        </w:rPr>
        <w:t>Москаленко.</w:t>
      </w:r>
      <w:r>
        <w:rPr>
          <w:rFonts w:ascii="Times New Roman" w:eastAsia="Times New Roman" w:hAnsi="Times New Roman" w:cs="Times New Roman"/>
          <w:sz w:val="28"/>
          <w:szCs w:val="28"/>
          <w:lang w:eastAsia="uk-UA"/>
        </w:rPr>
        <w:t xml:space="preserve"> </w:t>
      </w:r>
      <w:r w:rsidRPr="00983E16">
        <w:rPr>
          <w:rFonts w:ascii="Times New Roman" w:eastAsia="Times New Roman" w:hAnsi="Times New Roman" w:cs="Times New Roman"/>
          <w:sz w:val="28"/>
          <w:szCs w:val="28"/>
          <w:lang w:eastAsia="uk-UA"/>
        </w:rPr>
        <w:t>Основні типи систем охорони здоров</w:t>
      </w:r>
      <w:r w:rsidR="002E38F7">
        <w:rPr>
          <w:rFonts w:ascii="Times New Roman" w:eastAsia="Times New Roman" w:hAnsi="Times New Roman" w:cs="Times New Roman"/>
          <w:sz w:val="28"/>
          <w:szCs w:val="28"/>
          <w:lang w:eastAsia="uk-UA"/>
        </w:rPr>
        <w:t>’</w:t>
      </w:r>
      <w:r w:rsidRPr="00983E16">
        <w:rPr>
          <w:rFonts w:ascii="Times New Roman" w:eastAsia="Times New Roman" w:hAnsi="Times New Roman" w:cs="Times New Roman"/>
          <w:sz w:val="28"/>
          <w:szCs w:val="28"/>
          <w:lang w:eastAsia="uk-UA"/>
        </w:rPr>
        <w:t>я вивчали зарубіжні дослідники У.</w:t>
      </w:r>
      <w:r>
        <w:rPr>
          <w:rFonts w:ascii="Times New Roman" w:eastAsia="Times New Roman" w:hAnsi="Times New Roman" w:cs="Times New Roman"/>
          <w:sz w:val="28"/>
          <w:szCs w:val="28"/>
          <w:lang w:eastAsia="uk-UA"/>
        </w:rPr>
        <w:t> </w:t>
      </w:r>
      <w:r w:rsidRPr="00983E16">
        <w:rPr>
          <w:rFonts w:ascii="Times New Roman" w:eastAsia="Times New Roman" w:hAnsi="Times New Roman" w:cs="Times New Roman"/>
          <w:sz w:val="28"/>
          <w:szCs w:val="28"/>
          <w:lang w:eastAsia="uk-UA"/>
        </w:rPr>
        <w:t>Беверидж, Ю.</w:t>
      </w:r>
      <w:r>
        <w:rPr>
          <w:rFonts w:ascii="Times New Roman" w:eastAsia="Times New Roman" w:hAnsi="Times New Roman" w:cs="Times New Roman"/>
          <w:sz w:val="28"/>
          <w:szCs w:val="28"/>
          <w:lang w:eastAsia="uk-UA"/>
        </w:rPr>
        <w:t> </w:t>
      </w:r>
      <w:r w:rsidRPr="00983E16">
        <w:rPr>
          <w:rFonts w:ascii="Times New Roman" w:eastAsia="Times New Roman" w:hAnsi="Times New Roman" w:cs="Times New Roman"/>
          <w:sz w:val="28"/>
          <w:szCs w:val="28"/>
          <w:lang w:eastAsia="uk-UA"/>
        </w:rPr>
        <w:t>Лісіцин, М.</w:t>
      </w:r>
      <w:r>
        <w:rPr>
          <w:rFonts w:ascii="Times New Roman" w:eastAsia="Times New Roman" w:hAnsi="Times New Roman" w:cs="Times New Roman"/>
          <w:sz w:val="28"/>
          <w:szCs w:val="28"/>
          <w:lang w:eastAsia="uk-UA"/>
        </w:rPr>
        <w:t> </w:t>
      </w:r>
      <w:r w:rsidRPr="00983E16">
        <w:rPr>
          <w:rFonts w:ascii="Times New Roman" w:eastAsia="Times New Roman" w:hAnsi="Times New Roman" w:cs="Times New Roman"/>
          <w:sz w:val="28"/>
          <w:szCs w:val="28"/>
          <w:lang w:eastAsia="uk-UA"/>
        </w:rPr>
        <w:t>Губіна, Я.</w:t>
      </w:r>
      <w:r>
        <w:rPr>
          <w:rFonts w:ascii="Times New Roman" w:eastAsia="Times New Roman" w:hAnsi="Times New Roman" w:cs="Times New Roman"/>
          <w:sz w:val="28"/>
          <w:szCs w:val="28"/>
          <w:lang w:eastAsia="uk-UA"/>
        </w:rPr>
        <w:t> </w:t>
      </w:r>
      <w:r w:rsidRPr="00983E16">
        <w:rPr>
          <w:rFonts w:ascii="Times New Roman" w:eastAsia="Times New Roman" w:hAnsi="Times New Roman" w:cs="Times New Roman"/>
          <w:sz w:val="28"/>
          <w:szCs w:val="28"/>
          <w:lang w:eastAsia="uk-UA"/>
        </w:rPr>
        <w:t>Погорєлов, В.</w:t>
      </w:r>
      <w:r w:rsidR="00290998">
        <w:rPr>
          <w:rFonts w:ascii="Times New Roman" w:eastAsia="Times New Roman" w:hAnsi="Times New Roman" w:cs="Times New Roman"/>
          <w:sz w:val="28"/>
          <w:szCs w:val="28"/>
          <w:lang w:eastAsia="uk-UA"/>
        </w:rPr>
        <w:t> </w:t>
      </w:r>
      <w:r w:rsidRPr="00983E16">
        <w:rPr>
          <w:rFonts w:ascii="Times New Roman" w:eastAsia="Times New Roman" w:hAnsi="Times New Roman" w:cs="Times New Roman"/>
          <w:sz w:val="28"/>
          <w:szCs w:val="28"/>
          <w:lang w:eastAsia="uk-UA"/>
        </w:rPr>
        <w:t>Філатов, M.</w:t>
      </w:r>
      <w:r w:rsidR="00290998">
        <w:rPr>
          <w:rFonts w:ascii="Times New Roman" w:eastAsia="Times New Roman" w:hAnsi="Times New Roman" w:cs="Times New Roman"/>
          <w:sz w:val="28"/>
          <w:szCs w:val="28"/>
          <w:lang w:eastAsia="uk-UA"/>
        </w:rPr>
        <w:t> </w:t>
      </w:r>
      <w:r w:rsidRPr="00983E16">
        <w:rPr>
          <w:rFonts w:ascii="Times New Roman" w:eastAsia="Times New Roman" w:hAnsi="Times New Roman" w:cs="Times New Roman"/>
          <w:sz w:val="28"/>
          <w:szCs w:val="28"/>
          <w:lang w:eastAsia="uk-UA"/>
        </w:rPr>
        <w:t>Філд, М.</w:t>
      </w:r>
      <w:r w:rsidR="00290998">
        <w:rPr>
          <w:rFonts w:ascii="Times New Roman" w:eastAsia="Times New Roman" w:hAnsi="Times New Roman" w:cs="Times New Roman"/>
          <w:sz w:val="28"/>
          <w:szCs w:val="28"/>
          <w:lang w:eastAsia="uk-UA"/>
        </w:rPr>
        <w:t> </w:t>
      </w:r>
      <w:r w:rsidRPr="00983E16">
        <w:rPr>
          <w:rFonts w:ascii="Times New Roman" w:eastAsia="Times New Roman" w:hAnsi="Times New Roman" w:cs="Times New Roman"/>
          <w:sz w:val="28"/>
          <w:szCs w:val="28"/>
          <w:lang w:eastAsia="uk-UA"/>
        </w:rPr>
        <w:t>Фотакі, С.</w:t>
      </w:r>
      <w:r w:rsidR="00290998">
        <w:rPr>
          <w:rFonts w:ascii="Times New Roman" w:eastAsia="Times New Roman" w:hAnsi="Times New Roman" w:cs="Times New Roman"/>
          <w:sz w:val="28"/>
          <w:szCs w:val="28"/>
          <w:lang w:eastAsia="uk-UA"/>
        </w:rPr>
        <w:t> </w:t>
      </w:r>
      <w:r w:rsidRPr="00983E16">
        <w:rPr>
          <w:rFonts w:ascii="Times New Roman" w:eastAsia="Times New Roman" w:hAnsi="Times New Roman" w:cs="Times New Roman"/>
          <w:sz w:val="28"/>
          <w:szCs w:val="28"/>
          <w:lang w:eastAsia="uk-UA"/>
        </w:rPr>
        <w:t>Шишкін, О.</w:t>
      </w:r>
      <w:r w:rsidR="00290998">
        <w:rPr>
          <w:rFonts w:ascii="Times New Roman" w:eastAsia="Times New Roman" w:hAnsi="Times New Roman" w:cs="Times New Roman"/>
          <w:sz w:val="28"/>
          <w:szCs w:val="28"/>
          <w:lang w:eastAsia="uk-UA"/>
        </w:rPr>
        <w:t> </w:t>
      </w:r>
      <w:r w:rsidRPr="00983E16">
        <w:rPr>
          <w:rFonts w:ascii="Times New Roman" w:eastAsia="Times New Roman" w:hAnsi="Times New Roman" w:cs="Times New Roman"/>
          <w:sz w:val="28"/>
          <w:szCs w:val="28"/>
          <w:lang w:eastAsia="uk-UA"/>
        </w:rPr>
        <w:t>Щепін та інші</w:t>
      </w:r>
      <w:r>
        <w:rPr>
          <w:rStyle w:val="a7"/>
          <w:rFonts w:ascii="Times New Roman" w:eastAsia="Times New Roman" w:hAnsi="Times New Roman" w:cs="Times New Roman"/>
          <w:sz w:val="28"/>
          <w:szCs w:val="28"/>
          <w:lang w:eastAsia="uk-UA"/>
        </w:rPr>
        <w:footnoteReference w:id="5"/>
      </w:r>
      <w:r w:rsidRPr="00983E16">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p>
    <w:p w14:paraId="70E8A653" w14:textId="77777777" w:rsidR="002E6962" w:rsidRDefault="00983E16" w:rsidP="00983E16">
      <w:pPr>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002E6962" w:rsidRPr="002E6962">
        <w:rPr>
          <w:rFonts w:ascii="Times New Roman" w:eastAsia="Times New Roman" w:hAnsi="Times New Roman" w:cs="Times New Roman"/>
          <w:sz w:val="28"/>
          <w:szCs w:val="28"/>
          <w:lang w:eastAsia="uk-UA"/>
        </w:rPr>
        <w:t>Система Семашка</w:t>
      </w:r>
      <w:r>
        <w:rPr>
          <w:rFonts w:ascii="Times New Roman" w:eastAsia="Times New Roman" w:hAnsi="Times New Roman" w:cs="Times New Roman"/>
          <w:sz w:val="28"/>
          <w:szCs w:val="28"/>
          <w:lang w:eastAsia="uk-UA"/>
        </w:rPr>
        <w:t>»</w:t>
      </w:r>
      <w:r w:rsidR="002E6962" w:rsidRPr="002E6962">
        <w:rPr>
          <w:rFonts w:ascii="Times New Roman" w:eastAsia="Times New Roman" w:hAnsi="Times New Roman" w:cs="Times New Roman"/>
          <w:sz w:val="28"/>
          <w:szCs w:val="28"/>
          <w:lang w:eastAsia="uk-UA"/>
        </w:rPr>
        <w:t>, яка зберігалася в Україні тривалий час, була ледве не ідеальною в теорії і абсолютно нереальною на практиці.  Усі попередні роки    незалежності до 2017 р. наша система була продовженням радянської, яку ще називали «системою Семашка». Вона носила ім</w:t>
      </w:r>
      <w:r w:rsidR="002E38F7">
        <w:rPr>
          <w:rFonts w:ascii="Times New Roman" w:eastAsia="Times New Roman" w:hAnsi="Times New Roman" w:cs="Times New Roman"/>
          <w:sz w:val="28"/>
          <w:szCs w:val="28"/>
          <w:lang w:eastAsia="uk-UA"/>
        </w:rPr>
        <w:t>’</w:t>
      </w:r>
      <w:r w:rsidR="002E6962" w:rsidRPr="002E6962">
        <w:rPr>
          <w:rFonts w:ascii="Times New Roman" w:eastAsia="Times New Roman" w:hAnsi="Times New Roman" w:cs="Times New Roman"/>
          <w:sz w:val="28"/>
          <w:szCs w:val="28"/>
          <w:lang w:eastAsia="uk-UA"/>
        </w:rPr>
        <w:t>я відомого на той час лікаря і державного діяча Миколи Семашка, який організував систему охорони здоров</w:t>
      </w:r>
      <w:r w:rsidR="002E38F7">
        <w:rPr>
          <w:rFonts w:ascii="Times New Roman" w:eastAsia="Times New Roman" w:hAnsi="Times New Roman" w:cs="Times New Roman"/>
          <w:sz w:val="28"/>
          <w:szCs w:val="28"/>
          <w:lang w:eastAsia="uk-UA"/>
        </w:rPr>
        <w:t>’</w:t>
      </w:r>
      <w:r w:rsidR="002E6962" w:rsidRPr="002E6962">
        <w:rPr>
          <w:rFonts w:ascii="Times New Roman" w:eastAsia="Times New Roman" w:hAnsi="Times New Roman" w:cs="Times New Roman"/>
          <w:sz w:val="28"/>
          <w:szCs w:val="28"/>
          <w:lang w:eastAsia="uk-UA"/>
        </w:rPr>
        <w:t>я СРСР. Вона передбачала фінансування закладів охорони здоров</w:t>
      </w:r>
      <w:r w:rsidR="002E38F7">
        <w:rPr>
          <w:rFonts w:ascii="Times New Roman" w:eastAsia="Times New Roman" w:hAnsi="Times New Roman" w:cs="Times New Roman"/>
          <w:sz w:val="28"/>
          <w:szCs w:val="28"/>
          <w:lang w:eastAsia="uk-UA"/>
        </w:rPr>
        <w:t>’</w:t>
      </w:r>
      <w:r w:rsidR="002E6962" w:rsidRPr="002E6962">
        <w:rPr>
          <w:rFonts w:ascii="Times New Roman" w:eastAsia="Times New Roman" w:hAnsi="Times New Roman" w:cs="Times New Roman"/>
          <w:sz w:val="28"/>
          <w:szCs w:val="28"/>
          <w:lang w:eastAsia="uk-UA"/>
        </w:rPr>
        <w:t xml:space="preserve">я за кількістю ліжко-місць. У часи, коли у селах мешкало багато людей, а в містах не було </w:t>
      </w:r>
      <w:r w:rsidR="002E6962" w:rsidRPr="002E6962">
        <w:rPr>
          <w:rFonts w:ascii="Times New Roman" w:eastAsia="Times New Roman" w:hAnsi="Times New Roman" w:cs="Times New Roman"/>
          <w:sz w:val="28"/>
          <w:szCs w:val="28"/>
          <w:lang w:eastAsia="uk-UA"/>
        </w:rPr>
        <w:lastRenderedPageBreak/>
        <w:t>приватних медичних закладів, які створювали конкуренцію державним, ця система була виправданою</w:t>
      </w:r>
      <w:r w:rsidR="002E6962" w:rsidRPr="002E6962">
        <w:rPr>
          <w:rFonts w:ascii="Times New Roman" w:eastAsia="Times New Roman" w:hAnsi="Times New Roman" w:cs="Times New Roman"/>
          <w:sz w:val="28"/>
          <w:szCs w:val="28"/>
          <w:vertAlign w:val="superscript"/>
          <w:lang w:eastAsia="uk-UA"/>
        </w:rPr>
        <w:footnoteReference w:id="6"/>
      </w:r>
      <w:r w:rsidR="002E6962">
        <w:rPr>
          <w:rFonts w:ascii="Times New Roman" w:eastAsia="Times New Roman" w:hAnsi="Times New Roman" w:cs="Times New Roman"/>
          <w:sz w:val="28"/>
          <w:szCs w:val="28"/>
          <w:lang w:eastAsia="uk-UA"/>
        </w:rPr>
        <w:t>.</w:t>
      </w:r>
    </w:p>
    <w:p w14:paraId="2841AE2C" w14:textId="77777777" w:rsidR="002E6962" w:rsidRPr="002E6962" w:rsidRDefault="002E6962" w:rsidP="002E6962">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2E6962">
        <w:rPr>
          <w:rFonts w:ascii="Times New Roman" w:eastAsia="Times New Roman" w:hAnsi="Times New Roman" w:cs="Times New Roman"/>
          <w:sz w:val="28"/>
          <w:szCs w:val="28"/>
          <w:lang w:eastAsia="uk-UA"/>
        </w:rPr>
        <w:t xml:space="preserve">Однією з головних правильних ідей </w:t>
      </w:r>
      <w:r>
        <w:rPr>
          <w:rFonts w:ascii="Times New Roman" w:eastAsia="Times New Roman" w:hAnsi="Times New Roman" w:cs="Times New Roman"/>
          <w:sz w:val="28"/>
          <w:szCs w:val="28"/>
          <w:lang w:eastAsia="uk-UA"/>
        </w:rPr>
        <w:t>«</w:t>
      </w:r>
      <w:r w:rsidRPr="002E6962">
        <w:rPr>
          <w:rFonts w:ascii="Times New Roman" w:eastAsia="Times New Roman" w:hAnsi="Times New Roman" w:cs="Times New Roman"/>
          <w:sz w:val="28"/>
          <w:szCs w:val="28"/>
          <w:lang w:eastAsia="uk-UA"/>
        </w:rPr>
        <w:t>системи Семашка</w:t>
      </w:r>
      <w:r>
        <w:rPr>
          <w:rFonts w:ascii="Times New Roman" w:eastAsia="Times New Roman" w:hAnsi="Times New Roman" w:cs="Times New Roman"/>
          <w:sz w:val="28"/>
          <w:szCs w:val="28"/>
          <w:lang w:eastAsia="uk-UA"/>
        </w:rPr>
        <w:t>»</w:t>
      </w:r>
      <w:r w:rsidRPr="002E6962">
        <w:rPr>
          <w:rFonts w:ascii="Times New Roman" w:eastAsia="Times New Roman" w:hAnsi="Times New Roman" w:cs="Times New Roman"/>
          <w:sz w:val="28"/>
          <w:szCs w:val="28"/>
          <w:lang w:eastAsia="uk-UA"/>
        </w:rPr>
        <w:t xml:space="preserve"> було проголошення рівних прав громадян на отримання медичної допомоги незалежно від майнового статусу, що й було записано в радянській конституції, і відповідно до цієї ідеї вибудовувалася вся медична модель. Утім в радянській конституції було написаного багато </w:t>
      </w:r>
      <w:r w:rsidR="00291EA8">
        <w:rPr>
          <w:rFonts w:ascii="Times New Roman" w:eastAsia="Times New Roman" w:hAnsi="Times New Roman" w:cs="Times New Roman"/>
          <w:sz w:val="28"/>
          <w:szCs w:val="28"/>
          <w:lang w:eastAsia="uk-UA"/>
        </w:rPr>
        <w:t>«</w:t>
      </w:r>
      <w:r w:rsidRPr="002E6962">
        <w:rPr>
          <w:rFonts w:ascii="Times New Roman" w:eastAsia="Times New Roman" w:hAnsi="Times New Roman" w:cs="Times New Roman"/>
          <w:sz w:val="28"/>
          <w:szCs w:val="28"/>
          <w:lang w:eastAsia="uk-UA"/>
        </w:rPr>
        <w:t>чого хорошого</w:t>
      </w:r>
      <w:r w:rsidR="00291EA8">
        <w:rPr>
          <w:rFonts w:ascii="Times New Roman" w:eastAsia="Times New Roman" w:hAnsi="Times New Roman" w:cs="Times New Roman"/>
          <w:sz w:val="28"/>
          <w:szCs w:val="28"/>
          <w:lang w:eastAsia="uk-UA"/>
        </w:rPr>
        <w:t>»</w:t>
      </w:r>
      <w:r w:rsidRPr="002E6962">
        <w:rPr>
          <w:rFonts w:ascii="Times New Roman" w:eastAsia="Times New Roman" w:hAnsi="Times New Roman" w:cs="Times New Roman"/>
          <w:sz w:val="28"/>
          <w:szCs w:val="28"/>
          <w:lang w:eastAsia="uk-UA"/>
        </w:rPr>
        <w:t xml:space="preserve">, яке не мало нічого спільного з реальною практикою. І на реалізацію </w:t>
      </w:r>
      <w:r w:rsidR="00291EA8">
        <w:rPr>
          <w:rFonts w:ascii="Times New Roman" w:eastAsia="Times New Roman" w:hAnsi="Times New Roman" w:cs="Times New Roman"/>
          <w:sz w:val="28"/>
          <w:szCs w:val="28"/>
          <w:lang w:eastAsia="uk-UA"/>
        </w:rPr>
        <w:t>«</w:t>
      </w:r>
      <w:r w:rsidRPr="002E6962">
        <w:rPr>
          <w:rFonts w:ascii="Times New Roman" w:eastAsia="Times New Roman" w:hAnsi="Times New Roman" w:cs="Times New Roman"/>
          <w:sz w:val="28"/>
          <w:szCs w:val="28"/>
          <w:lang w:eastAsia="uk-UA"/>
        </w:rPr>
        <w:t>системи Семашко</w:t>
      </w:r>
      <w:r w:rsidR="00291EA8">
        <w:rPr>
          <w:rFonts w:ascii="Times New Roman" w:eastAsia="Times New Roman" w:hAnsi="Times New Roman" w:cs="Times New Roman"/>
          <w:sz w:val="28"/>
          <w:szCs w:val="28"/>
          <w:lang w:eastAsia="uk-UA"/>
        </w:rPr>
        <w:t xml:space="preserve">» </w:t>
      </w:r>
      <w:r w:rsidRPr="002E6962">
        <w:rPr>
          <w:rFonts w:ascii="Times New Roman" w:eastAsia="Times New Roman" w:hAnsi="Times New Roman" w:cs="Times New Roman"/>
          <w:sz w:val="28"/>
          <w:szCs w:val="28"/>
          <w:lang w:eastAsia="uk-UA"/>
        </w:rPr>
        <w:t xml:space="preserve">катастрофічно не вистачало грошей, спеціалістів, обладнання. Проте дещо втілювалося в життя і було не позбавлено сенсу. Приміром, медична допомога була дуже близькою до людини. На заводах, великих підприємствах, у школах та садочках, поруч із місцем проживання і в усіх селах розташовувалися медичні пункти. І нехай тодішня медична система не була досконалою, але вона була фізично доступною для більшості населення. А якщо пацієнт не міг сам дістатися лікарні </w:t>
      </w:r>
      <w:r w:rsidR="00291EA8">
        <w:rPr>
          <w:rFonts w:ascii="Times New Roman" w:eastAsia="Times New Roman" w:hAnsi="Times New Roman" w:cs="Times New Roman"/>
          <w:sz w:val="28"/>
          <w:szCs w:val="28"/>
          <w:lang w:eastAsia="uk-UA"/>
        </w:rPr>
        <w:t>–</w:t>
      </w:r>
      <w:r w:rsidRPr="002E6962">
        <w:rPr>
          <w:rFonts w:ascii="Times New Roman" w:eastAsia="Times New Roman" w:hAnsi="Times New Roman" w:cs="Times New Roman"/>
          <w:sz w:val="28"/>
          <w:szCs w:val="28"/>
          <w:lang w:eastAsia="uk-UA"/>
        </w:rPr>
        <w:t xml:space="preserve"> </w:t>
      </w:r>
      <w:r w:rsidR="00291EA8" w:rsidRPr="002E6962">
        <w:rPr>
          <w:rFonts w:ascii="Times New Roman" w:eastAsia="Times New Roman" w:hAnsi="Times New Roman" w:cs="Times New Roman"/>
          <w:sz w:val="28"/>
          <w:szCs w:val="28"/>
          <w:lang w:eastAsia="uk-UA"/>
        </w:rPr>
        <w:t>дільничного</w:t>
      </w:r>
      <w:r w:rsidRPr="002E6962">
        <w:rPr>
          <w:rFonts w:ascii="Times New Roman" w:eastAsia="Times New Roman" w:hAnsi="Times New Roman" w:cs="Times New Roman"/>
          <w:sz w:val="28"/>
          <w:szCs w:val="28"/>
          <w:lang w:eastAsia="uk-UA"/>
        </w:rPr>
        <w:t xml:space="preserve"> лікаря таки можна було викликати додому, а інколи лікар приїздив до хворого, використовуючи машину невідкладної допомоги (поки вони були на ходу). Також централізовано розвивалася система профілактики та реабілітації. Приміром, була вироблена єдина стратегія боротьби з інфекційними захворюваннями і 90% населення регулярно вакцинувалося, що врешті дозволило побороти найпоширеніші інфекції. Багато хто з працюючих на державному підприємстві міг раз на кілька років отримати «профспілкову» оздоровчу путівку з великою знижкою, що частково зберігалося навіть у 2000-х роках.</w:t>
      </w:r>
    </w:p>
    <w:p w14:paraId="7AC396BD" w14:textId="77777777" w:rsidR="002E6962" w:rsidRDefault="00291EA8" w:rsidP="002E6962">
      <w:pPr>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w:t>
      </w:r>
      <w:r w:rsidR="002E6962" w:rsidRPr="002E6962">
        <w:rPr>
          <w:rFonts w:ascii="Times New Roman" w:eastAsia="Times New Roman" w:hAnsi="Times New Roman" w:cs="Times New Roman"/>
          <w:sz w:val="28"/>
          <w:szCs w:val="28"/>
          <w:lang w:eastAsia="uk-UA"/>
        </w:rPr>
        <w:t>Система Семашка</w:t>
      </w:r>
      <w:r>
        <w:rPr>
          <w:rFonts w:ascii="Times New Roman" w:eastAsia="Times New Roman" w:hAnsi="Times New Roman" w:cs="Times New Roman"/>
          <w:sz w:val="28"/>
          <w:szCs w:val="28"/>
          <w:lang w:eastAsia="uk-UA"/>
        </w:rPr>
        <w:t>»</w:t>
      </w:r>
      <w:r w:rsidR="002E6962" w:rsidRPr="002E6962">
        <w:rPr>
          <w:rFonts w:ascii="Times New Roman" w:eastAsia="Times New Roman" w:hAnsi="Times New Roman" w:cs="Times New Roman"/>
          <w:sz w:val="28"/>
          <w:szCs w:val="28"/>
          <w:lang w:eastAsia="uk-UA"/>
        </w:rPr>
        <w:t xml:space="preserve"> мала і суттєві недоліки, які були «гарантовані» однією причиною, про яку вже йшлося </w:t>
      </w:r>
      <w:r>
        <w:rPr>
          <w:rFonts w:ascii="Times New Roman" w:eastAsia="Times New Roman" w:hAnsi="Times New Roman" w:cs="Times New Roman"/>
          <w:sz w:val="28"/>
          <w:szCs w:val="28"/>
          <w:lang w:eastAsia="uk-UA"/>
        </w:rPr>
        <w:t>–</w:t>
      </w:r>
      <w:r w:rsidR="002E6962" w:rsidRPr="002E6962">
        <w:rPr>
          <w:rFonts w:ascii="Times New Roman" w:eastAsia="Times New Roman" w:hAnsi="Times New Roman" w:cs="Times New Roman"/>
          <w:sz w:val="28"/>
          <w:szCs w:val="28"/>
          <w:lang w:eastAsia="uk-UA"/>
        </w:rPr>
        <w:t xml:space="preserve"> вона потребувала колосальних фінансових ресурсів, що зводило нанівець усі плюси. А ще у ній робився акцент не на якість медичних послуг, а на кількість – лікарень, медичного персоналу і ліжко-місць, лікарі не мали стимулу через зарплати, а хворі були </w:t>
      </w:r>
      <w:r>
        <w:rPr>
          <w:rFonts w:ascii="Times New Roman" w:eastAsia="Times New Roman" w:hAnsi="Times New Roman" w:cs="Times New Roman"/>
          <w:sz w:val="28"/>
          <w:szCs w:val="28"/>
          <w:lang w:eastAsia="uk-UA"/>
        </w:rPr>
        <w:t>«</w:t>
      </w:r>
      <w:r w:rsidR="002E6962" w:rsidRPr="002E6962">
        <w:rPr>
          <w:rFonts w:ascii="Times New Roman" w:eastAsia="Times New Roman" w:hAnsi="Times New Roman" w:cs="Times New Roman"/>
          <w:sz w:val="28"/>
          <w:szCs w:val="28"/>
          <w:lang w:eastAsia="uk-UA"/>
        </w:rPr>
        <w:t>прикріплені</w:t>
      </w:r>
      <w:r>
        <w:rPr>
          <w:rFonts w:ascii="Times New Roman" w:eastAsia="Times New Roman" w:hAnsi="Times New Roman" w:cs="Times New Roman"/>
          <w:sz w:val="28"/>
          <w:szCs w:val="28"/>
          <w:lang w:eastAsia="uk-UA"/>
        </w:rPr>
        <w:t>»</w:t>
      </w:r>
      <w:r w:rsidR="002E6962" w:rsidRPr="002E6962">
        <w:rPr>
          <w:rFonts w:ascii="Times New Roman" w:eastAsia="Times New Roman" w:hAnsi="Times New Roman" w:cs="Times New Roman"/>
          <w:sz w:val="28"/>
          <w:szCs w:val="28"/>
          <w:lang w:eastAsia="uk-UA"/>
        </w:rPr>
        <w:t xml:space="preserve"> </w:t>
      </w:r>
      <w:r w:rsidR="002E6962" w:rsidRPr="002E6962">
        <w:rPr>
          <w:rFonts w:ascii="Times New Roman" w:eastAsia="Times New Roman" w:hAnsi="Times New Roman" w:cs="Times New Roman"/>
          <w:sz w:val="28"/>
          <w:szCs w:val="28"/>
          <w:lang w:eastAsia="uk-UA"/>
        </w:rPr>
        <w:lastRenderedPageBreak/>
        <w:t>до них автоматично за територіальним принципом, що вбивало всіляку конкуренцію</w:t>
      </w:r>
      <w:r>
        <w:rPr>
          <w:rStyle w:val="a7"/>
          <w:rFonts w:ascii="Times New Roman" w:eastAsia="Times New Roman" w:hAnsi="Times New Roman" w:cs="Times New Roman"/>
          <w:sz w:val="28"/>
          <w:szCs w:val="28"/>
          <w:lang w:eastAsia="uk-UA"/>
        </w:rPr>
        <w:footnoteReference w:id="7"/>
      </w:r>
      <w:r w:rsidR="002E6962" w:rsidRPr="002E6962">
        <w:rPr>
          <w:rFonts w:ascii="Times New Roman" w:eastAsia="Times New Roman" w:hAnsi="Times New Roman" w:cs="Times New Roman"/>
          <w:sz w:val="28"/>
          <w:szCs w:val="28"/>
          <w:lang w:eastAsia="uk-UA"/>
        </w:rPr>
        <w:t>.</w:t>
      </w:r>
    </w:p>
    <w:p w14:paraId="3C7AB8D0" w14:textId="77777777" w:rsidR="00983E16" w:rsidRDefault="00291EA8" w:rsidP="002E6962">
      <w:pPr>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 Лехан, В. Гінзбург, Е. Барвінко у  статті «Порівняльна характеристика моделі Семашка та моделі, започаткованої в рамках реформи системи охорони здоров</w:t>
      </w:r>
      <w:r w:rsidR="002E38F7">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я в Україні»</w:t>
      </w:r>
      <w:r w:rsidR="00C56DE1">
        <w:rPr>
          <w:rFonts w:ascii="Times New Roman" w:eastAsia="Times New Roman" w:hAnsi="Times New Roman" w:cs="Times New Roman"/>
          <w:sz w:val="28"/>
          <w:szCs w:val="28"/>
          <w:lang w:eastAsia="uk-UA"/>
        </w:rPr>
        <w:t xml:space="preserve"> підкреслили, що провідною проблемою для вітчизняної охорони здоров</w:t>
      </w:r>
      <w:r w:rsidR="002E38F7">
        <w:rPr>
          <w:rFonts w:ascii="Times New Roman" w:eastAsia="Times New Roman" w:hAnsi="Times New Roman" w:cs="Times New Roman"/>
          <w:sz w:val="28"/>
          <w:szCs w:val="28"/>
          <w:lang w:eastAsia="uk-UA"/>
        </w:rPr>
        <w:t>’</w:t>
      </w:r>
      <w:r w:rsidR="00C56DE1">
        <w:rPr>
          <w:rFonts w:ascii="Times New Roman" w:eastAsia="Times New Roman" w:hAnsi="Times New Roman" w:cs="Times New Roman"/>
          <w:sz w:val="28"/>
          <w:szCs w:val="28"/>
          <w:lang w:eastAsia="uk-UA"/>
        </w:rPr>
        <w:t>я є неефективність структури медичного обслуговування, зокрема чіткого розподілу за видами медичної допомоги, перш за все первинної та вторинної, роздута мережа ЗОЗ (закладів охорони здоров</w:t>
      </w:r>
      <w:r w:rsidR="002E38F7">
        <w:rPr>
          <w:rFonts w:ascii="Times New Roman" w:eastAsia="Times New Roman" w:hAnsi="Times New Roman" w:cs="Times New Roman"/>
          <w:sz w:val="28"/>
          <w:szCs w:val="28"/>
          <w:lang w:eastAsia="uk-UA"/>
        </w:rPr>
        <w:t>’</w:t>
      </w:r>
      <w:r w:rsidR="00C56DE1">
        <w:rPr>
          <w:rFonts w:ascii="Times New Roman" w:eastAsia="Times New Roman" w:hAnsi="Times New Roman" w:cs="Times New Roman"/>
          <w:sz w:val="28"/>
          <w:szCs w:val="28"/>
          <w:lang w:eastAsia="uk-UA"/>
        </w:rPr>
        <w:t>я – авт. В.-М. Шутак), відсутність диференціації ліжкового фонду в залежності від інтенсивності лікування, наявність паралельних відомчих медичних структур та ін., що істотно зменшує можливості системи в цілому та ЗОЗ зокрема щодо надання медичної допомоги необхідного обсягу та якості, зменшує  витратну ефективність медичного обслуговування</w:t>
      </w:r>
      <w:r w:rsidR="00C56DE1">
        <w:rPr>
          <w:rStyle w:val="a7"/>
          <w:rFonts w:ascii="Times New Roman" w:eastAsia="Times New Roman" w:hAnsi="Times New Roman" w:cs="Times New Roman"/>
          <w:sz w:val="28"/>
          <w:szCs w:val="28"/>
          <w:lang w:eastAsia="uk-UA"/>
        </w:rPr>
        <w:footnoteReference w:id="8"/>
      </w:r>
      <w:r w:rsidR="00983E16">
        <w:rPr>
          <w:rFonts w:ascii="Times New Roman" w:eastAsia="Times New Roman" w:hAnsi="Times New Roman" w:cs="Times New Roman"/>
          <w:sz w:val="28"/>
          <w:szCs w:val="28"/>
          <w:lang w:eastAsia="uk-UA"/>
        </w:rPr>
        <w:t>.</w:t>
      </w:r>
    </w:p>
    <w:p w14:paraId="4B10C99F" w14:textId="77777777" w:rsidR="00290998" w:rsidRDefault="00290998" w:rsidP="002E6962">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773DD6">
        <w:rPr>
          <w:rFonts w:ascii="Times New Roman" w:eastAsia="Times New Roman" w:hAnsi="Times New Roman" w:cs="Times New Roman"/>
          <w:sz w:val="28"/>
          <w:szCs w:val="28"/>
          <w:lang w:eastAsia="uk-UA"/>
        </w:rPr>
        <w:t>Україна успадкувала систему охорони здоров</w:t>
      </w:r>
      <w:r w:rsidR="002E38F7">
        <w:rPr>
          <w:rFonts w:ascii="Times New Roman" w:eastAsia="Times New Roman" w:hAnsi="Times New Roman" w:cs="Times New Roman"/>
          <w:sz w:val="28"/>
          <w:szCs w:val="28"/>
          <w:lang w:eastAsia="uk-UA"/>
        </w:rPr>
        <w:t>’</w:t>
      </w:r>
      <w:r w:rsidRPr="00773DD6">
        <w:rPr>
          <w:rFonts w:ascii="Times New Roman" w:eastAsia="Times New Roman" w:hAnsi="Times New Roman" w:cs="Times New Roman"/>
          <w:sz w:val="28"/>
          <w:szCs w:val="28"/>
          <w:lang w:eastAsia="uk-UA"/>
        </w:rPr>
        <w:t xml:space="preserve">я, як і більшість галузей економіки та соціальної політики, від </w:t>
      </w:r>
      <w:r>
        <w:rPr>
          <w:rFonts w:ascii="Times New Roman" w:eastAsia="Times New Roman" w:hAnsi="Times New Roman" w:cs="Times New Roman"/>
          <w:sz w:val="28"/>
          <w:szCs w:val="28"/>
          <w:lang w:eastAsia="uk-UA"/>
        </w:rPr>
        <w:t>р</w:t>
      </w:r>
      <w:r w:rsidRPr="00773DD6">
        <w:rPr>
          <w:rFonts w:ascii="Times New Roman" w:eastAsia="Times New Roman" w:hAnsi="Times New Roman" w:cs="Times New Roman"/>
          <w:sz w:val="28"/>
          <w:szCs w:val="28"/>
          <w:lang w:eastAsia="uk-UA"/>
        </w:rPr>
        <w:t xml:space="preserve">адянського </w:t>
      </w:r>
      <w:r>
        <w:rPr>
          <w:rFonts w:ascii="Times New Roman" w:eastAsia="Times New Roman" w:hAnsi="Times New Roman" w:cs="Times New Roman"/>
          <w:sz w:val="28"/>
          <w:szCs w:val="28"/>
          <w:lang w:eastAsia="uk-UA"/>
        </w:rPr>
        <w:t>с</w:t>
      </w:r>
      <w:r w:rsidRPr="00773DD6">
        <w:rPr>
          <w:rFonts w:ascii="Times New Roman" w:eastAsia="Times New Roman" w:hAnsi="Times New Roman" w:cs="Times New Roman"/>
          <w:sz w:val="28"/>
          <w:szCs w:val="28"/>
          <w:lang w:eastAsia="uk-UA"/>
        </w:rPr>
        <w:t>оюзу. У цій моделі вся система була державною власністю та орієнтувалася на утримання лікарень із фрагментованим управлінням та надання медичної допомоги, зосередженої на лікуванні гострих випадків при мінімальній профілактиці. Ця система не була орієнтована на задоволення потреб населення та виявилася нездатною реагувати на сучасні виклики, спричинені неінфекційними захворюваннями. Вона була сформована у тоталітарній державі, в якій права і здоров</w:t>
      </w:r>
      <w:r w:rsidR="002E38F7">
        <w:rPr>
          <w:rFonts w:ascii="Times New Roman" w:eastAsia="Times New Roman" w:hAnsi="Times New Roman" w:cs="Times New Roman"/>
          <w:sz w:val="28"/>
          <w:szCs w:val="28"/>
          <w:lang w:eastAsia="uk-UA"/>
        </w:rPr>
        <w:t>’</w:t>
      </w:r>
      <w:r w:rsidRPr="00773DD6">
        <w:rPr>
          <w:rFonts w:ascii="Times New Roman" w:eastAsia="Times New Roman" w:hAnsi="Times New Roman" w:cs="Times New Roman"/>
          <w:sz w:val="28"/>
          <w:szCs w:val="28"/>
          <w:lang w:eastAsia="uk-UA"/>
        </w:rPr>
        <w:t>я громадян не були реальним пріоритетом. Радянський союз також породив міф про «безкоштовну медицину»</w:t>
      </w:r>
      <w:r w:rsidRPr="00773DD6">
        <w:rPr>
          <w:rStyle w:val="a7"/>
          <w:rFonts w:ascii="Times New Roman" w:eastAsia="Times New Roman" w:hAnsi="Times New Roman" w:cs="Times New Roman"/>
          <w:sz w:val="28"/>
          <w:szCs w:val="28"/>
          <w:lang w:eastAsia="uk-UA"/>
        </w:rPr>
        <w:footnoteReference w:id="9"/>
      </w:r>
      <w:r w:rsidRPr="00773DD6">
        <w:rPr>
          <w:rFonts w:ascii="Times New Roman" w:eastAsia="Times New Roman" w:hAnsi="Times New Roman" w:cs="Times New Roman"/>
          <w:sz w:val="28"/>
          <w:szCs w:val="28"/>
          <w:lang w:eastAsia="uk-UA"/>
        </w:rPr>
        <w:t xml:space="preserve">. </w:t>
      </w:r>
    </w:p>
    <w:p w14:paraId="5E13AC3B" w14:textId="77777777" w:rsidR="00983E16" w:rsidRDefault="00983E16" w:rsidP="002E6962">
      <w:pPr>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Підсумовуючи, акцентуємо на н</w:t>
      </w:r>
      <w:r w:rsidRPr="00983E16">
        <w:rPr>
          <w:rFonts w:ascii="Times New Roman" w:eastAsia="Times New Roman" w:hAnsi="Times New Roman" w:cs="Times New Roman"/>
          <w:sz w:val="28"/>
          <w:szCs w:val="28"/>
          <w:lang w:eastAsia="uk-UA"/>
        </w:rPr>
        <w:t>едоліках системи Семашка:</w:t>
      </w:r>
    </w:p>
    <w:p w14:paraId="33C33A9C" w14:textId="77777777" w:rsidR="00983E16" w:rsidRPr="00983E16" w:rsidRDefault="00983E16" w:rsidP="00983E16">
      <w:pPr>
        <w:pStyle w:val="a4"/>
        <w:numPr>
          <w:ilvl w:val="0"/>
          <w:numId w:val="4"/>
        </w:numPr>
        <w:shd w:val="clear" w:color="auto" w:fill="FFFFFF"/>
        <w:spacing w:after="0" w:line="360" w:lineRule="auto"/>
        <w:jc w:val="both"/>
        <w:rPr>
          <w:rFonts w:ascii="Times New Roman" w:eastAsia="Times New Roman" w:hAnsi="Times New Roman" w:cs="Times New Roman"/>
          <w:sz w:val="28"/>
          <w:szCs w:val="28"/>
          <w:lang w:eastAsia="uk-UA"/>
        </w:rPr>
      </w:pPr>
      <w:r w:rsidRPr="00983E16">
        <w:rPr>
          <w:rFonts w:ascii="Times New Roman" w:eastAsia="Times New Roman" w:hAnsi="Times New Roman" w:cs="Times New Roman"/>
          <w:sz w:val="28"/>
          <w:szCs w:val="28"/>
          <w:lang w:eastAsia="uk-UA"/>
        </w:rPr>
        <w:t xml:space="preserve">низькі показники розвитку медичної допомоги; </w:t>
      </w:r>
    </w:p>
    <w:p w14:paraId="63AC5114" w14:textId="77777777" w:rsidR="00983E16" w:rsidRPr="00983E16" w:rsidRDefault="00983E16" w:rsidP="00983E16">
      <w:pPr>
        <w:pStyle w:val="a4"/>
        <w:numPr>
          <w:ilvl w:val="0"/>
          <w:numId w:val="4"/>
        </w:numPr>
        <w:shd w:val="clear" w:color="auto" w:fill="FFFFFF"/>
        <w:spacing w:after="0" w:line="360" w:lineRule="auto"/>
        <w:jc w:val="both"/>
        <w:rPr>
          <w:rFonts w:ascii="Times New Roman" w:eastAsia="Times New Roman" w:hAnsi="Times New Roman" w:cs="Times New Roman"/>
          <w:sz w:val="28"/>
          <w:szCs w:val="28"/>
          <w:lang w:eastAsia="uk-UA"/>
        </w:rPr>
      </w:pPr>
      <w:r w:rsidRPr="00983E16">
        <w:rPr>
          <w:rFonts w:ascii="Times New Roman" w:eastAsia="Times New Roman" w:hAnsi="Times New Roman" w:cs="Times New Roman"/>
          <w:sz w:val="28"/>
          <w:szCs w:val="28"/>
          <w:lang w:eastAsia="uk-UA"/>
        </w:rPr>
        <w:t xml:space="preserve">відсутність мотивації щодо якості надання медичної допомоги; </w:t>
      </w:r>
    </w:p>
    <w:p w14:paraId="64AF675F" w14:textId="77777777" w:rsidR="00291EA8" w:rsidRPr="00983E16" w:rsidRDefault="00983E16" w:rsidP="00983E16">
      <w:pPr>
        <w:pStyle w:val="a4"/>
        <w:numPr>
          <w:ilvl w:val="0"/>
          <w:numId w:val="4"/>
        </w:numPr>
        <w:shd w:val="clear" w:color="auto" w:fill="FFFFFF"/>
        <w:spacing w:after="0" w:line="360" w:lineRule="auto"/>
        <w:jc w:val="both"/>
        <w:rPr>
          <w:rFonts w:ascii="Times New Roman" w:eastAsia="Times New Roman" w:hAnsi="Times New Roman" w:cs="Times New Roman"/>
          <w:sz w:val="28"/>
          <w:szCs w:val="28"/>
          <w:lang w:eastAsia="uk-UA"/>
        </w:rPr>
      </w:pPr>
      <w:r w:rsidRPr="00983E16">
        <w:rPr>
          <w:rFonts w:ascii="Times New Roman" w:eastAsia="Times New Roman" w:hAnsi="Times New Roman" w:cs="Times New Roman"/>
          <w:sz w:val="28"/>
          <w:szCs w:val="28"/>
          <w:lang w:eastAsia="uk-UA"/>
        </w:rPr>
        <w:lastRenderedPageBreak/>
        <w:t>низький рівень заробітної платні медичних працівників</w:t>
      </w:r>
      <w:r>
        <w:rPr>
          <w:rStyle w:val="a7"/>
          <w:rFonts w:ascii="Times New Roman" w:eastAsia="Times New Roman" w:hAnsi="Times New Roman" w:cs="Times New Roman"/>
          <w:sz w:val="28"/>
          <w:szCs w:val="28"/>
          <w:lang w:eastAsia="uk-UA"/>
        </w:rPr>
        <w:footnoteReference w:id="10"/>
      </w:r>
      <w:r w:rsidR="00EF1149">
        <w:rPr>
          <w:rFonts w:ascii="Times New Roman" w:eastAsia="Times New Roman" w:hAnsi="Times New Roman" w:cs="Times New Roman"/>
          <w:sz w:val="28"/>
          <w:szCs w:val="28"/>
          <w:lang w:eastAsia="uk-UA"/>
        </w:rPr>
        <w:t>.</w:t>
      </w:r>
    </w:p>
    <w:p w14:paraId="381D9210" w14:textId="77777777" w:rsidR="00E17E70" w:rsidRDefault="00E17E70" w:rsidP="00773DD6">
      <w:pPr>
        <w:autoSpaceDE w:val="0"/>
        <w:autoSpaceDN w:val="0"/>
        <w:adjustRightInd w:val="0"/>
        <w:spacing w:after="0" w:line="360" w:lineRule="auto"/>
        <w:ind w:firstLine="708"/>
        <w:jc w:val="both"/>
        <w:rPr>
          <w:sz w:val="28"/>
          <w:szCs w:val="28"/>
        </w:rPr>
      </w:pPr>
      <w:r w:rsidRPr="00E17E70">
        <w:rPr>
          <w:rFonts w:ascii="Times New Roman" w:eastAsia="Times New Roman" w:hAnsi="Times New Roman" w:cs="Times New Roman"/>
          <w:sz w:val="28"/>
          <w:szCs w:val="28"/>
          <w:lang w:eastAsia="uk-UA"/>
        </w:rPr>
        <w:t>Система охорони здоров</w:t>
      </w:r>
      <w:r w:rsidR="002E38F7">
        <w:rPr>
          <w:rFonts w:ascii="Times New Roman" w:eastAsia="Times New Roman" w:hAnsi="Times New Roman" w:cs="Times New Roman"/>
          <w:sz w:val="28"/>
          <w:szCs w:val="28"/>
          <w:lang w:eastAsia="uk-UA"/>
        </w:rPr>
        <w:t>’</w:t>
      </w:r>
      <w:r w:rsidRPr="00E17E70">
        <w:rPr>
          <w:rFonts w:ascii="Times New Roman" w:eastAsia="Times New Roman" w:hAnsi="Times New Roman" w:cs="Times New Roman"/>
          <w:sz w:val="28"/>
          <w:szCs w:val="28"/>
          <w:lang w:eastAsia="uk-UA"/>
        </w:rPr>
        <w:t>я в Україні є громіздкою та застарілою і базується на моделі Семашко з жорсткими процедурами управління та фінансування</w:t>
      </w:r>
      <w:r w:rsidRPr="00773DD6">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 так констатовано у </w:t>
      </w:r>
      <w:r w:rsidRPr="00E17E70">
        <w:rPr>
          <w:rFonts w:ascii="Times New Roman" w:eastAsia="Times New Roman" w:hAnsi="Times New Roman" w:cs="Times New Roman"/>
          <w:sz w:val="28"/>
          <w:szCs w:val="28"/>
          <w:lang w:eastAsia="uk-UA"/>
        </w:rPr>
        <w:t>Національнаій стратегії реформування системи охорони здоров</w:t>
      </w:r>
      <w:r w:rsidR="002E38F7">
        <w:rPr>
          <w:rFonts w:ascii="Times New Roman" w:eastAsia="Times New Roman" w:hAnsi="Times New Roman" w:cs="Times New Roman"/>
          <w:sz w:val="28"/>
          <w:szCs w:val="28"/>
          <w:lang w:eastAsia="uk-UA"/>
        </w:rPr>
        <w:t>’</w:t>
      </w:r>
      <w:r w:rsidRPr="00E17E70">
        <w:rPr>
          <w:rFonts w:ascii="Times New Roman" w:eastAsia="Times New Roman" w:hAnsi="Times New Roman" w:cs="Times New Roman"/>
          <w:sz w:val="28"/>
          <w:szCs w:val="28"/>
          <w:lang w:eastAsia="uk-UA"/>
        </w:rPr>
        <w:t>я в Україні на період 2015 – 2020 років</w:t>
      </w:r>
      <w:r>
        <w:rPr>
          <w:rStyle w:val="a7"/>
          <w:sz w:val="28"/>
          <w:szCs w:val="28"/>
        </w:rPr>
        <w:footnoteReference w:id="11"/>
      </w:r>
      <w:r w:rsidRPr="00E17E70">
        <w:rPr>
          <w:sz w:val="28"/>
          <w:szCs w:val="28"/>
        </w:rPr>
        <w:t xml:space="preserve"> </w:t>
      </w:r>
    </w:p>
    <w:p w14:paraId="61792E87" w14:textId="77777777" w:rsidR="00773DD6" w:rsidRPr="00773DD6" w:rsidRDefault="00773DD6" w:rsidP="00773DD6">
      <w:pPr>
        <w:autoSpaceDE w:val="0"/>
        <w:autoSpaceDN w:val="0"/>
        <w:adjustRightInd w:val="0"/>
        <w:spacing w:after="0" w:line="360" w:lineRule="auto"/>
        <w:ind w:firstLine="708"/>
        <w:jc w:val="both"/>
        <w:rPr>
          <w:rFonts w:ascii="Times New Roman" w:eastAsia="Times New Roman" w:hAnsi="Times New Roman" w:cs="Times New Roman"/>
          <w:sz w:val="28"/>
          <w:szCs w:val="28"/>
          <w:lang w:eastAsia="uk-UA"/>
        </w:rPr>
      </w:pPr>
      <w:r w:rsidRPr="00773DD6">
        <w:rPr>
          <w:rFonts w:ascii="Times New Roman" w:eastAsia="Times New Roman" w:hAnsi="Times New Roman" w:cs="Times New Roman"/>
          <w:sz w:val="28"/>
          <w:szCs w:val="28"/>
          <w:lang w:eastAsia="uk-UA"/>
        </w:rPr>
        <w:t>Станом на 2016 рік українська системи охорони здоров</w:t>
      </w:r>
      <w:r w:rsidR="002E38F7">
        <w:rPr>
          <w:rFonts w:ascii="Times New Roman" w:eastAsia="Times New Roman" w:hAnsi="Times New Roman" w:cs="Times New Roman"/>
          <w:sz w:val="28"/>
          <w:szCs w:val="28"/>
          <w:lang w:eastAsia="uk-UA"/>
        </w:rPr>
        <w:t>’</w:t>
      </w:r>
      <w:r w:rsidRPr="00773DD6">
        <w:rPr>
          <w:rFonts w:ascii="Times New Roman" w:eastAsia="Times New Roman" w:hAnsi="Times New Roman" w:cs="Times New Roman"/>
          <w:sz w:val="28"/>
          <w:szCs w:val="28"/>
          <w:lang w:eastAsia="uk-UA"/>
        </w:rPr>
        <w:t>я мала такі характеристики:</w:t>
      </w:r>
    </w:p>
    <w:p w14:paraId="00FACC29" w14:textId="77777777" w:rsidR="00773DD6" w:rsidRPr="00FD582C" w:rsidRDefault="00773DD6" w:rsidP="00773DD6">
      <w:pPr>
        <w:autoSpaceDE w:val="0"/>
        <w:autoSpaceDN w:val="0"/>
        <w:adjustRightInd w:val="0"/>
        <w:spacing w:after="0" w:line="360" w:lineRule="auto"/>
        <w:ind w:firstLine="708"/>
        <w:jc w:val="both"/>
        <w:rPr>
          <w:rFonts w:ascii="Times New Roman" w:eastAsia="Times New Roman" w:hAnsi="Times New Roman" w:cs="Times New Roman"/>
          <w:sz w:val="28"/>
          <w:szCs w:val="28"/>
          <w:lang w:eastAsia="uk-UA"/>
        </w:rPr>
      </w:pPr>
      <w:r w:rsidRPr="00773DD6">
        <w:rPr>
          <w:rFonts w:ascii="Times New Roman" w:eastAsia="Times New Roman" w:hAnsi="Times New Roman" w:cs="Times New Roman"/>
          <w:sz w:val="28"/>
          <w:szCs w:val="28"/>
          <w:lang w:eastAsia="uk-UA"/>
        </w:rPr>
        <w:t xml:space="preserve">- суттєве </w:t>
      </w:r>
      <w:r w:rsidRPr="00FD582C">
        <w:rPr>
          <w:rFonts w:ascii="Times New Roman" w:eastAsia="Times New Roman" w:hAnsi="Times New Roman" w:cs="Times New Roman"/>
          <w:sz w:val="28"/>
          <w:szCs w:val="28"/>
          <w:lang w:eastAsia="uk-UA"/>
        </w:rPr>
        <w:t xml:space="preserve">відставання від європейських країн за показниками тривалості життя та смертності: у 2017 році різниця середньої тривалості життя в Україні та країнах Європейського союзу складала майже десять років – 71,7 та 81,9 відповідно; </w:t>
      </w:r>
    </w:p>
    <w:p w14:paraId="3076EF93" w14:textId="77777777" w:rsidR="00773DD6" w:rsidRPr="00FD582C" w:rsidRDefault="00773DD6" w:rsidP="00773DD6">
      <w:pPr>
        <w:autoSpaceDE w:val="0"/>
        <w:autoSpaceDN w:val="0"/>
        <w:adjustRightInd w:val="0"/>
        <w:spacing w:after="0" w:line="360" w:lineRule="auto"/>
        <w:ind w:firstLine="708"/>
        <w:jc w:val="both"/>
        <w:rPr>
          <w:rFonts w:ascii="Times New Roman" w:eastAsia="Times New Roman" w:hAnsi="Times New Roman" w:cs="Times New Roman"/>
          <w:sz w:val="28"/>
          <w:szCs w:val="28"/>
          <w:lang w:eastAsia="uk-UA"/>
        </w:rPr>
      </w:pPr>
      <w:r w:rsidRPr="00FD582C">
        <w:rPr>
          <w:rFonts w:ascii="Times New Roman" w:eastAsia="Times New Roman" w:hAnsi="Times New Roman" w:cs="Times New Roman"/>
          <w:sz w:val="28"/>
          <w:szCs w:val="28"/>
          <w:lang w:eastAsia="uk-UA"/>
        </w:rPr>
        <w:t>- низький рівень ВВП на душу населення, що не дозволяє забезпечити необхідний рівень видатків на сферу охорони здоров</w:t>
      </w:r>
      <w:r w:rsidR="002E38F7">
        <w:rPr>
          <w:rFonts w:ascii="Times New Roman" w:eastAsia="Times New Roman" w:hAnsi="Times New Roman" w:cs="Times New Roman"/>
          <w:sz w:val="28"/>
          <w:szCs w:val="28"/>
          <w:lang w:eastAsia="uk-UA"/>
        </w:rPr>
        <w:t>’</w:t>
      </w:r>
      <w:r w:rsidRPr="00FD582C">
        <w:rPr>
          <w:rFonts w:ascii="Times New Roman" w:eastAsia="Times New Roman" w:hAnsi="Times New Roman" w:cs="Times New Roman"/>
          <w:sz w:val="28"/>
          <w:szCs w:val="28"/>
          <w:lang w:eastAsia="uk-UA"/>
        </w:rPr>
        <w:t>я та залишає пацієнтів без життєво необхідних медичних послуг та лікарських засобів;</w:t>
      </w:r>
    </w:p>
    <w:p w14:paraId="5DD1BA76" w14:textId="77777777" w:rsidR="00773DD6" w:rsidRPr="00FD582C" w:rsidRDefault="00773DD6" w:rsidP="00773DD6">
      <w:pPr>
        <w:autoSpaceDE w:val="0"/>
        <w:autoSpaceDN w:val="0"/>
        <w:adjustRightInd w:val="0"/>
        <w:spacing w:after="0" w:line="360" w:lineRule="auto"/>
        <w:ind w:firstLine="708"/>
        <w:jc w:val="both"/>
        <w:rPr>
          <w:rFonts w:ascii="Times New Roman" w:eastAsia="Times New Roman" w:hAnsi="Times New Roman" w:cs="Times New Roman"/>
          <w:sz w:val="28"/>
          <w:szCs w:val="28"/>
          <w:lang w:eastAsia="uk-UA"/>
        </w:rPr>
      </w:pPr>
      <w:r w:rsidRPr="00FD582C">
        <w:rPr>
          <w:rFonts w:ascii="Times New Roman" w:eastAsia="Times New Roman" w:hAnsi="Times New Roman" w:cs="Times New Roman"/>
          <w:sz w:val="28"/>
          <w:szCs w:val="28"/>
          <w:lang w:eastAsia="uk-UA"/>
        </w:rPr>
        <w:t>- застарілість та неефективність системи охорони здоров</w:t>
      </w:r>
      <w:r w:rsidR="002E38F7">
        <w:rPr>
          <w:rFonts w:ascii="Times New Roman" w:eastAsia="Times New Roman" w:hAnsi="Times New Roman" w:cs="Times New Roman"/>
          <w:sz w:val="28"/>
          <w:szCs w:val="28"/>
          <w:lang w:eastAsia="uk-UA"/>
        </w:rPr>
        <w:t>’</w:t>
      </w:r>
      <w:r w:rsidRPr="00FD582C">
        <w:rPr>
          <w:rFonts w:ascii="Times New Roman" w:eastAsia="Times New Roman" w:hAnsi="Times New Roman" w:cs="Times New Roman"/>
          <w:sz w:val="28"/>
          <w:szCs w:val="28"/>
          <w:lang w:eastAsia="uk-UA"/>
        </w:rPr>
        <w:t>я із жорсткими централізованими процедурами управління та фінансування (модель Семашка), що призводила до високого рівня корупції у всіх сферах системи охорони здоров</w:t>
      </w:r>
      <w:r w:rsidR="002E38F7">
        <w:rPr>
          <w:rFonts w:ascii="Times New Roman" w:eastAsia="Times New Roman" w:hAnsi="Times New Roman" w:cs="Times New Roman"/>
          <w:sz w:val="28"/>
          <w:szCs w:val="28"/>
          <w:lang w:eastAsia="uk-UA"/>
        </w:rPr>
        <w:t>’</w:t>
      </w:r>
      <w:r w:rsidRPr="00FD582C">
        <w:rPr>
          <w:rFonts w:ascii="Times New Roman" w:eastAsia="Times New Roman" w:hAnsi="Times New Roman" w:cs="Times New Roman"/>
          <w:sz w:val="28"/>
          <w:szCs w:val="28"/>
          <w:lang w:eastAsia="uk-UA"/>
        </w:rPr>
        <w:t xml:space="preserve">я, включно із закупівлями, освітою, атестацією та працевлаштуванням лікарів, наданням медичної допомоги за відсутності прозорого гарантованого державою пакету медичних послуг </w:t>
      </w:r>
      <w:r w:rsidRPr="00FD582C">
        <w:rPr>
          <w:rStyle w:val="a7"/>
          <w:rFonts w:ascii="Times New Roman" w:eastAsia="Times New Roman" w:hAnsi="Times New Roman" w:cs="Times New Roman"/>
          <w:sz w:val="28"/>
          <w:szCs w:val="28"/>
          <w:lang w:eastAsia="uk-UA"/>
        </w:rPr>
        <w:footnoteReference w:id="12"/>
      </w:r>
      <w:r w:rsidRPr="00FD582C">
        <w:rPr>
          <w:rFonts w:ascii="Times New Roman" w:eastAsia="Times New Roman" w:hAnsi="Times New Roman" w:cs="Times New Roman"/>
          <w:sz w:val="28"/>
          <w:szCs w:val="28"/>
          <w:lang w:eastAsia="uk-UA"/>
        </w:rPr>
        <w:t>.</w:t>
      </w:r>
    </w:p>
    <w:p w14:paraId="51EB20F6" w14:textId="77777777" w:rsidR="00773DD6" w:rsidRPr="00FD582C" w:rsidRDefault="00773DD6" w:rsidP="00773DD6">
      <w:pPr>
        <w:autoSpaceDE w:val="0"/>
        <w:autoSpaceDN w:val="0"/>
        <w:adjustRightInd w:val="0"/>
        <w:spacing w:after="0" w:line="360" w:lineRule="auto"/>
        <w:ind w:firstLine="708"/>
        <w:jc w:val="both"/>
        <w:rPr>
          <w:rFonts w:ascii="Times New Roman" w:eastAsia="Times New Roman" w:hAnsi="Times New Roman" w:cs="Times New Roman"/>
          <w:sz w:val="28"/>
          <w:szCs w:val="28"/>
          <w:lang w:eastAsia="uk-UA"/>
        </w:rPr>
      </w:pPr>
      <w:r w:rsidRPr="00FD582C">
        <w:rPr>
          <w:rFonts w:ascii="Times New Roman" w:eastAsia="Times New Roman" w:hAnsi="Times New Roman" w:cs="Times New Roman"/>
          <w:sz w:val="28"/>
          <w:szCs w:val="28"/>
          <w:lang w:eastAsia="uk-UA"/>
        </w:rPr>
        <w:t>Інша важлива причина незадовільних показників – це фундаментальні недоліки, накопичені в системі охорони здоров</w:t>
      </w:r>
      <w:r w:rsidR="002E38F7">
        <w:rPr>
          <w:rFonts w:ascii="Times New Roman" w:eastAsia="Times New Roman" w:hAnsi="Times New Roman" w:cs="Times New Roman"/>
          <w:sz w:val="28"/>
          <w:szCs w:val="28"/>
          <w:lang w:eastAsia="uk-UA"/>
        </w:rPr>
        <w:t>’</w:t>
      </w:r>
      <w:r w:rsidRPr="00FD582C">
        <w:rPr>
          <w:rFonts w:ascii="Times New Roman" w:eastAsia="Times New Roman" w:hAnsi="Times New Roman" w:cs="Times New Roman"/>
          <w:sz w:val="28"/>
          <w:szCs w:val="28"/>
          <w:lang w:eastAsia="uk-UA"/>
        </w:rPr>
        <w:t>я. Незважаючи на величезну кількість успадкованих закладів охорони здоров</w:t>
      </w:r>
      <w:r w:rsidR="002E38F7">
        <w:rPr>
          <w:rFonts w:ascii="Times New Roman" w:eastAsia="Times New Roman" w:hAnsi="Times New Roman" w:cs="Times New Roman"/>
          <w:sz w:val="28"/>
          <w:szCs w:val="28"/>
          <w:lang w:eastAsia="uk-UA"/>
        </w:rPr>
        <w:t>’</w:t>
      </w:r>
      <w:r w:rsidRPr="00FD582C">
        <w:rPr>
          <w:rFonts w:ascii="Times New Roman" w:eastAsia="Times New Roman" w:hAnsi="Times New Roman" w:cs="Times New Roman"/>
          <w:sz w:val="28"/>
          <w:szCs w:val="28"/>
          <w:lang w:eastAsia="uk-UA"/>
        </w:rPr>
        <w:t>я, Україна не змогла забезпечити ефективних заходів, що впливають на загальні детермінанти здоров</w:t>
      </w:r>
      <w:r w:rsidR="002E38F7">
        <w:rPr>
          <w:rFonts w:ascii="Times New Roman" w:eastAsia="Times New Roman" w:hAnsi="Times New Roman" w:cs="Times New Roman"/>
          <w:sz w:val="28"/>
          <w:szCs w:val="28"/>
          <w:lang w:eastAsia="uk-UA"/>
        </w:rPr>
        <w:t>’</w:t>
      </w:r>
      <w:r w:rsidRPr="00FD582C">
        <w:rPr>
          <w:rFonts w:ascii="Times New Roman" w:eastAsia="Times New Roman" w:hAnsi="Times New Roman" w:cs="Times New Roman"/>
          <w:sz w:val="28"/>
          <w:szCs w:val="28"/>
          <w:lang w:eastAsia="uk-UA"/>
        </w:rPr>
        <w:t>я нації. Фіаско системи охорони здоров</w:t>
      </w:r>
      <w:r w:rsidR="002E38F7">
        <w:rPr>
          <w:rFonts w:ascii="Times New Roman" w:eastAsia="Times New Roman" w:hAnsi="Times New Roman" w:cs="Times New Roman"/>
          <w:sz w:val="28"/>
          <w:szCs w:val="28"/>
          <w:lang w:eastAsia="uk-UA"/>
        </w:rPr>
        <w:t>’</w:t>
      </w:r>
      <w:r w:rsidRPr="00FD582C">
        <w:rPr>
          <w:rFonts w:ascii="Times New Roman" w:eastAsia="Times New Roman" w:hAnsi="Times New Roman" w:cs="Times New Roman"/>
          <w:sz w:val="28"/>
          <w:szCs w:val="28"/>
          <w:lang w:eastAsia="uk-UA"/>
        </w:rPr>
        <w:t>я України зумовлене архаїчним станом закладів охорони здоров</w:t>
      </w:r>
      <w:r w:rsidR="002E38F7">
        <w:rPr>
          <w:rFonts w:ascii="Times New Roman" w:eastAsia="Times New Roman" w:hAnsi="Times New Roman" w:cs="Times New Roman"/>
          <w:sz w:val="28"/>
          <w:szCs w:val="28"/>
          <w:lang w:eastAsia="uk-UA"/>
        </w:rPr>
        <w:t>’</w:t>
      </w:r>
      <w:r w:rsidRPr="00FD582C">
        <w:rPr>
          <w:rFonts w:ascii="Times New Roman" w:eastAsia="Times New Roman" w:hAnsi="Times New Roman" w:cs="Times New Roman"/>
          <w:sz w:val="28"/>
          <w:szCs w:val="28"/>
          <w:lang w:eastAsia="uk-UA"/>
        </w:rPr>
        <w:t>я</w:t>
      </w:r>
      <w:r w:rsidRPr="00FD582C">
        <w:rPr>
          <w:rStyle w:val="a7"/>
          <w:rFonts w:ascii="Times New Roman" w:eastAsia="Times New Roman" w:hAnsi="Times New Roman" w:cs="Times New Roman"/>
          <w:sz w:val="28"/>
          <w:szCs w:val="28"/>
          <w:lang w:eastAsia="uk-UA"/>
        </w:rPr>
        <w:footnoteReference w:id="13"/>
      </w:r>
      <w:r w:rsidRPr="00FD582C">
        <w:rPr>
          <w:rFonts w:ascii="Times New Roman" w:eastAsia="Times New Roman" w:hAnsi="Times New Roman" w:cs="Times New Roman"/>
          <w:sz w:val="28"/>
          <w:szCs w:val="28"/>
          <w:lang w:eastAsia="uk-UA"/>
        </w:rPr>
        <w:t>.</w:t>
      </w:r>
    </w:p>
    <w:p w14:paraId="445C68AA" w14:textId="77777777" w:rsidR="00773DD6" w:rsidRPr="00FD582C" w:rsidRDefault="00773DD6" w:rsidP="00773DD6">
      <w:pPr>
        <w:pStyle w:val="rvps2"/>
        <w:shd w:val="clear" w:color="auto" w:fill="FFFFFF"/>
        <w:spacing w:before="0" w:beforeAutospacing="0" w:after="0" w:afterAutospacing="0" w:line="360" w:lineRule="auto"/>
        <w:ind w:firstLine="567"/>
        <w:jc w:val="both"/>
        <w:rPr>
          <w:sz w:val="28"/>
          <w:szCs w:val="28"/>
        </w:rPr>
      </w:pPr>
      <w:r w:rsidRPr="00FD582C">
        <w:rPr>
          <w:sz w:val="28"/>
          <w:szCs w:val="28"/>
        </w:rPr>
        <w:lastRenderedPageBreak/>
        <w:t>Обґрунтовуючи важливість впровадження реформи системи охорони здоров</w:t>
      </w:r>
      <w:r w:rsidR="002E38F7">
        <w:rPr>
          <w:sz w:val="28"/>
          <w:szCs w:val="28"/>
        </w:rPr>
        <w:t>’</w:t>
      </w:r>
      <w:r w:rsidRPr="00FD582C">
        <w:rPr>
          <w:sz w:val="28"/>
          <w:szCs w:val="28"/>
        </w:rPr>
        <w:t>я варто акцентувати увагу на ситуації із станом здоров</w:t>
      </w:r>
      <w:r w:rsidR="002E38F7">
        <w:rPr>
          <w:sz w:val="28"/>
          <w:szCs w:val="28"/>
        </w:rPr>
        <w:t>’</w:t>
      </w:r>
      <w:r w:rsidRPr="00FD582C">
        <w:rPr>
          <w:sz w:val="28"/>
          <w:szCs w:val="28"/>
        </w:rPr>
        <w:t>я українців. Зважаючи на кризову медико-демографічну ситуацію в Україні одним з найважливіших пріоритетів нації має стати збереження та покращення здоров</w:t>
      </w:r>
      <w:r w:rsidR="002E38F7">
        <w:rPr>
          <w:sz w:val="28"/>
          <w:szCs w:val="28"/>
        </w:rPr>
        <w:t>’</w:t>
      </w:r>
      <w:r w:rsidRPr="00FD582C">
        <w:rPr>
          <w:sz w:val="28"/>
          <w:szCs w:val="28"/>
        </w:rPr>
        <w:t>я як не тільки факту відсутності захворювань чи фізичних дефектів, а як стану повного «фізичного, психічного та соціального благополуччя»</w:t>
      </w:r>
      <w:r w:rsidRPr="00FD582C">
        <w:rPr>
          <w:rStyle w:val="a7"/>
          <w:sz w:val="28"/>
          <w:szCs w:val="28"/>
        </w:rPr>
        <w:footnoteReference w:id="14"/>
      </w:r>
      <w:r w:rsidRPr="00FD582C">
        <w:rPr>
          <w:sz w:val="28"/>
          <w:szCs w:val="28"/>
        </w:rPr>
        <w:t xml:space="preserve"> населення. </w:t>
      </w:r>
    </w:p>
    <w:p w14:paraId="28281FCB" w14:textId="77777777" w:rsidR="00773DD6" w:rsidRPr="00FD582C" w:rsidRDefault="00773DD6" w:rsidP="00773DD6">
      <w:pPr>
        <w:pStyle w:val="rvps2"/>
        <w:shd w:val="clear" w:color="auto" w:fill="FFFFFF"/>
        <w:spacing w:before="0" w:beforeAutospacing="0" w:after="0" w:afterAutospacing="0" w:line="360" w:lineRule="auto"/>
        <w:ind w:firstLine="567"/>
        <w:jc w:val="both"/>
        <w:rPr>
          <w:sz w:val="28"/>
          <w:szCs w:val="28"/>
        </w:rPr>
      </w:pPr>
      <w:r w:rsidRPr="00FD582C">
        <w:rPr>
          <w:sz w:val="28"/>
          <w:szCs w:val="28"/>
        </w:rPr>
        <w:t>Зміст публікацій</w:t>
      </w:r>
      <w:r w:rsidRPr="00FD582C">
        <w:rPr>
          <w:rStyle w:val="a7"/>
          <w:sz w:val="28"/>
          <w:szCs w:val="28"/>
        </w:rPr>
        <w:footnoteReference w:id="15"/>
      </w:r>
      <w:r w:rsidRPr="00FD582C">
        <w:rPr>
          <w:sz w:val="28"/>
          <w:szCs w:val="28"/>
        </w:rPr>
        <w:t xml:space="preserve">, </w:t>
      </w:r>
      <w:r w:rsidRPr="00FD582C">
        <w:rPr>
          <w:rStyle w:val="a7"/>
          <w:sz w:val="28"/>
          <w:szCs w:val="28"/>
        </w:rPr>
        <w:footnoteReference w:id="16"/>
      </w:r>
      <w:r w:rsidRPr="00FD582C">
        <w:rPr>
          <w:sz w:val="28"/>
          <w:szCs w:val="28"/>
        </w:rPr>
        <w:t xml:space="preserve">, </w:t>
      </w:r>
      <w:r w:rsidRPr="00FD582C">
        <w:rPr>
          <w:rStyle w:val="a7"/>
          <w:sz w:val="28"/>
          <w:szCs w:val="28"/>
        </w:rPr>
        <w:footnoteReference w:id="17"/>
      </w:r>
      <w:r w:rsidRPr="00FD582C">
        <w:rPr>
          <w:sz w:val="28"/>
          <w:szCs w:val="28"/>
        </w:rPr>
        <w:t xml:space="preserve">, </w:t>
      </w:r>
      <w:r w:rsidRPr="00FD582C">
        <w:rPr>
          <w:rStyle w:val="a7"/>
          <w:sz w:val="28"/>
          <w:szCs w:val="28"/>
        </w:rPr>
        <w:footnoteReference w:id="18"/>
      </w:r>
      <w:r w:rsidRPr="00FD582C">
        <w:rPr>
          <w:sz w:val="28"/>
          <w:szCs w:val="28"/>
        </w:rPr>
        <w:t xml:space="preserve">, </w:t>
      </w:r>
      <w:r w:rsidRPr="00FD582C">
        <w:rPr>
          <w:rStyle w:val="a7"/>
          <w:sz w:val="28"/>
          <w:szCs w:val="28"/>
        </w:rPr>
        <w:footnoteReference w:id="19"/>
      </w:r>
      <w:r w:rsidRPr="00FD582C">
        <w:rPr>
          <w:sz w:val="28"/>
          <w:szCs w:val="28"/>
        </w:rPr>
        <w:t xml:space="preserve">, </w:t>
      </w:r>
      <w:r w:rsidRPr="00FD582C">
        <w:rPr>
          <w:rStyle w:val="a7"/>
          <w:sz w:val="28"/>
          <w:szCs w:val="28"/>
        </w:rPr>
        <w:footnoteReference w:id="20"/>
      </w:r>
      <w:r w:rsidRPr="00FD582C">
        <w:rPr>
          <w:sz w:val="28"/>
          <w:szCs w:val="28"/>
        </w:rPr>
        <w:t xml:space="preserve"> та інших красномовно засвідчує факт взаємозалежності скорочення чисельності населення України із системою охорони здоров</w:t>
      </w:r>
      <w:r w:rsidR="002E38F7">
        <w:rPr>
          <w:sz w:val="28"/>
          <w:szCs w:val="28"/>
        </w:rPr>
        <w:t>’</w:t>
      </w:r>
      <w:r w:rsidRPr="00FD582C">
        <w:rPr>
          <w:sz w:val="28"/>
          <w:szCs w:val="28"/>
        </w:rPr>
        <w:t xml:space="preserve">я. До сьогодні коефіцієнт природного скорочення населення в Україні залишається найвищим серед європейських країн. </w:t>
      </w:r>
    </w:p>
    <w:p w14:paraId="26588703" w14:textId="77777777" w:rsidR="00E17E70" w:rsidRDefault="00E17E70" w:rsidP="00773DD6">
      <w:pPr>
        <w:pStyle w:val="rvps2"/>
        <w:shd w:val="clear" w:color="auto" w:fill="FFFFFF"/>
        <w:spacing w:before="0" w:beforeAutospacing="0" w:after="0" w:afterAutospacing="0" w:line="360" w:lineRule="auto"/>
        <w:ind w:firstLine="567"/>
        <w:jc w:val="both"/>
      </w:pPr>
      <w:r w:rsidRPr="00E17E70">
        <w:rPr>
          <w:sz w:val="28"/>
          <w:szCs w:val="28"/>
        </w:rPr>
        <w:t>У Національнаій стратегії реформування системи охорони здоров</w:t>
      </w:r>
      <w:r w:rsidR="002E38F7">
        <w:rPr>
          <w:sz w:val="28"/>
          <w:szCs w:val="28"/>
        </w:rPr>
        <w:t>’</w:t>
      </w:r>
      <w:r w:rsidRPr="00E17E70">
        <w:rPr>
          <w:sz w:val="28"/>
          <w:szCs w:val="28"/>
        </w:rPr>
        <w:t>я в Україні на період 2015 – 2020 років зазначено, що Україна суттєво відстає від своїх європейських сусідів за такими показниками, як тривалість життя та смертність. Основними передумовами високого рівня смертності є такі фактори ризику як паління, зайва вага, брак фізичного навантаження та надмірне вживання алкоголю, поряд із невирішеними проблемами стосовно поширення інфекційних захворювань і високого рівня травматизму</w:t>
      </w:r>
      <w:r>
        <w:rPr>
          <w:sz w:val="28"/>
          <w:szCs w:val="28"/>
        </w:rPr>
        <w:t xml:space="preserve">; </w:t>
      </w:r>
      <w:r>
        <w:rPr>
          <w:rStyle w:val="a7"/>
          <w:sz w:val="28"/>
          <w:szCs w:val="28"/>
        </w:rPr>
        <w:footnoteReference w:id="21"/>
      </w:r>
      <w:r w:rsidRPr="00E17E70">
        <w:rPr>
          <w:sz w:val="28"/>
          <w:szCs w:val="28"/>
        </w:rPr>
        <w:t>.</w:t>
      </w:r>
    </w:p>
    <w:p w14:paraId="2D4056E2" w14:textId="77777777" w:rsidR="00E17E70" w:rsidRDefault="00E17E70" w:rsidP="00773DD6">
      <w:pPr>
        <w:pStyle w:val="rvps2"/>
        <w:shd w:val="clear" w:color="auto" w:fill="FFFFFF"/>
        <w:spacing w:before="0" w:beforeAutospacing="0" w:after="0" w:afterAutospacing="0" w:line="360" w:lineRule="auto"/>
        <w:ind w:firstLine="567"/>
        <w:jc w:val="both"/>
        <w:rPr>
          <w:sz w:val="28"/>
          <w:szCs w:val="28"/>
        </w:rPr>
      </w:pPr>
      <w:r>
        <w:rPr>
          <w:sz w:val="28"/>
          <w:szCs w:val="28"/>
        </w:rPr>
        <w:t>Л. </w:t>
      </w:r>
      <w:r w:rsidRPr="00E17E70">
        <w:rPr>
          <w:sz w:val="28"/>
          <w:szCs w:val="28"/>
        </w:rPr>
        <w:t xml:space="preserve">Чепелевська, </w:t>
      </w:r>
      <w:r>
        <w:rPr>
          <w:sz w:val="28"/>
          <w:szCs w:val="28"/>
        </w:rPr>
        <w:t>О. </w:t>
      </w:r>
      <w:r w:rsidRPr="00E17E70">
        <w:rPr>
          <w:sz w:val="28"/>
          <w:szCs w:val="28"/>
        </w:rPr>
        <w:t>Рудницький,</w:t>
      </w:r>
      <w:r>
        <w:rPr>
          <w:sz w:val="28"/>
          <w:szCs w:val="28"/>
        </w:rPr>
        <w:t xml:space="preserve"> О. </w:t>
      </w:r>
      <w:r w:rsidRPr="00E17E70">
        <w:rPr>
          <w:sz w:val="28"/>
          <w:szCs w:val="28"/>
        </w:rPr>
        <w:t xml:space="preserve">Дзюба </w:t>
      </w:r>
      <w:r>
        <w:rPr>
          <w:sz w:val="28"/>
          <w:szCs w:val="28"/>
        </w:rPr>
        <w:t>також зазначають, що н</w:t>
      </w:r>
      <w:r w:rsidR="00773DD6" w:rsidRPr="00FD582C">
        <w:rPr>
          <w:sz w:val="28"/>
          <w:szCs w:val="28"/>
        </w:rPr>
        <w:t>е менш значущими чинниками негативних демографічних тенденцій в Україні є погіршення стану здоров</w:t>
      </w:r>
      <w:r w:rsidR="002E38F7">
        <w:rPr>
          <w:sz w:val="28"/>
          <w:szCs w:val="28"/>
        </w:rPr>
        <w:t>’</w:t>
      </w:r>
      <w:r w:rsidR="00773DD6" w:rsidRPr="00FD582C">
        <w:rPr>
          <w:sz w:val="28"/>
          <w:szCs w:val="28"/>
        </w:rPr>
        <w:t>я населення, низька тривалість життя, високий рівень смертності, особливо серед чоловіків працездатного віку</w:t>
      </w:r>
      <w:r w:rsidR="00773DD6" w:rsidRPr="00FD582C">
        <w:rPr>
          <w:rStyle w:val="a7"/>
          <w:sz w:val="28"/>
          <w:szCs w:val="28"/>
        </w:rPr>
        <w:footnoteReference w:id="22"/>
      </w:r>
      <w:r w:rsidR="00773DD6" w:rsidRPr="00FD582C">
        <w:rPr>
          <w:sz w:val="28"/>
          <w:szCs w:val="28"/>
        </w:rPr>
        <w:t xml:space="preserve">. </w:t>
      </w:r>
    </w:p>
    <w:p w14:paraId="1851D8F2" w14:textId="77777777" w:rsidR="00773DD6" w:rsidRPr="00FD582C" w:rsidRDefault="00773DD6" w:rsidP="00773DD6">
      <w:pPr>
        <w:pStyle w:val="rvps2"/>
        <w:shd w:val="clear" w:color="auto" w:fill="FFFFFF"/>
        <w:spacing w:before="0" w:beforeAutospacing="0" w:after="0" w:afterAutospacing="0" w:line="360" w:lineRule="auto"/>
        <w:ind w:firstLine="567"/>
        <w:jc w:val="both"/>
        <w:rPr>
          <w:sz w:val="28"/>
          <w:szCs w:val="28"/>
        </w:rPr>
      </w:pPr>
      <w:r w:rsidRPr="00FD582C">
        <w:rPr>
          <w:sz w:val="28"/>
          <w:szCs w:val="28"/>
        </w:rPr>
        <w:lastRenderedPageBreak/>
        <w:t>Як стверджує І.</w:t>
      </w:r>
      <w:r w:rsidR="00290998">
        <w:rPr>
          <w:sz w:val="28"/>
          <w:szCs w:val="28"/>
        </w:rPr>
        <w:t> </w:t>
      </w:r>
      <w:r w:rsidRPr="00FD582C">
        <w:rPr>
          <w:sz w:val="28"/>
          <w:szCs w:val="28"/>
        </w:rPr>
        <w:t>Ціборовський, посилаючись на власні дослідження та дослідження Л.</w:t>
      </w:r>
      <w:r w:rsidR="00290998">
        <w:rPr>
          <w:sz w:val="28"/>
          <w:szCs w:val="28"/>
        </w:rPr>
        <w:t> </w:t>
      </w:r>
      <w:r w:rsidRPr="00FD582C">
        <w:rPr>
          <w:sz w:val="28"/>
          <w:szCs w:val="28"/>
        </w:rPr>
        <w:t>Чепелевської, О.</w:t>
      </w:r>
      <w:r w:rsidR="00290998">
        <w:rPr>
          <w:sz w:val="28"/>
          <w:szCs w:val="28"/>
        </w:rPr>
        <w:t> </w:t>
      </w:r>
      <w:r w:rsidRPr="00FD582C">
        <w:rPr>
          <w:sz w:val="28"/>
          <w:szCs w:val="28"/>
        </w:rPr>
        <w:t>Голяченка – «Коефіцієнти смертності населення, особливо за причинами смерті, є не тільки демографічними показниками, але й показниками захворюваності, які характеризують не лише соціально-економічну ситуацію в країні, але й діяльність системи охорони здоров</w:t>
      </w:r>
      <w:r w:rsidR="002E38F7">
        <w:rPr>
          <w:sz w:val="28"/>
          <w:szCs w:val="28"/>
        </w:rPr>
        <w:t>’</w:t>
      </w:r>
      <w:r w:rsidRPr="00FD582C">
        <w:rPr>
          <w:sz w:val="28"/>
          <w:szCs w:val="28"/>
        </w:rPr>
        <w:t>я»</w:t>
      </w:r>
      <w:r w:rsidRPr="00FD582C">
        <w:rPr>
          <w:sz w:val="28"/>
          <w:szCs w:val="28"/>
          <w:vertAlign w:val="superscript"/>
        </w:rPr>
        <w:footnoteReference w:id="23"/>
      </w:r>
      <w:r w:rsidRPr="00FD582C">
        <w:rPr>
          <w:sz w:val="28"/>
          <w:szCs w:val="28"/>
        </w:rPr>
        <w:t xml:space="preserve">. </w:t>
      </w:r>
    </w:p>
    <w:p w14:paraId="16FC8246" w14:textId="77777777" w:rsidR="00E17E70" w:rsidRDefault="00E93A75" w:rsidP="00773DD6">
      <w:pPr>
        <w:pStyle w:val="rvps2"/>
        <w:shd w:val="clear" w:color="auto" w:fill="FFFFFF"/>
        <w:spacing w:before="0" w:beforeAutospacing="0" w:after="0" w:afterAutospacing="0" w:line="360" w:lineRule="auto"/>
        <w:ind w:firstLine="567"/>
        <w:jc w:val="both"/>
        <w:rPr>
          <w:sz w:val="28"/>
          <w:szCs w:val="28"/>
        </w:rPr>
      </w:pPr>
      <w:r>
        <w:rPr>
          <w:sz w:val="28"/>
          <w:szCs w:val="28"/>
        </w:rPr>
        <w:t>Повністю погоджуємося із думкою автором публікації щодо того, що  г</w:t>
      </w:r>
      <w:r w:rsidRPr="00E93A75">
        <w:rPr>
          <w:sz w:val="28"/>
          <w:szCs w:val="28"/>
        </w:rPr>
        <w:t>оловним інструментом досягнення високого рівня суспільного добробуту є інвестиції в людський капітал, який у кінцевому рахунку й визначає могутність держави. Зростання цінності людського ресурсу перетворюється в найважливіший чинник зміцнення економіки, модернізації економічних інститутів</w:t>
      </w:r>
      <w:r>
        <w:rPr>
          <w:rStyle w:val="a7"/>
          <w:sz w:val="28"/>
          <w:szCs w:val="28"/>
        </w:rPr>
        <w:footnoteReference w:id="24"/>
      </w:r>
      <w:r w:rsidRPr="00E93A75">
        <w:rPr>
          <w:sz w:val="28"/>
          <w:szCs w:val="28"/>
        </w:rPr>
        <w:t>.</w:t>
      </w:r>
    </w:p>
    <w:p w14:paraId="701E8068" w14:textId="77777777" w:rsidR="00E17E70" w:rsidRDefault="00E93A75" w:rsidP="00773DD6">
      <w:pPr>
        <w:pStyle w:val="rvps2"/>
        <w:shd w:val="clear" w:color="auto" w:fill="FFFFFF"/>
        <w:spacing w:before="0" w:beforeAutospacing="0" w:after="0" w:afterAutospacing="0" w:line="360" w:lineRule="auto"/>
        <w:ind w:firstLine="567"/>
        <w:jc w:val="both"/>
        <w:rPr>
          <w:sz w:val="28"/>
          <w:szCs w:val="28"/>
        </w:rPr>
      </w:pPr>
      <w:r w:rsidRPr="00E93A75">
        <w:rPr>
          <w:sz w:val="28"/>
          <w:szCs w:val="28"/>
        </w:rPr>
        <w:t>Існують незаперечні докази, отримані в широкомасштабних дослідженнях Всесвітньої організації охорони здоров</w:t>
      </w:r>
      <w:r w:rsidR="002E38F7">
        <w:rPr>
          <w:sz w:val="28"/>
          <w:szCs w:val="28"/>
        </w:rPr>
        <w:t>’</w:t>
      </w:r>
      <w:r w:rsidRPr="00E93A75">
        <w:rPr>
          <w:sz w:val="28"/>
          <w:szCs w:val="28"/>
        </w:rPr>
        <w:t>я (ВООЗ), Світового банку та інших авторитетних міжнародних організацій, що однією з найважливіших складових, які формують якість людського потенціалу, є система охорони здоров</w:t>
      </w:r>
      <w:r w:rsidR="002E38F7">
        <w:rPr>
          <w:sz w:val="28"/>
          <w:szCs w:val="28"/>
        </w:rPr>
        <w:t>’</w:t>
      </w:r>
      <w:r w:rsidRPr="00E93A75">
        <w:rPr>
          <w:sz w:val="28"/>
          <w:szCs w:val="28"/>
        </w:rPr>
        <w:t>я, яка ставить собі за мету забезпечення людині можливості прожити тривале здорове життя</w:t>
      </w:r>
      <w:r>
        <w:rPr>
          <w:rStyle w:val="a7"/>
          <w:sz w:val="28"/>
          <w:szCs w:val="28"/>
        </w:rPr>
        <w:footnoteReference w:id="25"/>
      </w:r>
      <w:r>
        <w:rPr>
          <w:sz w:val="28"/>
          <w:szCs w:val="28"/>
        </w:rPr>
        <w:t>,</w:t>
      </w:r>
      <w:r>
        <w:rPr>
          <w:rStyle w:val="a7"/>
          <w:sz w:val="28"/>
          <w:szCs w:val="28"/>
        </w:rPr>
        <w:footnoteReference w:id="26"/>
      </w:r>
      <w:r>
        <w:rPr>
          <w:sz w:val="28"/>
          <w:szCs w:val="28"/>
        </w:rPr>
        <w:t>.</w:t>
      </w:r>
    </w:p>
    <w:p w14:paraId="5D3112D6" w14:textId="77777777" w:rsidR="00E17E70" w:rsidRDefault="00090C7F" w:rsidP="00090C7F">
      <w:pPr>
        <w:pStyle w:val="rvps2"/>
        <w:shd w:val="clear" w:color="auto" w:fill="FFFFFF"/>
        <w:spacing w:before="0" w:beforeAutospacing="0" w:after="0" w:afterAutospacing="0" w:line="360" w:lineRule="auto"/>
        <w:ind w:firstLine="567"/>
        <w:jc w:val="both"/>
        <w:rPr>
          <w:sz w:val="28"/>
          <w:szCs w:val="28"/>
        </w:rPr>
      </w:pPr>
      <w:r w:rsidRPr="00090C7F">
        <w:rPr>
          <w:sz w:val="28"/>
          <w:szCs w:val="28"/>
        </w:rPr>
        <w:t>Значущою проблемою для України є високий рівень загальної захворюваності населення, який одночасно з широким поширенням чинників ризику захворювань, епідемій туберкульозу та ВІЛінфекції/СНІДу, постарінням, неспроможністю забезпечити гарантовані права особи на доступну та якісну медичну допомогу й невідповідністю ресурсного забезпечення галузі охорони здоров</w:t>
      </w:r>
      <w:r w:rsidR="002E38F7">
        <w:rPr>
          <w:sz w:val="28"/>
          <w:szCs w:val="28"/>
        </w:rPr>
        <w:t>’</w:t>
      </w:r>
      <w:r w:rsidRPr="00090C7F">
        <w:rPr>
          <w:sz w:val="28"/>
          <w:szCs w:val="28"/>
        </w:rPr>
        <w:t xml:space="preserve">я, відсутністю рівного, прозорого доступу до медичної допомоги сприяють поглибленню медико-демографічної кризи з </w:t>
      </w:r>
      <w:r w:rsidRPr="00090C7F">
        <w:rPr>
          <w:sz w:val="28"/>
          <w:szCs w:val="28"/>
        </w:rPr>
        <w:lastRenderedPageBreak/>
        <w:t>подальшим виснаженням як</w:t>
      </w:r>
      <w:r>
        <w:t xml:space="preserve"> </w:t>
      </w:r>
      <w:r w:rsidRPr="00090C7F">
        <w:rPr>
          <w:sz w:val="28"/>
          <w:szCs w:val="28"/>
        </w:rPr>
        <w:t>ресурсів охорони громадського здоров</w:t>
      </w:r>
      <w:r w:rsidR="002E38F7">
        <w:rPr>
          <w:sz w:val="28"/>
          <w:szCs w:val="28"/>
        </w:rPr>
        <w:t>’</w:t>
      </w:r>
      <w:r w:rsidRPr="00090C7F">
        <w:rPr>
          <w:sz w:val="28"/>
          <w:szCs w:val="28"/>
        </w:rPr>
        <w:t>я та соціального захисту, так і ресурсного потенціалу країни в цілому</w:t>
      </w:r>
      <w:r>
        <w:rPr>
          <w:rStyle w:val="a7"/>
          <w:sz w:val="28"/>
          <w:szCs w:val="28"/>
        </w:rPr>
        <w:footnoteReference w:id="27"/>
      </w:r>
      <w:r>
        <w:rPr>
          <w:sz w:val="28"/>
          <w:szCs w:val="28"/>
        </w:rPr>
        <w:t>,</w:t>
      </w:r>
      <w:r>
        <w:rPr>
          <w:rStyle w:val="a7"/>
          <w:sz w:val="28"/>
          <w:szCs w:val="28"/>
        </w:rPr>
        <w:footnoteReference w:id="28"/>
      </w:r>
      <w:r>
        <w:rPr>
          <w:sz w:val="28"/>
          <w:szCs w:val="28"/>
        </w:rPr>
        <w:t xml:space="preserve">, </w:t>
      </w:r>
      <w:r>
        <w:rPr>
          <w:rStyle w:val="a7"/>
          <w:sz w:val="28"/>
          <w:szCs w:val="28"/>
        </w:rPr>
        <w:footnoteReference w:id="29"/>
      </w:r>
      <w:r w:rsidRPr="00090C7F">
        <w:rPr>
          <w:sz w:val="28"/>
          <w:szCs w:val="28"/>
        </w:rPr>
        <w:t>.</w:t>
      </w:r>
    </w:p>
    <w:p w14:paraId="3EAC7BBA" w14:textId="77777777" w:rsidR="00E17E70" w:rsidRDefault="00090C7F" w:rsidP="00773DD6">
      <w:pPr>
        <w:pStyle w:val="rvps2"/>
        <w:shd w:val="clear" w:color="auto" w:fill="FFFFFF"/>
        <w:spacing w:before="0" w:beforeAutospacing="0" w:after="0" w:afterAutospacing="0" w:line="360" w:lineRule="auto"/>
        <w:ind w:firstLine="567"/>
        <w:jc w:val="both"/>
        <w:rPr>
          <w:sz w:val="28"/>
          <w:szCs w:val="28"/>
        </w:rPr>
      </w:pPr>
      <w:r w:rsidRPr="00090C7F">
        <w:rPr>
          <w:sz w:val="28"/>
          <w:szCs w:val="28"/>
        </w:rPr>
        <w:t>Дуже вагомими є втрати суспільства в результаті розладів здоров</w:t>
      </w:r>
      <w:r w:rsidR="002E38F7">
        <w:rPr>
          <w:sz w:val="28"/>
          <w:szCs w:val="28"/>
        </w:rPr>
        <w:t>’</w:t>
      </w:r>
      <w:r w:rsidRPr="00090C7F">
        <w:rPr>
          <w:sz w:val="28"/>
          <w:szCs w:val="28"/>
        </w:rPr>
        <w:t>я, а саме: скорочення середньої очікуваної тривалості життя (різниця з економічно розвиненими країнами світу становить понад 10 років), що зумовлює низькі позиції України в рейтингу за Індексом людського розвитку; щорічні втрати близько 4 млн людино-років потенційного життя та від 48 до 89 млрд грн. недовиробленого національного продукту; здійснення близько 5 млрд грн. соціальних виплат за рік (на страхову допомогу у зв</w:t>
      </w:r>
      <w:r w:rsidR="002E38F7">
        <w:rPr>
          <w:sz w:val="28"/>
          <w:szCs w:val="28"/>
        </w:rPr>
        <w:t>’</w:t>
      </w:r>
      <w:r w:rsidRPr="00090C7F">
        <w:rPr>
          <w:sz w:val="28"/>
          <w:szCs w:val="28"/>
        </w:rPr>
        <w:t>язку з тимчасовою непрацездатністю разом із виплатами через виробничі травми та професійні захворювання). Близько половини смертельних випадків у віці 25-64 роки (57% у чоловіків і 52% у жінок) належать до таких, яких можна було б уникнути</w:t>
      </w:r>
      <w:r>
        <w:rPr>
          <w:rStyle w:val="a7"/>
          <w:sz w:val="28"/>
          <w:szCs w:val="28"/>
        </w:rPr>
        <w:footnoteReference w:id="30"/>
      </w:r>
      <w:r>
        <w:rPr>
          <w:sz w:val="28"/>
          <w:szCs w:val="28"/>
        </w:rPr>
        <w:t>.</w:t>
      </w:r>
    </w:p>
    <w:p w14:paraId="7A135C31" w14:textId="77777777" w:rsidR="00090C7F" w:rsidRPr="006744CC" w:rsidRDefault="00090C7F" w:rsidP="006744CC">
      <w:pPr>
        <w:pStyle w:val="rvps2"/>
        <w:shd w:val="clear" w:color="auto" w:fill="FFFFFF"/>
        <w:spacing w:before="0" w:beforeAutospacing="0" w:after="0" w:afterAutospacing="0" w:line="360" w:lineRule="auto"/>
        <w:ind w:firstLine="709"/>
        <w:jc w:val="both"/>
        <w:rPr>
          <w:sz w:val="28"/>
          <w:szCs w:val="28"/>
        </w:rPr>
      </w:pPr>
      <w:r>
        <w:rPr>
          <w:sz w:val="28"/>
          <w:szCs w:val="28"/>
        </w:rPr>
        <w:t xml:space="preserve">Для порівняння маємо такі дані щодо тривалості життя </w:t>
      </w:r>
      <w:r w:rsidR="00383F24">
        <w:rPr>
          <w:sz w:val="28"/>
          <w:szCs w:val="28"/>
        </w:rPr>
        <w:t>українців</w:t>
      </w:r>
      <w:r>
        <w:rPr>
          <w:sz w:val="28"/>
          <w:szCs w:val="28"/>
        </w:rPr>
        <w:t>, опубліковані на аналітичному порталі «Слово і діло»</w:t>
      </w:r>
      <w:r>
        <w:rPr>
          <w:rStyle w:val="a7"/>
          <w:sz w:val="28"/>
          <w:szCs w:val="28"/>
        </w:rPr>
        <w:footnoteReference w:id="31"/>
      </w:r>
      <w:r>
        <w:rPr>
          <w:sz w:val="28"/>
          <w:szCs w:val="28"/>
        </w:rPr>
        <w:t>: в</w:t>
      </w:r>
      <w:r>
        <w:rPr>
          <w:rFonts w:ascii="Arial" w:hAnsi="Arial" w:cs="Arial"/>
          <w:color w:val="3D4658"/>
        </w:rPr>
        <w:t> </w:t>
      </w:r>
      <w:r w:rsidRPr="00090C7F">
        <w:rPr>
          <w:bCs/>
          <w:sz w:val="28"/>
          <w:szCs w:val="28"/>
        </w:rPr>
        <w:t>Україні</w:t>
      </w:r>
      <w:r w:rsidRPr="00090C7F">
        <w:rPr>
          <w:sz w:val="28"/>
          <w:szCs w:val="28"/>
        </w:rPr>
        <w:t> вік виходу на пенсію однаковий і для чоловіків, і для жінок – 60 років. А середня тривалість життя різна: 68 років для чоловіків і майже 78 років для жінок.</w:t>
      </w:r>
      <w:r>
        <w:rPr>
          <w:sz w:val="28"/>
          <w:szCs w:val="28"/>
        </w:rPr>
        <w:t xml:space="preserve"> </w:t>
      </w:r>
      <w:r w:rsidRPr="00090C7F">
        <w:rPr>
          <w:sz w:val="28"/>
          <w:szCs w:val="28"/>
        </w:rPr>
        <w:t>У сусідній з нами </w:t>
      </w:r>
      <w:r w:rsidRPr="00090C7F">
        <w:rPr>
          <w:bCs/>
          <w:sz w:val="28"/>
          <w:szCs w:val="28"/>
        </w:rPr>
        <w:t>Польщі</w:t>
      </w:r>
      <w:r w:rsidRPr="00090C7F">
        <w:rPr>
          <w:sz w:val="28"/>
          <w:szCs w:val="28"/>
        </w:rPr>
        <w:t> жінки виходять на пенсію в 60 років, чоловіки – в 65 років. Середня тривалість життя жінок становить майже 82 роки, а чоловіків – 74 роки та 6 місяців.</w:t>
      </w:r>
      <w:r>
        <w:rPr>
          <w:sz w:val="28"/>
          <w:szCs w:val="28"/>
        </w:rPr>
        <w:t xml:space="preserve"> </w:t>
      </w:r>
      <w:r w:rsidRPr="00090C7F">
        <w:rPr>
          <w:sz w:val="28"/>
          <w:szCs w:val="28"/>
        </w:rPr>
        <w:t>В інших європейських країнах пенсійний вік вищий, але й середня тривалість життя більше. Наприклад, в</w:t>
      </w:r>
      <w:r>
        <w:rPr>
          <w:sz w:val="28"/>
          <w:szCs w:val="28"/>
        </w:rPr>
        <w:t xml:space="preserve"> </w:t>
      </w:r>
      <w:r w:rsidRPr="00090C7F">
        <w:rPr>
          <w:bCs/>
          <w:sz w:val="28"/>
          <w:szCs w:val="28"/>
        </w:rPr>
        <w:t>Нідерландах</w:t>
      </w:r>
      <w:r>
        <w:rPr>
          <w:sz w:val="28"/>
          <w:szCs w:val="28"/>
        </w:rPr>
        <w:t xml:space="preserve"> </w:t>
      </w:r>
      <w:r w:rsidRPr="00090C7F">
        <w:rPr>
          <w:sz w:val="28"/>
          <w:szCs w:val="28"/>
        </w:rPr>
        <w:t>громадяни виходять на пенсію у віці близько 66 років. При цьому жінки в середньому живуть близько 83 років, а чоловіки – трохи більше 80.</w:t>
      </w:r>
      <w:r>
        <w:rPr>
          <w:sz w:val="28"/>
          <w:szCs w:val="28"/>
        </w:rPr>
        <w:t xml:space="preserve"> </w:t>
      </w:r>
      <w:r w:rsidRPr="00090C7F">
        <w:rPr>
          <w:sz w:val="28"/>
          <w:szCs w:val="28"/>
        </w:rPr>
        <w:t>У 67 років виходять на пенсію в </w:t>
      </w:r>
      <w:r w:rsidRPr="00090C7F">
        <w:rPr>
          <w:bCs/>
          <w:sz w:val="28"/>
          <w:szCs w:val="28"/>
        </w:rPr>
        <w:t>Греції</w:t>
      </w:r>
      <w:r w:rsidRPr="00090C7F">
        <w:rPr>
          <w:sz w:val="28"/>
          <w:szCs w:val="28"/>
        </w:rPr>
        <w:t>, </w:t>
      </w:r>
      <w:r w:rsidRPr="00090C7F">
        <w:rPr>
          <w:bCs/>
          <w:sz w:val="28"/>
          <w:szCs w:val="28"/>
        </w:rPr>
        <w:t>Італії</w:t>
      </w:r>
      <w:r w:rsidRPr="00090C7F">
        <w:rPr>
          <w:sz w:val="28"/>
          <w:szCs w:val="28"/>
        </w:rPr>
        <w:t>, </w:t>
      </w:r>
      <w:r w:rsidRPr="00090C7F">
        <w:rPr>
          <w:bCs/>
          <w:sz w:val="28"/>
          <w:szCs w:val="28"/>
        </w:rPr>
        <w:t>Ісландії</w:t>
      </w:r>
      <w:r w:rsidRPr="00090C7F">
        <w:rPr>
          <w:sz w:val="28"/>
          <w:szCs w:val="28"/>
        </w:rPr>
        <w:t> та </w:t>
      </w:r>
      <w:r w:rsidRPr="00090C7F">
        <w:rPr>
          <w:bCs/>
          <w:sz w:val="28"/>
          <w:szCs w:val="28"/>
        </w:rPr>
        <w:t>Норвегії</w:t>
      </w:r>
      <w:r w:rsidRPr="00090C7F">
        <w:rPr>
          <w:sz w:val="28"/>
          <w:szCs w:val="28"/>
        </w:rPr>
        <w:t>. Чоловіки в Греції живуть у середньому 78</w:t>
      </w:r>
      <w:r>
        <w:rPr>
          <w:sz w:val="28"/>
          <w:szCs w:val="28"/>
        </w:rPr>
        <w:t> </w:t>
      </w:r>
      <w:r w:rsidRPr="00090C7F">
        <w:rPr>
          <w:sz w:val="28"/>
          <w:szCs w:val="28"/>
        </w:rPr>
        <w:t xml:space="preserve">років і 7 місяців, жінки – 83 роки і 7 місяців. Середня тривалість життя в </w:t>
      </w:r>
      <w:r w:rsidRPr="00090C7F">
        <w:rPr>
          <w:sz w:val="28"/>
          <w:szCs w:val="28"/>
        </w:rPr>
        <w:lastRenderedPageBreak/>
        <w:t>Італії становить майже 85 років для жінок і майже 81 рік для чоловіків. В Ісландії жінки живуть в середньому майже 84 роки, чоловіки – майже 81 рік. У Норвегії чоловіки доживають до 81 року, жінки – до 84 років.</w:t>
      </w:r>
      <w:r>
        <w:rPr>
          <w:sz w:val="28"/>
          <w:szCs w:val="28"/>
        </w:rPr>
        <w:t xml:space="preserve"> </w:t>
      </w:r>
      <w:r w:rsidRPr="00090C7F">
        <w:rPr>
          <w:sz w:val="28"/>
          <w:szCs w:val="28"/>
        </w:rPr>
        <w:t>В європейських країнах найвища тривалість життя жінок в Іспанії – майже 86 років, а чоловіків – в Швейцарії (майже 82 роки).</w:t>
      </w:r>
      <w:r>
        <w:rPr>
          <w:sz w:val="28"/>
          <w:szCs w:val="28"/>
        </w:rPr>
        <w:t xml:space="preserve"> </w:t>
      </w:r>
      <w:r w:rsidRPr="00090C7F">
        <w:rPr>
          <w:sz w:val="28"/>
          <w:szCs w:val="28"/>
        </w:rPr>
        <w:t>У </w:t>
      </w:r>
      <w:r w:rsidRPr="00090C7F">
        <w:rPr>
          <w:bCs/>
          <w:sz w:val="28"/>
          <w:szCs w:val="28"/>
        </w:rPr>
        <w:t>США</w:t>
      </w:r>
      <w:r w:rsidRPr="00090C7F">
        <w:rPr>
          <w:sz w:val="28"/>
          <w:szCs w:val="28"/>
        </w:rPr>
        <w:t xml:space="preserve"> чоловіки і жінки виходять на пенсію у 67 років. </w:t>
      </w:r>
      <w:r w:rsidRPr="006744CC">
        <w:rPr>
          <w:sz w:val="28"/>
          <w:szCs w:val="28"/>
        </w:rPr>
        <w:t>Чоловіки в середньому живуть трохи більше 76 років, а жінки – майже 81 рік. Пенсійний вік у </w:t>
      </w:r>
      <w:r w:rsidRPr="006744CC">
        <w:rPr>
          <w:bCs/>
          <w:sz w:val="28"/>
          <w:szCs w:val="28"/>
        </w:rPr>
        <w:t>Канаді</w:t>
      </w:r>
      <w:r w:rsidRPr="006744CC">
        <w:rPr>
          <w:sz w:val="28"/>
          <w:szCs w:val="28"/>
        </w:rPr>
        <w:t> – 65 років, а середня тривалість життя становить близько 84 років для жінок і трохи більше 80 років для чоловіків.</w:t>
      </w:r>
      <w:r w:rsidR="006744CC" w:rsidRPr="006744CC">
        <w:rPr>
          <w:sz w:val="28"/>
          <w:szCs w:val="28"/>
        </w:rPr>
        <w:t xml:space="preserve"> </w:t>
      </w:r>
      <w:r w:rsidRPr="006744CC">
        <w:rPr>
          <w:sz w:val="28"/>
          <w:szCs w:val="28"/>
        </w:rPr>
        <w:t>У </w:t>
      </w:r>
      <w:r w:rsidRPr="006744CC">
        <w:rPr>
          <w:bCs/>
          <w:sz w:val="28"/>
          <w:szCs w:val="28"/>
        </w:rPr>
        <w:t>Китаї</w:t>
      </w:r>
      <w:r w:rsidRPr="006744CC">
        <w:rPr>
          <w:sz w:val="28"/>
          <w:szCs w:val="28"/>
        </w:rPr>
        <w:t> на пенсію виходять рано порівняно з іншими країнами: жінки – в 50-55 років, чоловіки – в 60 років. При цьому жінки в середньому живуть більше 80 років, а чоловіки – майже 75 років.</w:t>
      </w:r>
    </w:p>
    <w:p w14:paraId="53C4CAE5" w14:textId="77777777" w:rsidR="00CE4939" w:rsidRPr="00CE4939" w:rsidRDefault="00383F24" w:rsidP="00CE4939">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CE4939">
        <w:rPr>
          <w:rFonts w:ascii="Times New Roman" w:eastAsia="Times New Roman" w:hAnsi="Times New Roman" w:cs="Times New Roman"/>
          <w:sz w:val="28"/>
          <w:szCs w:val="28"/>
          <w:lang w:eastAsia="uk-UA"/>
        </w:rPr>
        <w:t>Окрім зазначених факторів підставою для реформування системи охорони здоров</w:t>
      </w:r>
      <w:r w:rsidR="002E38F7">
        <w:rPr>
          <w:rFonts w:ascii="Times New Roman" w:eastAsia="Times New Roman" w:hAnsi="Times New Roman" w:cs="Times New Roman"/>
          <w:sz w:val="28"/>
          <w:szCs w:val="28"/>
          <w:lang w:eastAsia="uk-UA"/>
        </w:rPr>
        <w:t>’</w:t>
      </w:r>
      <w:r w:rsidRPr="00CE4939">
        <w:rPr>
          <w:rFonts w:ascii="Times New Roman" w:eastAsia="Times New Roman" w:hAnsi="Times New Roman" w:cs="Times New Roman"/>
          <w:sz w:val="28"/>
          <w:szCs w:val="28"/>
          <w:lang w:eastAsia="uk-UA"/>
        </w:rPr>
        <w:t>я в Україні стала корупція.</w:t>
      </w:r>
      <w:r w:rsidR="00CE4939" w:rsidRPr="00CE4939">
        <w:rPr>
          <w:rFonts w:ascii="Times New Roman" w:eastAsia="Times New Roman" w:hAnsi="Times New Roman" w:cs="Times New Roman"/>
          <w:sz w:val="28"/>
          <w:szCs w:val="28"/>
          <w:lang w:eastAsia="uk-UA"/>
        </w:rPr>
        <w:t xml:space="preserve"> У сучасних умовах економічної, політичний і соціальної кризи проблеми корумпованості медицини слід розглядати не як окреме, секторальне, спеціалізоване явище,  а в системі загальної політики подолання корупції. Історично було розвинено питання про «віддяку» медикам за їхню працю. Основу сучасного стану корупції  в Україні було покладено ще за часів СРСР зокрема, в медицині  було прийнято віддячувати у вигляді цукерок чи алкогольних напоїв. Під час правління Л. Брежнєва корупція в медицині набрала вже інших масштабів і віддячувати було прийнято у грошовій формі. На сьогодні в Україні серед основних загроз соціально-економічній, політичній і фінансовій безпеці чільне місце займає саме корупція. Здійснивши аналізування  розвитку корупції у різних галузях життя, було встановлено, що корупція в медичній галузі посідає чільне місце, оскільки саме сфера охорони здоров</w:t>
      </w:r>
      <w:r w:rsidR="002E38F7">
        <w:rPr>
          <w:rFonts w:ascii="Times New Roman" w:eastAsia="Times New Roman" w:hAnsi="Times New Roman" w:cs="Times New Roman"/>
          <w:sz w:val="28"/>
          <w:szCs w:val="28"/>
          <w:lang w:eastAsia="uk-UA"/>
        </w:rPr>
        <w:t>’</w:t>
      </w:r>
      <w:r w:rsidR="00CE4939" w:rsidRPr="00CE4939">
        <w:rPr>
          <w:rFonts w:ascii="Times New Roman" w:eastAsia="Times New Roman" w:hAnsi="Times New Roman" w:cs="Times New Roman"/>
          <w:sz w:val="28"/>
          <w:szCs w:val="28"/>
          <w:lang w:eastAsia="uk-UA"/>
        </w:rPr>
        <w:t>я займає провідне місце за зверненнями громадян</w:t>
      </w:r>
    </w:p>
    <w:p w14:paraId="3FA8A036" w14:textId="77777777" w:rsidR="00CE4939" w:rsidRPr="00CE4939" w:rsidRDefault="00CE4939" w:rsidP="00CE4939">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CE4939">
        <w:rPr>
          <w:rFonts w:ascii="Times New Roman" w:eastAsia="Times New Roman" w:hAnsi="Times New Roman" w:cs="Times New Roman"/>
          <w:sz w:val="28"/>
          <w:szCs w:val="28"/>
          <w:lang w:eastAsia="uk-UA"/>
        </w:rPr>
        <w:t>У сучасних умовах  корупцію у сфері медицини можна поділити на такі основні рівні:</w:t>
      </w:r>
    </w:p>
    <w:p w14:paraId="43171C79" w14:textId="77777777" w:rsidR="00CE4939" w:rsidRPr="00CE4939" w:rsidRDefault="00CE4939" w:rsidP="00CE4939">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CE4939">
        <w:rPr>
          <w:rFonts w:ascii="Times New Roman" w:eastAsia="Times New Roman" w:hAnsi="Times New Roman" w:cs="Times New Roman"/>
          <w:sz w:val="28"/>
          <w:szCs w:val="28"/>
          <w:lang w:eastAsia="uk-UA"/>
        </w:rPr>
        <w:t>-  перший: від пацієнта до лікаря чи іншого медичного працівника;</w:t>
      </w:r>
    </w:p>
    <w:p w14:paraId="68AC142A" w14:textId="77777777" w:rsidR="00CE4939" w:rsidRPr="00CE4939" w:rsidRDefault="00CE4939" w:rsidP="00CE4939">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CE4939">
        <w:rPr>
          <w:rFonts w:ascii="Times New Roman" w:eastAsia="Times New Roman" w:hAnsi="Times New Roman" w:cs="Times New Roman"/>
          <w:sz w:val="28"/>
          <w:szCs w:val="28"/>
          <w:lang w:eastAsia="uk-UA"/>
        </w:rPr>
        <w:t>-  другий: в середині лікарні – від працівників медичних установ до керівництва лікарні;</w:t>
      </w:r>
    </w:p>
    <w:p w14:paraId="2C8E70AB" w14:textId="77777777" w:rsidR="00CE4939" w:rsidRPr="00CE4939" w:rsidRDefault="00CE4939" w:rsidP="00CE4939">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CE4939">
        <w:rPr>
          <w:rFonts w:ascii="Times New Roman" w:eastAsia="Times New Roman" w:hAnsi="Times New Roman" w:cs="Times New Roman"/>
          <w:sz w:val="28"/>
          <w:szCs w:val="28"/>
          <w:lang w:eastAsia="uk-UA"/>
        </w:rPr>
        <w:lastRenderedPageBreak/>
        <w:t>-  третій: на рівні держави з приводу державних закупівель медикаментів;</w:t>
      </w:r>
    </w:p>
    <w:p w14:paraId="6F8508B0" w14:textId="77777777" w:rsidR="00CE4939" w:rsidRPr="00CE4939" w:rsidRDefault="00CE4939" w:rsidP="00CE4939">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CE4939">
        <w:rPr>
          <w:rFonts w:ascii="Times New Roman" w:eastAsia="Times New Roman" w:hAnsi="Times New Roman" w:cs="Times New Roman"/>
          <w:sz w:val="28"/>
          <w:szCs w:val="28"/>
          <w:lang w:eastAsia="uk-UA"/>
        </w:rPr>
        <w:t>-  четвертий: в середині корумпованості системи загалом</w:t>
      </w:r>
      <w:r>
        <w:rPr>
          <w:rStyle w:val="a7"/>
          <w:rFonts w:ascii="Times New Roman" w:eastAsia="Times New Roman" w:hAnsi="Times New Roman" w:cs="Times New Roman"/>
          <w:sz w:val="28"/>
          <w:szCs w:val="28"/>
          <w:lang w:eastAsia="uk-UA"/>
        </w:rPr>
        <w:footnoteReference w:id="32"/>
      </w:r>
      <w:r w:rsidRPr="00CE4939">
        <w:rPr>
          <w:rFonts w:ascii="Times New Roman" w:eastAsia="Times New Roman" w:hAnsi="Times New Roman" w:cs="Times New Roman"/>
          <w:sz w:val="28"/>
          <w:szCs w:val="28"/>
          <w:lang w:eastAsia="uk-UA"/>
        </w:rPr>
        <w:t>.</w:t>
      </w:r>
    </w:p>
    <w:p w14:paraId="5DAB4D75" w14:textId="77777777" w:rsidR="00CE4939" w:rsidRDefault="00173AFE" w:rsidP="00773DD6">
      <w:pPr>
        <w:pStyle w:val="rvps2"/>
        <w:shd w:val="clear" w:color="auto" w:fill="FFFFFF"/>
        <w:spacing w:before="0" w:beforeAutospacing="0" w:after="0" w:afterAutospacing="0" w:line="360" w:lineRule="auto"/>
        <w:ind w:firstLine="567"/>
        <w:jc w:val="both"/>
        <w:rPr>
          <w:sz w:val="28"/>
          <w:szCs w:val="28"/>
        </w:rPr>
      </w:pPr>
      <w:r w:rsidRPr="00173AFE">
        <w:rPr>
          <w:sz w:val="28"/>
          <w:szCs w:val="28"/>
        </w:rPr>
        <w:t>Корупційні діяння між пацієнтом та лікарем є найбільш поширеним явищем у суспільстві. Найчастіше цьому спонукають закладені стереотипи населення в цілому, які полягають у низькому рівні фінансування медичних працівників починаючи від отримання медичної освіти та упродовж їхньої подальшої професійної діяльності. А на сьогоднішній день це пов</w:t>
      </w:r>
      <w:r w:rsidR="002E38F7">
        <w:rPr>
          <w:sz w:val="28"/>
          <w:szCs w:val="28"/>
        </w:rPr>
        <w:t>’</w:t>
      </w:r>
      <w:r w:rsidRPr="00173AFE">
        <w:rPr>
          <w:sz w:val="28"/>
          <w:szCs w:val="28"/>
        </w:rPr>
        <w:t>язують із значними витратами на підвищення кваліфікації та їх професійного рівня</w:t>
      </w:r>
      <w:r>
        <w:rPr>
          <w:rStyle w:val="a7"/>
          <w:sz w:val="28"/>
          <w:szCs w:val="28"/>
        </w:rPr>
        <w:footnoteReference w:id="33"/>
      </w:r>
      <w:r w:rsidRPr="00173AFE">
        <w:rPr>
          <w:sz w:val="28"/>
          <w:szCs w:val="28"/>
        </w:rPr>
        <w:t>.</w:t>
      </w:r>
    </w:p>
    <w:p w14:paraId="0FC775B9" w14:textId="77777777" w:rsidR="00CE4939" w:rsidRPr="00173AFE" w:rsidRDefault="00173AFE" w:rsidP="00773DD6">
      <w:pPr>
        <w:pStyle w:val="rvps2"/>
        <w:shd w:val="clear" w:color="auto" w:fill="FFFFFF"/>
        <w:spacing w:before="0" w:beforeAutospacing="0" w:after="0" w:afterAutospacing="0" w:line="360" w:lineRule="auto"/>
        <w:ind w:firstLine="567"/>
        <w:jc w:val="both"/>
        <w:rPr>
          <w:sz w:val="28"/>
          <w:szCs w:val="28"/>
        </w:rPr>
      </w:pPr>
      <w:r w:rsidRPr="00173AFE">
        <w:rPr>
          <w:sz w:val="28"/>
          <w:szCs w:val="28"/>
        </w:rPr>
        <w:t>Саме в медичній сфері 59,8 % опитуваних підтвердили участь в корупційних діях у медичній сфері. 57,1 % придбавали у поліклініках чи лікарнях медичні препарати чи медичні інструменти, з них 22,1 % робили це за власною ініціативою. 55,1 % респондентів стикалися з вимогою здійснення благодійних внесків, з них 13,8% здійснювали це із власної ініціативи. Також 38,4 % опитуваних зіткнулися із вимогою здійснення неофіційних платежів, а 13,3 % – робили це з власної волі. І не раз споживачі медичних послуг задавалися питанням співвимірності віддяки медичному працівникові за надавану пацієнтові послугу</w:t>
      </w:r>
      <w:r>
        <w:rPr>
          <w:rStyle w:val="a7"/>
          <w:sz w:val="28"/>
          <w:szCs w:val="28"/>
        </w:rPr>
        <w:footnoteReference w:id="34"/>
      </w:r>
      <w:r w:rsidRPr="00173AFE">
        <w:rPr>
          <w:sz w:val="28"/>
          <w:szCs w:val="28"/>
        </w:rPr>
        <w:t>.</w:t>
      </w:r>
    </w:p>
    <w:p w14:paraId="71FBE31D" w14:textId="77777777" w:rsidR="00173AFE" w:rsidRPr="00173AFE" w:rsidRDefault="00173AFE" w:rsidP="00173AFE">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3AFE">
        <w:rPr>
          <w:rFonts w:ascii="Times New Roman" w:eastAsia="Times New Roman" w:hAnsi="Times New Roman" w:cs="Times New Roman"/>
          <w:sz w:val="28"/>
          <w:szCs w:val="28"/>
          <w:lang w:eastAsia="uk-UA"/>
        </w:rPr>
        <w:t>Таким чином, слід відзначити досить високий рівень корупції в Україні і додаткові платежі за безкоштовні медичні послуги вже стали відомою практикою.</w:t>
      </w:r>
    </w:p>
    <w:p w14:paraId="6744D67B" w14:textId="77777777" w:rsidR="00173AFE" w:rsidRPr="00173AFE" w:rsidRDefault="00173AFE" w:rsidP="00173AFE">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3AFE">
        <w:rPr>
          <w:rFonts w:ascii="Times New Roman" w:eastAsia="Times New Roman" w:hAnsi="Times New Roman" w:cs="Times New Roman"/>
          <w:sz w:val="28"/>
          <w:szCs w:val="28"/>
          <w:lang w:eastAsia="uk-UA"/>
        </w:rPr>
        <w:t>Звичайно, що не слід розглядати корупцію в сфері охорони здоров</w:t>
      </w:r>
      <w:r w:rsidR="002E38F7">
        <w:rPr>
          <w:rFonts w:ascii="Times New Roman" w:eastAsia="Times New Roman" w:hAnsi="Times New Roman" w:cs="Times New Roman"/>
          <w:sz w:val="28"/>
          <w:szCs w:val="28"/>
          <w:lang w:eastAsia="uk-UA"/>
        </w:rPr>
        <w:t>’</w:t>
      </w:r>
      <w:r w:rsidRPr="00173AFE">
        <w:rPr>
          <w:rFonts w:ascii="Times New Roman" w:eastAsia="Times New Roman" w:hAnsi="Times New Roman" w:cs="Times New Roman"/>
          <w:sz w:val="28"/>
          <w:szCs w:val="28"/>
          <w:lang w:eastAsia="uk-UA"/>
        </w:rPr>
        <w:t>я, як окремий, самостійний процес, а лише як елемент загальної корупційної системи.</w:t>
      </w:r>
    </w:p>
    <w:p w14:paraId="56E50BC4" w14:textId="77777777" w:rsidR="00173AFE" w:rsidRPr="00173AFE" w:rsidRDefault="00173AFE" w:rsidP="00173AFE">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3AFE">
        <w:rPr>
          <w:rFonts w:ascii="Times New Roman" w:eastAsia="Times New Roman" w:hAnsi="Times New Roman" w:cs="Times New Roman"/>
          <w:sz w:val="28"/>
          <w:szCs w:val="28"/>
          <w:lang w:eastAsia="uk-UA"/>
        </w:rPr>
        <w:t>Що стосується другого рівня корумпованості медичної галузі, то її наявність у середині самого медичного закладу спричинена наступними чинниками:</w:t>
      </w:r>
    </w:p>
    <w:p w14:paraId="2C014B4D" w14:textId="77777777" w:rsidR="00173AFE" w:rsidRPr="00173AFE" w:rsidRDefault="00173AFE" w:rsidP="00173AFE">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3AFE">
        <w:rPr>
          <w:rFonts w:ascii="Times New Roman" w:eastAsia="Times New Roman" w:hAnsi="Times New Roman" w:cs="Times New Roman"/>
          <w:sz w:val="28"/>
          <w:szCs w:val="28"/>
          <w:lang w:eastAsia="uk-UA"/>
        </w:rPr>
        <w:lastRenderedPageBreak/>
        <w:t>– масовістю медичної професії, що породжує велику пропозицію фахівців у цій сфері з обмеженою кількістю робочих місць;</w:t>
      </w:r>
    </w:p>
    <w:p w14:paraId="48B28E6E" w14:textId="77777777" w:rsidR="00173AFE" w:rsidRPr="00173AFE" w:rsidRDefault="00173AFE" w:rsidP="00173AFE">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3AFE">
        <w:rPr>
          <w:rFonts w:ascii="Times New Roman" w:eastAsia="Times New Roman" w:hAnsi="Times New Roman" w:cs="Times New Roman"/>
          <w:sz w:val="28"/>
          <w:szCs w:val="28"/>
          <w:lang w:eastAsia="uk-UA"/>
        </w:rPr>
        <w:t>– поганим матеріально-технічним забезпеченням лікарень (виникає необхідність здійснення ремонтних робіт «власним коштом»);</w:t>
      </w:r>
    </w:p>
    <w:p w14:paraId="050EFA6A" w14:textId="77777777" w:rsidR="00173AFE" w:rsidRPr="00173AFE" w:rsidRDefault="00173AFE" w:rsidP="00173AFE">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3AFE">
        <w:rPr>
          <w:rFonts w:ascii="Times New Roman" w:eastAsia="Times New Roman" w:hAnsi="Times New Roman" w:cs="Times New Roman"/>
          <w:sz w:val="28"/>
          <w:szCs w:val="28"/>
          <w:lang w:eastAsia="uk-UA"/>
        </w:rPr>
        <w:t>– необ</w:t>
      </w:r>
      <w:r w:rsidR="002E38F7">
        <w:rPr>
          <w:rFonts w:ascii="Times New Roman" w:eastAsia="Times New Roman" w:hAnsi="Times New Roman" w:cs="Times New Roman"/>
          <w:sz w:val="28"/>
          <w:szCs w:val="28"/>
          <w:lang w:eastAsia="uk-UA"/>
        </w:rPr>
        <w:t>’</w:t>
      </w:r>
      <w:r w:rsidRPr="00173AFE">
        <w:rPr>
          <w:rFonts w:ascii="Times New Roman" w:eastAsia="Times New Roman" w:hAnsi="Times New Roman" w:cs="Times New Roman"/>
          <w:sz w:val="28"/>
          <w:szCs w:val="28"/>
          <w:lang w:eastAsia="uk-UA"/>
        </w:rPr>
        <w:t>єктивним оціненням фаховості лікарів та іншого медичного персоналу;</w:t>
      </w:r>
    </w:p>
    <w:p w14:paraId="2AA96FED" w14:textId="77777777" w:rsidR="00173AFE" w:rsidRPr="00173AFE" w:rsidRDefault="00173AFE" w:rsidP="00173AFE">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3AFE">
        <w:rPr>
          <w:rFonts w:ascii="Times New Roman" w:eastAsia="Times New Roman" w:hAnsi="Times New Roman" w:cs="Times New Roman"/>
          <w:sz w:val="28"/>
          <w:szCs w:val="28"/>
          <w:lang w:eastAsia="uk-UA"/>
        </w:rPr>
        <w:t>– особистими морально-етичними принципами адміністративного персоналу медичного закладу</w:t>
      </w:r>
      <w:r>
        <w:rPr>
          <w:rStyle w:val="a7"/>
          <w:rFonts w:ascii="Times New Roman" w:eastAsia="Times New Roman" w:hAnsi="Times New Roman" w:cs="Times New Roman"/>
          <w:sz w:val="28"/>
          <w:szCs w:val="28"/>
          <w:lang w:eastAsia="uk-UA"/>
        </w:rPr>
        <w:footnoteReference w:id="35"/>
      </w:r>
      <w:r w:rsidRPr="00173AFE">
        <w:rPr>
          <w:rFonts w:ascii="Times New Roman" w:eastAsia="Times New Roman" w:hAnsi="Times New Roman" w:cs="Times New Roman"/>
          <w:sz w:val="28"/>
          <w:szCs w:val="28"/>
          <w:lang w:eastAsia="uk-UA"/>
        </w:rPr>
        <w:t>.</w:t>
      </w:r>
    </w:p>
    <w:p w14:paraId="4137B283" w14:textId="77777777" w:rsidR="00173AFE" w:rsidRDefault="00173AFE" w:rsidP="00173AFE">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3AFE">
        <w:rPr>
          <w:rFonts w:ascii="Times New Roman" w:eastAsia="Times New Roman" w:hAnsi="Times New Roman" w:cs="Times New Roman"/>
          <w:sz w:val="28"/>
          <w:szCs w:val="28"/>
          <w:lang w:eastAsia="uk-UA"/>
        </w:rPr>
        <w:t>Третій рівень корупції у медичній сфері пов</w:t>
      </w:r>
      <w:r w:rsidR="002E38F7">
        <w:rPr>
          <w:rFonts w:ascii="Times New Roman" w:eastAsia="Times New Roman" w:hAnsi="Times New Roman" w:cs="Times New Roman"/>
          <w:sz w:val="28"/>
          <w:szCs w:val="28"/>
          <w:lang w:eastAsia="uk-UA"/>
        </w:rPr>
        <w:t>’</w:t>
      </w:r>
      <w:r w:rsidRPr="00173AFE">
        <w:rPr>
          <w:rFonts w:ascii="Times New Roman" w:eastAsia="Times New Roman" w:hAnsi="Times New Roman" w:cs="Times New Roman"/>
          <w:sz w:val="28"/>
          <w:szCs w:val="28"/>
          <w:lang w:eastAsia="uk-UA"/>
        </w:rPr>
        <w:t>язаний із компаніями, які розігрують між собою тендери з поставки ліків. Протягом довгої тривалості часу у тендері беруть участь одні і ті ж компанії, не допускаючи у цей процес інші компанії. Проте, щоб не набувати розголосу зазначені фармкомпанії створюють фірми – саталіти, які належать одним і тим самим бізнес-групам. Вигода із отримання тендеру на державне замовлення – очевидна: адже  при продажі ліків фармацевтичними компаніями надається  пропозиції конкурсних торгів із заздалегідь завищеними цінами зі стовідсоткову передо</w:t>
      </w:r>
      <w:r>
        <w:rPr>
          <w:rFonts w:ascii="Times New Roman" w:eastAsia="Times New Roman" w:hAnsi="Times New Roman" w:cs="Times New Roman"/>
          <w:sz w:val="28"/>
          <w:szCs w:val="28"/>
          <w:lang w:eastAsia="uk-UA"/>
        </w:rPr>
        <w:t>плату від МОЗу за договорами </w:t>
      </w:r>
      <w:r>
        <w:rPr>
          <w:rStyle w:val="a7"/>
          <w:rFonts w:ascii="Times New Roman" w:eastAsia="Times New Roman" w:hAnsi="Times New Roman" w:cs="Times New Roman"/>
          <w:sz w:val="28"/>
          <w:szCs w:val="28"/>
          <w:lang w:eastAsia="uk-UA"/>
        </w:rPr>
        <w:footnoteReference w:id="36"/>
      </w:r>
      <w:r w:rsidRPr="00173AFE">
        <w:rPr>
          <w:rFonts w:ascii="Times New Roman" w:eastAsia="Times New Roman" w:hAnsi="Times New Roman" w:cs="Times New Roman"/>
          <w:sz w:val="28"/>
          <w:szCs w:val="28"/>
          <w:lang w:eastAsia="uk-UA"/>
        </w:rPr>
        <w:t xml:space="preserve">. Внаслідок такої ситуації  у 2015 році було здійснено закупівлю ліків із залученням </w:t>
      </w:r>
      <w:r w:rsidR="00D73FCD">
        <w:rPr>
          <w:rFonts w:ascii="Times New Roman" w:eastAsia="Times New Roman" w:hAnsi="Times New Roman" w:cs="Times New Roman"/>
          <w:sz w:val="28"/>
          <w:szCs w:val="28"/>
          <w:lang w:eastAsia="uk-UA"/>
        </w:rPr>
        <w:t xml:space="preserve">до державних закупівель </w:t>
      </w:r>
      <w:r w:rsidRPr="00173AFE">
        <w:rPr>
          <w:rFonts w:ascii="Times New Roman" w:eastAsia="Times New Roman" w:hAnsi="Times New Roman" w:cs="Times New Roman"/>
          <w:sz w:val="28"/>
          <w:szCs w:val="28"/>
          <w:lang w:eastAsia="uk-UA"/>
        </w:rPr>
        <w:t>міжнародних організацій. Саме вартість тих ліків, які поставляли міжнародні організації є набагато нижчою, ніж та, яка пропонується вітчизняни</w:t>
      </w:r>
      <w:r>
        <w:rPr>
          <w:rFonts w:ascii="Times New Roman" w:eastAsia="Times New Roman" w:hAnsi="Times New Roman" w:cs="Times New Roman"/>
          <w:sz w:val="28"/>
          <w:szCs w:val="28"/>
          <w:lang w:eastAsia="uk-UA"/>
        </w:rPr>
        <w:t>ми фармакологічними компаніями</w:t>
      </w:r>
      <w:r>
        <w:rPr>
          <w:rStyle w:val="a7"/>
          <w:rFonts w:ascii="Times New Roman" w:eastAsia="Times New Roman" w:hAnsi="Times New Roman" w:cs="Times New Roman"/>
          <w:sz w:val="28"/>
          <w:szCs w:val="28"/>
          <w:lang w:eastAsia="uk-UA"/>
        </w:rPr>
        <w:footnoteReference w:id="37"/>
      </w:r>
      <w:r w:rsidRPr="00173AFE">
        <w:rPr>
          <w:rFonts w:ascii="Times New Roman" w:eastAsia="Times New Roman" w:hAnsi="Times New Roman" w:cs="Times New Roman"/>
          <w:sz w:val="28"/>
          <w:szCs w:val="28"/>
          <w:lang w:eastAsia="uk-UA"/>
        </w:rPr>
        <w:t>.</w:t>
      </w:r>
      <w:r w:rsidR="00D73FCD">
        <w:rPr>
          <w:rFonts w:ascii="Times New Roman" w:eastAsia="Times New Roman" w:hAnsi="Times New Roman" w:cs="Times New Roman"/>
          <w:sz w:val="28"/>
          <w:szCs w:val="28"/>
          <w:lang w:eastAsia="uk-UA"/>
        </w:rPr>
        <w:t xml:space="preserve"> У</w:t>
      </w:r>
      <w:r w:rsidRPr="00D73FCD">
        <w:rPr>
          <w:rFonts w:ascii="Times New Roman" w:eastAsia="Times New Roman" w:hAnsi="Times New Roman" w:cs="Times New Roman"/>
          <w:sz w:val="28"/>
          <w:szCs w:val="28"/>
          <w:lang w:eastAsia="uk-UA"/>
        </w:rPr>
        <w:t xml:space="preserve"> 2015 році МОЗ почав закуповувати медикаменти через міжнародні організації – зокрема, ЮНІСЕФ, ПРООН та Crown Agents. Супрун жорстко слідувала цій тактиці і її результати виявилися більш ніж показові: згідно </w:t>
      </w:r>
      <w:hyperlink r:id="rId23" w:tgtFrame="_blank" w:history="1">
        <w:r w:rsidRPr="00D73FCD">
          <w:rPr>
            <w:rFonts w:ascii="Times New Roman" w:eastAsia="Times New Roman" w:hAnsi="Times New Roman" w:cs="Times New Roman"/>
            <w:sz w:val="28"/>
            <w:szCs w:val="28"/>
            <w:lang w:eastAsia="uk-UA"/>
          </w:rPr>
          <w:t>з даними Рахункової палати</w:t>
        </w:r>
      </w:hyperlink>
      <w:r w:rsidRPr="00D73FCD">
        <w:rPr>
          <w:rFonts w:ascii="Times New Roman" w:eastAsia="Times New Roman" w:hAnsi="Times New Roman" w:cs="Times New Roman"/>
          <w:sz w:val="28"/>
          <w:szCs w:val="28"/>
          <w:lang w:eastAsia="uk-UA"/>
        </w:rPr>
        <w:t>, за підсумками періоду з 2015-го до літа 2017 року закупівля ліків через іноземні організації (а не через МОЗ, як раніше) </w:t>
      </w:r>
      <w:r w:rsidRPr="00D73FCD">
        <w:rPr>
          <w:rFonts w:ascii="Times New Roman" w:eastAsia="Times New Roman" w:hAnsi="Times New Roman" w:cs="Times New Roman"/>
          <w:bCs/>
          <w:sz w:val="28"/>
          <w:szCs w:val="28"/>
          <w:lang w:eastAsia="uk-UA"/>
        </w:rPr>
        <w:t>заощадила до 40% бюджетних коштів</w:t>
      </w:r>
      <w:r w:rsidRPr="00D73FCD">
        <w:rPr>
          <w:rFonts w:ascii="Times New Roman" w:eastAsia="Times New Roman" w:hAnsi="Times New Roman" w:cs="Times New Roman"/>
          <w:b/>
          <w:bCs/>
          <w:sz w:val="28"/>
          <w:szCs w:val="28"/>
          <w:lang w:eastAsia="uk-UA"/>
        </w:rPr>
        <w:t>,</w:t>
      </w:r>
      <w:r w:rsidRPr="00D73FCD">
        <w:rPr>
          <w:rFonts w:ascii="Times New Roman" w:eastAsia="Times New Roman" w:hAnsi="Times New Roman" w:cs="Times New Roman"/>
          <w:sz w:val="28"/>
          <w:szCs w:val="28"/>
          <w:lang w:eastAsia="uk-UA"/>
        </w:rPr>
        <w:t xml:space="preserve"> виділених на медикаменти. Деякі з них </w:t>
      </w:r>
      <w:r w:rsidR="00D73FCD" w:rsidRPr="00D73FCD">
        <w:rPr>
          <w:rFonts w:ascii="Times New Roman" w:eastAsia="Times New Roman" w:hAnsi="Times New Roman" w:cs="Times New Roman"/>
          <w:sz w:val="28"/>
          <w:szCs w:val="28"/>
          <w:lang w:eastAsia="uk-UA"/>
        </w:rPr>
        <w:t xml:space="preserve">вдавалося купувати в </w:t>
      </w:r>
      <w:r w:rsidR="00D73FCD" w:rsidRPr="00D73FCD">
        <w:rPr>
          <w:rFonts w:ascii="Times New Roman" w:eastAsia="Times New Roman" w:hAnsi="Times New Roman" w:cs="Times New Roman"/>
          <w:bCs/>
          <w:sz w:val="28"/>
          <w:szCs w:val="28"/>
          <w:lang w:eastAsia="uk-UA"/>
        </w:rPr>
        <w:t>26!</w:t>
      </w:r>
      <w:r w:rsidRPr="00D73FCD">
        <w:rPr>
          <w:rFonts w:ascii="Times New Roman" w:eastAsia="Times New Roman" w:hAnsi="Times New Roman" w:cs="Times New Roman"/>
          <w:bCs/>
          <w:sz w:val="28"/>
          <w:szCs w:val="28"/>
          <w:lang w:eastAsia="uk-UA"/>
        </w:rPr>
        <w:t xml:space="preserve"> разів дешевше,</w:t>
      </w:r>
      <w:r w:rsidR="00D73FCD" w:rsidRPr="00D73FCD">
        <w:rPr>
          <w:rFonts w:ascii="Times New Roman" w:eastAsia="Times New Roman" w:hAnsi="Times New Roman" w:cs="Times New Roman"/>
          <w:bCs/>
          <w:sz w:val="28"/>
          <w:szCs w:val="28"/>
          <w:lang w:eastAsia="uk-UA"/>
        </w:rPr>
        <w:t xml:space="preserve"> </w:t>
      </w:r>
      <w:r w:rsidRPr="00D73FCD">
        <w:rPr>
          <w:rFonts w:ascii="Times New Roman" w:eastAsia="Times New Roman" w:hAnsi="Times New Roman" w:cs="Times New Roman"/>
          <w:sz w:val="28"/>
          <w:szCs w:val="28"/>
          <w:lang w:eastAsia="uk-UA"/>
        </w:rPr>
        <w:t>ніж раніше,</w:t>
      </w:r>
      <w:r w:rsidR="00D73FCD" w:rsidRPr="00D73FCD">
        <w:rPr>
          <w:rFonts w:ascii="Times New Roman" w:eastAsia="Times New Roman" w:hAnsi="Times New Roman" w:cs="Times New Roman"/>
          <w:sz w:val="28"/>
          <w:szCs w:val="28"/>
          <w:lang w:eastAsia="uk-UA"/>
        </w:rPr>
        <w:t xml:space="preserve"> </w:t>
      </w:r>
      <w:hyperlink r:id="rId24" w:tgtFrame="_blank" w:history="1">
        <w:r w:rsidRPr="00D73FCD">
          <w:rPr>
            <w:rFonts w:ascii="Times New Roman" w:eastAsia="Times New Roman" w:hAnsi="Times New Roman" w:cs="Times New Roman"/>
            <w:sz w:val="28"/>
            <w:szCs w:val="28"/>
            <w:lang w:eastAsia="uk-UA"/>
          </w:rPr>
          <w:t xml:space="preserve">підкреслювали </w:t>
        </w:r>
        <w:r w:rsidRPr="00D73FCD">
          <w:rPr>
            <w:rFonts w:ascii="Times New Roman" w:eastAsia="Times New Roman" w:hAnsi="Times New Roman" w:cs="Times New Roman"/>
            <w:sz w:val="28"/>
            <w:szCs w:val="28"/>
            <w:lang w:eastAsia="uk-UA"/>
          </w:rPr>
          <w:lastRenderedPageBreak/>
          <w:t>в МОЗ</w:t>
        </w:r>
      </w:hyperlink>
      <w:r w:rsidRPr="00D73FCD">
        <w:rPr>
          <w:rFonts w:ascii="Times New Roman" w:eastAsia="Times New Roman" w:hAnsi="Times New Roman" w:cs="Times New Roman"/>
          <w:sz w:val="28"/>
          <w:szCs w:val="28"/>
          <w:lang w:eastAsia="uk-UA"/>
        </w:rPr>
        <w:t> за підсумками звіту Рахункової палати. Заощаджені гроші дозволили закупити додаткові медикаменти для українських пацієнтів</w:t>
      </w:r>
      <w:r w:rsidR="00D73FCD">
        <w:rPr>
          <w:rStyle w:val="a7"/>
          <w:rFonts w:ascii="Times New Roman" w:eastAsia="Times New Roman" w:hAnsi="Times New Roman" w:cs="Times New Roman"/>
          <w:sz w:val="28"/>
          <w:szCs w:val="28"/>
          <w:lang w:eastAsia="uk-UA"/>
        </w:rPr>
        <w:footnoteReference w:id="38"/>
      </w:r>
      <w:r w:rsidRPr="00D73FCD">
        <w:rPr>
          <w:rFonts w:ascii="Times New Roman" w:eastAsia="Times New Roman" w:hAnsi="Times New Roman" w:cs="Times New Roman"/>
          <w:sz w:val="28"/>
          <w:szCs w:val="28"/>
          <w:lang w:eastAsia="uk-UA"/>
        </w:rPr>
        <w:t>.</w:t>
      </w:r>
    </w:p>
    <w:p w14:paraId="10C81626" w14:textId="77777777" w:rsidR="00173AFE" w:rsidRPr="00173AFE" w:rsidRDefault="007D49ED" w:rsidP="00173AFE">
      <w:pPr>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Про корумпованість системи загалом – четвертий рівень  – красномовно свідчить незмінно низький рейтинг щодо сприйняття корупції</w:t>
      </w:r>
      <w:r>
        <w:rPr>
          <w:rStyle w:val="a7"/>
          <w:rFonts w:ascii="Times New Roman" w:eastAsia="Times New Roman" w:hAnsi="Times New Roman" w:cs="Times New Roman"/>
          <w:sz w:val="28"/>
          <w:szCs w:val="28"/>
          <w:lang w:eastAsia="uk-UA"/>
        </w:rPr>
        <w:footnoteReference w:id="39"/>
      </w:r>
    </w:p>
    <w:p w14:paraId="67065903" w14:textId="77777777" w:rsidR="00173AFE" w:rsidRPr="00173AFE" w:rsidRDefault="00173AFE" w:rsidP="00173AFE">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3AFE">
        <w:rPr>
          <w:rFonts w:ascii="Times New Roman" w:eastAsia="Times New Roman" w:hAnsi="Times New Roman" w:cs="Times New Roman"/>
          <w:sz w:val="28"/>
          <w:szCs w:val="28"/>
          <w:lang w:eastAsia="uk-UA"/>
        </w:rPr>
        <w:t>Слід також виокремити і наступні  пропозиції щодо мінімізації корупції у медичній сфері. Так, серед опитуваних є різні думки щодо впровадження різних заходів, зокрема[4]:</w:t>
      </w:r>
    </w:p>
    <w:p w14:paraId="7991C48B" w14:textId="77777777" w:rsidR="00173AFE" w:rsidRPr="00173AFE" w:rsidRDefault="00173AFE" w:rsidP="00173AFE">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3AFE">
        <w:rPr>
          <w:rFonts w:ascii="Times New Roman" w:eastAsia="Times New Roman" w:hAnsi="Times New Roman" w:cs="Times New Roman"/>
          <w:sz w:val="28"/>
          <w:szCs w:val="28"/>
          <w:lang w:eastAsia="uk-UA"/>
        </w:rPr>
        <w:t>– звільняти викритих у корупції медичних працівників без права практикувати - 43,7%;</w:t>
      </w:r>
    </w:p>
    <w:p w14:paraId="682DFD62" w14:textId="77777777" w:rsidR="00173AFE" w:rsidRPr="00173AFE" w:rsidRDefault="00173AFE" w:rsidP="00173AFE">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3AFE">
        <w:rPr>
          <w:rFonts w:ascii="Times New Roman" w:eastAsia="Times New Roman" w:hAnsi="Times New Roman" w:cs="Times New Roman"/>
          <w:sz w:val="28"/>
          <w:szCs w:val="28"/>
          <w:lang w:eastAsia="uk-UA"/>
        </w:rPr>
        <w:t>– збільшення фінансування сфери охорони здоров</w:t>
      </w:r>
      <w:r w:rsidR="002E38F7">
        <w:rPr>
          <w:rFonts w:ascii="Times New Roman" w:eastAsia="Times New Roman" w:hAnsi="Times New Roman" w:cs="Times New Roman"/>
          <w:sz w:val="28"/>
          <w:szCs w:val="28"/>
          <w:lang w:eastAsia="uk-UA"/>
        </w:rPr>
        <w:t>’</w:t>
      </w:r>
      <w:r w:rsidRPr="00173AFE">
        <w:rPr>
          <w:rFonts w:ascii="Times New Roman" w:eastAsia="Times New Roman" w:hAnsi="Times New Roman" w:cs="Times New Roman"/>
          <w:sz w:val="28"/>
          <w:szCs w:val="28"/>
          <w:lang w:eastAsia="uk-UA"/>
        </w:rPr>
        <w:t>я -42,6%;</w:t>
      </w:r>
    </w:p>
    <w:p w14:paraId="475E803A" w14:textId="77777777" w:rsidR="00173AFE" w:rsidRPr="00173AFE" w:rsidRDefault="00173AFE" w:rsidP="00173AFE">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3AFE">
        <w:rPr>
          <w:rFonts w:ascii="Times New Roman" w:eastAsia="Times New Roman" w:hAnsi="Times New Roman" w:cs="Times New Roman"/>
          <w:sz w:val="28"/>
          <w:szCs w:val="28"/>
          <w:lang w:eastAsia="uk-UA"/>
        </w:rPr>
        <w:t>– збільшити кримінальну та адміністративну відповідальність за  корупційні дії – 42,6% опитаних;</w:t>
      </w:r>
    </w:p>
    <w:p w14:paraId="0F6A12EE" w14:textId="77777777" w:rsidR="00173AFE" w:rsidRPr="00173AFE" w:rsidRDefault="00173AFE" w:rsidP="00173AFE">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3AFE">
        <w:rPr>
          <w:rFonts w:ascii="Times New Roman" w:eastAsia="Times New Roman" w:hAnsi="Times New Roman" w:cs="Times New Roman"/>
          <w:sz w:val="28"/>
          <w:szCs w:val="28"/>
          <w:lang w:eastAsia="uk-UA"/>
        </w:rPr>
        <w:t>– підвищити оплату праці медичних працівників -39,3% респондентів;</w:t>
      </w:r>
    </w:p>
    <w:p w14:paraId="7364F07A" w14:textId="77777777" w:rsidR="00173AFE" w:rsidRPr="00173AFE" w:rsidRDefault="00173AFE" w:rsidP="00173AFE">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3AFE">
        <w:rPr>
          <w:rFonts w:ascii="Times New Roman" w:eastAsia="Times New Roman" w:hAnsi="Times New Roman" w:cs="Times New Roman"/>
          <w:sz w:val="28"/>
          <w:szCs w:val="28"/>
          <w:lang w:eastAsia="uk-UA"/>
        </w:rPr>
        <w:t>– покращити якість надаваних послуг шляхом підвищення професіоналізму – 29,5%;</w:t>
      </w:r>
    </w:p>
    <w:p w14:paraId="026A651F" w14:textId="77777777" w:rsidR="00173AFE" w:rsidRPr="00173AFE" w:rsidRDefault="00173AFE" w:rsidP="00173AFE">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3AFE">
        <w:rPr>
          <w:rFonts w:ascii="Times New Roman" w:eastAsia="Times New Roman" w:hAnsi="Times New Roman" w:cs="Times New Roman"/>
          <w:sz w:val="28"/>
          <w:szCs w:val="28"/>
          <w:lang w:eastAsia="uk-UA"/>
        </w:rPr>
        <w:t>– ввести повну оплатіть медичних послуг – 27,4%;</w:t>
      </w:r>
    </w:p>
    <w:p w14:paraId="46B5FFD9" w14:textId="77777777" w:rsidR="00173AFE" w:rsidRPr="00173AFE" w:rsidRDefault="00173AFE" w:rsidP="00173AFE">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3AFE">
        <w:rPr>
          <w:rFonts w:ascii="Times New Roman" w:eastAsia="Times New Roman" w:hAnsi="Times New Roman" w:cs="Times New Roman"/>
          <w:sz w:val="28"/>
          <w:szCs w:val="28"/>
          <w:lang w:eastAsia="uk-UA"/>
        </w:rPr>
        <w:t>– ввести обов</w:t>
      </w:r>
      <w:r w:rsidR="002E38F7">
        <w:rPr>
          <w:rFonts w:ascii="Times New Roman" w:eastAsia="Times New Roman" w:hAnsi="Times New Roman" w:cs="Times New Roman"/>
          <w:sz w:val="28"/>
          <w:szCs w:val="28"/>
          <w:lang w:eastAsia="uk-UA"/>
        </w:rPr>
        <w:t>’</w:t>
      </w:r>
      <w:r w:rsidRPr="00173AFE">
        <w:rPr>
          <w:rFonts w:ascii="Times New Roman" w:eastAsia="Times New Roman" w:hAnsi="Times New Roman" w:cs="Times New Roman"/>
          <w:sz w:val="28"/>
          <w:szCs w:val="28"/>
          <w:lang w:eastAsia="uk-UA"/>
        </w:rPr>
        <w:t>язкове медичне страхування -23,5% опитуваних.</w:t>
      </w:r>
    </w:p>
    <w:p w14:paraId="4F24FA68" w14:textId="77777777" w:rsidR="00173AFE" w:rsidRPr="00173AFE" w:rsidRDefault="00173AFE" w:rsidP="00173AFE">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3AFE">
        <w:rPr>
          <w:rFonts w:ascii="Times New Roman" w:eastAsia="Times New Roman" w:hAnsi="Times New Roman" w:cs="Times New Roman"/>
          <w:sz w:val="28"/>
          <w:szCs w:val="28"/>
          <w:lang w:eastAsia="uk-UA"/>
        </w:rPr>
        <w:t>Зменшити рівень корупції у медичній галузі є можливим лише із зміною системи фінансування: зокрема із використанням страхових механізмів, введення офіційної плати за медичні послуги. Важливим кроком у подоланні корупції в медичній сфері є побудова системи контролю та прозорості, здійснення перерозподілу функціональних обов</w:t>
      </w:r>
      <w:r w:rsidR="002E38F7">
        <w:rPr>
          <w:rFonts w:ascii="Times New Roman" w:eastAsia="Times New Roman" w:hAnsi="Times New Roman" w:cs="Times New Roman"/>
          <w:sz w:val="28"/>
          <w:szCs w:val="28"/>
          <w:lang w:eastAsia="uk-UA"/>
        </w:rPr>
        <w:t>’</w:t>
      </w:r>
      <w:r w:rsidRPr="00173AFE">
        <w:rPr>
          <w:rFonts w:ascii="Times New Roman" w:eastAsia="Times New Roman" w:hAnsi="Times New Roman" w:cs="Times New Roman"/>
          <w:sz w:val="28"/>
          <w:szCs w:val="28"/>
          <w:lang w:eastAsia="uk-UA"/>
        </w:rPr>
        <w:t>язків, автоматизація робочих місць.</w:t>
      </w:r>
    </w:p>
    <w:p w14:paraId="58A738B4" w14:textId="77777777" w:rsidR="00173AFE" w:rsidRPr="00173AFE" w:rsidRDefault="00173AFE" w:rsidP="00173AFE">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3AFE">
        <w:rPr>
          <w:rFonts w:ascii="Times New Roman" w:eastAsia="Times New Roman" w:hAnsi="Times New Roman" w:cs="Times New Roman"/>
          <w:sz w:val="28"/>
          <w:szCs w:val="28"/>
          <w:lang w:eastAsia="uk-UA"/>
        </w:rPr>
        <w:t>Таким чином, слід відзначити, що зазначені заходи у процесі боротьби з ко</w:t>
      </w:r>
      <w:r w:rsidR="00EF1149">
        <w:rPr>
          <w:rFonts w:ascii="Times New Roman" w:eastAsia="Times New Roman" w:hAnsi="Times New Roman" w:cs="Times New Roman"/>
          <w:sz w:val="28"/>
          <w:szCs w:val="28"/>
          <w:lang w:eastAsia="uk-UA"/>
        </w:rPr>
        <w:t>рупцією  в сфері охорони здоров’я</w:t>
      </w:r>
      <w:r w:rsidRPr="00173AFE">
        <w:rPr>
          <w:rFonts w:ascii="Times New Roman" w:eastAsia="Times New Roman" w:hAnsi="Times New Roman" w:cs="Times New Roman"/>
          <w:sz w:val="28"/>
          <w:szCs w:val="28"/>
          <w:lang w:eastAsia="uk-UA"/>
        </w:rPr>
        <w:t xml:space="preserve"> відграють важливу роль. Проте,  при розробленні антикорупційних заходів в медицині слід враховувати і певні особливості, які б відзначалися комплексністю та своєчасністю</w:t>
      </w:r>
    </w:p>
    <w:p w14:paraId="223731D3" w14:textId="77777777" w:rsidR="00173AFE" w:rsidRPr="00173AFE" w:rsidRDefault="00173AFE" w:rsidP="00173AFE">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173AFE">
        <w:rPr>
          <w:rFonts w:ascii="Times New Roman" w:eastAsia="Times New Roman" w:hAnsi="Times New Roman" w:cs="Times New Roman"/>
          <w:sz w:val="28"/>
          <w:szCs w:val="28"/>
          <w:lang w:eastAsia="uk-UA"/>
        </w:rPr>
        <w:t>На четвертому рівні,</w:t>
      </w:r>
      <w:r w:rsidR="007D49ED">
        <w:rPr>
          <w:rFonts w:ascii="Times New Roman" w:eastAsia="Times New Roman" w:hAnsi="Times New Roman" w:cs="Times New Roman"/>
          <w:sz w:val="28"/>
          <w:szCs w:val="28"/>
          <w:lang w:eastAsia="uk-UA"/>
        </w:rPr>
        <w:t xml:space="preserve"> </w:t>
      </w:r>
      <w:r w:rsidRPr="00173AFE">
        <w:rPr>
          <w:rFonts w:ascii="Times New Roman" w:eastAsia="Times New Roman" w:hAnsi="Times New Roman" w:cs="Times New Roman"/>
          <w:sz w:val="28"/>
          <w:szCs w:val="28"/>
          <w:lang w:eastAsia="uk-UA"/>
        </w:rPr>
        <w:t>тобто із врахуванням системності корупційних ризиків, то Україна  у 2015 році зайняла 130-те місце зі 168 країн в </w:t>
      </w:r>
      <w:hyperlink r:id="rId25" w:tooltip="Індекс сприйняття корупції" w:history="1">
        <w:r w:rsidRPr="00173AFE">
          <w:rPr>
            <w:rFonts w:ascii="Times New Roman" w:eastAsia="Times New Roman" w:hAnsi="Times New Roman" w:cs="Times New Roman"/>
            <w:sz w:val="28"/>
            <w:szCs w:val="28"/>
            <w:lang w:eastAsia="uk-UA"/>
          </w:rPr>
          <w:t xml:space="preserve">Індексі </w:t>
        </w:r>
        <w:r w:rsidRPr="00173AFE">
          <w:rPr>
            <w:rFonts w:ascii="Times New Roman" w:eastAsia="Times New Roman" w:hAnsi="Times New Roman" w:cs="Times New Roman"/>
            <w:sz w:val="28"/>
            <w:szCs w:val="28"/>
            <w:lang w:eastAsia="uk-UA"/>
          </w:rPr>
          <w:lastRenderedPageBreak/>
          <w:t>сприйняття корупції</w:t>
        </w:r>
      </w:hyperlink>
      <w:r w:rsidRPr="00173AFE">
        <w:rPr>
          <w:rFonts w:ascii="Times New Roman" w:eastAsia="Times New Roman" w:hAnsi="Times New Roman" w:cs="Times New Roman"/>
          <w:sz w:val="28"/>
          <w:szCs w:val="28"/>
          <w:lang w:eastAsia="uk-UA"/>
        </w:rPr>
        <w:t> міжнародної організації </w:t>
      </w:r>
      <w:hyperlink r:id="rId26" w:tooltip="Transparency International" w:history="1">
        <w:r w:rsidRPr="00173AFE">
          <w:rPr>
            <w:rFonts w:ascii="Times New Roman" w:eastAsia="Times New Roman" w:hAnsi="Times New Roman" w:cs="Times New Roman"/>
            <w:sz w:val="28"/>
            <w:szCs w:val="28"/>
            <w:lang w:eastAsia="uk-UA"/>
          </w:rPr>
          <w:t>Transparency International</w:t>
        </w:r>
      </w:hyperlink>
      <w:r w:rsidRPr="00173AFE">
        <w:rPr>
          <w:rFonts w:ascii="Times New Roman" w:eastAsia="Times New Roman" w:hAnsi="Times New Roman" w:cs="Times New Roman"/>
          <w:sz w:val="28"/>
          <w:szCs w:val="28"/>
          <w:lang w:eastAsia="uk-UA"/>
        </w:rPr>
        <w:t> ( у 2007 році</w:t>
      </w:r>
      <w:r w:rsidR="00CD33EF">
        <w:rPr>
          <w:rFonts w:ascii="Times New Roman" w:eastAsia="Times New Roman" w:hAnsi="Times New Roman" w:cs="Times New Roman"/>
          <w:sz w:val="28"/>
          <w:szCs w:val="28"/>
          <w:lang w:eastAsia="uk-UA"/>
        </w:rPr>
        <w:t>  Україна займала 118-те місце</w:t>
      </w:r>
      <w:r w:rsidRPr="00173AFE">
        <w:rPr>
          <w:rFonts w:ascii="Times New Roman" w:eastAsia="Times New Roman" w:hAnsi="Times New Roman" w:cs="Times New Roman"/>
          <w:sz w:val="28"/>
          <w:szCs w:val="28"/>
          <w:lang w:eastAsia="uk-UA"/>
        </w:rPr>
        <w:t>). Негативними проявами корупції є загальний соціально-економічний спад, непривабливість України для зовнішнього інвестування, зубожіння населення тощо. На сьогодні серед основних кроків у подолання корупції стало  прийняття  </w:t>
      </w:r>
      <w:hyperlink r:id="rId27" w:tooltip="Закон України " w:history="1">
        <w:r w:rsidRPr="00173AFE">
          <w:rPr>
            <w:rFonts w:ascii="Times New Roman" w:eastAsia="Times New Roman" w:hAnsi="Times New Roman" w:cs="Times New Roman"/>
            <w:sz w:val="28"/>
            <w:szCs w:val="28"/>
            <w:lang w:eastAsia="uk-UA"/>
          </w:rPr>
          <w:t>Закону «Про відновлення довіри до судової влади в Україні»</w:t>
        </w:r>
      </w:hyperlink>
      <w:r w:rsidRPr="00173AFE">
        <w:rPr>
          <w:rFonts w:ascii="Times New Roman" w:eastAsia="Times New Roman" w:hAnsi="Times New Roman" w:cs="Times New Roman"/>
          <w:sz w:val="28"/>
          <w:szCs w:val="28"/>
          <w:lang w:eastAsia="uk-UA"/>
        </w:rPr>
        <w:t>, зосередженого на реформуванні судової системи; Антикорупційна стратегія на 2014–2017 роки;  створено ряд нових органів, що мають на меті боротьбу з корупцією (</w:t>
      </w:r>
      <w:hyperlink r:id="rId28" w:tooltip="Національне агентство з питань запобігання корупції" w:history="1">
        <w:r w:rsidRPr="00173AFE">
          <w:rPr>
            <w:rFonts w:ascii="Times New Roman" w:eastAsia="Times New Roman" w:hAnsi="Times New Roman" w:cs="Times New Roman"/>
            <w:sz w:val="28"/>
            <w:szCs w:val="28"/>
            <w:lang w:eastAsia="uk-UA"/>
          </w:rPr>
          <w:t>Національне агентство з питань запобігання корупції</w:t>
        </w:r>
      </w:hyperlink>
      <w:r w:rsidRPr="00173AFE">
        <w:rPr>
          <w:rFonts w:ascii="Times New Roman" w:eastAsia="Times New Roman" w:hAnsi="Times New Roman" w:cs="Times New Roman"/>
          <w:sz w:val="28"/>
          <w:szCs w:val="28"/>
          <w:lang w:eastAsia="uk-UA"/>
        </w:rPr>
        <w:t>, </w:t>
      </w:r>
      <w:hyperlink r:id="rId29" w:tooltip="Національне антикорупційне бюро України" w:history="1">
        <w:r w:rsidRPr="00173AFE">
          <w:rPr>
            <w:rFonts w:ascii="Times New Roman" w:eastAsia="Times New Roman" w:hAnsi="Times New Roman" w:cs="Times New Roman"/>
            <w:sz w:val="28"/>
            <w:szCs w:val="28"/>
            <w:lang w:eastAsia="uk-UA"/>
          </w:rPr>
          <w:t>Національне антикорупційне бюро</w:t>
        </w:r>
      </w:hyperlink>
      <w:r w:rsidRPr="00173AFE">
        <w:rPr>
          <w:rFonts w:ascii="Times New Roman" w:eastAsia="Times New Roman" w:hAnsi="Times New Roman" w:cs="Times New Roman"/>
          <w:sz w:val="28"/>
          <w:szCs w:val="28"/>
          <w:lang w:eastAsia="uk-UA"/>
        </w:rPr>
        <w:t>, </w:t>
      </w:r>
      <w:hyperlink r:id="rId30" w:tooltip="Бізнес-омбудсмен (Україна)" w:history="1">
        <w:r w:rsidRPr="00173AFE">
          <w:rPr>
            <w:rFonts w:ascii="Times New Roman" w:eastAsia="Times New Roman" w:hAnsi="Times New Roman" w:cs="Times New Roman"/>
            <w:sz w:val="28"/>
            <w:szCs w:val="28"/>
            <w:lang w:eastAsia="uk-UA"/>
          </w:rPr>
          <w:t>Бізнес-омбудсмен</w:t>
        </w:r>
      </w:hyperlink>
      <w:r w:rsidRPr="00173AFE">
        <w:rPr>
          <w:rFonts w:ascii="Times New Roman" w:eastAsia="Times New Roman" w:hAnsi="Times New Roman" w:cs="Times New Roman"/>
          <w:sz w:val="28"/>
          <w:szCs w:val="28"/>
          <w:lang w:eastAsia="uk-UA"/>
        </w:rPr>
        <w:t>). Проте важливим кроком у подоланні системної корупції в Україні має стати суцільне контролювання влади, повномасштабний перехід на автоматизацію надаваних публічними органами влади послуг,продовження впровадження електронного уряду.</w:t>
      </w:r>
    </w:p>
    <w:p w14:paraId="3A7F3CBA" w14:textId="77777777" w:rsidR="007D49ED" w:rsidRDefault="00773DD6" w:rsidP="00773DD6">
      <w:pPr>
        <w:pStyle w:val="rvps2"/>
        <w:shd w:val="clear" w:color="auto" w:fill="FFFFFF"/>
        <w:spacing w:before="0" w:beforeAutospacing="0" w:after="0" w:afterAutospacing="0" w:line="360" w:lineRule="auto"/>
        <w:ind w:firstLine="567"/>
        <w:jc w:val="both"/>
        <w:rPr>
          <w:sz w:val="28"/>
          <w:szCs w:val="28"/>
        </w:rPr>
      </w:pPr>
      <w:r w:rsidRPr="006744CC">
        <w:rPr>
          <w:sz w:val="28"/>
          <w:szCs w:val="28"/>
        </w:rPr>
        <w:t>Протягом часу незалежності держави у низці наукових праць констатовано недосконалість існуючої системи охорони здоров</w:t>
      </w:r>
      <w:r w:rsidR="002E38F7">
        <w:rPr>
          <w:sz w:val="28"/>
          <w:szCs w:val="28"/>
        </w:rPr>
        <w:t>’</w:t>
      </w:r>
      <w:r w:rsidRPr="006744CC">
        <w:rPr>
          <w:sz w:val="28"/>
          <w:szCs w:val="28"/>
        </w:rPr>
        <w:t>я</w:t>
      </w:r>
      <w:r w:rsidRPr="006744CC">
        <w:rPr>
          <w:rStyle w:val="a7"/>
          <w:sz w:val="28"/>
          <w:szCs w:val="28"/>
        </w:rPr>
        <w:footnoteReference w:id="40"/>
      </w:r>
      <w:r w:rsidRPr="006744CC">
        <w:rPr>
          <w:sz w:val="28"/>
          <w:szCs w:val="28"/>
        </w:rPr>
        <w:t xml:space="preserve">, </w:t>
      </w:r>
      <w:r w:rsidRPr="006744CC">
        <w:rPr>
          <w:rStyle w:val="a7"/>
          <w:sz w:val="28"/>
          <w:szCs w:val="28"/>
        </w:rPr>
        <w:footnoteReference w:id="41"/>
      </w:r>
      <w:r w:rsidRPr="006744CC">
        <w:rPr>
          <w:sz w:val="28"/>
          <w:szCs w:val="28"/>
        </w:rPr>
        <w:t xml:space="preserve">, </w:t>
      </w:r>
      <w:r w:rsidRPr="006744CC">
        <w:rPr>
          <w:rStyle w:val="a7"/>
          <w:sz w:val="28"/>
          <w:szCs w:val="28"/>
        </w:rPr>
        <w:footnoteReference w:id="42"/>
      </w:r>
      <w:r w:rsidRPr="006744CC">
        <w:rPr>
          <w:sz w:val="28"/>
          <w:szCs w:val="28"/>
        </w:rPr>
        <w:t xml:space="preserve"> та ін. </w:t>
      </w:r>
    </w:p>
    <w:p w14:paraId="3E497394" w14:textId="77777777" w:rsidR="007D49ED" w:rsidRDefault="007D49ED" w:rsidP="00773DD6">
      <w:pPr>
        <w:pStyle w:val="rvps2"/>
        <w:shd w:val="clear" w:color="auto" w:fill="FFFFFF"/>
        <w:spacing w:before="0" w:beforeAutospacing="0" w:after="0" w:afterAutospacing="0" w:line="360" w:lineRule="auto"/>
        <w:ind w:firstLine="567"/>
        <w:jc w:val="both"/>
        <w:rPr>
          <w:sz w:val="28"/>
          <w:szCs w:val="28"/>
        </w:rPr>
      </w:pPr>
      <w:r>
        <w:rPr>
          <w:sz w:val="28"/>
          <w:szCs w:val="28"/>
        </w:rPr>
        <w:t>Р</w:t>
      </w:r>
      <w:r w:rsidRPr="007D49ED">
        <w:rPr>
          <w:sz w:val="28"/>
          <w:szCs w:val="28"/>
        </w:rPr>
        <w:t>езультати дослідження, проведеного в рамках проекту USAID «(Без)коштовна медицина» та виконаного БФ «Пацієнти України»</w:t>
      </w:r>
      <w:r>
        <w:rPr>
          <w:sz w:val="28"/>
          <w:szCs w:val="28"/>
        </w:rPr>
        <w:t xml:space="preserve"> показують, що «к</w:t>
      </w:r>
      <w:r w:rsidRPr="007D49ED">
        <w:rPr>
          <w:sz w:val="28"/>
          <w:szCs w:val="28"/>
        </w:rPr>
        <w:t>ожен другий пацієнт в Україні відмовляється від лікування або відкладає його через брак коштів. Головною проблемою 94% пацієнтів, які брали участь у фокус-групах, вважають саме високу вартість препаратів. При цьому 48% пацієнтів скаржаться на підробки та неякісні ліки. А відсоток тих, хто вдається до самолікування, сягає майже 70%</w:t>
      </w:r>
      <w:r>
        <w:rPr>
          <w:sz w:val="28"/>
          <w:szCs w:val="28"/>
        </w:rPr>
        <w:t>»</w:t>
      </w:r>
      <w:r>
        <w:rPr>
          <w:rStyle w:val="a7"/>
          <w:sz w:val="28"/>
          <w:szCs w:val="28"/>
        </w:rPr>
        <w:footnoteReference w:id="43"/>
      </w:r>
      <w:r w:rsidRPr="007D49ED">
        <w:rPr>
          <w:sz w:val="28"/>
          <w:szCs w:val="28"/>
        </w:rPr>
        <w:t>.</w:t>
      </w:r>
      <w:r>
        <w:rPr>
          <w:sz w:val="28"/>
          <w:szCs w:val="28"/>
        </w:rPr>
        <w:t xml:space="preserve"> </w:t>
      </w:r>
    </w:p>
    <w:p w14:paraId="22E3BD99" w14:textId="77777777" w:rsidR="00773DD6" w:rsidRPr="006744CC" w:rsidRDefault="007D49ED" w:rsidP="00773DD6">
      <w:pPr>
        <w:pStyle w:val="rvps2"/>
        <w:shd w:val="clear" w:color="auto" w:fill="FFFFFF"/>
        <w:spacing w:before="0" w:beforeAutospacing="0" w:after="0" w:afterAutospacing="0" w:line="360" w:lineRule="auto"/>
        <w:ind w:firstLine="567"/>
        <w:jc w:val="both"/>
        <w:rPr>
          <w:sz w:val="28"/>
          <w:szCs w:val="28"/>
        </w:rPr>
      </w:pPr>
      <w:r w:rsidRPr="006744CC">
        <w:rPr>
          <w:sz w:val="28"/>
          <w:szCs w:val="28"/>
        </w:rPr>
        <w:t>В. Костюк справедливо констатує, що нині в Україні станом охорони здоров</w:t>
      </w:r>
      <w:r w:rsidR="002E38F7">
        <w:rPr>
          <w:sz w:val="28"/>
          <w:szCs w:val="28"/>
        </w:rPr>
        <w:t>’</w:t>
      </w:r>
      <w:r w:rsidRPr="006744CC">
        <w:rPr>
          <w:sz w:val="28"/>
          <w:szCs w:val="28"/>
        </w:rPr>
        <w:t>я незадоволені всі: і громадяни, і медичні працівники, і уряд, і Верховна Рада.</w:t>
      </w:r>
      <w:r>
        <w:rPr>
          <w:sz w:val="28"/>
          <w:szCs w:val="28"/>
        </w:rPr>
        <w:t xml:space="preserve"> </w:t>
      </w:r>
      <w:r w:rsidR="00773DD6" w:rsidRPr="006744CC">
        <w:rPr>
          <w:sz w:val="28"/>
          <w:szCs w:val="28"/>
        </w:rPr>
        <w:t>Українська система охорони здоров</w:t>
      </w:r>
      <w:r w:rsidR="002E38F7">
        <w:rPr>
          <w:sz w:val="28"/>
          <w:szCs w:val="28"/>
        </w:rPr>
        <w:t>’</w:t>
      </w:r>
      <w:r w:rsidR="00773DD6" w:rsidRPr="006744CC">
        <w:rPr>
          <w:sz w:val="28"/>
          <w:szCs w:val="28"/>
        </w:rPr>
        <w:t xml:space="preserve">я нездатна повністю задовольнити </w:t>
      </w:r>
      <w:r w:rsidR="00773DD6" w:rsidRPr="006744CC">
        <w:rPr>
          <w:sz w:val="28"/>
          <w:szCs w:val="28"/>
        </w:rPr>
        <w:lastRenderedPageBreak/>
        <w:t>потреби населення в медичній допомозі, забезпечити її доступність і належну якість, необхідний рівень профілактики захворюваності, зниження смертності, збільшення тривалості життя населення. Медична реформа не лише назріла, а й певним чином перезріла. Реалізація права людини на якісні медичні послуги зумовлює спрямування політики держави в Україні на реформування чинної системи охорони здоров</w:t>
      </w:r>
      <w:r w:rsidR="002E38F7">
        <w:rPr>
          <w:sz w:val="28"/>
          <w:szCs w:val="28"/>
        </w:rPr>
        <w:t>’</w:t>
      </w:r>
      <w:r w:rsidR="00773DD6" w:rsidRPr="006744CC">
        <w:rPr>
          <w:sz w:val="28"/>
          <w:szCs w:val="28"/>
        </w:rPr>
        <w:t>я та створення ефективної національної моделі</w:t>
      </w:r>
      <w:r w:rsidR="00773DD6" w:rsidRPr="006744CC">
        <w:rPr>
          <w:rStyle w:val="a7"/>
          <w:sz w:val="28"/>
          <w:szCs w:val="28"/>
        </w:rPr>
        <w:footnoteReference w:id="44"/>
      </w:r>
      <w:r w:rsidR="00773DD6" w:rsidRPr="006744CC">
        <w:rPr>
          <w:sz w:val="28"/>
          <w:szCs w:val="28"/>
        </w:rPr>
        <w:t xml:space="preserve">. </w:t>
      </w:r>
    </w:p>
    <w:p w14:paraId="15ED5F57" w14:textId="77777777" w:rsidR="00773DD6" w:rsidRPr="006744CC" w:rsidRDefault="00773DD6" w:rsidP="00773DD6">
      <w:pPr>
        <w:autoSpaceDE w:val="0"/>
        <w:autoSpaceDN w:val="0"/>
        <w:adjustRightInd w:val="0"/>
        <w:spacing w:after="0" w:line="360" w:lineRule="auto"/>
        <w:ind w:firstLine="708"/>
        <w:jc w:val="both"/>
        <w:rPr>
          <w:rFonts w:ascii="Times New Roman" w:eastAsia="Times New Roman" w:hAnsi="Times New Roman" w:cs="Times New Roman"/>
          <w:sz w:val="28"/>
          <w:szCs w:val="28"/>
          <w:lang w:eastAsia="uk-UA"/>
        </w:rPr>
      </w:pPr>
      <w:r w:rsidRPr="006744CC">
        <w:rPr>
          <w:rFonts w:ascii="Times New Roman" w:eastAsia="Times New Roman" w:hAnsi="Times New Roman" w:cs="Times New Roman"/>
          <w:sz w:val="28"/>
          <w:szCs w:val="28"/>
          <w:lang w:eastAsia="uk-UA"/>
        </w:rPr>
        <w:t>Для вирішення зазначених та інших проблем медицини у 2016 р. під керівництвом в.о. міністра Уляни Супрун стартувала реформа системи охорони здоров</w:t>
      </w:r>
      <w:r w:rsidR="002E38F7">
        <w:rPr>
          <w:rFonts w:ascii="Times New Roman" w:eastAsia="Times New Roman" w:hAnsi="Times New Roman" w:cs="Times New Roman"/>
          <w:sz w:val="28"/>
          <w:szCs w:val="28"/>
          <w:lang w:eastAsia="uk-UA"/>
        </w:rPr>
        <w:t>’</w:t>
      </w:r>
      <w:r w:rsidRPr="006744CC">
        <w:rPr>
          <w:rFonts w:ascii="Times New Roman" w:eastAsia="Times New Roman" w:hAnsi="Times New Roman" w:cs="Times New Roman"/>
          <w:sz w:val="28"/>
          <w:szCs w:val="28"/>
          <w:lang w:eastAsia="uk-UA"/>
        </w:rPr>
        <w:t>я, яка враховує кращі сучасні практики та досвід трансформації систем охорони здоров</w:t>
      </w:r>
      <w:r w:rsidR="002E38F7">
        <w:rPr>
          <w:rFonts w:ascii="Times New Roman" w:eastAsia="Times New Roman" w:hAnsi="Times New Roman" w:cs="Times New Roman"/>
          <w:sz w:val="28"/>
          <w:szCs w:val="28"/>
          <w:lang w:eastAsia="uk-UA"/>
        </w:rPr>
        <w:t>’</w:t>
      </w:r>
      <w:r w:rsidRPr="006744CC">
        <w:rPr>
          <w:rFonts w:ascii="Times New Roman" w:eastAsia="Times New Roman" w:hAnsi="Times New Roman" w:cs="Times New Roman"/>
          <w:sz w:val="28"/>
          <w:szCs w:val="28"/>
          <w:lang w:eastAsia="uk-UA"/>
        </w:rPr>
        <w:t xml:space="preserve">я у світі, зокрема у Центральній та Східній Європі. </w:t>
      </w:r>
      <w:r w:rsidR="00505C51" w:rsidRPr="00505C51">
        <w:rPr>
          <w:rFonts w:ascii="Times New Roman" w:eastAsia="Times New Roman" w:hAnsi="Times New Roman" w:cs="Times New Roman"/>
          <w:sz w:val="28"/>
          <w:szCs w:val="28"/>
          <w:lang w:eastAsia="uk-UA"/>
        </w:rPr>
        <w:t>«</w:t>
      </w:r>
      <w:r w:rsidR="00505C51" w:rsidRPr="00505C51">
        <w:rPr>
          <w:rFonts w:ascii="Times New Roman" w:eastAsia="Times New Roman" w:hAnsi="Times New Roman" w:cs="Times New Roman"/>
          <w:iCs/>
          <w:sz w:val="28"/>
          <w:szCs w:val="28"/>
          <w:lang w:eastAsia="uk-UA"/>
        </w:rPr>
        <w:t>Медичні послуги в Україні повинні бути якісними й доступними для кожного пацієнта, і ми робимо все можливе, щоб реформа медицини стартувала вже в цьому році. Сподіваємося, що до травня буде прийнято закон «Про державні фінансові гарантії надання медичних послуг та лікарських засобів». Крім того, з квітня 2017 року планується впровадження програми реімбурсації (компенсації) вартості ліків в аптеках. На це уряд виділить 500 млн гривень. До кінця року має запрацювати й єдина електронна база всіх пацієнтів</w:t>
      </w:r>
      <w:r w:rsidR="00505C51" w:rsidRPr="00505C51">
        <w:rPr>
          <w:rFonts w:ascii="Times New Roman" w:eastAsia="Times New Roman" w:hAnsi="Times New Roman" w:cs="Times New Roman"/>
          <w:sz w:val="28"/>
          <w:szCs w:val="28"/>
          <w:lang w:eastAsia="uk-UA"/>
        </w:rPr>
        <w:t>», – розповіла в.о. Міністра охорони здоров</w:t>
      </w:r>
      <w:r w:rsidR="002E38F7">
        <w:rPr>
          <w:rFonts w:ascii="Times New Roman" w:eastAsia="Times New Roman" w:hAnsi="Times New Roman" w:cs="Times New Roman"/>
          <w:sz w:val="28"/>
          <w:szCs w:val="28"/>
          <w:lang w:eastAsia="uk-UA"/>
        </w:rPr>
        <w:t>’</w:t>
      </w:r>
      <w:r w:rsidR="00505C51" w:rsidRPr="00505C51">
        <w:rPr>
          <w:rFonts w:ascii="Times New Roman" w:eastAsia="Times New Roman" w:hAnsi="Times New Roman" w:cs="Times New Roman"/>
          <w:sz w:val="28"/>
          <w:szCs w:val="28"/>
          <w:lang w:eastAsia="uk-UA"/>
        </w:rPr>
        <w:t>я </w:t>
      </w:r>
      <w:r w:rsidR="00505C51" w:rsidRPr="00CD33EF">
        <w:rPr>
          <w:rFonts w:ascii="Times New Roman" w:eastAsia="Times New Roman" w:hAnsi="Times New Roman" w:cs="Times New Roman"/>
          <w:bCs/>
          <w:sz w:val="28"/>
          <w:szCs w:val="28"/>
          <w:lang w:eastAsia="uk-UA"/>
        </w:rPr>
        <w:t>Уляна Супрун</w:t>
      </w:r>
      <w:r w:rsidR="00505C51">
        <w:rPr>
          <w:rStyle w:val="a7"/>
          <w:rFonts w:ascii="Times New Roman" w:eastAsia="Times New Roman" w:hAnsi="Times New Roman" w:cs="Times New Roman"/>
          <w:b/>
          <w:bCs/>
          <w:sz w:val="28"/>
          <w:szCs w:val="28"/>
          <w:lang w:eastAsia="uk-UA"/>
        </w:rPr>
        <w:footnoteReference w:id="45"/>
      </w:r>
      <w:r w:rsidR="00505C51" w:rsidRPr="00505C51">
        <w:rPr>
          <w:rFonts w:ascii="Times New Roman" w:eastAsia="Times New Roman" w:hAnsi="Times New Roman" w:cs="Times New Roman"/>
          <w:sz w:val="28"/>
          <w:szCs w:val="28"/>
          <w:lang w:eastAsia="uk-UA"/>
        </w:rPr>
        <w:t>.</w:t>
      </w:r>
    </w:p>
    <w:p w14:paraId="4E6F4E64" w14:textId="77777777" w:rsidR="00773DD6" w:rsidRDefault="00773DD6" w:rsidP="007B109F">
      <w:pPr>
        <w:pStyle w:val="rvps2"/>
        <w:shd w:val="clear" w:color="auto" w:fill="FFFFFF"/>
        <w:spacing w:before="0" w:beforeAutospacing="0" w:after="0" w:afterAutospacing="0" w:line="360" w:lineRule="auto"/>
        <w:ind w:firstLine="450"/>
        <w:jc w:val="both"/>
        <w:rPr>
          <w:color w:val="333333"/>
          <w:sz w:val="28"/>
          <w:szCs w:val="28"/>
          <w:shd w:val="clear" w:color="auto" w:fill="FFFFFF"/>
        </w:rPr>
      </w:pPr>
    </w:p>
    <w:p w14:paraId="1F1F3E9A" w14:textId="77777777" w:rsidR="007B109F" w:rsidRPr="006744CC" w:rsidRDefault="007B109F" w:rsidP="00CD33EF">
      <w:pPr>
        <w:pStyle w:val="rvps2"/>
        <w:shd w:val="clear" w:color="auto" w:fill="FFFFFF"/>
        <w:spacing w:before="0" w:beforeAutospacing="0" w:after="0" w:afterAutospacing="0" w:line="360" w:lineRule="auto"/>
        <w:ind w:firstLine="450"/>
        <w:jc w:val="both"/>
        <w:rPr>
          <w:color w:val="333333"/>
          <w:sz w:val="28"/>
          <w:szCs w:val="28"/>
          <w:shd w:val="clear" w:color="auto" w:fill="FFFFFF"/>
        </w:rPr>
      </w:pPr>
    </w:p>
    <w:p w14:paraId="0CB15F7B" w14:textId="77777777" w:rsidR="007B109F" w:rsidRPr="00CD33EF" w:rsidRDefault="007B109F" w:rsidP="00CD33EF">
      <w:pPr>
        <w:pStyle w:val="a4"/>
        <w:numPr>
          <w:ilvl w:val="1"/>
          <w:numId w:val="1"/>
        </w:numPr>
        <w:spacing w:after="0" w:line="360" w:lineRule="auto"/>
        <w:ind w:left="0" w:firstLine="450"/>
        <w:jc w:val="both"/>
        <w:rPr>
          <w:b/>
          <w:sz w:val="28"/>
          <w:szCs w:val="28"/>
        </w:rPr>
      </w:pPr>
      <w:r w:rsidRPr="007B109F">
        <w:rPr>
          <w:rFonts w:ascii="Times New Roman" w:hAnsi="Times New Roman" w:cs="Times New Roman"/>
          <w:b/>
          <w:sz w:val="28"/>
          <w:szCs w:val="28"/>
        </w:rPr>
        <w:t xml:space="preserve">Механізми реалізації державної політики у сфері державних </w:t>
      </w:r>
      <w:r w:rsidRPr="00CD33EF">
        <w:rPr>
          <w:rFonts w:ascii="Times New Roman" w:hAnsi="Times New Roman" w:cs="Times New Roman"/>
          <w:b/>
          <w:sz w:val="28"/>
          <w:szCs w:val="28"/>
        </w:rPr>
        <w:t>фінансових гарантій медичного обслуговування населення</w:t>
      </w:r>
    </w:p>
    <w:p w14:paraId="0BA8BABE" w14:textId="77777777" w:rsidR="007B109F" w:rsidRPr="00CD33EF" w:rsidRDefault="007B109F" w:rsidP="00CD33EF">
      <w:pPr>
        <w:spacing w:after="0" w:line="360" w:lineRule="auto"/>
        <w:ind w:firstLine="450"/>
        <w:rPr>
          <w:rFonts w:ascii="Times New Roman" w:hAnsi="Times New Roman" w:cs="Times New Roman"/>
          <w:sz w:val="28"/>
          <w:szCs w:val="28"/>
        </w:rPr>
      </w:pPr>
    </w:p>
    <w:p w14:paraId="6310C252" w14:textId="77777777" w:rsidR="002E38F7" w:rsidRPr="002E38F7" w:rsidRDefault="002E38F7" w:rsidP="00CD33EF">
      <w:pPr>
        <w:pStyle w:val="capitalletter"/>
        <w:shd w:val="clear" w:color="auto" w:fill="FFFFFF"/>
        <w:spacing w:before="0" w:beforeAutospacing="0" w:after="0" w:afterAutospacing="0" w:line="360" w:lineRule="auto"/>
        <w:ind w:firstLine="450"/>
        <w:jc w:val="both"/>
        <w:textAlignment w:val="baseline"/>
        <w:rPr>
          <w:color w:val="1D1D1B"/>
          <w:sz w:val="28"/>
          <w:szCs w:val="28"/>
        </w:rPr>
      </w:pPr>
      <w:r w:rsidRPr="00CD33EF">
        <w:rPr>
          <w:color w:val="1D1D1B"/>
          <w:sz w:val="28"/>
          <w:szCs w:val="28"/>
        </w:rPr>
        <w:t>Мета</w:t>
      </w:r>
      <w:r w:rsidRPr="00CD33EF">
        <w:rPr>
          <w:color w:val="1D1D1B"/>
          <w:sz w:val="32"/>
          <w:szCs w:val="28"/>
        </w:rPr>
        <w:t xml:space="preserve"> </w:t>
      </w:r>
      <w:r>
        <w:rPr>
          <w:color w:val="1D1D1B"/>
          <w:sz w:val="28"/>
          <w:szCs w:val="28"/>
        </w:rPr>
        <w:t>т</w:t>
      </w:r>
      <w:r w:rsidRPr="002E38F7">
        <w:rPr>
          <w:color w:val="1D1D1B"/>
          <w:sz w:val="28"/>
          <w:szCs w:val="28"/>
        </w:rPr>
        <w:t>рансформація системи охорони здоров</w:t>
      </w:r>
      <w:r>
        <w:rPr>
          <w:color w:val="1D1D1B"/>
          <w:sz w:val="28"/>
          <w:szCs w:val="28"/>
        </w:rPr>
        <w:t>’</w:t>
      </w:r>
      <w:r w:rsidRPr="002E38F7">
        <w:rPr>
          <w:color w:val="1D1D1B"/>
          <w:sz w:val="28"/>
          <w:szCs w:val="28"/>
        </w:rPr>
        <w:t xml:space="preserve">я </w:t>
      </w:r>
      <w:r>
        <w:rPr>
          <w:color w:val="1D1D1B"/>
          <w:sz w:val="28"/>
          <w:szCs w:val="28"/>
        </w:rPr>
        <w:t xml:space="preserve">полягає у </w:t>
      </w:r>
      <w:r w:rsidRPr="002E38F7">
        <w:rPr>
          <w:color w:val="1D1D1B"/>
          <w:sz w:val="28"/>
          <w:szCs w:val="28"/>
        </w:rPr>
        <w:t>забезпеч</w:t>
      </w:r>
      <w:r>
        <w:rPr>
          <w:color w:val="1D1D1B"/>
          <w:sz w:val="28"/>
          <w:szCs w:val="28"/>
        </w:rPr>
        <w:t xml:space="preserve">енні </w:t>
      </w:r>
      <w:r w:rsidRPr="002E38F7">
        <w:rPr>
          <w:color w:val="1D1D1B"/>
          <w:sz w:val="28"/>
          <w:szCs w:val="28"/>
        </w:rPr>
        <w:t>громадянам України рівн</w:t>
      </w:r>
      <w:r>
        <w:rPr>
          <w:color w:val="1D1D1B"/>
          <w:sz w:val="28"/>
          <w:szCs w:val="28"/>
        </w:rPr>
        <w:t>ого</w:t>
      </w:r>
      <w:r w:rsidRPr="002E38F7">
        <w:rPr>
          <w:color w:val="1D1D1B"/>
          <w:sz w:val="28"/>
          <w:szCs w:val="28"/>
        </w:rPr>
        <w:t xml:space="preserve"> доступ</w:t>
      </w:r>
      <w:r>
        <w:rPr>
          <w:color w:val="1D1D1B"/>
          <w:sz w:val="28"/>
          <w:szCs w:val="28"/>
        </w:rPr>
        <w:t>у</w:t>
      </w:r>
      <w:r w:rsidRPr="002E38F7">
        <w:rPr>
          <w:color w:val="1D1D1B"/>
          <w:sz w:val="28"/>
          <w:szCs w:val="28"/>
        </w:rPr>
        <w:t xml:space="preserve"> до якісних медичних послуг, в результаті змін орієнтувати систему так, щоб у центрі її був пацієнт.</w:t>
      </w:r>
      <w:r>
        <w:rPr>
          <w:color w:val="1D1D1B"/>
          <w:sz w:val="28"/>
          <w:szCs w:val="28"/>
        </w:rPr>
        <w:t xml:space="preserve"> Які механізми були задіяні для реалізації </w:t>
      </w:r>
      <w:r w:rsidRPr="002E38F7">
        <w:rPr>
          <w:sz w:val="28"/>
          <w:szCs w:val="28"/>
        </w:rPr>
        <w:t xml:space="preserve">державної політики у сфері державних фінансових </w:t>
      </w:r>
      <w:r w:rsidRPr="002E38F7">
        <w:rPr>
          <w:sz w:val="28"/>
          <w:szCs w:val="28"/>
        </w:rPr>
        <w:lastRenderedPageBreak/>
        <w:t>гарантій медичного обслуговування населення</w:t>
      </w:r>
      <w:r>
        <w:rPr>
          <w:sz w:val="28"/>
          <w:szCs w:val="28"/>
        </w:rPr>
        <w:t xml:space="preserve"> ми розглянемо нижче. Спочатку сконцентруємо увагу на короткому огляді досягнень реформи. </w:t>
      </w:r>
    </w:p>
    <w:p w14:paraId="14FB9F94" w14:textId="77777777" w:rsidR="002E38F7" w:rsidRPr="005F7BEE" w:rsidRDefault="002E38F7" w:rsidP="002E38F7">
      <w:pPr>
        <w:pStyle w:val="aa"/>
        <w:shd w:val="clear" w:color="auto" w:fill="FFFFFF"/>
        <w:spacing w:before="0" w:beforeAutospacing="0" w:after="0" w:afterAutospacing="0" w:line="360" w:lineRule="auto"/>
        <w:ind w:firstLine="709"/>
        <w:jc w:val="both"/>
        <w:textAlignment w:val="baseline"/>
        <w:rPr>
          <w:color w:val="1D1D1B"/>
          <w:sz w:val="28"/>
          <w:szCs w:val="28"/>
        </w:rPr>
      </w:pPr>
      <w:r>
        <w:rPr>
          <w:color w:val="1D1D1B"/>
          <w:sz w:val="28"/>
          <w:szCs w:val="28"/>
        </w:rPr>
        <w:t>Цілком пацієнтоорієнтованим є ба</w:t>
      </w:r>
      <w:r w:rsidR="003241C6">
        <w:rPr>
          <w:color w:val="1D1D1B"/>
          <w:sz w:val="28"/>
          <w:szCs w:val="28"/>
        </w:rPr>
        <w:t xml:space="preserve">чення </w:t>
      </w:r>
      <w:r w:rsidRPr="002E38F7">
        <w:rPr>
          <w:color w:val="1D1D1B"/>
          <w:sz w:val="28"/>
          <w:szCs w:val="28"/>
        </w:rPr>
        <w:t>системи охорони здоров</w:t>
      </w:r>
      <w:r>
        <w:rPr>
          <w:color w:val="1D1D1B"/>
          <w:sz w:val="28"/>
          <w:szCs w:val="28"/>
        </w:rPr>
        <w:t>’</w:t>
      </w:r>
      <w:r w:rsidRPr="002E38F7">
        <w:rPr>
          <w:color w:val="1D1D1B"/>
          <w:sz w:val="28"/>
          <w:szCs w:val="28"/>
        </w:rPr>
        <w:t>я після проведення реформи: ефективна і доступна система охорони здоров</w:t>
      </w:r>
      <w:r>
        <w:rPr>
          <w:color w:val="1D1D1B"/>
          <w:sz w:val="28"/>
          <w:szCs w:val="28"/>
        </w:rPr>
        <w:t>’</w:t>
      </w:r>
      <w:r w:rsidRPr="002E38F7">
        <w:rPr>
          <w:color w:val="1D1D1B"/>
          <w:sz w:val="28"/>
          <w:szCs w:val="28"/>
        </w:rPr>
        <w:t xml:space="preserve">я, що відповідає </w:t>
      </w:r>
      <w:r w:rsidRPr="005F7BEE">
        <w:rPr>
          <w:color w:val="1D1D1B"/>
          <w:sz w:val="28"/>
          <w:szCs w:val="28"/>
        </w:rPr>
        <w:t>потребам населення України. Підвищення рівня і якості життя населення на основі розширення доступності, підвищення якості та безпеки медичної допомоги, продуктивної зайнятості персоналу, що працює у галузі охорони здоров’я, а також підвищення їх рівня соціального забезпечення, розвитку і оптимізації системи соціальної підтримки</w:t>
      </w:r>
      <w:r w:rsidR="003241C6" w:rsidRPr="005F7BEE">
        <w:rPr>
          <w:rStyle w:val="a7"/>
          <w:color w:val="1D1D1B"/>
          <w:sz w:val="28"/>
          <w:szCs w:val="28"/>
        </w:rPr>
        <w:footnoteReference w:id="46"/>
      </w:r>
      <w:r w:rsidRPr="005F7BEE">
        <w:rPr>
          <w:color w:val="1D1D1B"/>
          <w:sz w:val="28"/>
          <w:szCs w:val="28"/>
        </w:rPr>
        <w:t>.</w:t>
      </w:r>
    </w:p>
    <w:p w14:paraId="1425B7CD" w14:textId="77777777" w:rsidR="002E38F7" w:rsidRPr="005F7BEE" w:rsidRDefault="003241C6" w:rsidP="002E38F7">
      <w:pPr>
        <w:pStyle w:val="3"/>
        <w:shd w:val="clear" w:color="auto" w:fill="FFFFFF"/>
        <w:spacing w:before="0" w:line="360" w:lineRule="auto"/>
        <w:ind w:firstLine="709"/>
        <w:jc w:val="both"/>
        <w:textAlignment w:val="baseline"/>
        <w:rPr>
          <w:rFonts w:ascii="Times New Roman" w:hAnsi="Times New Roman" w:cs="Times New Roman"/>
          <w:b w:val="0"/>
          <w:color w:val="auto"/>
          <w:sz w:val="28"/>
          <w:szCs w:val="28"/>
        </w:rPr>
      </w:pPr>
      <w:r w:rsidRPr="005F7BEE">
        <w:rPr>
          <w:rStyle w:val="a9"/>
          <w:rFonts w:ascii="Times New Roman" w:hAnsi="Times New Roman" w:cs="Times New Roman"/>
          <w:bCs/>
          <w:color w:val="auto"/>
          <w:sz w:val="28"/>
          <w:szCs w:val="28"/>
          <w:bdr w:val="none" w:sz="0" w:space="0" w:color="auto" w:frame="1"/>
        </w:rPr>
        <w:t xml:space="preserve">На </w:t>
      </w:r>
      <w:r w:rsidRPr="005F7BEE">
        <w:rPr>
          <w:rFonts w:ascii="Times New Roman" w:hAnsi="Times New Roman" w:cs="Times New Roman"/>
          <w:b w:val="0"/>
          <w:color w:val="auto"/>
          <w:sz w:val="28"/>
          <w:szCs w:val="28"/>
        </w:rPr>
        <w:t xml:space="preserve">Урядовому порталі </w:t>
      </w:r>
      <w:r w:rsidRPr="005F7BEE">
        <w:rPr>
          <w:rStyle w:val="a9"/>
          <w:rFonts w:ascii="Times New Roman" w:hAnsi="Times New Roman" w:cs="Times New Roman"/>
          <w:bCs/>
          <w:color w:val="auto"/>
          <w:sz w:val="28"/>
          <w:szCs w:val="28"/>
          <w:bdr w:val="none" w:sz="0" w:space="0" w:color="auto" w:frame="1"/>
        </w:rPr>
        <w:t>зафіксовано к</w:t>
      </w:r>
      <w:r w:rsidR="002E38F7" w:rsidRPr="005F7BEE">
        <w:rPr>
          <w:rStyle w:val="a9"/>
          <w:rFonts w:ascii="Times New Roman" w:hAnsi="Times New Roman" w:cs="Times New Roman"/>
          <w:bCs/>
          <w:color w:val="auto"/>
          <w:sz w:val="28"/>
          <w:szCs w:val="28"/>
          <w:bdr w:val="none" w:sz="0" w:space="0" w:color="auto" w:frame="1"/>
        </w:rPr>
        <w:t>лючові результати</w:t>
      </w:r>
      <w:r w:rsidRPr="005F7BEE">
        <w:rPr>
          <w:rStyle w:val="a9"/>
          <w:rFonts w:ascii="Times New Roman" w:hAnsi="Times New Roman" w:cs="Times New Roman"/>
          <w:bCs/>
          <w:color w:val="auto"/>
          <w:sz w:val="28"/>
          <w:szCs w:val="28"/>
          <w:bdr w:val="none" w:sz="0" w:space="0" w:color="auto" w:frame="1"/>
        </w:rPr>
        <w:t xml:space="preserve"> реформи системи охорони здоров’я станом на 2020 рік</w:t>
      </w:r>
      <w:r w:rsidRPr="005F7BEE">
        <w:rPr>
          <w:rStyle w:val="a7"/>
          <w:rFonts w:ascii="Times New Roman" w:hAnsi="Times New Roman" w:cs="Times New Roman"/>
          <w:b w:val="0"/>
          <w:color w:val="auto"/>
          <w:sz w:val="28"/>
          <w:szCs w:val="28"/>
          <w:bdr w:val="none" w:sz="0" w:space="0" w:color="auto" w:frame="1"/>
        </w:rPr>
        <w:footnoteReference w:id="47"/>
      </w:r>
      <w:r w:rsidRPr="005F7BEE">
        <w:rPr>
          <w:rStyle w:val="a9"/>
          <w:rFonts w:ascii="Times New Roman" w:hAnsi="Times New Roman" w:cs="Times New Roman"/>
          <w:bCs/>
          <w:color w:val="auto"/>
          <w:sz w:val="28"/>
          <w:szCs w:val="28"/>
          <w:bdr w:val="none" w:sz="0" w:space="0" w:color="auto" w:frame="1"/>
        </w:rPr>
        <w:t>. Зафіксуємо окремі з досягнень, а більш детально розкриємо напрацювання Національної служби здоров’я України для досягнення мети реформи медицини.</w:t>
      </w:r>
    </w:p>
    <w:p w14:paraId="0608EE72" w14:textId="77777777" w:rsidR="003241C6" w:rsidRPr="005F7BEE" w:rsidRDefault="003241C6" w:rsidP="003241C6">
      <w:pPr>
        <w:pStyle w:val="rvps2"/>
        <w:shd w:val="clear" w:color="auto" w:fill="FFFFFF"/>
        <w:spacing w:before="0" w:beforeAutospacing="0" w:after="0" w:afterAutospacing="0" w:line="360" w:lineRule="auto"/>
        <w:ind w:firstLine="567"/>
        <w:jc w:val="both"/>
        <w:rPr>
          <w:sz w:val="28"/>
          <w:szCs w:val="28"/>
        </w:rPr>
      </w:pPr>
      <w:r w:rsidRPr="005F7BEE">
        <w:rPr>
          <w:sz w:val="28"/>
          <w:szCs w:val="28"/>
        </w:rPr>
        <w:t xml:space="preserve">Зупинимося більш детально на аналізі нормативно-правового, інформаційно-комунікаційного, інституційного, фінансового механізмів впровадження реформи системи охорони здоров’я. </w:t>
      </w:r>
    </w:p>
    <w:p w14:paraId="1FB03D05" w14:textId="77777777" w:rsidR="003241C6" w:rsidRPr="005F7BEE" w:rsidRDefault="003241C6" w:rsidP="003241C6">
      <w:pPr>
        <w:pStyle w:val="rvps2"/>
        <w:shd w:val="clear" w:color="auto" w:fill="FFFFFF"/>
        <w:spacing w:before="0" w:beforeAutospacing="0" w:after="0" w:afterAutospacing="0" w:line="360" w:lineRule="auto"/>
        <w:ind w:firstLine="567"/>
        <w:jc w:val="both"/>
        <w:rPr>
          <w:sz w:val="28"/>
          <w:szCs w:val="28"/>
        </w:rPr>
      </w:pPr>
      <w:r w:rsidRPr="005F7BEE">
        <w:rPr>
          <w:sz w:val="28"/>
          <w:szCs w:val="28"/>
        </w:rPr>
        <w:t>У 2016 році схвалено Концепцію реформи фінансування системи охорони здоров’я</w:t>
      </w:r>
      <w:r w:rsidRPr="005F7BEE">
        <w:rPr>
          <w:sz w:val="28"/>
          <w:szCs w:val="28"/>
          <w:vertAlign w:val="superscript"/>
        </w:rPr>
        <w:footnoteReference w:id="48"/>
      </w:r>
      <w:r w:rsidRPr="005F7BEE">
        <w:rPr>
          <w:sz w:val="28"/>
          <w:szCs w:val="28"/>
        </w:rPr>
        <w:t xml:space="preserve">, метою якої є  створення та запровадження нової моделі фінансування, що передбачала чіткі та прозорі гарантії держави щодо обсягу безоплатної медичної допомоги, кращий фінансовий захист громадян у випадку хвороби, ефективний та справедливий розподіл публічних коштів та скорочення неформальних платежів, створення стимулів до поліпшення якості надання медичної допомоги населенню державними і комунальними закладами охорони здоров’я. </w:t>
      </w:r>
    </w:p>
    <w:p w14:paraId="4721A5BC" w14:textId="77777777" w:rsidR="003241C6" w:rsidRPr="00FD582C" w:rsidRDefault="003241C6" w:rsidP="003241C6">
      <w:pPr>
        <w:pStyle w:val="rvps2"/>
        <w:shd w:val="clear" w:color="auto" w:fill="FFFFFF"/>
        <w:spacing w:before="0" w:beforeAutospacing="0" w:after="0" w:afterAutospacing="0" w:line="360" w:lineRule="auto"/>
        <w:ind w:firstLine="567"/>
        <w:jc w:val="both"/>
        <w:rPr>
          <w:sz w:val="28"/>
          <w:szCs w:val="28"/>
        </w:rPr>
      </w:pPr>
      <w:r w:rsidRPr="005F7BEE">
        <w:rPr>
          <w:sz w:val="28"/>
          <w:szCs w:val="28"/>
        </w:rPr>
        <w:t>Планувалося, що реформа розпочнеться з 1 липня 2017 року, проте реально старт реформи відбувся 1 квітня 2018 року через потребу прийняття відповідного законодавства (рис. 1.1).</w:t>
      </w:r>
      <w:r w:rsidRPr="00FD582C">
        <w:rPr>
          <w:sz w:val="28"/>
          <w:szCs w:val="28"/>
        </w:rPr>
        <w:t xml:space="preserve"> </w:t>
      </w:r>
    </w:p>
    <w:p w14:paraId="70DFEA9F" w14:textId="77777777" w:rsidR="0027057D" w:rsidRDefault="0027057D" w:rsidP="003241C6">
      <w:pPr>
        <w:pStyle w:val="rvps2"/>
        <w:shd w:val="clear" w:color="auto" w:fill="FFFFFF"/>
        <w:spacing w:before="0" w:beforeAutospacing="0" w:after="0" w:afterAutospacing="0" w:line="360" w:lineRule="auto"/>
        <w:ind w:firstLine="567"/>
        <w:jc w:val="both"/>
        <w:rPr>
          <w:sz w:val="28"/>
          <w:szCs w:val="28"/>
        </w:rPr>
      </w:pPr>
      <w:r>
        <w:rPr>
          <w:noProof/>
          <w:sz w:val="28"/>
          <w:szCs w:val="28"/>
        </w:rPr>
        <w:lastRenderedPageBreak/>
        <w:drawing>
          <wp:inline distT="0" distB="0" distL="0" distR="0" wp14:anchorId="72557CB0" wp14:editId="549D6BEA">
            <wp:extent cx="5486400" cy="948267"/>
            <wp:effectExtent l="0" t="0" r="19050" b="42545"/>
            <wp:docPr id="11" name="Схема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14:paraId="5938C0FC" w14:textId="77777777" w:rsidR="0027057D" w:rsidRDefault="0027057D" w:rsidP="003241C6">
      <w:pPr>
        <w:pStyle w:val="rvps2"/>
        <w:shd w:val="clear" w:color="auto" w:fill="FFFFFF"/>
        <w:spacing w:before="0" w:beforeAutospacing="0" w:after="0" w:afterAutospacing="0" w:line="360" w:lineRule="auto"/>
        <w:ind w:firstLine="567"/>
        <w:jc w:val="both"/>
        <w:rPr>
          <w:sz w:val="28"/>
          <w:szCs w:val="28"/>
        </w:rPr>
      </w:pPr>
      <w:r>
        <w:rPr>
          <w:noProof/>
          <w:sz w:val="28"/>
          <w:szCs w:val="28"/>
        </w:rPr>
        <w:drawing>
          <wp:inline distT="0" distB="0" distL="0" distR="0" wp14:anchorId="3641D324" wp14:editId="164DCB78">
            <wp:extent cx="5486400" cy="948267"/>
            <wp:effectExtent l="0" t="0" r="19050" b="4445"/>
            <wp:docPr id="12"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14:paraId="71505AB0" w14:textId="77777777" w:rsidR="0027057D" w:rsidRPr="00FD582C" w:rsidRDefault="00846E96" w:rsidP="00846E96">
      <w:pPr>
        <w:pStyle w:val="rvps2"/>
        <w:shd w:val="clear" w:color="auto" w:fill="FFFFFF"/>
        <w:spacing w:before="0" w:beforeAutospacing="0" w:after="0" w:afterAutospacing="0" w:line="360" w:lineRule="auto"/>
        <w:ind w:left="567"/>
        <w:jc w:val="both"/>
        <w:rPr>
          <w:sz w:val="28"/>
          <w:szCs w:val="28"/>
        </w:rPr>
      </w:pPr>
      <w:r>
        <w:rPr>
          <w:noProof/>
          <w:sz w:val="28"/>
          <w:szCs w:val="28"/>
        </w:rPr>
        <w:drawing>
          <wp:inline distT="0" distB="0" distL="0" distR="0" wp14:anchorId="418387B2" wp14:editId="6DF98DFB">
            <wp:extent cx="5486400" cy="948267"/>
            <wp:effectExtent l="19050" t="0" r="19050" b="4445"/>
            <wp:docPr id="15" name="Схема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 r:lo="rId42" r:qs="rId43" r:cs="rId44"/>
              </a:graphicData>
            </a:graphic>
          </wp:inline>
        </w:drawing>
      </w:r>
      <w:r>
        <w:rPr>
          <w:noProof/>
          <w:sz w:val="28"/>
          <w:szCs w:val="28"/>
        </w:rPr>
        <w:drawing>
          <wp:inline distT="0" distB="0" distL="0" distR="0" wp14:anchorId="19C8B99E" wp14:editId="4485975F">
            <wp:extent cx="5486400" cy="948267"/>
            <wp:effectExtent l="0" t="0" r="76200" b="4445"/>
            <wp:docPr id="13" name="Схема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6" r:lo="rId47" r:qs="rId48" r:cs="rId49"/>
              </a:graphicData>
            </a:graphic>
          </wp:inline>
        </w:drawing>
      </w:r>
    </w:p>
    <w:p w14:paraId="32B3F54B" w14:textId="77777777" w:rsidR="003241C6" w:rsidRPr="00FD582C" w:rsidRDefault="003241C6" w:rsidP="003241C6">
      <w:pPr>
        <w:pStyle w:val="rvps2"/>
        <w:shd w:val="clear" w:color="auto" w:fill="FFFFFF"/>
        <w:spacing w:before="0" w:beforeAutospacing="0" w:after="0" w:afterAutospacing="0" w:line="360" w:lineRule="auto"/>
        <w:ind w:firstLine="567"/>
        <w:jc w:val="center"/>
        <w:rPr>
          <w:sz w:val="28"/>
          <w:szCs w:val="28"/>
        </w:rPr>
      </w:pPr>
      <w:r w:rsidRPr="00FD582C">
        <w:rPr>
          <w:b/>
          <w:bCs/>
          <w:sz w:val="28"/>
          <w:szCs w:val="28"/>
        </w:rPr>
        <w:t xml:space="preserve">Рис. 1.1 – Уточнений </w:t>
      </w:r>
      <w:r w:rsidR="00846E96">
        <w:rPr>
          <w:b/>
          <w:bCs/>
          <w:sz w:val="28"/>
          <w:szCs w:val="28"/>
        </w:rPr>
        <w:t xml:space="preserve"> план впровадження реформи</w:t>
      </w:r>
    </w:p>
    <w:p w14:paraId="3CD612B1" w14:textId="77777777" w:rsidR="00846E96" w:rsidRDefault="00846E96" w:rsidP="002E38F7">
      <w:pPr>
        <w:pStyle w:val="aa"/>
        <w:shd w:val="clear" w:color="auto" w:fill="FFFFFF"/>
        <w:spacing w:before="0" w:beforeAutospacing="0" w:after="0" w:afterAutospacing="0" w:line="360" w:lineRule="auto"/>
        <w:ind w:firstLine="709"/>
        <w:jc w:val="both"/>
        <w:textAlignment w:val="baseline"/>
        <w:rPr>
          <w:color w:val="1D1D1B"/>
          <w:sz w:val="28"/>
          <w:szCs w:val="28"/>
        </w:rPr>
      </w:pPr>
    </w:p>
    <w:p w14:paraId="7B97DEF9" w14:textId="77777777" w:rsidR="005F7BEE" w:rsidRDefault="005F7BEE" w:rsidP="005F7BEE">
      <w:pPr>
        <w:pStyle w:val="rvps2"/>
        <w:shd w:val="clear" w:color="auto" w:fill="FFFFFF"/>
        <w:spacing w:before="0" w:beforeAutospacing="0" w:after="0" w:afterAutospacing="0" w:line="360" w:lineRule="auto"/>
        <w:ind w:firstLine="567"/>
        <w:jc w:val="both"/>
        <w:rPr>
          <w:sz w:val="28"/>
          <w:szCs w:val="28"/>
        </w:rPr>
      </w:pPr>
      <w:r w:rsidRPr="00FD582C">
        <w:rPr>
          <w:sz w:val="28"/>
          <w:szCs w:val="28"/>
        </w:rPr>
        <w:t>Основними досягненнями на цьому етапі було прийняття необхідних для впровадження реформи нормативно-правових актів</w:t>
      </w:r>
      <w:r w:rsidRPr="00FD582C">
        <w:rPr>
          <w:sz w:val="28"/>
          <w:szCs w:val="28"/>
          <w:vertAlign w:val="superscript"/>
        </w:rPr>
        <w:footnoteReference w:id="49"/>
      </w:r>
      <w:r w:rsidRPr="00FD582C">
        <w:rPr>
          <w:sz w:val="28"/>
          <w:szCs w:val="28"/>
        </w:rPr>
        <w:t>. Основними серед яких є Закони України «Про внесення змін до деяких законодавчих актів України щодо удосконалення законодавства з питань діяльності закладів охорони здоров</w:t>
      </w:r>
      <w:r>
        <w:rPr>
          <w:sz w:val="28"/>
          <w:szCs w:val="28"/>
        </w:rPr>
        <w:t>’</w:t>
      </w:r>
      <w:r w:rsidRPr="00FD582C">
        <w:rPr>
          <w:sz w:val="28"/>
          <w:szCs w:val="28"/>
        </w:rPr>
        <w:t>я» (№2002-VIII від 06.04.2017)</w:t>
      </w:r>
      <w:r w:rsidRPr="00FD582C">
        <w:rPr>
          <w:rStyle w:val="a7"/>
          <w:sz w:val="28"/>
          <w:szCs w:val="28"/>
        </w:rPr>
        <w:footnoteReference w:id="50"/>
      </w:r>
      <w:r w:rsidRPr="00FD582C">
        <w:rPr>
          <w:sz w:val="28"/>
          <w:szCs w:val="28"/>
        </w:rPr>
        <w:t xml:space="preserve"> відомий як закон про автономізацію, «</w:t>
      </w:r>
      <w:hyperlink r:id="rId51" w:history="1">
        <w:r w:rsidRPr="00FD582C">
          <w:rPr>
            <w:sz w:val="28"/>
            <w:szCs w:val="28"/>
          </w:rPr>
          <w:t>Про державні фінансові гарантії надання медичних послуг та лікарських засобів» (№ 2168-VIII</w:t>
        </w:r>
      </w:hyperlink>
      <w:r w:rsidRPr="00FD582C">
        <w:rPr>
          <w:sz w:val="28"/>
          <w:szCs w:val="28"/>
        </w:rPr>
        <w:t xml:space="preserve"> від 19.10.2017)</w:t>
      </w:r>
      <w:r w:rsidRPr="00FD582C">
        <w:rPr>
          <w:rStyle w:val="a7"/>
          <w:sz w:val="28"/>
          <w:szCs w:val="28"/>
        </w:rPr>
        <w:footnoteReference w:id="51"/>
      </w:r>
      <w:r w:rsidRPr="00FD582C">
        <w:rPr>
          <w:sz w:val="28"/>
          <w:szCs w:val="28"/>
        </w:rPr>
        <w:t>, «Про підвищення доступності та якості медичного обслуговування у сільській місцевості» (2206-VIII від 14.11.2017)</w:t>
      </w:r>
      <w:r w:rsidRPr="00FD582C">
        <w:rPr>
          <w:rStyle w:val="a7"/>
          <w:sz w:val="28"/>
          <w:szCs w:val="28"/>
        </w:rPr>
        <w:footnoteReference w:id="52"/>
      </w:r>
      <w:r w:rsidRPr="00FD582C">
        <w:rPr>
          <w:sz w:val="28"/>
          <w:szCs w:val="28"/>
        </w:rPr>
        <w:t>. Міністерство охорони здоров</w:t>
      </w:r>
      <w:r>
        <w:rPr>
          <w:sz w:val="28"/>
          <w:szCs w:val="28"/>
        </w:rPr>
        <w:t>’</w:t>
      </w:r>
      <w:r w:rsidRPr="00FD582C">
        <w:rPr>
          <w:sz w:val="28"/>
          <w:szCs w:val="28"/>
        </w:rPr>
        <w:t>я України ( далі –МОЗ) систематично надавало роз</w:t>
      </w:r>
      <w:r>
        <w:rPr>
          <w:sz w:val="28"/>
          <w:szCs w:val="28"/>
        </w:rPr>
        <w:t>’</w:t>
      </w:r>
      <w:r w:rsidRPr="00FD582C">
        <w:rPr>
          <w:sz w:val="28"/>
          <w:szCs w:val="28"/>
        </w:rPr>
        <w:t xml:space="preserve">яснення, щодо автономізації, її переваги. Розгорнуті відповіді на питання </w:t>
      </w:r>
      <w:r w:rsidRPr="00FD582C">
        <w:rPr>
          <w:sz w:val="28"/>
          <w:szCs w:val="28"/>
        </w:rPr>
        <w:lastRenderedPageBreak/>
        <w:t xml:space="preserve">про автономізацію можна було знайти в </w:t>
      </w:r>
      <w:hyperlink r:id="rId52" w:tgtFrame="_blank" w:history="1">
        <w:r w:rsidRPr="00FD582C">
          <w:rPr>
            <w:sz w:val="28"/>
            <w:szCs w:val="28"/>
          </w:rPr>
          <w:t>офіційних методичних рекомендаціях</w:t>
        </w:r>
      </w:hyperlink>
      <w:r w:rsidRPr="00FD582C">
        <w:rPr>
          <w:sz w:val="28"/>
          <w:szCs w:val="28"/>
        </w:rPr>
        <w:t>, які уможливили безперешкодний перехід закладів охорони здоров</w:t>
      </w:r>
      <w:r>
        <w:rPr>
          <w:sz w:val="28"/>
          <w:szCs w:val="28"/>
        </w:rPr>
        <w:t>’</w:t>
      </w:r>
      <w:r w:rsidRPr="00FD582C">
        <w:rPr>
          <w:sz w:val="28"/>
          <w:szCs w:val="28"/>
        </w:rPr>
        <w:t>я з бюджетних установ до діяльності як комунальні некомерційні підприємства</w:t>
      </w:r>
      <w:r w:rsidRPr="00FD582C">
        <w:rPr>
          <w:rStyle w:val="a7"/>
          <w:sz w:val="28"/>
          <w:szCs w:val="28"/>
        </w:rPr>
        <w:footnoteReference w:id="53"/>
      </w:r>
      <w:r w:rsidRPr="00FD582C">
        <w:rPr>
          <w:sz w:val="28"/>
          <w:szCs w:val="28"/>
        </w:rPr>
        <w:t>.</w:t>
      </w:r>
    </w:p>
    <w:p w14:paraId="0C51EC06" w14:textId="77777777" w:rsidR="002E38F7" w:rsidRPr="002E38F7" w:rsidRDefault="003241C6" w:rsidP="002E38F7">
      <w:pPr>
        <w:pStyle w:val="aa"/>
        <w:shd w:val="clear" w:color="auto" w:fill="FFFFFF"/>
        <w:spacing w:before="0" w:beforeAutospacing="0" w:after="0" w:afterAutospacing="0" w:line="360" w:lineRule="auto"/>
        <w:ind w:firstLine="709"/>
        <w:jc w:val="both"/>
        <w:textAlignment w:val="baseline"/>
        <w:rPr>
          <w:color w:val="1D1D1B"/>
          <w:sz w:val="28"/>
          <w:szCs w:val="28"/>
        </w:rPr>
      </w:pPr>
      <w:r>
        <w:rPr>
          <w:color w:val="1D1D1B"/>
          <w:sz w:val="28"/>
          <w:szCs w:val="28"/>
        </w:rPr>
        <w:t>Не все чітко відповідало</w:t>
      </w:r>
      <w:r w:rsidR="0027057D">
        <w:rPr>
          <w:color w:val="1D1D1B"/>
          <w:sz w:val="28"/>
          <w:szCs w:val="28"/>
        </w:rPr>
        <w:t xml:space="preserve"> й оновленому</w:t>
      </w:r>
      <w:r>
        <w:rPr>
          <w:color w:val="1D1D1B"/>
          <w:sz w:val="28"/>
          <w:szCs w:val="28"/>
        </w:rPr>
        <w:t xml:space="preserve"> графіку впровадження етапів реформи. Лише з</w:t>
      </w:r>
      <w:r w:rsidR="002E38F7" w:rsidRPr="002E38F7">
        <w:rPr>
          <w:color w:val="1D1D1B"/>
          <w:sz w:val="28"/>
          <w:szCs w:val="28"/>
        </w:rPr>
        <w:t xml:space="preserve"> 1 квітня 2020 року запрацювала Програма медичних гарантій на рівні вторинної (спеціалізованої) медичної допомоги. Заклади охорони здоров</w:t>
      </w:r>
      <w:r w:rsidR="002E38F7">
        <w:rPr>
          <w:color w:val="1D1D1B"/>
          <w:sz w:val="28"/>
          <w:szCs w:val="28"/>
        </w:rPr>
        <w:t>’</w:t>
      </w:r>
      <w:r w:rsidR="002E38F7" w:rsidRPr="002E38F7">
        <w:rPr>
          <w:color w:val="1D1D1B"/>
          <w:sz w:val="28"/>
          <w:szCs w:val="28"/>
        </w:rPr>
        <w:t>я, які надають вторинну (спеціалізовану) медичну допомогу, розпочали роботу за договорами з НСЗУ.</w:t>
      </w:r>
    </w:p>
    <w:p w14:paraId="3DD85582" w14:textId="77777777" w:rsidR="002E38F7" w:rsidRPr="002E38F7" w:rsidRDefault="002E38F7" w:rsidP="002E38F7">
      <w:pPr>
        <w:pStyle w:val="aa"/>
        <w:shd w:val="clear" w:color="auto" w:fill="FFFFFF"/>
        <w:spacing w:before="0" w:beforeAutospacing="0" w:after="0" w:afterAutospacing="0" w:line="360" w:lineRule="auto"/>
        <w:ind w:firstLine="709"/>
        <w:jc w:val="both"/>
        <w:textAlignment w:val="baseline"/>
        <w:rPr>
          <w:color w:val="1D1D1B"/>
          <w:sz w:val="28"/>
          <w:szCs w:val="28"/>
        </w:rPr>
      </w:pPr>
      <w:r w:rsidRPr="002E38F7">
        <w:rPr>
          <w:color w:val="1D1D1B"/>
          <w:sz w:val="28"/>
          <w:szCs w:val="28"/>
        </w:rPr>
        <w:t>У Програмі медичних гарантій цього року визначено 5 пріоритетних медичних послуг, які перебувають у фокусі особливої уваги:</w:t>
      </w:r>
    </w:p>
    <w:p w14:paraId="2F551FF7" w14:textId="77777777" w:rsidR="002E38F7" w:rsidRPr="002E38F7" w:rsidRDefault="002E38F7" w:rsidP="002E38F7">
      <w:pPr>
        <w:numPr>
          <w:ilvl w:val="0"/>
          <w:numId w:val="6"/>
        </w:numPr>
        <w:shd w:val="clear" w:color="auto" w:fill="FFFFFF"/>
        <w:spacing w:after="0" w:line="360" w:lineRule="auto"/>
        <w:ind w:left="0" w:firstLine="709"/>
        <w:jc w:val="both"/>
        <w:textAlignment w:val="baseline"/>
        <w:rPr>
          <w:rFonts w:ascii="Times New Roman" w:hAnsi="Times New Roman" w:cs="Times New Roman"/>
          <w:color w:val="1D1D1B"/>
          <w:sz w:val="28"/>
          <w:szCs w:val="28"/>
        </w:rPr>
      </w:pPr>
      <w:r w:rsidRPr="002E38F7">
        <w:rPr>
          <w:rFonts w:ascii="Times New Roman" w:hAnsi="Times New Roman" w:cs="Times New Roman"/>
          <w:color w:val="1D1D1B"/>
          <w:sz w:val="28"/>
          <w:szCs w:val="28"/>
        </w:rPr>
        <w:t>лікування гострого мозкового інсульту;</w:t>
      </w:r>
    </w:p>
    <w:p w14:paraId="6FB801FF" w14:textId="77777777" w:rsidR="002E38F7" w:rsidRPr="002E38F7" w:rsidRDefault="002E38F7" w:rsidP="002E38F7">
      <w:pPr>
        <w:numPr>
          <w:ilvl w:val="0"/>
          <w:numId w:val="6"/>
        </w:numPr>
        <w:shd w:val="clear" w:color="auto" w:fill="FFFFFF"/>
        <w:spacing w:after="0" w:line="360" w:lineRule="auto"/>
        <w:ind w:left="0" w:firstLine="709"/>
        <w:jc w:val="both"/>
        <w:textAlignment w:val="baseline"/>
        <w:rPr>
          <w:rFonts w:ascii="Times New Roman" w:hAnsi="Times New Roman" w:cs="Times New Roman"/>
          <w:color w:val="1D1D1B"/>
          <w:sz w:val="28"/>
          <w:szCs w:val="28"/>
        </w:rPr>
      </w:pPr>
      <w:r w:rsidRPr="002E38F7">
        <w:rPr>
          <w:rFonts w:ascii="Times New Roman" w:hAnsi="Times New Roman" w:cs="Times New Roman"/>
          <w:color w:val="1D1D1B"/>
          <w:sz w:val="28"/>
          <w:szCs w:val="28"/>
        </w:rPr>
        <w:t>лікування гострого інфаркту міокарда;</w:t>
      </w:r>
    </w:p>
    <w:p w14:paraId="0131877B" w14:textId="77777777" w:rsidR="002E38F7" w:rsidRPr="002E38F7" w:rsidRDefault="002E38F7" w:rsidP="002E38F7">
      <w:pPr>
        <w:numPr>
          <w:ilvl w:val="0"/>
          <w:numId w:val="6"/>
        </w:numPr>
        <w:shd w:val="clear" w:color="auto" w:fill="FFFFFF"/>
        <w:spacing w:after="0" w:line="360" w:lineRule="auto"/>
        <w:ind w:left="0" w:firstLine="709"/>
        <w:jc w:val="both"/>
        <w:textAlignment w:val="baseline"/>
        <w:rPr>
          <w:rFonts w:ascii="Times New Roman" w:hAnsi="Times New Roman" w:cs="Times New Roman"/>
          <w:color w:val="1D1D1B"/>
          <w:sz w:val="28"/>
          <w:szCs w:val="28"/>
        </w:rPr>
      </w:pPr>
      <w:r w:rsidRPr="002E38F7">
        <w:rPr>
          <w:rFonts w:ascii="Times New Roman" w:hAnsi="Times New Roman" w:cs="Times New Roman"/>
          <w:color w:val="1D1D1B"/>
          <w:sz w:val="28"/>
          <w:szCs w:val="28"/>
        </w:rPr>
        <w:t>допомога при пологах;</w:t>
      </w:r>
    </w:p>
    <w:p w14:paraId="64272644" w14:textId="77777777" w:rsidR="002E38F7" w:rsidRPr="002E38F7" w:rsidRDefault="002E38F7" w:rsidP="002E38F7">
      <w:pPr>
        <w:numPr>
          <w:ilvl w:val="0"/>
          <w:numId w:val="6"/>
        </w:numPr>
        <w:shd w:val="clear" w:color="auto" w:fill="FFFFFF"/>
        <w:spacing w:after="0" w:line="360" w:lineRule="auto"/>
        <w:ind w:left="0" w:firstLine="709"/>
        <w:jc w:val="both"/>
        <w:textAlignment w:val="baseline"/>
        <w:rPr>
          <w:rFonts w:ascii="Times New Roman" w:hAnsi="Times New Roman" w:cs="Times New Roman"/>
          <w:color w:val="1D1D1B"/>
          <w:sz w:val="28"/>
          <w:szCs w:val="28"/>
        </w:rPr>
      </w:pPr>
      <w:r w:rsidRPr="002E38F7">
        <w:rPr>
          <w:rFonts w:ascii="Times New Roman" w:hAnsi="Times New Roman" w:cs="Times New Roman"/>
          <w:color w:val="1D1D1B"/>
          <w:sz w:val="28"/>
          <w:szCs w:val="28"/>
        </w:rPr>
        <w:t>допомога у складних неонатальних випадках;</w:t>
      </w:r>
    </w:p>
    <w:p w14:paraId="4CF3DB77" w14:textId="77777777" w:rsidR="002E38F7" w:rsidRPr="002E38F7" w:rsidRDefault="002E38F7" w:rsidP="002E38F7">
      <w:pPr>
        <w:numPr>
          <w:ilvl w:val="0"/>
          <w:numId w:val="6"/>
        </w:numPr>
        <w:shd w:val="clear" w:color="auto" w:fill="FFFFFF"/>
        <w:spacing w:after="0" w:line="360" w:lineRule="auto"/>
        <w:ind w:left="0" w:firstLine="709"/>
        <w:jc w:val="both"/>
        <w:textAlignment w:val="baseline"/>
        <w:rPr>
          <w:rFonts w:ascii="Times New Roman" w:hAnsi="Times New Roman" w:cs="Times New Roman"/>
          <w:color w:val="1D1D1B"/>
          <w:sz w:val="28"/>
          <w:szCs w:val="28"/>
        </w:rPr>
      </w:pPr>
      <w:r w:rsidRPr="002E38F7">
        <w:rPr>
          <w:rFonts w:ascii="Times New Roman" w:hAnsi="Times New Roman" w:cs="Times New Roman"/>
          <w:color w:val="1D1D1B"/>
          <w:sz w:val="28"/>
          <w:szCs w:val="28"/>
        </w:rPr>
        <w:t>інструментальні обстеження для ранньої діагностики онкологічних захворювань</w:t>
      </w:r>
      <w:r w:rsidR="0027057D">
        <w:rPr>
          <w:rStyle w:val="a7"/>
          <w:rFonts w:ascii="Times New Roman" w:hAnsi="Times New Roman" w:cs="Times New Roman"/>
          <w:color w:val="1D1D1B"/>
          <w:sz w:val="28"/>
          <w:szCs w:val="28"/>
        </w:rPr>
        <w:footnoteReference w:id="54"/>
      </w:r>
      <w:r w:rsidRPr="002E38F7">
        <w:rPr>
          <w:rFonts w:ascii="Times New Roman" w:hAnsi="Times New Roman" w:cs="Times New Roman"/>
          <w:color w:val="1D1D1B"/>
          <w:sz w:val="28"/>
          <w:szCs w:val="28"/>
        </w:rPr>
        <w:t>.</w:t>
      </w:r>
    </w:p>
    <w:p w14:paraId="42374497" w14:textId="77777777" w:rsidR="0027057D" w:rsidRPr="00FD582C" w:rsidRDefault="0027057D" w:rsidP="0027057D">
      <w:pPr>
        <w:pStyle w:val="rvps2"/>
        <w:shd w:val="clear" w:color="auto" w:fill="FFFFFF"/>
        <w:spacing w:before="0" w:beforeAutospacing="0" w:after="0" w:afterAutospacing="0" w:line="360" w:lineRule="auto"/>
        <w:ind w:firstLine="709"/>
        <w:jc w:val="both"/>
        <w:rPr>
          <w:sz w:val="28"/>
          <w:szCs w:val="28"/>
        </w:rPr>
      </w:pPr>
      <w:r w:rsidRPr="00FD582C">
        <w:rPr>
          <w:sz w:val="28"/>
          <w:szCs w:val="28"/>
        </w:rPr>
        <w:t>Фінансовий механізм – зміна системи фінансування «гроші ідуть за пацієнтом» – був чи не першочерговим мотиватором для закладів охорони здоров</w:t>
      </w:r>
      <w:r>
        <w:rPr>
          <w:sz w:val="28"/>
          <w:szCs w:val="28"/>
        </w:rPr>
        <w:t>’</w:t>
      </w:r>
      <w:r w:rsidRPr="00FD582C">
        <w:rPr>
          <w:sz w:val="28"/>
          <w:szCs w:val="28"/>
        </w:rPr>
        <w:t xml:space="preserve">я. </w:t>
      </w:r>
    </w:p>
    <w:p w14:paraId="5D4F1EF5" w14:textId="77777777" w:rsidR="0027057D" w:rsidRPr="00FD582C" w:rsidRDefault="0027057D" w:rsidP="0027057D">
      <w:pPr>
        <w:pStyle w:val="rvps2"/>
        <w:shd w:val="clear" w:color="auto" w:fill="FFFFFF"/>
        <w:spacing w:before="0" w:beforeAutospacing="0" w:after="0" w:afterAutospacing="0" w:line="360" w:lineRule="auto"/>
        <w:ind w:firstLine="709"/>
        <w:jc w:val="both"/>
        <w:rPr>
          <w:sz w:val="28"/>
          <w:szCs w:val="28"/>
        </w:rPr>
      </w:pPr>
      <w:r w:rsidRPr="00FD582C">
        <w:rPr>
          <w:sz w:val="28"/>
          <w:szCs w:val="28"/>
        </w:rPr>
        <w:t>Основним джерелом фінансування оновленої системи охорони здоров</w:t>
      </w:r>
      <w:r>
        <w:rPr>
          <w:sz w:val="28"/>
          <w:szCs w:val="28"/>
        </w:rPr>
        <w:t>’</w:t>
      </w:r>
      <w:r w:rsidRPr="00FD582C">
        <w:rPr>
          <w:sz w:val="28"/>
          <w:szCs w:val="28"/>
        </w:rPr>
        <w:t>я є кошти Державного бюджету України, отримані із загальнодержавних податків. Виплати для лікування окремої людини не прив</w:t>
      </w:r>
      <w:r>
        <w:rPr>
          <w:sz w:val="28"/>
          <w:szCs w:val="28"/>
        </w:rPr>
        <w:t>’</w:t>
      </w:r>
      <w:r w:rsidRPr="00FD582C">
        <w:rPr>
          <w:sz w:val="28"/>
          <w:szCs w:val="28"/>
        </w:rPr>
        <w:t>язані до розміру її індивідуальних внесків. Бюджетні кошти на фінансування медицини розподіляються через новий, сучасний механізм стратегічних закупівель медичних послуг. Відбувається перехід від фінансування постатейних кошторисів бюджетних закладів охорони здоров</w:t>
      </w:r>
      <w:r>
        <w:rPr>
          <w:sz w:val="28"/>
          <w:szCs w:val="28"/>
        </w:rPr>
        <w:t>’</w:t>
      </w:r>
      <w:r w:rsidRPr="00FD582C">
        <w:rPr>
          <w:sz w:val="28"/>
          <w:szCs w:val="28"/>
        </w:rPr>
        <w:t xml:space="preserve">я до оплати результату (тобто згідно фактично пролікованих випадків, наданих послуг або кількості підписаних декларацій із сімейним лікарем) закладам, які перетворюються на </w:t>
      </w:r>
      <w:r w:rsidRPr="00FD582C">
        <w:rPr>
          <w:sz w:val="28"/>
          <w:szCs w:val="28"/>
        </w:rPr>
        <w:lastRenderedPageBreak/>
        <w:t xml:space="preserve">автономних неприбуткових постачальників цих послуг, а також аптекам як постачальникам призначених лікарями лікарських засобів. Таким чином, запроваджується принцип «гроші ходять за пацієнтом». </w:t>
      </w:r>
    </w:p>
    <w:p w14:paraId="3F638F7F" w14:textId="77777777" w:rsidR="002E38F7" w:rsidRPr="002E38F7" w:rsidRDefault="002E38F7" w:rsidP="002E38F7">
      <w:pPr>
        <w:pStyle w:val="aa"/>
        <w:shd w:val="clear" w:color="auto" w:fill="FFFFFF"/>
        <w:spacing w:before="0" w:beforeAutospacing="0" w:after="0" w:afterAutospacing="0" w:line="360" w:lineRule="auto"/>
        <w:ind w:firstLine="709"/>
        <w:jc w:val="both"/>
        <w:textAlignment w:val="baseline"/>
        <w:rPr>
          <w:color w:val="1D1D1B"/>
          <w:sz w:val="28"/>
          <w:szCs w:val="28"/>
        </w:rPr>
      </w:pPr>
      <w:r w:rsidRPr="002E38F7">
        <w:rPr>
          <w:color w:val="1D1D1B"/>
          <w:sz w:val="28"/>
          <w:szCs w:val="28"/>
        </w:rPr>
        <w:t xml:space="preserve">До Програми медичних гарантій також входить програма реімбурсації </w:t>
      </w:r>
      <w:r w:rsidR="0027057D">
        <w:rPr>
          <w:color w:val="1D1D1B"/>
          <w:sz w:val="28"/>
          <w:szCs w:val="28"/>
        </w:rPr>
        <w:t>«</w:t>
      </w:r>
      <w:r w:rsidRPr="002E38F7">
        <w:rPr>
          <w:color w:val="1D1D1B"/>
          <w:sz w:val="28"/>
          <w:szCs w:val="28"/>
        </w:rPr>
        <w:t>Доступні ліки</w:t>
      </w:r>
      <w:r w:rsidR="0027057D">
        <w:rPr>
          <w:color w:val="1D1D1B"/>
          <w:sz w:val="28"/>
          <w:szCs w:val="28"/>
        </w:rPr>
        <w:t>»</w:t>
      </w:r>
      <w:r w:rsidRPr="002E38F7">
        <w:rPr>
          <w:color w:val="1D1D1B"/>
          <w:sz w:val="28"/>
          <w:szCs w:val="28"/>
        </w:rPr>
        <w:t xml:space="preserve">, за якою пацієнти можуть отримати медикаменти для лікування серцево-судинних захворювань, діабету ІІ типу та бронхіальної астми за рецептом лікаря безоплатно або з незначною доплатою.  На сьогодні пацієнти можуть отримати 264 найменування таких лікарських засобів, 85 з них на безоплатній основі. Отримати ліки пацієнти можуть в понад 8,5 тисяч аптек по всій країні. Програмою </w:t>
      </w:r>
      <w:r w:rsidR="00CD33EF">
        <w:rPr>
          <w:color w:val="1D1D1B"/>
          <w:sz w:val="28"/>
          <w:szCs w:val="28"/>
        </w:rPr>
        <w:t>«</w:t>
      </w:r>
      <w:r w:rsidRPr="002E38F7">
        <w:rPr>
          <w:color w:val="1D1D1B"/>
          <w:sz w:val="28"/>
          <w:szCs w:val="28"/>
        </w:rPr>
        <w:t>Доступні ліки</w:t>
      </w:r>
      <w:r w:rsidR="00CD33EF">
        <w:rPr>
          <w:color w:val="1D1D1B"/>
          <w:sz w:val="28"/>
          <w:szCs w:val="28"/>
        </w:rPr>
        <w:t>»</w:t>
      </w:r>
      <w:r w:rsidRPr="002E38F7">
        <w:rPr>
          <w:color w:val="1D1D1B"/>
          <w:sz w:val="28"/>
          <w:szCs w:val="28"/>
        </w:rPr>
        <w:t xml:space="preserve"> користуються 2,4 млн. пацієнтів. За відпущені аптеками ліки з початку року НСЗУ виплачено 686,6 млн. грн.</w:t>
      </w:r>
    </w:p>
    <w:p w14:paraId="6984C397" w14:textId="77777777" w:rsidR="002E38F7" w:rsidRPr="002E38F7" w:rsidRDefault="002E38F7" w:rsidP="002E38F7">
      <w:pPr>
        <w:pStyle w:val="aa"/>
        <w:shd w:val="clear" w:color="auto" w:fill="FFFFFF"/>
        <w:spacing w:before="0" w:beforeAutospacing="0" w:after="0" w:afterAutospacing="0" w:line="360" w:lineRule="auto"/>
        <w:ind w:firstLine="709"/>
        <w:jc w:val="both"/>
        <w:textAlignment w:val="baseline"/>
        <w:rPr>
          <w:color w:val="1D1D1B"/>
          <w:sz w:val="28"/>
          <w:szCs w:val="28"/>
        </w:rPr>
      </w:pPr>
      <w:r w:rsidRPr="002E38F7">
        <w:rPr>
          <w:color w:val="1D1D1B"/>
          <w:sz w:val="28"/>
          <w:szCs w:val="28"/>
        </w:rPr>
        <w:t>З 1 вересня 2020 року медичні працівникам підвищено заробітну плату, а саме +70% (3561 грн.) посадового окладу для лікарів та +50% (2362 грн.) для медичних сестер, +25% (1181 грн.) для молодших медичних сестер</w:t>
      </w:r>
      <w:r w:rsidR="00092105">
        <w:rPr>
          <w:color w:val="1D1D1B"/>
          <w:sz w:val="28"/>
          <w:szCs w:val="28"/>
        </w:rPr>
        <w:t xml:space="preserve">. </w:t>
      </w:r>
      <w:r w:rsidR="00092105" w:rsidRPr="002E38F7">
        <w:rPr>
          <w:color w:val="1D1D1B"/>
          <w:sz w:val="28"/>
          <w:szCs w:val="28"/>
        </w:rPr>
        <w:t>Врегульовано  питання щодо відшкодування базам стажування витрат на оплату праці та нарахувань на оплату праці лікарям-інтернам першого року навчання.</w:t>
      </w:r>
      <w:r w:rsidR="00092105">
        <w:rPr>
          <w:color w:val="1D1D1B"/>
          <w:sz w:val="28"/>
          <w:szCs w:val="28"/>
        </w:rPr>
        <w:t xml:space="preserve"> </w:t>
      </w:r>
      <w:r w:rsidR="00092105" w:rsidRPr="002E38F7">
        <w:rPr>
          <w:color w:val="1D1D1B"/>
          <w:sz w:val="28"/>
          <w:szCs w:val="28"/>
        </w:rPr>
        <w:t>Вжито заходів для виплати заробітної плати 3510 лікарям-інтернам 1-го року навчання, які проходитимуть інтернатуру у 1090 базах стажування</w:t>
      </w:r>
      <w:r w:rsidR="0027057D">
        <w:rPr>
          <w:rStyle w:val="a7"/>
          <w:color w:val="1D1D1B"/>
          <w:sz w:val="28"/>
          <w:szCs w:val="28"/>
        </w:rPr>
        <w:footnoteReference w:id="55"/>
      </w:r>
      <w:r w:rsidRPr="002E38F7">
        <w:rPr>
          <w:color w:val="1D1D1B"/>
          <w:sz w:val="28"/>
          <w:szCs w:val="28"/>
        </w:rPr>
        <w:t>.</w:t>
      </w:r>
    </w:p>
    <w:p w14:paraId="25506A7F" w14:textId="77777777" w:rsidR="0027057D" w:rsidRPr="00FD582C" w:rsidRDefault="0027057D" w:rsidP="0027057D">
      <w:pPr>
        <w:pStyle w:val="rvps2"/>
        <w:shd w:val="clear" w:color="auto" w:fill="FFFFFF"/>
        <w:spacing w:before="0" w:beforeAutospacing="0" w:after="0" w:afterAutospacing="0" w:line="360" w:lineRule="auto"/>
        <w:ind w:firstLine="567"/>
        <w:jc w:val="both"/>
        <w:rPr>
          <w:sz w:val="28"/>
          <w:szCs w:val="28"/>
        </w:rPr>
      </w:pPr>
      <w:r w:rsidRPr="00FD582C">
        <w:rPr>
          <w:sz w:val="28"/>
          <w:szCs w:val="28"/>
        </w:rPr>
        <w:t>Окрім нормативно-правового</w:t>
      </w:r>
      <w:r w:rsidR="00092105">
        <w:rPr>
          <w:sz w:val="28"/>
          <w:szCs w:val="28"/>
        </w:rPr>
        <w:t xml:space="preserve"> та фінансового</w:t>
      </w:r>
      <w:r w:rsidRPr="00FD582C">
        <w:rPr>
          <w:sz w:val="28"/>
          <w:szCs w:val="28"/>
        </w:rPr>
        <w:t xml:space="preserve"> механізм</w:t>
      </w:r>
      <w:r w:rsidR="00092105">
        <w:rPr>
          <w:sz w:val="28"/>
          <w:szCs w:val="28"/>
        </w:rPr>
        <w:t>ів</w:t>
      </w:r>
      <w:r w:rsidRPr="00FD582C">
        <w:rPr>
          <w:sz w:val="28"/>
          <w:szCs w:val="28"/>
        </w:rPr>
        <w:t xml:space="preserve"> позитивних результат реформування первинної медичної допомоги був забезпечений ефективним застосуванням інструментів інформаційно-комунікаційного механізму. </w:t>
      </w:r>
    </w:p>
    <w:p w14:paraId="19126088" w14:textId="77777777" w:rsidR="0027057D" w:rsidRPr="00FD582C" w:rsidRDefault="0027057D" w:rsidP="0027057D">
      <w:pPr>
        <w:pStyle w:val="rvps2"/>
        <w:shd w:val="clear" w:color="auto" w:fill="FFFFFF"/>
        <w:spacing w:before="0" w:beforeAutospacing="0" w:after="0" w:afterAutospacing="0" w:line="360" w:lineRule="auto"/>
        <w:ind w:firstLine="567"/>
        <w:jc w:val="both"/>
        <w:rPr>
          <w:sz w:val="28"/>
          <w:szCs w:val="28"/>
        </w:rPr>
      </w:pPr>
      <w:r w:rsidRPr="00FD582C">
        <w:rPr>
          <w:sz w:val="28"/>
          <w:szCs w:val="28"/>
        </w:rPr>
        <w:t>Так, аналіз сайту Міністерства  охорони здоров</w:t>
      </w:r>
      <w:r>
        <w:rPr>
          <w:sz w:val="28"/>
          <w:szCs w:val="28"/>
        </w:rPr>
        <w:t>’</w:t>
      </w:r>
      <w:r w:rsidRPr="00FD582C">
        <w:rPr>
          <w:sz w:val="28"/>
          <w:szCs w:val="28"/>
        </w:rPr>
        <w:t>я України (далі – МОЗ) підтверджує, що команда МОЗ інформувала українців, партнерів та світову спільноту про зміни, які чекають систему охорони здоров</w:t>
      </w:r>
      <w:r>
        <w:rPr>
          <w:sz w:val="28"/>
          <w:szCs w:val="28"/>
        </w:rPr>
        <w:t>’</w:t>
      </w:r>
      <w:r w:rsidRPr="00FD582C">
        <w:rPr>
          <w:sz w:val="28"/>
          <w:szCs w:val="28"/>
        </w:rPr>
        <w:t xml:space="preserve">я України </w:t>
      </w:r>
      <w:r w:rsidRPr="00FD582C">
        <w:rPr>
          <w:rStyle w:val="a7"/>
          <w:sz w:val="28"/>
          <w:szCs w:val="28"/>
        </w:rPr>
        <w:footnoteReference w:id="56"/>
      </w:r>
      <w:r w:rsidRPr="00FD582C">
        <w:rPr>
          <w:sz w:val="28"/>
          <w:szCs w:val="28"/>
        </w:rPr>
        <w:t xml:space="preserve">, </w:t>
      </w:r>
      <w:r w:rsidRPr="00FD582C">
        <w:rPr>
          <w:rStyle w:val="a7"/>
          <w:sz w:val="28"/>
          <w:szCs w:val="28"/>
        </w:rPr>
        <w:footnoteReference w:id="57"/>
      </w:r>
      <w:r w:rsidRPr="00FD582C">
        <w:rPr>
          <w:sz w:val="28"/>
          <w:szCs w:val="28"/>
        </w:rPr>
        <w:t xml:space="preserve"> , </w:t>
      </w:r>
      <w:r w:rsidRPr="00FD582C">
        <w:rPr>
          <w:rStyle w:val="a7"/>
          <w:sz w:val="28"/>
          <w:szCs w:val="28"/>
        </w:rPr>
        <w:footnoteReference w:id="58"/>
      </w:r>
      <w:r w:rsidRPr="00FD582C">
        <w:rPr>
          <w:sz w:val="28"/>
          <w:szCs w:val="28"/>
        </w:rPr>
        <w:t xml:space="preserve">, </w:t>
      </w:r>
      <w:r w:rsidRPr="00FD582C">
        <w:rPr>
          <w:rStyle w:val="a7"/>
          <w:sz w:val="28"/>
          <w:szCs w:val="28"/>
        </w:rPr>
        <w:footnoteReference w:id="59"/>
      </w:r>
      <w:r w:rsidRPr="00FD582C">
        <w:rPr>
          <w:sz w:val="28"/>
          <w:szCs w:val="28"/>
        </w:rPr>
        <w:t xml:space="preserve">, </w:t>
      </w:r>
      <w:r w:rsidRPr="00FD582C">
        <w:rPr>
          <w:rStyle w:val="a7"/>
          <w:sz w:val="28"/>
          <w:szCs w:val="28"/>
        </w:rPr>
        <w:lastRenderedPageBreak/>
        <w:footnoteReference w:id="60"/>
      </w:r>
      <w:r w:rsidRPr="00FD582C">
        <w:rPr>
          <w:sz w:val="28"/>
          <w:szCs w:val="28"/>
        </w:rPr>
        <w:t xml:space="preserve">, </w:t>
      </w:r>
      <w:r w:rsidRPr="00FD582C">
        <w:rPr>
          <w:rStyle w:val="a7"/>
          <w:sz w:val="28"/>
          <w:szCs w:val="28"/>
        </w:rPr>
        <w:footnoteReference w:id="61"/>
      </w:r>
      <w:r w:rsidRPr="00FD582C">
        <w:rPr>
          <w:sz w:val="28"/>
          <w:szCs w:val="28"/>
        </w:rPr>
        <w:t xml:space="preserve"> та ін. На нашу думку, саме відмінно налагоджена комунікація, дала змогу сформувати прихильників реформи в регіонах та охопити знаннями про основні завдання реформи якнайбільшу частину працівників галузі. Наперед зауважимо, що чіткість формулювання завдань та виваженість кроків з їх здійснення перевершила  сподівання самих реформаторів більше як у 2 рази (планувалось 25-30% підписаних декларацій з лікарями первинної медичної допомоги</w:t>
      </w:r>
      <w:r w:rsidRPr="00FD582C">
        <w:rPr>
          <w:rStyle w:val="a7"/>
          <w:sz w:val="28"/>
          <w:szCs w:val="28"/>
        </w:rPr>
        <w:footnoteReference w:id="62"/>
      </w:r>
      <w:r w:rsidRPr="00FD582C">
        <w:rPr>
          <w:sz w:val="28"/>
          <w:szCs w:val="28"/>
        </w:rPr>
        <w:t>, а станом на 31.12.2019 було підписано 69%</w:t>
      </w:r>
      <w:r w:rsidRPr="00FD582C">
        <w:rPr>
          <w:rStyle w:val="a7"/>
          <w:sz w:val="28"/>
          <w:szCs w:val="28"/>
        </w:rPr>
        <w:footnoteReference w:id="63"/>
      </w:r>
      <w:r w:rsidRPr="00FD582C">
        <w:rPr>
          <w:sz w:val="28"/>
          <w:szCs w:val="28"/>
        </w:rPr>
        <w:t>).</w:t>
      </w:r>
      <w:r w:rsidR="00846E96">
        <w:rPr>
          <w:sz w:val="28"/>
          <w:szCs w:val="28"/>
        </w:rPr>
        <w:t xml:space="preserve"> Станом на 2020 – 74%</w:t>
      </w:r>
      <w:r w:rsidR="00092105">
        <w:rPr>
          <w:rStyle w:val="a7"/>
          <w:sz w:val="28"/>
          <w:szCs w:val="28"/>
        </w:rPr>
        <w:footnoteReference w:id="64"/>
      </w:r>
      <w:r w:rsidR="00846E96">
        <w:rPr>
          <w:sz w:val="28"/>
          <w:szCs w:val="28"/>
        </w:rPr>
        <w:t>, 2021 рік – 78,5%</w:t>
      </w:r>
      <w:r w:rsidR="00092105">
        <w:rPr>
          <w:rStyle w:val="a7"/>
          <w:sz w:val="28"/>
          <w:szCs w:val="28"/>
        </w:rPr>
        <w:footnoteReference w:id="65"/>
      </w:r>
      <w:r w:rsidRPr="00FD582C">
        <w:rPr>
          <w:sz w:val="28"/>
          <w:szCs w:val="28"/>
        </w:rPr>
        <w:t xml:space="preserve"> </w:t>
      </w:r>
    </w:p>
    <w:p w14:paraId="710E0570" w14:textId="77777777" w:rsidR="0027057D" w:rsidRPr="00FD582C" w:rsidRDefault="0027057D" w:rsidP="0027057D">
      <w:pPr>
        <w:pStyle w:val="rvps2"/>
        <w:shd w:val="clear" w:color="auto" w:fill="FFFFFF"/>
        <w:spacing w:before="0" w:beforeAutospacing="0" w:after="0" w:afterAutospacing="0" w:line="360" w:lineRule="auto"/>
        <w:ind w:firstLine="567"/>
        <w:jc w:val="both"/>
        <w:rPr>
          <w:sz w:val="28"/>
          <w:szCs w:val="28"/>
        </w:rPr>
      </w:pPr>
      <w:r w:rsidRPr="00FD582C">
        <w:rPr>
          <w:sz w:val="28"/>
          <w:szCs w:val="28"/>
        </w:rPr>
        <w:t xml:space="preserve">Інформування українського суспільства дало змогу зрозуміти основну ідею реформи – «гроші ідуть за пацієнтом».   Розуміння контексту реформи було чітко визначено, що й зумовило її позитивний старт та просування </w:t>
      </w:r>
      <w:r w:rsidRPr="00FD582C">
        <w:rPr>
          <w:rStyle w:val="a7"/>
          <w:sz w:val="28"/>
          <w:szCs w:val="28"/>
        </w:rPr>
        <w:footnoteReference w:id="66"/>
      </w:r>
      <w:r w:rsidRPr="00FD582C">
        <w:rPr>
          <w:sz w:val="28"/>
          <w:szCs w:val="28"/>
        </w:rPr>
        <w:t>. Щоб заклади охорони здоров</w:t>
      </w:r>
      <w:r>
        <w:rPr>
          <w:sz w:val="28"/>
          <w:szCs w:val="28"/>
        </w:rPr>
        <w:t>’</w:t>
      </w:r>
      <w:r w:rsidRPr="00FD582C">
        <w:rPr>
          <w:sz w:val="28"/>
          <w:szCs w:val="28"/>
        </w:rPr>
        <w:t>я (ЗОЗ) отримали фінансування за новим принципом їм потрібно було: провести автономізацію, забезпечити комп</w:t>
      </w:r>
      <w:r>
        <w:rPr>
          <w:sz w:val="28"/>
          <w:szCs w:val="28"/>
        </w:rPr>
        <w:t>’</w:t>
      </w:r>
      <w:r w:rsidRPr="00FD582C">
        <w:rPr>
          <w:sz w:val="28"/>
          <w:szCs w:val="28"/>
        </w:rPr>
        <w:t>ютеризацію та належне програмне забезпечення для використання e-Health, отримати ЕЦП ЗОЗ та лікарів ПМД, привести ЗОЗ у відповідність до табелів матеріально-технічного оснащення, укласти декларації про вибір лікаря ПМД, укласти договір з НСЗУ</w:t>
      </w:r>
      <w:r w:rsidRPr="00FD582C">
        <w:rPr>
          <w:rStyle w:val="a7"/>
          <w:sz w:val="28"/>
          <w:szCs w:val="28"/>
        </w:rPr>
        <w:footnoteReference w:id="67"/>
      </w:r>
      <w:r w:rsidRPr="00FD582C">
        <w:rPr>
          <w:sz w:val="28"/>
          <w:szCs w:val="28"/>
        </w:rPr>
        <w:t>. Для розуміння контексту було створено низку інформаційних платформ</w:t>
      </w:r>
      <w:r w:rsidRPr="00FD582C">
        <w:rPr>
          <w:rStyle w:val="a7"/>
          <w:sz w:val="28"/>
          <w:szCs w:val="28"/>
        </w:rPr>
        <w:footnoteReference w:id="68"/>
      </w:r>
      <w:r w:rsidRPr="00FD582C">
        <w:rPr>
          <w:sz w:val="28"/>
          <w:szCs w:val="28"/>
        </w:rPr>
        <w:t xml:space="preserve">, Адміністратор Центральної бази даних eHealth України </w:t>
      </w:r>
      <w:r w:rsidRPr="00FD582C">
        <w:rPr>
          <w:rStyle w:val="a7"/>
          <w:sz w:val="28"/>
          <w:szCs w:val="28"/>
        </w:rPr>
        <w:footnoteReference w:id="69"/>
      </w:r>
      <w:r w:rsidRPr="00FD582C">
        <w:rPr>
          <w:sz w:val="28"/>
          <w:szCs w:val="28"/>
        </w:rPr>
        <w:t xml:space="preserve">, Децентралізація. Сектор медицина </w:t>
      </w:r>
      <w:r w:rsidRPr="00FD582C">
        <w:rPr>
          <w:rStyle w:val="a7"/>
          <w:sz w:val="28"/>
          <w:szCs w:val="28"/>
        </w:rPr>
        <w:footnoteReference w:id="70"/>
      </w:r>
      <w:r w:rsidRPr="00FD582C">
        <w:rPr>
          <w:sz w:val="28"/>
          <w:szCs w:val="28"/>
        </w:rPr>
        <w:t xml:space="preserve"> та ін.</w:t>
      </w:r>
    </w:p>
    <w:p w14:paraId="41F39731" w14:textId="77777777" w:rsidR="0027057D" w:rsidRDefault="0027057D" w:rsidP="0027057D">
      <w:pPr>
        <w:pStyle w:val="aa"/>
        <w:shd w:val="clear" w:color="auto" w:fill="FFFFFF"/>
        <w:spacing w:before="0" w:beforeAutospacing="0" w:after="0" w:afterAutospacing="0" w:line="360" w:lineRule="auto"/>
        <w:ind w:firstLine="709"/>
        <w:jc w:val="both"/>
        <w:textAlignment w:val="baseline"/>
        <w:rPr>
          <w:rStyle w:val="a9"/>
          <w:color w:val="1D1D1B"/>
          <w:sz w:val="28"/>
          <w:szCs w:val="28"/>
          <w:bdr w:val="none" w:sz="0" w:space="0" w:color="auto" w:frame="1"/>
        </w:rPr>
      </w:pPr>
      <w:r w:rsidRPr="00FD582C">
        <w:rPr>
          <w:sz w:val="28"/>
          <w:szCs w:val="28"/>
        </w:rPr>
        <w:lastRenderedPageBreak/>
        <w:t>Неоціненним інструментом в інформаційно-просвітницькій підтримці команд реформаторів стала допомога  міжнародних проектів та програм. Так, проект «Реформа ВІЛ-послуг у дії», який виконуються компанією Deloitte Consulting LLP та фінансується за кошти Агенства США з міжнародного розвитку (USAID) надавав підтримку у реформуванні системи фінансування охорони здоров</w:t>
      </w:r>
      <w:r>
        <w:rPr>
          <w:sz w:val="28"/>
          <w:szCs w:val="28"/>
        </w:rPr>
        <w:t>’</w:t>
      </w:r>
      <w:r w:rsidRPr="00FD582C">
        <w:rPr>
          <w:sz w:val="28"/>
          <w:szCs w:val="28"/>
        </w:rPr>
        <w:t>я. Одним з напрямків технічної допомоги Проекту була підтримка Міністерства охорони здоров</w:t>
      </w:r>
      <w:r>
        <w:rPr>
          <w:sz w:val="28"/>
          <w:szCs w:val="28"/>
        </w:rPr>
        <w:t>’</w:t>
      </w:r>
      <w:r w:rsidRPr="00FD582C">
        <w:rPr>
          <w:sz w:val="28"/>
          <w:szCs w:val="28"/>
        </w:rPr>
        <w:t>я (МОЗ) та окремих обласних / місцевих органів влади у розробці і впровадженні системи оплати праці за результатами виконаної роботи, з урахуванням принципу «гроші ходять за пацієнтом». Одним із завдань – надання технічної допомоги закладам первинної медико-санітарної допомоги (ПМД) для оперативного управління в умовах застосування капітаційної моделі</w:t>
      </w:r>
      <w:r w:rsidRPr="00FD582C">
        <w:rPr>
          <w:sz w:val="28"/>
          <w:szCs w:val="28"/>
          <w:vertAlign w:val="superscript"/>
        </w:rPr>
        <w:footnoteReference w:id="71"/>
      </w:r>
      <w:r w:rsidRPr="00FD582C">
        <w:rPr>
          <w:sz w:val="28"/>
          <w:szCs w:val="28"/>
        </w:rPr>
        <w:t>. Завдяки роботі Програми «U-LEAD з Європою», яка підтримує секторальну децентралізацію у сферах охорони здоров</w:t>
      </w:r>
      <w:r>
        <w:rPr>
          <w:sz w:val="28"/>
          <w:szCs w:val="28"/>
        </w:rPr>
        <w:t>’</w:t>
      </w:r>
      <w:r w:rsidRPr="00FD582C">
        <w:rPr>
          <w:sz w:val="28"/>
          <w:szCs w:val="28"/>
        </w:rPr>
        <w:t>я, вдалося  стати рупором реформ на місцевому рівні – рівні об</w:t>
      </w:r>
      <w:r>
        <w:rPr>
          <w:sz w:val="28"/>
          <w:szCs w:val="28"/>
        </w:rPr>
        <w:t>’</w:t>
      </w:r>
      <w:r w:rsidRPr="00FD582C">
        <w:rPr>
          <w:sz w:val="28"/>
          <w:szCs w:val="28"/>
        </w:rPr>
        <w:t>єднаних територіальних громад, міст та районів. Інформаційна, консультативна та навчальна робота проводилася командами радників регіональних Центрів розвитку місцевого самоврядування та командами довго- та короткотривалих експертів</w:t>
      </w:r>
      <w:r w:rsidRPr="00FD582C">
        <w:rPr>
          <w:rStyle w:val="a7"/>
          <w:sz w:val="28"/>
          <w:szCs w:val="28"/>
        </w:rPr>
        <w:footnoteReference w:id="72"/>
      </w:r>
      <w:r w:rsidRPr="00FD582C">
        <w:rPr>
          <w:sz w:val="28"/>
          <w:szCs w:val="28"/>
        </w:rPr>
        <w:t>. До популяризації ідей реформи долучилася низка громадських організацій, метою діяльності яких є підвищення якості надання медичної допомоги.</w:t>
      </w:r>
    </w:p>
    <w:p w14:paraId="38FC163B" w14:textId="77777777" w:rsidR="002E38F7" w:rsidRPr="002E38F7" w:rsidRDefault="002E38F7" w:rsidP="002E38F7">
      <w:pPr>
        <w:pStyle w:val="aa"/>
        <w:shd w:val="clear" w:color="auto" w:fill="FFFFFF"/>
        <w:spacing w:before="0" w:beforeAutospacing="0" w:after="0" w:afterAutospacing="0" w:line="360" w:lineRule="auto"/>
        <w:ind w:firstLine="709"/>
        <w:jc w:val="both"/>
        <w:textAlignment w:val="baseline"/>
        <w:rPr>
          <w:color w:val="1D1D1B"/>
          <w:sz w:val="28"/>
          <w:szCs w:val="28"/>
        </w:rPr>
      </w:pPr>
      <w:r w:rsidRPr="00092105">
        <w:rPr>
          <w:rStyle w:val="a9"/>
          <w:b w:val="0"/>
          <w:color w:val="1D1D1B"/>
          <w:sz w:val="28"/>
          <w:szCs w:val="28"/>
          <w:bdr w:val="none" w:sz="0" w:space="0" w:color="auto" w:frame="1"/>
        </w:rPr>
        <w:t>Розвиток цифрових трансформацій в охороні здоров’я</w:t>
      </w:r>
      <w:r w:rsidR="00092105" w:rsidRPr="00092105">
        <w:rPr>
          <w:rStyle w:val="a9"/>
          <w:b w:val="0"/>
          <w:color w:val="1D1D1B"/>
          <w:sz w:val="28"/>
          <w:szCs w:val="28"/>
          <w:bdr w:val="none" w:sz="0" w:space="0" w:color="auto" w:frame="1"/>
        </w:rPr>
        <w:t xml:space="preserve">  презентує значні успіхи. </w:t>
      </w:r>
      <w:r w:rsidRPr="00092105">
        <w:rPr>
          <w:color w:val="1D1D1B"/>
          <w:sz w:val="28"/>
          <w:szCs w:val="28"/>
        </w:rPr>
        <w:t>Забезпечено</w:t>
      </w:r>
      <w:r w:rsidRPr="002E38F7">
        <w:rPr>
          <w:color w:val="1D1D1B"/>
          <w:sz w:val="28"/>
          <w:szCs w:val="28"/>
        </w:rPr>
        <w:t xml:space="preserve"> доступність та стабільність роботи eHealth в режимі 24/7, утворено комітет  SDLC з метою ефективного управління ро</w:t>
      </w:r>
      <w:r w:rsidR="003241C6">
        <w:rPr>
          <w:color w:val="1D1D1B"/>
          <w:sz w:val="28"/>
          <w:szCs w:val="28"/>
        </w:rPr>
        <w:t xml:space="preserve">зробкою функціоналу системи та розроблено </w:t>
      </w:r>
      <w:r w:rsidRPr="002E38F7">
        <w:rPr>
          <w:color w:val="1D1D1B"/>
          <w:sz w:val="28"/>
          <w:szCs w:val="28"/>
        </w:rPr>
        <w:t>RoadMap (дорожню карту розробок компонентів eHealth)</w:t>
      </w:r>
      <w:r w:rsidR="00092105">
        <w:rPr>
          <w:rStyle w:val="a7"/>
          <w:color w:val="1D1D1B"/>
          <w:sz w:val="28"/>
          <w:szCs w:val="28"/>
        </w:rPr>
        <w:footnoteReference w:id="73"/>
      </w:r>
      <w:r w:rsidRPr="002E38F7">
        <w:rPr>
          <w:color w:val="1D1D1B"/>
          <w:sz w:val="28"/>
          <w:szCs w:val="28"/>
        </w:rPr>
        <w:t>.</w:t>
      </w:r>
    </w:p>
    <w:p w14:paraId="39EDB0B2" w14:textId="77777777" w:rsidR="002E38F7" w:rsidRPr="002E38F7" w:rsidRDefault="002E38F7" w:rsidP="002E38F7">
      <w:pPr>
        <w:pStyle w:val="aa"/>
        <w:shd w:val="clear" w:color="auto" w:fill="FFFFFF"/>
        <w:spacing w:before="0" w:beforeAutospacing="0" w:after="0" w:afterAutospacing="0" w:line="360" w:lineRule="auto"/>
        <w:ind w:firstLine="709"/>
        <w:jc w:val="both"/>
        <w:textAlignment w:val="baseline"/>
        <w:rPr>
          <w:color w:val="1D1D1B"/>
          <w:sz w:val="28"/>
          <w:szCs w:val="28"/>
        </w:rPr>
      </w:pPr>
      <w:r w:rsidRPr="00986634">
        <w:rPr>
          <w:rStyle w:val="a9"/>
          <w:b w:val="0"/>
          <w:color w:val="1D1D1B"/>
          <w:sz w:val="28"/>
          <w:szCs w:val="28"/>
          <w:bdr w:val="none" w:sz="0" w:space="0" w:color="auto" w:frame="1"/>
        </w:rPr>
        <w:lastRenderedPageBreak/>
        <w:t>Діяльність психіатричної та туберкульозної служб</w:t>
      </w:r>
      <w:r w:rsidR="00986634">
        <w:rPr>
          <w:rStyle w:val="a9"/>
          <w:b w:val="0"/>
          <w:color w:val="1D1D1B"/>
          <w:sz w:val="28"/>
          <w:szCs w:val="28"/>
          <w:bdr w:val="none" w:sz="0" w:space="0" w:color="auto" w:frame="1"/>
        </w:rPr>
        <w:t xml:space="preserve">. </w:t>
      </w:r>
      <w:r w:rsidRPr="002E38F7">
        <w:rPr>
          <w:color w:val="1D1D1B"/>
          <w:sz w:val="28"/>
          <w:szCs w:val="28"/>
        </w:rPr>
        <w:t>Через значне недофінансування психіатрична та туберкульозна служби в Україні перебували під загрозою знищення.</w:t>
      </w:r>
    </w:p>
    <w:p w14:paraId="6EA07FA4" w14:textId="77777777" w:rsidR="002E38F7" w:rsidRPr="002E38F7" w:rsidRDefault="002E38F7" w:rsidP="002E38F7">
      <w:pPr>
        <w:pStyle w:val="aa"/>
        <w:shd w:val="clear" w:color="auto" w:fill="FFFFFF"/>
        <w:spacing w:before="0" w:beforeAutospacing="0" w:after="0" w:afterAutospacing="0" w:line="360" w:lineRule="auto"/>
        <w:ind w:firstLine="709"/>
        <w:jc w:val="both"/>
        <w:textAlignment w:val="baseline"/>
        <w:rPr>
          <w:color w:val="1D1D1B"/>
          <w:sz w:val="28"/>
          <w:szCs w:val="28"/>
        </w:rPr>
      </w:pPr>
      <w:r w:rsidRPr="002E38F7">
        <w:rPr>
          <w:color w:val="1D1D1B"/>
          <w:sz w:val="28"/>
          <w:szCs w:val="28"/>
        </w:rPr>
        <w:t>У червні 2020 року Міністерство охорони здоров</w:t>
      </w:r>
      <w:r>
        <w:rPr>
          <w:color w:val="1D1D1B"/>
          <w:sz w:val="28"/>
          <w:szCs w:val="28"/>
        </w:rPr>
        <w:t>’</w:t>
      </w:r>
      <w:r w:rsidRPr="002E38F7">
        <w:rPr>
          <w:color w:val="1D1D1B"/>
          <w:sz w:val="28"/>
          <w:szCs w:val="28"/>
        </w:rPr>
        <w:t>я розробило нормативну базу щодо перегляду тарифів на медичні послуги, підтримки і недопущення закриття медичних закладів та звільнення медиків. І вже з 1 липня медичні заклади отримують фінансування не нижче, ніж у 2019 році.</w:t>
      </w:r>
    </w:p>
    <w:p w14:paraId="1E4DB4C2" w14:textId="77777777" w:rsidR="002E38F7" w:rsidRPr="002E38F7" w:rsidRDefault="002E38F7" w:rsidP="002E38F7">
      <w:pPr>
        <w:pStyle w:val="aa"/>
        <w:shd w:val="clear" w:color="auto" w:fill="FFFFFF"/>
        <w:spacing w:before="0" w:beforeAutospacing="0" w:after="0" w:afterAutospacing="0" w:line="360" w:lineRule="auto"/>
        <w:ind w:firstLine="709"/>
        <w:jc w:val="both"/>
        <w:textAlignment w:val="baseline"/>
        <w:rPr>
          <w:color w:val="1D1D1B"/>
          <w:sz w:val="28"/>
          <w:szCs w:val="28"/>
        </w:rPr>
      </w:pPr>
      <w:r w:rsidRPr="002E38F7">
        <w:rPr>
          <w:color w:val="1D1D1B"/>
          <w:sz w:val="28"/>
          <w:szCs w:val="28"/>
        </w:rPr>
        <w:t>Щодо системи протитуберкульозної медичної допомоги населенню - у 2020 році будуть розраховані відповідно до собівартості пакети медичних послуг та включені до Програми медичних гарантій на 2021 рік.</w:t>
      </w:r>
    </w:p>
    <w:p w14:paraId="261C4BD2" w14:textId="77777777" w:rsidR="002E38F7" w:rsidRPr="002E38F7" w:rsidRDefault="002E38F7" w:rsidP="002E38F7">
      <w:pPr>
        <w:pStyle w:val="aa"/>
        <w:shd w:val="clear" w:color="auto" w:fill="FFFFFF"/>
        <w:spacing w:before="0" w:beforeAutospacing="0" w:after="0" w:afterAutospacing="0" w:line="360" w:lineRule="auto"/>
        <w:ind w:firstLine="709"/>
        <w:jc w:val="both"/>
        <w:textAlignment w:val="baseline"/>
        <w:rPr>
          <w:color w:val="1D1D1B"/>
          <w:sz w:val="28"/>
          <w:szCs w:val="28"/>
        </w:rPr>
      </w:pPr>
      <w:r w:rsidRPr="002E38F7">
        <w:rPr>
          <w:color w:val="1D1D1B"/>
          <w:sz w:val="28"/>
          <w:szCs w:val="28"/>
        </w:rPr>
        <w:t>Щодо психіатричної допомоги – МОЗ спільно з фахівцями завершує формування проекту плану розвитку охорони психічного здоров</w:t>
      </w:r>
      <w:r>
        <w:rPr>
          <w:color w:val="1D1D1B"/>
          <w:sz w:val="28"/>
          <w:szCs w:val="28"/>
        </w:rPr>
        <w:t>’</w:t>
      </w:r>
      <w:r w:rsidRPr="002E38F7">
        <w:rPr>
          <w:color w:val="1D1D1B"/>
          <w:sz w:val="28"/>
          <w:szCs w:val="28"/>
        </w:rPr>
        <w:t>я в Україні для подання на затвердження Уряду.</w:t>
      </w:r>
    </w:p>
    <w:p w14:paraId="26958CDC" w14:textId="77777777" w:rsidR="007B109F" w:rsidRPr="00FD582C" w:rsidRDefault="007B109F" w:rsidP="007B109F">
      <w:pPr>
        <w:pStyle w:val="rvps2"/>
        <w:shd w:val="clear" w:color="auto" w:fill="FFFFFF"/>
        <w:spacing w:before="0" w:beforeAutospacing="0" w:after="0" w:afterAutospacing="0" w:line="360" w:lineRule="auto"/>
        <w:ind w:firstLine="567"/>
        <w:jc w:val="both"/>
        <w:rPr>
          <w:sz w:val="28"/>
          <w:szCs w:val="28"/>
        </w:rPr>
      </w:pPr>
      <w:r w:rsidRPr="00FD582C">
        <w:rPr>
          <w:sz w:val="28"/>
          <w:szCs w:val="28"/>
        </w:rPr>
        <w:t>Дієвість інституційного механізму впровадження реформи системи охорони здоров</w:t>
      </w:r>
      <w:r w:rsidR="002E38F7">
        <w:rPr>
          <w:sz w:val="28"/>
          <w:szCs w:val="28"/>
        </w:rPr>
        <w:t>’</w:t>
      </w:r>
      <w:r w:rsidRPr="00FD582C">
        <w:rPr>
          <w:sz w:val="28"/>
          <w:szCs w:val="28"/>
        </w:rPr>
        <w:t>я можна окреслити консолідацією зусиль ключових суб</w:t>
      </w:r>
      <w:r w:rsidR="002E38F7">
        <w:rPr>
          <w:sz w:val="28"/>
          <w:szCs w:val="28"/>
        </w:rPr>
        <w:t>’</w:t>
      </w:r>
      <w:r w:rsidRPr="00FD582C">
        <w:rPr>
          <w:sz w:val="28"/>
          <w:szCs w:val="28"/>
        </w:rPr>
        <w:t xml:space="preserve">єктів – команди МОЗ, глави держави, Уряду, депутатського корпусу, неурядових громадських організацій, експертного середовища. </w:t>
      </w:r>
      <w:r w:rsidRPr="00FD582C">
        <w:rPr>
          <w:iCs/>
          <w:sz w:val="28"/>
          <w:szCs w:val="28"/>
        </w:rPr>
        <w:t xml:space="preserve">Проривом у впровадженні реформи стало </w:t>
      </w:r>
      <w:r w:rsidR="00092105">
        <w:rPr>
          <w:iCs/>
          <w:sz w:val="28"/>
          <w:szCs w:val="28"/>
        </w:rPr>
        <w:t xml:space="preserve">створення </w:t>
      </w:r>
      <w:r w:rsidRPr="00FD582C">
        <w:rPr>
          <w:sz w:val="28"/>
          <w:szCs w:val="28"/>
        </w:rPr>
        <w:t>Національну службу здоров</w:t>
      </w:r>
      <w:r w:rsidR="002E38F7">
        <w:rPr>
          <w:sz w:val="28"/>
          <w:szCs w:val="28"/>
        </w:rPr>
        <w:t>’</w:t>
      </w:r>
      <w:r w:rsidRPr="00FD582C">
        <w:rPr>
          <w:sz w:val="28"/>
          <w:szCs w:val="28"/>
        </w:rPr>
        <w:t xml:space="preserve">я України (НСЗУ) </w:t>
      </w:r>
      <w:r w:rsidR="00092105">
        <w:rPr>
          <w:iCs/>
          <w:sz w:val="28"/>
          <w:szCs w:val="28"/>
        </w:rPr>
        <w:t xml:space="preserve">та </w:t>
      </w:r>
      <w:r w:rsidR="00092105" w:rsidRPr="00FD582C">
        <w:rPr>
          <w:iCs/>
          <w:sz w:val="28"/>
          <w:szCs w:val="28"/>
        </w:rPr>
        <w:t>затвердження положення про</w:t>
      </w:r>
      <w:r w:rsidR="00092105">
        <w:rPr>
          <w:iCs/>
          <w:sz w:val="28"/>
          <w:szCs w:val="28"/>
        </w:rPr>
        <w:t xml:space="preserve"> НСЗУ,</w:t>
      </w:r>
      <w:r w:rsidR="00092105" w:rsidRPr="00FD582C">
        <w:rPr>
          <w:sz w:val="28"/>
          <w:szCs w:val="28"/>
        </w:rPr>
        <w:t xml:space="preserve"> </w:t>
      </w:r>
      <w:r w:rsidRPr="00FD582C">
        <w:rPr>
          <w:sz w:val="28"/>
          <w:szCs w:val="28"/>
        </w:rPr>
        <w:t>проведення конкурсу на призначення Голови НСЗУ та у найкоротші терміни формування штату та запуск функціонування служби. НСЗУ є центральним органом виконавчої влади, який реалізує державну політику у сфері державних фінансових гарантій медичного обслуговування населення. Діяльність НСЗУ спрямовується і координується Кабінетом Міністрів України через Міністра охорони здоров</w:t>
      </w:r>
      <w:r w:rsidR="002E38F7">
        <w:rPr>
          <w:sz w:val="28"/>
          <w:szCs w:val="28"/>
        </w:rPr>
        <w:t>’</w:t>
      </w:r>
      <w:r w:rsidRPr="00FD582C">
        <w:rPr>
          <w:sz w:val="28"/>
          <w:szCs w:val="28"/>
        </w:rPr>
        <w:t>я.</w:t>
      </w:r>
    </w:p>
    <w:p w14:paraId="52499808" w14:textId="77777777" w:rsidR="00092105" w:rsidRDefault="00092105" w:rsidP="007B109F">
      <w:pPr>
        <w:pStyle w:val="rvps2"/>
        <w:shd w:val="clear" w:color="auto" w:fill="FFFFFF"/>
        <w:spacing w:before="0" w:beforeAutospacing="0" w:after="0" w:afterAutospacing="0" w:line="360" w:lineRule="auto"/>
        <w:ind w:firstLine="567"/>
        <w:jc w:val="both"/>
        <w:rPr>
          <w:bCs/>
          <w:sz w:val="28"/>
          <w:szCs w:val="28"/>
        </w:rPr>
      </w:pPr>
      <w:r>
        <w:rPr>
          <w:bCs/>
          <w:sz w:val="28"/>
          <w:szCs w:val="28"/>
        </w:rPr>
        <w:t>Сьогодні ключовими суб’єками, які відповідаю</w:t>
      </w:r>
      <w:r w:rsidR="00A75E44">
        <w:rPr>
          <w:bCs/>
          <w:sz w:val="28"/>
          <w:szCs w:val="28"/>
        </w:rPr>
        <w:t>ть за впровадження реформи медиц</w:t>
      </w:r>
      <w:r>
        <w:rPr>
          <w:bCs/>
          <w:sz w:val="28"/>
          <w:szCs w:val="28"/>
        </w:rPr>
        <w:t>ини є МОЗ та НСЗУ.</w:t>
      </w:r>
    </w:p>
    <w:p w14:paraId="6C5A4904" w14:textId="77777777" w:rsidR="007B109F" w:rsidRPr="00FD582C" w:rsidRDefault="007B109F" w:rsidP="007B109F">
      <w:pPr>
        <w:pStyle w:val="rvps2"/>
        <w:shd w:val="clear" w:color="auto" w:fill="FFFFFF"/>
        <w:spacing w:before="0" w:beforeAutospacing="0" w:after="0" w:afterAutospacing="0" w:line="360" w:lineRule="auto"/>
        <w:ind w:firstLine="567"/>
        <w:jc w:val="both"/>
        <w:rPr>
          <w:sz w:val="28"/>
          <w:szCs w:val="28"/>
        </w:rPr>
      </w:pPr>
      <w:r w:rsidRPr="00FD582C">
        <w:rPr>
          <w:sz w:val="28"/>
          <w:szCs w:val="28"/>
        </w:rPr>
        <w:t>Забезпечення прозорості та комунікації, одержання результатів та святкування успіхів, запровадження механізмів навчання та моніторингу довів системність та послідовність змін, здійснюваних</w:t>
      </w:r>
      <w:r w:rsidR="00A75E44">
        <w:rPr>
          <w:sz w:val="28"/>
          <w:szCs w:val="28"/>
        </w:rPr>
        <w:t xml:space="preserve"> </w:t>
      </w:r>
      <w:r w:rsidR="00092105">
        <w:rPr>
          <w:sz w:val="28"/>
          <w:szCs w:val="28"/>
        </w:rPr>
        <w:t>тодішньою</w:t>
      </w:r>
      <w:r w:rsidRPr="00FD582C">
        <w:rPr>
          <w:sz w:val="28"/>
          <w:szCs w:val="28"/>
        </w:rPr>
        <w:t xml:space="preserve"> командою під керівництвом Уляни Супрун та у співпраці з командою Олега Петренка, голови Національної служби здоров</w:t>
      </w:r>
      <w:r w:rsidR="002E38F7">
        <w:rPr>
          <w:sz w:val="28"/>
          <w:szCs w:val="28"/>
        </w:rPr>
        <w:t>’</w:t>
      </w:r>
      <w:r w:rsidR="00F328BF">
        <w:rPr>
          <w:sz w:val="28"/>
          <w:szCs w:val="28"/>
        </w:rPr>
        <w:t xml:space="preserve">я України. Варто зазначити, що активну </w:t>
      </w:r>
      <w:r w:rsidR="00F328BF">
        <w:rPr>
          <w:sz w:val="28"/>
          <w:szCs w:val="28"/>
        </w:rPr>
        <w:lastRenderedPageBreak/>
        <w:t xml:space="preserve">інформативно-комунікативну кампанію веде теперішня команда НСЗУ під керівництвом Наталії Гусак. </w:t>
      </w:r>
    </w:p>
    <w:p w14:paraId="5EAFFDAF" w14:textId="77777777" w:rsidR="007B109F" w:rsidRPr="00FD582C" w:rsidRDefault="007B109F" w:rsidP="007B109F">
      <w:pPr>
        <w:pStyle w:val="rvps2"/>
        <w:shd w:val="clear" w:color="auto" w:fill="FFFFFF"/>
        <w:spacing w:before="0" w:beforeAutospacing="0" w:after="0" w:afterAutospacing="0" w:line="360" w:lineRule="auto"/>
        <w:ind w:firstLine="567"/>
        <w:jc w:val="both"/>
        <w:rPr>
          <w:sz w:val="28"/>
          <w:szCs w:val="28"/>
        </w:rPr>
      </w:pPr>
      <w:r w:rsidRPr="00FD582C">
        <w:rPr>
          <w:sz w:val="28"/>
          <w:szCs w:val="28"/>
        </w:rPr>
        <w:t>Варто зазначити, що офіційні сайти МОЗ</w:t>
      </w:r>
      <w:r w:rsidRPr="00FD582C">
        <w:rPr>
          <w:rStyle w:val="a7"/>
          <w:sz w:val="28"/>
          <w:szCs w:val="28"/>
        </w:rPr>
        <w:footnoteReference w:id="74"/>
      </w:r>
      <w:r w:rsidRPr="00FD582C">
        <w:rPr>
          <w:sz w:val="28"/>
          <w:szCs w:val="28"/>
        </w:rPr>
        <w:t>, НСЗУ</w:t>
      </w:r>
      <w:r w:rsidRPr="00FD582C">
        <w:rPr>
          <w:rStyle w:val="a7"/>
          <w:sz w:val="28"/>
          <w:szCs w:val="28"/>
        </w:rPr>
        <w:footnoteReference w:id="75"/>
      </w:r>
      <w:r w:rsidRPr="00FD582C">
        <w:rPr>
          <w:sz w:val="28"/>
          <w:szCs w:val="28"/>
        </w:rPr>
        <w:t xml:space="preserve"> є інформативними для різних зацікавлених читачів, як для медичних працівників, так і для пацієнтів, що свідчить про прозорість ведення діяльності та провадження реформи і бажання донести інформацію до широкого кола читачів. Вчасне інформування про завдання, стан та перспективи реформи системи охорони здоров</w:t>
      </w:r>
      <w:r w:rsidR="002E38F7">
        <w:rPr>
          <w:sz w:val="28"/>
          <w:szCs w:val="28"/>
        </w:rPr>
        <w:t>’</w:t>
      </w:r>
      <w:r w:rsidRPr="00FD582C">
        <w:rPr>
          <w:sz w:val="28"/>
          <w:szCs w:val="28"/>
        </w:rPr>
        <w:t>я України дали змогу уникнути низки помилок. Додатково МОЗ публікувала національну медичну стіннівку – Дайджест змін у системі охорони здоров</w:t>
      </w:r>
      <w:r w:rsidR="002E38F7">
        <w:rPr>
          <w:sz w:val="28"/>
          <w:szCs w:val="28"/>
        </w:rPr>
        <w:t>’</w:t>
      </w:r>
      <w:r w:rsidRPr="00FD582C">
        <w:rPr>
          <w:sz w:val="28"/>
          <w:szCs w:val="28"/>
        </w:rPr>
        <w:t>я. «Ми починаємо випускати національну медичну стіннівку для медиків. Будемо розповідати про зміни в системі охорони здоров</w:t>
      </w:r>
      <w:r w:rsidR="002E38F7">
        <w:rPr>
          <w:sz w:val="28"/>
          <w:szCs w:val="28"/>
        </w:rPr>
        <w:t>’</w:t>
      </w:r>
      <w:r w:rsidRPr="00FD582C">
        <w:rPr>
          <w:sz w:val="28"/>
          <w:szCs w:val="28"/>
        </w:rPr>
        <w:t>я, про важливий досвід громад та окремих закладів. І, звичайно, відповідати на ваші запитання. Просимо вас роздрукувати цю стіннівку на звичайному принтері і повісити там, де у вас зазвичай збираються лікарі. Доступ до інформації про зміни повинен мати кожен медик. Стіннівка має висіти в кожній ординаторській, скрізь, де збираються лікарі», – коментувала Уляна Супрун</w:t>
      </w:r>
      <w:r w:rsidRPr="00FD582C">
        <w:rPr>
          <w:sz w:val="28"/>
          <w:szCs w:val="28"/>
          <w:vertAlign w:val="superscript"/>
        </w:rPr>
        <w:footnoteReference w:id="76"/>
      </w:r>
      <w:r w:rsidRPr="00FD582C">
        <w:rPr>
          <w:sz w:val="28"/>
          <w:szCs w:val="28"/>
        </w:rPr>
        <w:t>. Принагідно зазначимо, що інформація змісту дайджестів є корисною та інформативною не тільки для медичних працівників, а й для пацієнтів та інших суб</w:t>
      </w:r>
      <w:r w:rsidR="002E38F7">
        <w:rPr>
          <w:sz w:val="28"/>
          <w:szCs w:val="28"/>
        </w:rPr>
        <w:t>’</w:t>
      </w:r>
      <w:r w:rsidRPr="00FD582C">
        <w:rPr>
          <w:sz w:val="28"/>
          <w:szCs w:val="28"/>
        </w:rPr>
        <w:t>єктів, які зацікавлені в успіху реформи.</w:t>
      </w:r>
    </w:p>
    <w:p w14:paraId="20A41DAF" w14:textId="77777777" w:rsidR="007B109F" w:rsidRDefault="007B109F" w:rsidP="007B109F">
      <w:pPr>
        <w:pStyle w:val="rvps2"/>
        <w:shd w:val="clear" w:color="auto" w:fill="FFFFFF"/>
        <w:spacing w:before="0" w:beforeAutospacing="0" w:after="0" w:afterAutospacing="0" w:line="360" w:lineRule="auto"/>
        <w:ind w:firstLine="567"/>
        <w:jc w:val="both"/>
        <w:rPr>
          <w:sz w:val="28"/>
          <w:szCs w:val="28"/>
        </w:rPr>
      </w:pPr>
      <w:r w:rsidRPr="00FD582C">
        <w:rPr>
          <w:sz w:val="28"/>
          <w:szCs w:val="28"/>
        </w:rPr>
        <w:t>Важливим продовженням першого етапу діалогічної моделі змін стало ведення НСЗУ активної інформаційно-комунікаційної кампанії не тільки на офіційному вебсайті, а й у соцмережі «Facebook»</w:t>
      </w:r>
      <w:r w:rsidRPr="00FD582C">
        <w:rPr>
          <w:sz w:val="28"/>
          <w:szCs w:val="28"/>
          <w:vertAlign w:val="superscript"/>
        </w:rPr>
        <w:footnoteReference w:id="77"/>
      </w:r>
      <w:r w:rsidRPr="00FD582C">
        <w:rPr>
          <w:sz w:val="28"/>
          <w:szCs w:val="28"/>
        </w:rPr>
        <w:t xml:space="preserve">. Згодом НСЗУ було створено ще й інформаційно-довідкову службу, сконтактувати із якою можна протягом 24 годин 7 днів на тиждень безкоштовно за коротким номером 16-77. Пацієнти, медичний персонал, керівники медзакладів, а також представники місцевої влади отримали можливість дізнатися все про зміни системи фінансування на первинній ланці. Дзвінки безкоштовні із стаціонарних та всіх </w:t>
      </w:r>
      <w:r w:rsidRPr="00FD582C">
        <w:rPr>
          <w:sz w:val="28"/>
          <w:szCs w:val="28"/>
        </w:rPr>
        <w:lastRenderedPageBreak/>
        <w:t>мобільних операторів України</w:t>
      </w:r>
      <w:r w:rsidRPr="00FD582C">
        <w:rPr>
          <w:rStyle w:val="a7"/>
          <w:sz w:val="28"/>
          <w:szCs w:val="28"/>
        </w:rPr>
        <w:footnoteReference w:id="78"/>
      </w:r>
      <w:r w:rsidRPr="00FD582C">
        <w:rPr>
          <w:sz w:val="28"/>
          <w:szCs w:val="28"/>
        </w:rPr>
        <w:t>.</w:t>
      </w:r>
      <w:r w:rsidR="00F328BF">
        <w:rPr>
          <w:sz w:val="28"/>
          <w:szCs w:val="28"/>
        </w:rPr>
        <w:t xml:space="preserve"> На рисунку 1.2. представлено активність роботи контакт-центру НСЗУ у 2020 році</w:t>
      </w:r>
      <w:r w:rsidR="007743E0">
        <w:rPr>
          <w:rStyle w:val="a7"/>
          <w:sz w:val="28"/>
          <w:szCs w:val="28"/>
        </w:rPr>
        <w:footnoteReference w:id="79"/>
      </w:r>
      <w:r w:rsidR="00F328BF">
        <w:rPr>
          <w:sz w:val="28"/>
          <w:szCs w:val="28"/>
        </w:rPr>
        <w:t>.</w:t>
      </w:r>
    </w:p>
    <w:p w14:paraId="531386C2" w14:textId="77777777" w:rsidR="00986634" w:rsidRDefault="00986634" w:rsidP="007B109F">
      <w:pPr>
        <w:pStyle w:val="rvps2"/>
        <w:shd w:val="clear" w:color="auto" w:fill="FFFFFF"/>
        <w:spacing w:before="0" w:beforeAutospacing="0" w:after="0" w:afterAutospacing="0" w:line="360" w:lineRule="auto"/>
        <w:ind w:firstLine="567"/>
        <w:jc w:val="both"/>
        <w:rPr>
          <w:sz w:val="28"/>
          <w:szCs w:val="28"/>
        </w:rPr>
      </w:pPr>
      <w:r w:rsidRPr="00FD582C">
        <w:rPr>
          <w:sz w:val="28"/>
          <w:szCs w:val="28"/>
        </w:rPr>
        <w:t xml:space="preserve">Створення надійної команди змін дозволило отримати позитивні результати реформи у найкоротші терміни. У звітах НСЗУ прослідковується позитивна динаміка в укладенні договорів уже після першої хвилі. </w:t>
      </w:r>
      <w:r>
        <w:rPr>
          <w:sz w:val="28"/>
          <w:szCs w:val="28"/>
        </w:rPr>
        <w:t xml:space="preserve">Детальніше діяльність НСЗУ як </w:t>
      </w:r>
      <w:r w:rsidRPr="005C7BE4">
        <w:rPr>
          <w:sz w:val="28"/>
          <w:szCs w:val="28"/>
        </w:rPr>
        <w:t>центрального органу виконавчої влади, який реалізує державну політику у сфері державних фінансових гарантій медичного обслуговування населення</w:t>
      </w:r>
      <w:r>
        <w:rPr>
          <w:sz w:val="28"/>
          <w:szCs w:val="28"/>
        </w:rPr>
        <w:t xml:space="preserve"> ми проаналізуємо у 2 розділі роботи.</w:t>
      </w:r>
    </w:p>
    <w:p w14:paraId="2F25A58E" w14:textId="77777777" w:rsidR="00F328BF" w:rsidRDefault="00F328BF" w:rsidP="007B109F">
      <w:pPr>
        <w:pStyle w:val="rvps2"/>
        <w:shd w:val="clear" w:color="auto" w:fill="FFFFFF"/>
        <w:spacing w:before="0" w:beforeAutospacing="0" w:after="0" w:afterAutospacing="0" w:line="360" w:lineRule="auto"/>
        <w:ind w:firstLine="567"/>
        <w:jc w:val="both"/>
        <w:rPr>
          <w:sz w:val="28"/>
          <w:szCs w:val="28"/>
        </w:rPr>
      </w:pPr>
      <w:r>
        <w:rPr>
          <w:noProof/>
        </w:rPr>
        <w:drawing>
          <wp:inline distT="0" distB="0" distL="0" distR="0" wp14:anchorId="540D0176" wp14:editId="11FDDF91">
            <wp:extent cx="6184340" cy="3042458"/>
            <wp:effectExtent l="0" t="0" r="6985" b="571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3"/>
                    <a:srcRect l="37948" t="38177" r="19490" b="24599"/>
                    <a:stretch/>
                  </pic:blipFill>
                  <pic:spPr bwMode="auto">
                    <a:xfrm>
                      <a:off x="0" y="0"/>
                      <a:ext cx="6218650" cy="3059337"/>
                    </a:xfrm>
                    <a:prstGeom prst="rect">
                      <a:avLst/>
                    </a:prstGeom>
                    <a:ln>
                      <a:noFill/>
                    </a:ln>
                    <a:extLst>
                      <a:ext uri="{53640926-AAD7-44D8-BBD7-CCE9431645EC}">
                        <a14:shadowObscured xmlns:a14="http://schemas.microsoft.com/office/drawing/2010/main"/>
                      </a:ext>
                    </a:extLst>
                  </pic:spPr>
                </pic:pic>
              </a:graphicData>
            </a:graphic>
          </wp:inline>
        </w:drawing>
      </w:r>
    </w:p>
    <w:p w14:paraId="524D13B3" w14:textId="77777777" w:rsidR="00F328BF" w:rsidRDefault="00F328BF" w:rsidP="007B109F">
      <w:pPr>
        <w:pStyle w:val="rvps2"/>
        <w:shd w:val="clear" w:color="auto" w:fill="FFFFFF"/>
        <w:spacing w:before="0" w:beforeAutospacing="0" w:after="0" w:afterAutospacing="0" w:line="360" w:lineRule="auto"/>
        <w:ind w:firstLine="567"/>
        <w:jc w:val="both"/>
        <w:rPr>
          <w:sz w:val="28"/>
          <w:szCs w:val="28"/>
        </w:rPr>
      </w:pPr>
    </w:p>
    <w:p w14:paraId="71F98F11" w14:textId="77777777" w:rsidR="00F328BF" w:rsidRPr="00F328BF" w:rsidRDefault="00F328BF" w:rsidP="007743E0">
      <w:pPr>
        <w:pStyle w:val="rvps2"/>
        <w:shd w:val="clear" w:color="auto" w:fill="FFFFFF"/>
        <w:spacing w:before="0" w:beforeAutospacing="0" w:after="0" w:afterAutospacing="0" w:line="360" w:lineRule="auto"/>
        <w:ind w:firstLine="567"/>
        <w:jc w:val="center"/>
        <w:rPr>
          <w:b/>
          <w:sz w:val="28"/>
          <w:szCs w:val="28"/>
        </w:rPr>
      </w:pPr>
      <w:r w:rsidRPr="00F328BF">
        <w:rPr>
          <w:b/>
          <w:sz w:val="28"/>
          <w:szCs w:val="28"/>
        </w:rPr>
        <w:t>Рис. 1.2 – Динаміка зворотного зв’язку з людьми, відповіді на запитання та реагування на скарги</w:t>
      </w:r>
    </w:p>
    <w:p w14:paraId="0DF2859A" w14:textId="77777777" w:rsidR="00F328BF" w:rsidRDefault="00F328BF" w:rsidP="007B109F">
      <w:pPr>
        <w:pStyle w:val="rvps2"/>
        <w:shd w:val="clear" w:color="auto" w:fill="FFFFFF"/>
        <w:spacing w:before="0" w:beforeAutospacing="0" w:after="0" w:afterAutospacing="0" w:line="360" w:lineRule="auto"/>
        <w:ind w:firstLine="567"/>
        <w:jc w:val="both"/>
        <w:rPr>
          <w:sz w:val="28"/>
          <w:szCs w:val="28"/>
        </w:rPr>
      </w:pPr>
    </w:p>
    <w:p w14:paraId="2BFC1354" w14:textId="77777777" w:rsidR="00A75E44" w:rsidRDefault="00A75E44" w:rsidP="007B109F">
      <w:pPr>
        <w:pStyle w:val="rvps2"/>
        <w:shd w:val="clear" w:color="auto" w:fill="FFFFFF"/>
        <w:spacing w:before="0" w:beforeAutospacing="0" w:after="0" w:afterAutospacing="0" w:line="360" w:lineRule="auto"/>
        <w:ind w:firstLine="567"/>
        <w:jc w:val="both"/>
        <w:rPr>
          <w:sz w:val="28"/>
          <w:szCs w:val="28"/>
        </w:rPr>
      </w:pPr>
    </w:p>
    <w:p w14:paraId="007E41B4" w14:textId="77777777" w:rsidR="00A75E44" w:rsidRDefault="00A75E44" w:rsidP="007B109F">
      <w:pPr>
        <w:pStyle w:val="rvps2"/>
        <w:shd w:val="clear" w:color="auto" w:fill="FFFFFF"/>
        <w:spacing w:before="0" w:beforeAutospacing="0" w:after="0" w:afterAutospacing="0" w:line="360" w:lineRule="auto"/>
        <w:ind w:firstLine="567"/>
        <w:jc w:val="both"/>
        <w:rPr>
          <w:sz w:val="28"/>
          <w:szCs w:val="28"/>
        </w:rPr>
      </w:pPr>
    </w:p>
    <w:p w14:paraId="06AB551C" w14:textId="77777777" w:rsidR="007B109F" w:rsidRPr="00FD582C" w:rsidRDefault="007B109F" w:rsidP="007B109F">
      <w:pPr>
        <w:pStyle w:val="rvps2"/>
        <w:shd w:val="clear" w:color="auto" w:fill="FFFFFF"/>
        <w:spacing w:before="0" w:beforeAutospacing="0" w:after="0" w:afterAutospacing="0" w:line="360" w:lineRule="auto"/>
        <w:ind w:firstLine="567"/>
        <w:jc w:val="both"/>
        <w:rPr>
          <w:sz w:val="28"/>
          <w:szCs w:val="28"/>
        </w:rPr>
      </w:pPr>
      <w:r w:rsidRPr="00FD582C">
        <w:rPr>
          <w:sz w:val="28"/>
          <w:szCs w:val="28"/>
        </w:rPr>
        <w:t xml:space="preserve">Варто зазначити, що переваги реформи відчули ФОП та приватні заклади, підписання договорів з НСЗУ яких активізувалося саме під час другої та третьої хвиль. Така активність, на нашу думку, зумовлена систематичним інформуванням НСЗУ щодо виплат, які здійснені медзакладам, що уклали договорі з НСЗУ. Найбільш компетентні та пацієнтоорієнтовані фахівці </w:t>
      </w:r>
      <w:r w:rsidRPr="00FD582C">
        <w:rPr>
          <w:sz w:val="28"/>
          <w:szCs w:val="28"/>
        </w:rPr>
        <w:lastRenderedPageBreak/>
        <w:t>первинки почали заробляти в 2-4 рази більше, ніж раніше. І не тільки лікарі, але й медсестри та інші представники медичного перс</w:t>
      </w:r>
      <w:r w:rsidR="00F328BF">
        <w:rPr>
          <w:sz w:val="28"/>
          <w:szCs w:val="28"/>
        </w:rPr>
        <w:t>оналу. Гроші пішли за пацієнтом</w:t>
      </w:r>
      <w:r w:rsidRPr="00FD582C">
        <w:rPr>
          <w:rStyle w:val="a7"/>
          <w:sz w:val="28"/>
          <w:szCs w:val="28"/>
        </w:rPr>
        <w:footnoteReference w:id="80"/>
      </w:r>
      <w:r w:rsidRPr="00FD582C">
        <w:rPr>
          <w:sz w:val="28"/>
          <w:szCs w:val="28"/>
        </w:rPr>
        <w:t xml:space="preserve">. </w:t>
      </w:r>
    </w:p>
    <w:p w14:paraId="75ECC7EB" w14:textId="77777777" w:rsidR="00F328BF" w:rsidRDefault="007B109F" w:rsidP="007B109F">
      <w:pPr>
        <w:pStyle w:val="rvps2"/>
        <w:shd w:val="clear" w:color="auto" w:fill="FFFFFF"/>
        <w:spacing w:before="0" w:beforeAutospacing="0" w:after="0" w:afterAutospacing="0" w:line="360" w:lineRule="auto"/>
        <w:ind w:firstLine="567"/>
        <w:jc w:val="both"/>
        <w:rPr>
          <w:sz w:val="28"/>
          <w:szCs w:val="28"/>
        </w:rPr>
      </w:pPr>
      <w:r w:rsidRPr="00FD582C">
        <w:rPr>
          <w:sz w:val="28"/>
          <w:szCs w:val="28"/>
        </w:rPr>
        <w:t>Трансформація первинної ланки медичної допомоги – це лише перший крок реформи системи охорони здоров</w:t>
      </w:r>
      <w:r w:rsidR="002E38F7">
        <w:rPr>
          <w:sz w:val="28"/>
          <w:szCs w:val="28"/>
        </w:rPr>
        <w:t>’</w:t>
      </w:r>
      <w:r w:rsidRPr="00FD582C">
        <w:rPr>
          <w:sz w:val="28"/>
          <w:szCs w:val="28"/>
        </w:rPr>
        <w:t xml:space="preserve">я. </w:t>
      </w:r>
      <w:r w:rsidR="007743E0" w:rsidRPr="007743E0">
        <w:rPr>
          <w:sz w:val="28"/>
          <w:szCs w:val="28"/>
        </w:rPr>
        <w:t>Програма медичних гарантій</w:t>
      </w:r>
      <w:r w:rsidR="007743E0">
        <w:rPr>
          <w:sz w:val="28"/>
          <w:szCs w:val="28"/>
        </w:rPr>
        <w:t xml:space="preserve"> –</w:t>
      </w:r>
      <w:r w:rsidR="007743E0" w:rsidRPr="007743E0">
        <w:rPr>
          <w:sz w:val="28"/>
          <w:szCs w:val="28"/>
        </w:rPr>
        <w:t xml:space="preserve"> перелік та обсяг медичних послуг і ліків, які держава гарантує населенню та оплачує з коштів державного бюджету за єдиними тарифами. Це </w:t>
      </w:r>
      <w:r w:rsidR="007743E0">
        <w:rPr>
          <w:sz w:val="28"/>
          <w:szCs w:val="28"/>
        </w:rPr>
        <w:t>–</w:t>
      </w:r>
      <w:r w:rsidR="007743E0" w:rsidRPr="007743E0">
        <w:rPr>
          <w:sz w:val="28"/>
          <w:szCs w:val="28"/>
        </w:rPr>
        <w:t xml:space="preserve"> прозорі правила доступу до медичних послуг, які відомі пацієнтам, дають їм фінансову точку опори під час лікування і тим самим запобігають катастрофічним витратам на медичну допомогу з власних кишень. В Україні Програма медичних гарантій у повному обсязі впроваджується з квітня 2020 року</w:t>
      </w:r>
      <w:r w:rsidR="007743E0">
        <w:rPr>
          <w:sz w:val="28"/>
          <w:szCs w:val="28"/>
        </w:rPr>
        <w:t xml:space="preserve"> (рис. 1.3)</w:t>
      </w:r>
      <w:r w:rsidR="007743E0" w:rsidRPr="007743E0">
        <w:rPr>
          <w:sz w:val="28"/>
          <w:szCs w:val="28"/>
        </w:rPr>
        <w:t>.</w:t>
      </w:r>
    </w:p>
    <w:p w14:paraId="17BE8947" w14:textId="77777777" w:rsidR="005F7BEE" w:rsidRDefault="005F7BEE" w:rsidP="007B109F">
      <w:pPr>
        <w:pStyle w:val="rvps2"/>
        <w:shd w:val="clear" w:color="auto" w:fill="FFFFFF"/>
        <w:spacing w:before="0" w:beforeAutospacing="0" w:after="0" w:afterAutospacing="0" w:line="360" w:lineRule="auto"/>
        <w:ind w:firstLine="567"/>
        <w:jc w:val="both"/>
        <w:rPr>
          <w:sz w:val="28"/>
          <w:szCs w:val="28"/>
        </w:rPr>
      </w:pPr>
      <w:r w:rsidRPr="007743E0">
        <w:rPr>
          <w:sz w:val="28"/>
          <w:szCs w:val="28"/>
        </w:rPr>
        <w:t>Програму медичних гарантій розробляли з опорою на потреби пацієнтів у медичних послугах та результативність методів лікування, а також з урахуванням принципу реалістичності. Визначено пріоритетні послуги: лікування гострого мозкового інсульту та гострого інфаркту міокарда, медична допомога при пологах та у складних неонатальних випадках, а також інструментальні обстеження для ранньої діагностики онкології. До пріоритетних послуг застосували особливий підхід: підвищені вимоги до закладу, відповідним чином підвищені тариф та оплату за фактично надану послугу. У 2020 році Програма медичних гарантій включала 32 пакети.</w:t>
      </w:r>
      <w:r w:rsidRPr="00FD582C">
        <w:rPr>
          <w:sz w:val="28"/>
          <w:szCs w:val="28"/>
        </w:rPr>
        <w:t xml:space="preserve"> </w:t>
      </w:r>
      <w:r>
        <w:rPr>
          <w:sz w:val="28"/>
          <w:szCs w:val="28"/>
        </w:rPr>
        <w:t xml:space="preserve"> </w:t>
      </w:r>
    </w:p>
    <w:p w14:paraId="03A5299C" w14:textId="77777777" w:rsidR="00A75E44" w:rsidRDefault="00A75E44" w:rsidP="007B109F">
      <w:pPr>
        <w:pStyle w:val="rvps2"/>
        <w:shd w:val="clear" w:color="auto" w:fill="FFFFFF"/>
        <w:spacing w:before="0" w:beforeAutospacing="0" w:after="0" w:afterAutospacing="0" w:line="360" w:lineRule="auto"/>
        <w:ind w:firstLine="567"/>
        <w:jc w:val="both"/>
        <w:rPr>
          <w:sz w:val="28"/>
          <w:szCs w:val="28"/>
        </w:rPr>
      </w:pPr>
    </w:p>
    <w:p w14:paraId="7239FDB7" w14:textId="77777777" w:rsidR="00A75E44" w:rsidRDefault="00A75E44" w:rsidP="007B109F">
      <w:pPr>
        <w:pStyle w:val="rvps2"/>
        <w:shd w:val="clear" w:color="auto" w:fill="FFFFFF"/>
        <w:spacing w:before="0" w:beforeAutospacing="0" w:after="0" w:afterAutospacing="0" w:line="360" w:lineRule="auto"/>
        <w:ind w:firstLine="567"/>
        <w:jc w:val="both"/>
        <w:rPr>
          <w:sz w:val="28"/>
          <w:szCs w:val="28"/>
        </w:rPr>
      </w:pPr>
    </w:p>
    <w:p w14:paraId="35C75097" w14:textId="77777777" w:rsidR="00A75E44" w:rsidRDefault="00A75E44" w:rsidP="007B109F">
      <w:pPr>
        <w:pStyle w:val="rvps2"/>
        <w:shd w:val="clear" w:color="auto" w:fill="FFFFFF"/>
        <w:spacing w:before="0" w:beforeAutospacing="0" w:after="0" w:afterAutospacing="0" w:line="360" w:lineRule="auto"/>
        <w:ind w:firstLine="567"/>
        <w:jc w:val="both"/>
        <w:rPr>
          <w:sz w:val="28"/>
          <w:szCs w:val="28"/>
        </w:rPr>
      </w:pPr>
    </w:p>
    <w:p w14:paraId="3A6B751E" w14:textId="77777777" w:rsidR="005F7BEE" w:rsidRDefault="005F7BEE" w:rsidP="007B109F">
      <w:pPr>
        <w:pStyle w:val="rvps2"/>
        <w:shd w:val="clear" w:color="auto" w:fill="FFFFFF"/>
        <w:spacing w:before="0" w:beforeAutospacing="0" w:after="0" w:afterAutospacing="0" w:line="360" w:lineRule="auto"/>
        <w:ind w:firstLine="567"/>
        <w:jc w:val="both"/>
        <w:rPr>
          <w:sz w:val="28"/>
          <w:szCs w:val="28"/>
        </w:rPr>
      </w:pPr>
    </w:p>
    <w:p w14:paraId="4778C595" w14:textId="77777777" w:rsidR="00A75E44" w:rsidRDefault="00A75E44" w:rsidP="007743E0">
      <w:pPr>
        <w:pStyle w:val="rvps2"/>
        <w:shd w:val="clear" w:color="auto" w:fill="FFFFFF"/>
        <w:spacing w:before="0" w:beforeAutospacing="0" w:after="0" w:afterAutospacing="0" w:line="360" w:lineRule="auto"/>
        <w:jc w:val="both"/>
        <w:rPr>
          <w:noProof/>
        </w:rPr>
      </w:pPr>
    </w:p>
    <w:p w14:paraId="7F40BC1E" w14:textId="77777777" w:rsidR="003C55D8" w:rsidRDefault="007743E0" w:rsidP="007743E0">
      <w:pPr>
        <w:pStyle w:val="rvps2"/>
        <w:shd w:val="clear" w:color="auto" w:fill="FFFFFF"/>
        <w:spacing w:before="0" w:beforeAutospacing="0" w:after="0" w:afterAutospacing="0" w:line="360" w:lineRule="auto"/>
        <w:jc w:val="both"/>
        <w:rPr>
          <w:sz w:val="28"/>
          <w:szCs w:val="28"/>
        </w:rPr>
      </w:pPr>
      <w:r>
        <w:rPr>
          <w:noProof/>
        </w:rPr>
        <w:lastRenderedPageBreak/>
        <w:drawing>
          <wp:inline distT="0" distB="0" distL="0" distR="0" wp14:anchorId="53766D08" wp14:editId="01419DF5">
            <wp:extent cx="6001789" cy="1956133"/>
            <wp:effectExtent l="0" t="0" r="0" b="635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4"/>
                    <a:srcRect l="27295" t="20936" r="14720" b="41974"/>
                    <a:stretch/>
                  </pic:blipFill>
                  <pic:spPr bwMode="auto">
                    <a:xfrm>
                      <a:off x="0" y="0"/>
                      <a:ext cx="6010507" cy="1958974"/>
                    </a:xfrm>
                    <a:prstGeom prst="rect">
                      <a:avLst/>
                    </a:prstGeom>
                    <a:ln>
                      <a:noFill/>
                    </a:ln>
                    <a:extLst>
                      <a:ext uri="{53640926-AAD7-44D8-BBD7-CCE9431645EC}">
                        <a14:shadowObscured xmlns:a14="http://schemas.microsoft.com/office/drawing/2010/main"/>
                      </a:ext>
                    </a:extLst>
                  </pic:spPr>
                </pic:pic>
              </a:graphicData>
            </a:graphic>
          </wp:inline>
        </w:drawing>
      </w:r>
    </w:p>
    <w:tbl>
      <w:tblPr>
        <w:tblStyle w:val="a3"/>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5"/>
        <w:gridCol w:w="3285"/>
        <w:gridCol w:w="3285"/>
      </w:tblGrid>
      <w:tr w:rsidR="003C55D8" w14:paraId="3028E705" w14:textId="77777777" w:rsidTr="003C55D8">
        <w:trPr>
          <w:jc w:val="center"/>
        </w:trPr>
        <w:tc>
          <w:tcPr>
            <w:tcW w:w="3285" w:type="dxa"/>
          </w:tcPr>
          <w:p w14:paraId="717DC6AD" w14:textId="77777777" w:rsidR="003C55D8" w:rsidRDefault="003C55D8" w:rsidP="007743E0">
            <w:pPr>
              <w:pStyle w:val="rvps2"/>
              <w:spacing w:before="0" w:beforeAutospacing="0" w:after="0" w:afterAutospacing="0" w:line="360" w:lineRule="auto"/>
              <w:jc w:val="both"/>
              <w:rPr>
                <w:sz w:val="28"/>
                <w:szCs w:val="28"/>
              </w:rPr>
            </w:pPr>
            <w:r>
              <w:rPr>
                <w:noProof/>
              </w:rPr>
              <w:drawing>
                <wp:inline distT="0" distB="0" distL="0" distR="0" wp14:anchorId="4D556F82" wp14:editId="61A3AE36">
                  <wp:extent cx="1751732" cy="1295400"/>
                  <wp:effectExtent l="0" t="0" r="127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5"/>
                          <a:srcRect l="22723" t="43596" r="60790" b="34729"/>
                          <a:stretch/>
                        </pic:blipFill>
                        <pic:spPr bwMode="auto">
                          <a:xfrm>
                            <a:off x="0" y="0"/>
                            <a:ext cx="1758837" cy="1300654"/>
                          </a:xfrm>
                          <a:prstGeom prst="rect">
                            <a:avLst/>
                          </a:prstGeom>
                          <a:ln>
                            <a:noFill/>
                          </a:ln>
                          <a:extLst>
                            <a:ext uri="{53640926-AAD7-44D8-BBD7-CCE9431645EC}">
                              <a14:shadowObscured xmlns:a14="http://schemas.microsoft.com/office/drawing/2010/main"/>
                            </a:ext>
                          </a:extLst>
                        </pic:spPr>
                      </pic:pic>
                    </a:graphicData>
                  </a:graphic>
                </wp:inline>
              </w:drawing>
            </w:r>
          </w:p>
        </w:tc>
        <w:tc>
          <w:tcPr>
            <w:tcW w:w="3285" w:type="dxa"/>
          </w:tcPr>
          <w:p w14:paraId="013BDDC0" w14:textId="77777777" w:rsidR="003C55D8" w:rsidRDefault="003C55D8" w:rsidP="007743E0">
            <w:pPr>
              <w:pStyle w:val="rvps2"/>
              <w:spacing w:before="0" w:beforeAutospacing="0" w:after="0" w:afterAutospacing="0" w:line="360" w:lineRule="auto"/>
              <w:jc w:val="both"/>
              <w:rPr>
                <w:sz w:val="28"/>
                <w:szCs w:val="28"/>
              </w:rPr>
            </w:pPr>
            <w:r>
              <w:rPr>
                <w:noProof/>
              </w:rPr>
              <w:drawing>
                <wp:inline distT="0" distB="0" distL="0" distR="0" wp14:anchorId="5F5F26B5" wp14:editId="605CC678">
                  <wp:extent cx="1710267" cy="1609662"/>
                  <wp:effectExtent l="0" t="0" r="444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5"/>
                          <a:srcRect l="55698" t="22168" r="27814" b="50246"/>
                          <a:stretch/>
                        </pic:blipFill>
                        <pic:spPr bwMode="auto">
                          <a:xfrm>
                            <a:off x="0" y="0"/>
                            <a:ext cx="1713041" cy="1612273"/>
                          </a:xfrm>
                          <a:prstGeom prst="rect">
                            <a:avLst/>
                          </a:prstGeom>
                          <a:ln>
                            <a:noFill/>
                          </a:ln>
                          <a:extLst>
                            <a:ext uri="{53640926-AAD7-44D8-BBD7-CCE9431645EC}">
                              <a14:shadowObscured xmlns:a14="http://schemas.microsoft.com/office/drawing/2010/main"/>
                            </a:ext>
                          </a:extLst>
                        </pic:spPr>
                      </pic:pic>
                    </a:graphicData>
                  </a:graphic>
                </wp:inline>
              </w:drawing>
            </w:r>
          </w:p>
        </w:tc>
        <w:tc>
          <w:tcPr>
            <w:tcW w:w="3285" w:type="dxa"/>
            <w:vMerge w:val="restart"/>
          </w:tcPr>
          <w:p w14:paraId="70B6CED0" w14:textId="77777777" w:rsidR="003C55D8" w:rsidRDefault="003C55D8" w:rsidP="003C55D8">
            <w:pPr>
              <w:pStyle w:val="rvps2"/>
              <w:spacing w:before="0" w:beforeAutospacing="0" w:after="0" w:afterAutospacing="0" w:line="360" w:lineRule="auto"/>
              <w:jc w:val="both"/>
              <w:rPr>
                <w:sz w:val="28"/>
                <w:szCs w:val="28"/>
              </w:rPr>
            </w:pPr>
            <w:r>
              <w:rPr>
                <w:noProof/>
              </w:rPr>
              <w:drawing>
                <wp:inline distT="0" distB="0" distL="0" distR="0" wp14:anchorId="6236C5D4" wp14:editId="6A5046DB">
                  <wp:extent cx="1935334" cy="2260600"/>
                  <wp:effectExtent l="0" t="0" r="8255" b="635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6"/>
                          <a:srcRect l="55836" t="28571" r="27676" b="37192"/>
                          <a:stretch/>
                        </pic:blipFill>
                        <pic:spPr bwMode="auto">
                          <a:xfrm>
                            <a:off x="0" y="0"/>
                            <a:ext cx="1939083" cy="2264979"/>
                          </a:xfrm>
                          <a:prstGeom prst="rect">
                            <a:avLst/>
                          </a:prstGeom>
                          <a:ln>
                            <a:noFill/>
                          </a:ln>
                          <a:extLst>
                            <a:ext uri="{53640926-AAD7-44D8-BBD7-CCE9431645EC}">
                              <a14:shadowObscured xmlns:a14="http://schemas.microsoft.com/office/drawing/2010/main"/>
                            </a:ext>
                          </a:extLst>
                        </pic:spPr>
                      </pic:pic>
                    </a:graphicData>
                  </a:graphic>
                </wp:inline>
              </w:drawing>
            </w:r>
          </w:p>
        </w:tc>
      </w:tr>
      <w:tr w:rsidR="003C55D8" w14:paraId="29A08436" w14:textId="77777777" w:rsidTr="003C55D8">
        <w:trPr>
          <w:jc w:val="center"/>
        </w:trPr>
        <w:tc>
          <w:tcPr>
            <w:tcW w:w="3285" w:type="dxa"/>
          </w:tcPr>
          <w:p w14:paraId="2C336796" w14:textId="77777777" w:rsidR="003C55D8" w:rsidRDefault="003C55D8" w:rsidP="007743E0">
            <w:pPr>
              <w:pStyle w:val="rvps2"/>
              <w:spacing w:before="0" w:beforeAutospacing="0" w:after="0" w:afterAutospacing="0" w:line="360" w:lineRule="auto"/>
              <w:jc w:val="both"/>
              <w:rPr>
                <w:sz w:val="28"/>
                <w:szCs w:val="28"/>
              </w:rPr>
            </w:pPr>
            <w:r>
              <w:rPr>
                <w:noProof/>
              </w:rPr>
              <w:drawing>
                <wp:inline distT="0" distB="0" distL="0" distR="0" wp14:anchorId="24BB2E88" wp14:editId="3BF4CB42">
                  <wp:extent cx="1375915" cy="125730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6"/>
                          <a:srcRect l="23277" t="58867" r="60651" b="15024"/>
                          <a:stretch/>
                        </pic:blipFill>
                        <pic:spPr bwMode="auto">
                          <a:xfrm>
                            <a:off x="0" y="0"/>
                            <a:ext cx="1380894" cy="1261849"/>
                          </a:xfrm>
                          <a:prstGeom prst="rect">
                            <a:avLst/>
                          </a:prstGeom>
                          <a:ln>
                            <a:noFill/>
                          </a:ln>
                          <a:extLst>
                            <a:ext uri="{53640926-AAD7-44D8-BBD7-CCE9431645EC}">
                              <a14:shadowObscured xmlns:a14="http://schemas.microsoft.com/office/drawing/2010/main"/>
                            </a:ext>
                          </a:extLst>
                        </pic:spPr>
                      </pic:pic>
                    </a:graphicData>
                  </a:graphic>
                </wp:inline>
              </w:drawing>
            </w:r>
          </w:p>
        </w:tc>
        <w:tc>
          <w:tcPr>
            <w:tcW w:w="3285" w:type="dxa"/>
          </w:tcPr>
          <w:p w14:paraId="4B19A4E2" w14:textId="77777777" w:rsidR="003C55D8" w:rsidRDefault="003C55D8" w:rsidP="007743E0">
            <w:pPr>
              <w:pStyle w:val="rvps2"/>
              <w:spacing w:before="0" w:beforeAutospacing="0" w:after="0" w:afterAutospacing="0" w:line="360" w:lineRule="auto"/>
              <w:jc w:val="both"/>
              <w:rPr>
                <w:sz w:val="28"/>
                <w:szCs w:val="28"/>
              </w:rPr>
            </w:pPr>
            <w:r>
              <w:rPr>
                <w:noProof/>
              </w:rPr>
              <w:drawing>
                <wp:inline distT="0" distB="0" distL="0" distR="0" wp14:anchorId="39267121" wp14:editId="12CEC3C7">
                  <wp:extent cx="1394460" cy="1296604"/>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5"/>
                          <a:srcRect l="81607" t="59606" r="2598" b="14286"/>
                          <a:stretch/>
                        </pic:blipFill>
                        <pic:spPr bwMode="auto">
                          <a:xfrm>
                            <a:off x="0" y="0"/>
                            <a:ext cx="1411580" cy="1312522"/>
                          </a:xfrm>
                          <a:prstGeom prst="rect">
                            <a:avLst/>
                          </a:prstGeom>
                          <a:ln>
                            <a:noFill/>
                          </a:ln>
                          <a:extLst>
                            <a:ext uri="{53640926-AAD7-44D8-BBD7-CCE9431645EC}">
                              <a14:shadowObscured xmlns:a14="http://schemas.microsoft.com/office/drawing/2010/main"/>
                            </a:ext>
                          </a:extLst>
                        </pic:spPr>
                      </pic:pic>
                    </a:graphicData>
                  </a:graphic>
                </wp:inline>
              </w:drawing>
            </w:r>
          </w:p>
        </w:tc>
        <w:tc>
          <w:tcPr>
            <w:tcW w:w="3285" w:type="dxa"/>
            <w:vMerge/>
          </w:tcPr>
          <w:p w14:paraId="31D73F34" w14:textId="77777777" w:rsidR="003C55D8" w:rsidRDefault="003C55D8" w:rsidP="007743E0">
            <w:pPr>
              <w:pStyle w:val="rvps2"/>
              <w:spacing w:before="0" w:beforeAutospacing="0" w:after="0" w:afterAutospacing="0" w:line="360" w:lineRule="auto"/>
              <w:jc w:val="both"/>
              <w:rPr>
                <w:sz w:val="28"/>
                <w:szCs w:val="28"/>
              </w:rPr>
            </w:pPr>
          </w:p>
        </w:tc>
      </w:tr>
    </w:tbl>
    <w:p w14:paraId="0DFCC8B0" w14:textId="77777777" w:rsidR="007743E0" w:rsidRPr="007743E0" w:rsidRDefault="007743E0" w:rsidP="007743E0">
      <w:pPr>
        <w:pStyle w:val="rvps2"/>
        <w:numPr>
          <w:ilvl w:val="1"/>
          <w:numId w:val="1"/>
        </w:numPr>
        <w:shd w:val="clear" w:color="auto" w:fill="FFFFFF"/>
        <w:spacing w:before="0" w:beforeAutospacing="0" w:after="0" w:afterAutospacing="0" w:line="360" w:lineRule="auto"/>
        <w:jc w:val="center"/>
        <w:rPr>
          <w:b/>
          <w:sz w:val="28"/>
          <w:szCs w:val="28"/>
        </w:rPr>
      </w:pPr>
      <w:r w:rsidRPr="007743E0">
        <w:rPr>
          <w:b/>
          <w:sz w:val="28"/>
          <w:szCs w:val="28"/>
        </w:rPr>
        <w:t>– Програма медичних гарантій, 2020</w:t>
      </w:r>
      <w:r w:rsidR="003C55D8">
        <w:rPr>
          <w:b/>
          <w:sz w:val="28"/>
          <w:szCs w:val="28"/>
        </w:rPr>
        <w:t xml:space="preserve">-2021, складено на основі аналізу джерел </w:t>
      </w:r>
      <w:r w:rsidR="003C55D8">
        <w:rPr>
          <w:rStyle w:val="a7"/>
          <w:sz w:val="28"/>
          <w:szCs w:val="28"/>
        </w:rPr>
        <w:footnoteReference w:id="81"/>
      </w:r>
      <w:r w:rsidR="003C55D8">
        <w:rPr>
          <w:b/>
          <w:sz w:val="28"/>
          <w:szCs w:val="28"/>
        </w:rPr>
        <w:t>,</w:t>
      </w:r>
      <w:r w:rsidR="003C55D8">
        <w:rPr>
          <w:rStyle w:val="a7"/>
          <w:b/>
          <w:sz w:val="28"/>
          <w:szCs w:val="28"/>
        </w:rPr>
        <w:footnoteReference w:id="82"/>
      </w:r>
    </w:p>
    <w:p w14:paraId="35ABBCD6" w14:textId="77777777" w:rsidR="007743E0" w:rsidRDefault="007743E0" w:rsidP="007B109F">
      <w:pPr>
        <w:pStyle w:val="rvps2"/>
        <w:shd w:val="clear" w:color="auto" w:fill="FFFFFF"/>
        <w:spacing w:before="0" w:beforeAutospacing="0" w:after="0" w:afterAutospacing="0" w:line="360" w:lineRule="auto"/>
        <w:ind w:firstLine="567"/>
        <w:jc w:val="both"/>
        <w:rPr>
          <w:sz w:val="28"/>
          <w:szCs w:val="28"/>
        </w:rPr>
      </w:pPr>
    </w:p>
    <w:p w14:paraId="187840BA" w14:textId="77777777" w:rsidR="007743E0" w:rsidRDefault="007743E0" w:rsidP="007B109F">
      <w:pPr>
        <w:pStyle w:val="rvps2"/>
        <w:shd w:val="clear" w:color="auto" w:fill="FFFFFF"/>
        <w:spacing w:before="0" w:beforeAutospacing="0" w:after="0" w:afterAutospacing="0" w:line="360" w:lineRule="auto"/>
        <w:ind w:firstLine="567"/>
        <w:jc w:val="both"/>
        <w:rPr>
          <w:sz w:val="28"/>
          <w:szCs w:val="28"/>
        </w:rPr>
      </w:pPr>
      <w:r w:rsidRPr="007743E0">
        <w:rPr>
          <w:sz w:val="28"/>
          <w:szCs w:val="28"/>
        </w:rPr>
        <w:t>Реагуючи на поточну ситуацію з пандемією, НСЗУ оперативно розширила Програму медичних гарантій на додаткові чотири пакети. Це пакети послуг, пов’язані з наданням допомоги пацієнтам з COVID-19 та підозрою на нього</w:t>
      </w:r>
      <w:r>
        <w:rPr>
          <w:sz w:val="28"/>
          <w:szCs w:val="28"/>
        </w:rPr>
        <w:t xml:space="preserve"> (рис. 1.4) </w:t>
      </w:r>
      <w:r>
        <w:rPr>
          <w:rStyle w:val="a7"/>
          <w:sz w:val="28"/>
          <w:szCs w:val="28"/>
        </w:rPr>
        <w:footnoteReference w:id="83"/>
      </w:r>
      <w:r w:rsidRPr="007743E0">
        <w:rPr>
          <w:sz w:val="28"/>
          <w:szCs w:val="28"/>
        </w:rPr>
        <w:t>.</w:t>
      </w:r>
    </w:p>
    <w:p w14:paraId="5857D106" w14:textId="77777777" w:rsidR="007743E0" w:rsidRDefault="007743E0" w:rsidP="007B109F">
      <w:pPr>
        <w:pStyle w:val="rvps2"/>
        <w:shd w:val="clear" w:color="auto" w:fill="FFFFFF"/>
        <w:spacing w:before="0" w:beforeAutospacing="0" w:after="0" w:afterAutospacing="0" w:line="360" w:lineRule="auto"/>
        <w:ind w:firstLine="567"/>
        <w:jc w:val="both"/>
        <w:rPr>
          <w:sz w:val="28"/>
          <w:szCs w:val="28"/>
        </w:rPr>
      </w:pPr>
      <w:r>
        <w:rPr>
          <w:noProof/>
          <w:sz w:val="28"/>
          <w:szCs w:val="28"/>
        </w:rPr>
        <w:lastRenderedPageBreak/>
        <w:drawing>
          <wp:inline distT="0" distB="0" distL="0" distR="0" wp14:anchorId="21395308" wp14:editId="2F33140D">
            <wp:extent cx="4986867" cy="2582333"/>
            <wp:effectExtent l="0" t="0" r="80645" b="27940"/>
            <wp:docPr id="21" name="Схема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7" r:lo="rId58" r:qs="rId59" r:cs="rId60"/>
              </a:graphicData>
            </a:graphic>
          </wp:inline>
        </w:drawing>
      </w:r>
    </w:p>
    <w:p w14:paraId="3BFAA886" w14:textId="77777777" w:rsidR="007743E0" w:rsidRPr="003C55D8" w:rsidRDefault="007743E0" w:rsidP="007743E0">
      <w:pPr>
        <w:pStyle w:val="rvps2"/>
        <w:numPr>
          <w:ilvl w:val="1"/>
          <w:numId w:val="1"/>
        </w:numPr>
        <w:shd w:val="clear" w:color="auto" w:fill="FFFFFF"/>
        <w:spacing w:before="0" w:beforeAutospacing="0" w:after="0" w:afterAutospacing="0" w:line="360" w:lineRule="auto"/>
        <w:jc w:val="both"/>
        <w:rPr>
          <w:b/>
          <w:sz w:val="28"/>
          <w:szCs w:val="28"/>
        </w:rPr>
      </w:pPr>
      <w:r w:rsidRPr="003C55D8">
        <w:rPr>
          <w:b/>
          <w:sz w:val="28"/>
          <w:szCs w:val="28"/>
        </w:rPr>
        <w:t xml:space="preserve">– Додаткові пакети послуг програми медичних гарантій (складено за </w:t>
      </w:r>
      <w:r w:rsidRPr="003C55D8">
        <w:rPr>
          <w:rStyle w:val="a7"/>
          <w:b/>
          <w:sz w:val="28"/>
          <w:szCs w:val="28"/>
        </w:rPr>
        <w:footnoteReference w:id="84"/>
      </w:r>
      <w:r w:rsidRPr="003C55D8">
        <w:rPr>
          <w:b/>
          <w:sz w:val="28"/>
          <w:szCs w:val="28"/>
        </w:rPr>
        <w:t>)</w:t>
      </w:r>
    </w:p>
    <w:p w14:paraId="1A1FF240" w14:textId="77777777" w:rsidR="00A75E44" w:rsidRDefault="00A75E44" w:rsidP="007B109F">
      <w:pPr>
        <w:pStyle w:val="rvps2"/>
        <w:shd w:val="clear" w:color="auto" w:fill="FFFFFF"/>
        <w:spacing w:before="0" w:beforeAutospacing="0" w:after="0" w:afterAutospacing="0" w:line="360" w:lineRule="auto"/>
        <w:ind w:firstLine="567"/>
        <w:jc w:val="both"/>
        <w:rPr>
          <w:sz w:val="28"/>
          <w:szCs w:val="28"/>
        </w:rPr>
      </w:pPr>
    </w:p>
    <w:p w14:paraId="569D455C" w14:textId="77777777" w:rsidR="007B109F" w:rsidRPr="00FD582C" w:rsidRDefault="007B109F" w:rsidP="007B109F">
      <w:pPr>
        <w:pStyle w:val="rvps2"/>
        <w:shd w:val="clear" w:color="auto" w:fill="FFFFFF"/>
        <w:spacing w:before="0" w:beforeAutospacing="0" w:after="0" w:afterAutospacing="0" w:line="360" w:lineRule="auto"/>
        <w:ind w:firstLine="567"/>
        <w:jc w:val="both"/>
        <w:rPr>
          <w:sz w:val="28"/>
          <w:szCs w:val="28"/>
        </w:rPr>
      </w:pPr>
      <w:r w:rsidRPr="00FD582C">
        <w:rPr>
          <w:sz w:val="28"/>
          <w:szCs w:val="28"/>
        </w:rPr>
        <w:t xml:space="preserve">Ефективність </w:t>
      </w:r>
      <w:r w:rsidR="003C55D8">
        <w:rPr>
          <w:sz w:val="28"/>
          <w:szCs w:val="28"/>
        </w:rPr>
        <w:t xml:space="preserve">реалізації державної політики у сфері медичного обслуговування населення напряму, на нашу думку, </w:t>
      </w:r>
      <w:r w:rsidRPr="00FD582C">
        <w:rPr>
          <w:sz w:val="28"/>
          <w:szCs w:val="28"/>
        </w:rPr>
        <w:t xml:space="preserve"> залежатиме від комплексного застосування механізмів реформування системи охорони здоров</w:t>
      </w:r>
      <w:r w:rsidR="002E38F7">
        <w:rPr>
          <w:sz w:val="28"/>
          <w:szCs w:val="28"/>
        </w:rPr>
        <w:t>’</w:t>
      </w:r>
      <w:r w:rsidRPr="00FD582C">
        <w:rPr>
          <w:sz w:val="28"/>
          <w:szCs w:val="28"/>
        </w:rPr>
        <w:t>я, особливо інформаційного-комунікаційного та фінансового, які матимуть нормативно-правове підґрунтя. Також важливим для ефективності та результативності реформи є згуртованість компетентних суб</w:t>
      </w:r>
      <w:r w:rsidR="002E38F7">
        <w:rPr>
          <w:sz w:val="28"/>
          <w:szCs w:val="28"/>
        </w:rPr>
        <w:t>’</w:t>
      </w:r>
      <w:r w:rsidRPr="00FD582C">
        <w:rPr>
          <w:sz w:val="28"/>
          <w:szCs w:val="28"/>
        </w:rPr>
        <w:t>єктів, відповідальних за результат реформи та здоров</w:t>
      </w:r>
      <w:r w:rsidR="002E38F7">
        <w:rPr>
          <w:sz w:val="28"/>
          <w:szCs w:val="28"/>
        </w:rPr>
        <w:t>’</w:t>
      </w:r>
      <w:r w:rsidRPr="00FD582C">
        <w:rPr>
          <w:sz w:val="28"/>
          <w:szCs w:val="28"/>
        </w:rPr>
        <w:t xml:space="preserve">я українців. </w:t>
      </w:r>
    </w:p>
    <w:p w14:paraId="6A7AB888" w14:textId="77777777" w:rsidR="00986634" w:rsidRDefault="00986634" w:rsidP="00EC0BFE">
      <w:pPr>
        <w:pStyle w:val="rvps2"/>
        <w:shd w:val="clear" w:color="auto" w:fill="FFFFFF"/>
        <w:spacing w:before="0" w:beforeAutospacing="0" w:after="0" w:afterAutospacing="0" w:line="360" w:lineRule="auto"/>
        <w:ind w:firstLine="567"/>
        <w:jc w:val="center"/>
        <w:rPr>
          <w:b/>
          <w:sz w:val="28"/>
          <w:szCs w:val="28"/>
        </w:rPr>
      </w:pPr>
    </w:p>
    <w:p w14:paraId="010618A5" w14:textId="77777777" w:rsidR="00986634" w:rsidRDefault="00986634" w:rsidP="00EC0BFE">
      <w:pPr>
        <w:pStyle w:val="rvps2"/>
        <w:shd w:val="clear" w:color="auto" w:fill="FFFFFF"/>
        <w:spacing w:before="0" w:beforeAutospacing="0" w:after="0" w:afterAutospacing="0" w:line="360" w:lineRule="auto"/>
        <w:ind w:firstLine="567"/>
        <w:jc w:val="center"/>
        <w:rPr>
          <w:b/>
          <w:sz w:val="28"/>
          <w:szCs w:val="28"/>
        </w:rPr>
      </w:pPr>
    </w:p>
    <w:p w14:paraId="61EC203F" w14:textId="77777777" w:rsidR="00986634" w:rsidRDefault="00986634" w:rsidP="00EC0BFE">
      <w:pPr>
        <w:pStyle w:val="rvps2"/>
        <w:shd w:val="clear" w:color="auto" w:fill="FFFFFF"/>
        <w:spacing w:before="0" w:beforeAutospacing="0" w:after="0" w:afterAutospacing="0" w:line="360" w:lineRule="auto"/>
        <w:ind w:firstLine="567"/>
        <w:jc w:val="center"/>
        <w:rPr>
          <w:b/>
          <w:sz w:val="28"/>
          <w:szCs w:val="28"/>
        </w:rPr>
      </w:pPr>
    </w:p>
    <w:p w14:paraId="3A9DF478" w14:textId="77777777" w:rsidR="00986634" w:rsidRDefault="00986634" w:rsidP="00EC0BFE">
      <w:pPr>
        <w:pStyle w:val="rvps2"/>
        <w:shd w:val="clear" w:color="auto" w:fill="FFFFFF"/>
        <w:spacing w:before="0" w:beforeAutospacing="0" w:after="0" w:afterAutospacing="0" w:line="360" w:lineRule="auto"/>
        <w:ind w:firstLine="567"/>
        <w:jc w:val="center"/>
        <w:rPr>
          <w:b/>
          <w:sz w:val="28"/>
          <w:szCs w:val="28"/>
        </w:rPr>
      </w:pPr>
    </w:p>
    <w:p w14:paraId="58B86DE5" w14:textId="77777777" w:rsidR="009D0AFF" w:rsidRDefault="009D0AFF" w:rsidP="00EC0BFE">
      <w:pPr>
        <w:pStyle w:val="rvps2"/>
        <w:shd w:val="clear" w:color="auto" w:fill="FFFFFF"/>
        <w:spacing w:before="0" w:beforeAutospacing="0" w:after="0" w:afterAutospacing="0" w:line="360" w:lineRule="auto"/>
        <w:ind w:firstLine="567"/>
        <w:jc w:val="center"/>
        <w:rPr>
          <w:b/>
          <w:sz w:val="28"/>
          <w:szCs w:val="28"/>
        </w:rPr>
      </w:pPr>
    </w:p>
    <w:p w14:paraId="365CBCEA" w14:textId="77777777" w:rsidR="009D0AFF" w:rsidRDefault="009D0AFF" w:rsidP="00EC0BFE">
      <w:pPr>
        <w:pStyle w:val="rvps2"/>
        <w:shd w:val="clear" w:color="auto" w:fill="FFFFFF"/>
        <w:spacing w:before="0" w:beforeAutospacing="0" w:after="0" w:afterAutospacing="0" w:line="360" w:lineRule="auto"/>
        <w:ind w:firstLine="567"/>
        <w:jc w:val="center"/>
        <w:rPr>
          <w:b/>
          <w:sz w:val="28"/>
          <w:szCs w:val="28"/>
        </w:rPr>
      </w:pPr>
    </w:p>
    <w:p w14:paraId="1EC824DE" w14:textId="77777777" w:rsidR="009D0AFF" w:rsidRDefault="009D0AFF" w:rsidP="00EC0BFE">
      <w:pPr>
        <w:pStyle w:val="rvps2"/>
        <w:shd w:val="clear" w:color="auto" w:fill="FFFFFF"/>
        <w:spacing w:before="0" w:beforeAutospacing="0" w:after="0" w:afterAutospacing="0" w:line="360" w:lineRule="auto"/>
        <w:ind w:firstLine="567"/>
        <w:jc w:val="center"/>
        <w:rPr>
          <w:b/>
          <w:sz w:val="28"/>
          <w:szCs w:val="28"/>
        </w:rPr>
      </w:pPr>
    </w:p>
    <w:p w14:paraId="7F3B138A" w14:textId="77777777" w:rsidR="005F7BEE" w:rsidRDefault="005F7BEE" w:rsidP="00EC0BFE">
      <w:pPr>
        <w:pStyle w:val="rvps2"/>
        <w:shd w:val="clear" w:color="auto" w:fill="FFFFFF"/>
        <w:spacing w:before="0" w:beforeAutospacing="0" w:after="0" w:afterAutospacing="0" w:line="360" w:lineRule="auto"/>
        <w:ind w:firstLine="567"/>
        <w:jc w:val="center"/>
        <w:rPr>
          <w:b/>
          <w:sz w:val="28"/>
          <w:szCs w:val="28"/>
        </w:rPr>
      </w:pPr>
    </w:p>
    <w:p w14:paraId="18698C7F" w14:textId="77777777" w:rsidR="009D0AFF" w:rsidRDefault="009D0AFF" w:rsidP="00EC0BFE">
      <w:pPr>
        <w:pStyle w:val="rvps2"/>
        <w:shd w:val="clear" w:color="auto" w:fill="FFFFFF"/>
        <w:spacing w:before="0" w:beforeAutospacing="0" w:after="0" w:afterAutospacing="0" w:line="360" w:lineRule="auto"/>
        <w:ind w:firstLine="567"/>
        <w:jc w:val="center"/>
        <w:rPr>
          <w:b/>
          <w:sz w:val="28"/>
          <w:szCs w:val="28"/>
        </w:rPr>
      </w:pPr>
    </w:p>
    <w:p w14:paraId="243FA540" w14:textId="77777777" w:rsidR="009D0AFF" w:rsidRDefault="009D0AFF" w:rsidP="00EC0BFE">
      <w:pPr>
        <w:pStyle w:val="rvps2"/>
        <w:shd w:val="clear" w:color="auto" w:fill="FFFFFF"/>
        <w:spacing w:before="0" w:beforeAutospacing="0" w:after="0" w:afterAutospacing="0" w:line="360" w:lineRule="auto"/>
        <w:ind w:firstLine="567"/>
        <w:jc w:val="center"/>
        <w:rPr>
          <w:b/>
          <w:sz w:val="28"/>
          <w:szCs w:val="28"/>
        </w:rPr>
      </w:pPr>
    </w:p>
    <w:p w14:paraId="38B35C2C" w14:textId="77777777" w:rsidR="009D0AFF" w:rsidRDefault="009D0AFF" w:rsidP="00EC0BFE">
      <w:pPr>
        <w:pStyle w:val="rvps2"/>
        <w:shd w:val="clear" w:color="auto" w:fill="FFFFFF"/>
        <w:spacing w:before="0" w:beforeAutospacing="0" w:after="0" w:afterAutospacing="0" w:line="360" w:lineRule="auto"/>
        <w:ind w:firstLine="567"/>
        <w:jc w:val="center"/>
        <w:rPr>
          <w:b/>
          <w:sz w:val="28"/>
          <w:szCs w:val="28"/>
        </w:rPr>
      </w:pPr>
    </w:p>
    <w:p w14:paraId="53E3C83E" w14:textId="77777777" w:rsidR="009D0AFF" w:rsidRDefault="009D0AFF" w:rsidP="00EC0BFE">
      <w:pPr>
        <w:pStyle w:val="rvps2"/>
        <w:shd w:val="clear" w:color="auto" w:fill="FFFFFF"/>
        <w:spacing w:before="0" w:beforeAutospacing="0" w:after="0" w:afterAutospacing="0" w:line="360" w:lineRule="auto"/>
        <w:ind w:firstLine="567"/>
        <w:jc w:val="center"/>
        <w:rPr>
          <w:b/>
          <w:sz w:val="28"/>
          <w:szCs w:val="28"/>
        </w:rPr>
      </w:pPr>
    </w:p>
    <w:p w14:paraId="6485DE91" w14:textId="77777777" w:rsidR="002D41E7" w:rsidRDefault="00EC0BFE" w:rsidP="00EC0BFE">
      <w:pPr>
        <w:pStyle w:val="rvps2"/>
        <w:shd w:val="clear" w:color="auto" w:fill="FFFFFF"/>
        <w:spacing w:before="0" w:beforeAutospacing="0" w:after="0" w:afterAutospacing="0" w:line="360" w:lineRule="auto"/>
        <w:ind w:firstLine="567"/>
        <w:jc w:val="center"/>
        <w:rPr>
          <w:b/>
          <w:sz w:val="28"/>
          <w:szCs w:val="28"/>
        </w:rPr>
      </w:pPr>
      <w:r w:rsidRPr="00EC0BFE">
        <w:rPr>
          <w:b/>
          <w:sz w:val="28"/>
          <w:szCs w:val="28"/>
        </w:rPr>
        <w:lastRenderedPageBreak/>
        <w:t>РОЗДІЛ 2</w:t>
      </w:r>
    </w:p>
    <w:p w14:paraId="7EB85E07" w14:textId="77777777" w:rsidR="007B109F" w:rsidRPr="00EC0BFE" w:rsidRDefault="00EC0BFE" w:rsidP="00EC0BFE">
      <w:pPr>
        <w:pStyle w:val="rvps2"/>
        <w:shd w:val="clear" w:color="auto" w:fill="FFFFFF"/>
        <w:spacing w:before="0" w:beforeAutospacing="0" w:after="0" w:afterAutospacing="0" w:line="360" w:lineRule="auto"/>
        <w:ind w:firstLine="567"/>
        <w:jc w:val="center"/>
        <w:rPr>
          <w:b/>
          <w:sz w:val="28"/>
          <w:szCs w:val="28"/>
        </w:rPr>
      </w:pPr>
      <w:r w:rsidRPr="00EC0BFE">
        <w:rPr>
          <w:b/>
          <w:sz w:val="28"/>
          <w:szCs w:val="28"/>
        </w:rPr>
        <w:t xml:space="preserve"> АНАЛІЗ ДІЯЛЬНОСТІ НАЦІОНАЛЬНОЇ СЛУЖБИ ЗДОРОВ’Я УКРАЇНИ (НСЗУ) – ЦЕНТРАЛЬНОГО ОРГАНУ ВИКОНАВЧОЇ ВЛАДИ, ЯКИЙ РЕАЛІЗУЄ ДЕРЖАВНУ ПОЛІТИКУ У СФЕРІ ДЕРЖАВНИХ ФІНАНСОВИХ ГАРАНТІЙ МЕДИЧНОГО ОБСЛУГОВУВАННЯ НАСЕЛЕННЯ</w:t>
      </w:r>
    </w:p>
    <w:p w14:paraId="01FC2E54" w14:textId="77777777" w:rsidR="00EC0BFE" w:rsidRDefault="00EC0BFE" w:rsidP="007B109F">
      <w:pPr>
        <w:pStyle w:val="rvps2"/>
        <w:shd w:val="clear" w:color="auto" w:fill="FFFFFF"/>
        <w:spacing w:before="0" w:beforeAutospacing="0" w:after="0" w:afterAutospacing="0" w:line="360" w:lineRule="auto"/>
        <w:ind w:firstLine="567"/>
        <w:jc w:val="both"/>
        <w:rPr>
          <w:sz w:val="28"/>
          <w:szCs w:val="28"/>
        </w:rPr>
      </w:pPr>
    </w:p>
    <w:p w14:paraId="428A02B0" w14:textId="77777777" w:rsidR="00EC0BFE" w:rsidRDefault="00EC0BFE" w:rsidP="007B109F">
      <w:pPr>
        <w:pStyle w:val="rvps2"/>
        <w:shd w:val="clear" w:color="auto" w:fill="FFFFFF"/>
        <w:spacing w:before="0" w:beforeAutospacing="0" w:after="0" w:afterAutospacing="0" w:line="360" w:lineRule="auto"/>
        <w:ind w:firstLine="567"/>
        <w:jc w:val="both"/>
        <w:rPr>
          <w:sz w:val="28"/>
          <w:szCs w:val="28"/>
        </w:rPr>
      </w:pPr>
    </w:p>
    <w:p w14:paraId="4396004B" w14:textId="77777777" w:rsidR="00EC0BFE" w:rsidRPr="001A3B3C" w:rsidRDefault="00EC0BFE" w:rsidP="007B109F">
      <w:pPr>
        <w:pStyle w:val="rvps2"/>
        <w:shd w:val="clear" w:color="auto" w:fill="FFFFFF"/>
        <w:spacing w:before="0" w:beforeAutospacing="0" w:after="0" w:afterAutospacing="0" w:line="360" w:lineRule="auto"/>
        <w:ind w:firstLine="567"/>
        <w:jc w:val="both"/>
        <w:rPr>
          <w:sz w:val="28"/>
          <w:szCs w:val="28"/>
        </w:rPr>
      </w:pPr>
      <w:r w:rsidRPr="00EC0BFE">
        <w:rPr>
          <w:b/>
          <w:sz w:val="28"/>
          <w:szCs w:val="28"/>
        </w:rPr>
        <w:t xml:space="preserve">2.1. </w:t>
      </w:r>
      <w:r w:rsidR="00473E66" w:rsidRPr="00473E66">
        <w:rPr>
          <w:b/>
          <w:sz w:val="28"/>
          <w:szCs w:val="28"/>
        </w:rPr>
        <w:t xml:space="preserve">Особливості створення та діяльності Національної служби </w:t>
      </w:r>
      <w:r w:rsidR="00473E66" w:rsidRPr="00473E66">
        <w:rPr>
          <w:rFonts w:eastAsiaTheme="minorHAnsi"/>
          <w:b/>
          <w:sz w:val="28"/>
          <w:szCs w:val="28"/>
          <w:lang w:eastAsia="en-US"/>
        </w:rPr>
        <w:t>здоров’я України</w:t>
      </w:r>
    </w:p>
    <w:p w14:paraId="6C960C5E" w14:textId="77777777" w:rsidR="001A3B3C" w:rsidRPr="001A3B3C" w:rsidRDefault="001A3B3C" w:rsidP="001A3B3C">
      <w:pPr>
        <w:pStyle w:val="rvps2"/>
        <w:shd w:val="clear" w:color="auto" w:fill="FFFFFF"/>
        <w:spacing w:before="0" w:beforeAutospacing="0" w:after="0" w:afterAutospacing="0" w:line="360" w:lineRule="auto"/>
        <w:ind w:firstLine="567"/>
        <w:jc w:val="both"/>
        <w:rPr>
          <w:sz w:val="28"/>
          <w:szCs w:val="28"/>
        </w:rPr>
      </w:pPr>
      <w:r w:rsidRPr="001A3B3C">
        <w:rPr>
          <w:sz w:val="28"/>
          <w:szCs w:val="28"/>
        </w:rPr>
        <w:t>Національн</w:t>
      </w:r>
      <w:r>
        <w:rPr>
          <w:sz w:val="28"/>
          <w:szCs w:val="28"/>
        </w:rPr>
        <w:t xml:space="preserve">а </w:t>
      </w:r>
      <w:r w:rsidRPr="001A3B3C">
        <w:rPr>
          <w:sz w:val="28"/>
          <w:szCs w:val="28"/>
        </w:rPr>
        <w:t>служб</w:t>
      </w:r>
      <w:r>
        <w:rPr>
          <w:sz w:val="28"/>
          <w:szCs w:val="28"/>
        </w:rPr>
        <w:t>а</w:t>
      </w:r>
      <w:r w:rsidRPr="001A3B3C">
        <w:rPr>
          <w:sz w:val="28"/>
          <w:szCs w:val="28"/>
        </w:rPr>
        <w:t xml:space="preserve"> здоров’я України</w:t>
      </w:r>
      <w:r>
        <w:rPr>
          <w:sz w:val="28"/>
          <w:szCs w:val="28"/>
        </w:rPr>
        <w:t xml:space="preserve"> (НСЗУ)</w:t>
      </w:r>
      <w:r w:rsidRPr="001A3B3C">
        <w:rPr>
          <w:sz w:val="28"/>
          <w:szCs w:val="28"/>
        </w:rPr>
        <w:t xml:space="preserve"> є аналогом британської служби здоров’я – National Health Service</w:t>
      </w:r>
      <w:r>
        <w:rPr>
          <w:sz w:val="28"/>
          <w:szCs w:val="28"/>
        </w:rPr>
        <w:t xml:space="preserve">. </w:t>
      </w:r>
      <w:r w:rsidRPr="001A3B3C">
        <w:rPr>
          <w:sz w:val="28"/>
          <w:szCs w:val="28"/>
        </w:rPr>
        <w:t>Національну службу здоров’я Великобританії поважають її громадяни. Стандарти роботи наших британських колег лягли в основу роботи Національної служби здоров’я України</w:t>
      </w:r>
      <w:r>
        <w:rPr>
          <w:rStyle w:val="a7"/>
          <w:sz w:val="28"/>
          <w:szCs w:val="28"/>
        </w:rPr>
        <w:footnoteReference w:id="85"/>
      </w:r>
      <w:r w:rsidRPr="001A3B3C">
        <w:rPr>
          <w:sz w:val="28"/>
          <w:szCs w:val="28"/>
        </w:rPr>
        <w:t>.</w:t>
      </w:r>
    </w:p>
    <w:p w14:paraId="53656B28" w14:textId="77777777" w:rsidR="000844C5" w:rsidRDefault="001A3B3C" w:rsidP="005F4C91">
      <w:pPr>
        <w:pStyle w:val="rvps2"/>
        <w:shd w:val="clear" w:color="auto" w:fill="FFFFFF"/>
        <w:spacing w:before="0" w:beforeAutospacing="0" w:after="0" w:afterAutospacing="0" w:line="360" w:lineRule="auto"/>
        <w:ind w:firstLine="448"/>
        <w:jc w:val="both"/>
      </w:pPr>
      <w:r>
        <w:rPr>
          <w:sz w:val="28"/>
          <w:szCs w:val="28"/>
        </w:rPr>
        <w:t xml:space="preserve">Коротко про функції та завдання  НСЗУ представлені на рис 2.1 (складено за </w:t>
      </w:r>
      <w:r>
        <w:rPr>
          <w:rStyle w:val="a7"/>
          <w:sz w:val="28"/>
          <w:szCs w:val="28"/>
        </w:rPr>
        <w:footnoteReference w:id="86"/>
      </w:r>
      <w:r>
        <w:rPr>
          <w:sz w:val="28"/>
          <w:szCs w:val="28"/>
        </w:rPr>
        <w:t>).</w:t>
      </w:r>
      <w:r w:rsidR="00FB4196" w:rsidRPr="00FB4196">
        <w:t xml:space="preserve"> </w:t>
      </w:r>
    </w:p>
    <w:p w14:paraId="74CCC4DB" w14:textId="77777777" w:rsidR="001A3B3C" w:rsidRDefault="001A3B3C" w:rsidP="005F4C91">
      <w:pPr>
        <w:pStyle w:val="rvps2"/>
        <w:shd w:val="clear" w:color="auto" w:fill="FFFFFF"/>
        <w:spacing w:before="0" w:beforeAutospacing="0" w:after="0" w:afterAutospacing="0" w:line="360" w:lineRule="auto"/>
        <w:ind w:firstLine="448"/>
        <w:jc w:val="both"/>
      </w:pPr>
      <w:r>
        <w:rPr>
          <w:noProof/>
          <w:sz w:val="28"/>
          <w:szCs w:val="28"/>
        </w:rPr>
        <w:drawing>
          <wp:inline distT="0" distB="0" distL="0" distR="0" wp14:anchorId="55950EC3" wp14:editId="52643916">
            <wp:extent cx="6071616" cy="3419856"/>
            <wp:effectExtent l="0" t="0" r="0" b="9525"/>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2" r:lo="rId63" r:qs="rId64" r:cs="rId65"/>
              </a:graphicData>
            </a:graphic>
          </wp:inline>
        </w:drawing>
      </w:r>
    </w:p>
    <w:p w14:paraId="6EA8F1E7" w14:textId="77777777" w:rsidR="000844C5" w:rsidRPr="000844C5" w:rsidRDefault="000844C5" w:rsidP="005F4C91">
      <w:pPr>
        <w:pStyle w:val="rvps2"/>
        <w:shd w:val="clear" w:color="auto" w:fill="FFFFFF"/>
        <w:spacing w:before="0" w:beforeAutospacing="0" w:after="0" w:afterAutospacing="0" w:line="360" w:lineRule="auto"/>
        <w:ind w:firstLine="448"/>
        <w:jc w:val="both"/>
        <w:rPr>
          <w:b/>
          <w:sz w:val="28"/>
          <w:szCs w:val="28"/>
        </w:rPr>
      </w:pPr>
      <w:r w:rsidRPr="000844C5">
        <w:rPr>
          <w:b/>
          <w:sz w:val="28"/>
          <w:szCs w:val="28"/>
        </w:rPr>
        <w:t>Рис. 2.</w:t>
      </w:r>
      <w:r>
        <w:rPr>
          <w:b/>
          <w:sz w:val="28"/>
          <w:szCs w:val="28"/>
        </w:rPr>
        <w:t>1</w:t>
      </w:r>
      <w:r w:rsidRPr="000844C5">
        <w:rPr>
          <w:b/>
          <w:sz w:val="28"/>
          <w:szCs w:val="28"/>
        </w:rPr>
        <w:t>. – Функції та завдання  НСЗУ</w:t>
      </w:r>
    </w:p>
    <w:p w14:paraId="62551DEE" w14:textId="77777777" w:rsidR="00866198" w:rsidRPr="00866198" w:rsidRDefault="00FB4196" w:rsidP="005F4C91">
      <w:pPr>
        <w:pStyle w:val="rvps2"/>
        <w:shd w:val="clear" w:color="auto" w:fill="FFFFFF"/>
        <w:spacing w:before="0" w:beforeAutospacing="0" w:after="0" w:afterAutospacing="0" w:line="360" w:lineRule="auto"/>
        <w:ind w:firstLine="448"/>
        <w:jc w:val="both"/>
        <w:rPr>
          <w:sz w:val="28"/>
          <w:szCs w:val="28"/>
        </w:rPr>
      </w:pPr>
      <w:r>
        <w:rPr>
          <w:sz w:val="28"/>
          <w:szCs w:val="28"/>
        </w:rPr>
        <w:lastRenderedPageBreak/>
        <w:t xml:space="preserve">Більше детально функції та завдання НСЗУ прописано </w:t>
      </w:r>
      <w:r w:rsidRPr="006A6EED">
        <w:rPr>
          <w:sz w:val="28"/>
          <w:szCs w:val="28"/>
        </w:rPr>
        <w:t>Закон</w:t>
      </w:r>
      <w:r>
        <w:rPr>
          <w:sz w:val="28"/>
          <w:szCs w:val="28"/>
        </w:rPr>
        <w:t>і</w:t>
      </w:r>
      <w:r w:rsidRPr="006A6EED">
        <w:rPr>
          <w:sz w:val="28"/>
          <w:szCs w:val="28"/>
        </w:rPr>
        <w:t xml:space="preserve"> України «Про державні фінансові гарантії медичного обслуговування населення»</w:t>
      </w:r>
      <w:r>
        <w:rPr>
          <w:sz w:val="28"/>
          <w:szCs w:val="28"/>
        </w:rPr>
        <w:t xml:space="preserve">, 2017 р. </w:t>
      </w:r>
      <w:r w:rsidR="00866198">
        <w:rPr>
          <w:sz w:val="28"/>
          <w:szCs w:val="28"/>
        </w:rPr>
        <w:t>У статті 7 зазначеного Закону України –</w:t>
      </w:r>
      <w:r w:rsidR="00866198" w:rsidRPr="00866198">
        <w:rPr>
          <w:sz w:val="28"/>
          <w:szCs w:val="28"/>
        </w:rPr>
        <w:t> Уповноважений орган</w:t>
      </w:r>
      <w:r w:rsidR="00866198">
        <w:rPr>
          <w:sz w:val="28"/>
          <w:szCs w:val="28"/>
        </w:rPr>
        <w:t xml:space="preserve"> визначено </w:t>
      </w:r>
      <w:bookmarkStart w:id="5" w:name="n71"/>
      <w:bookmarkEnd w:id="5"/>
      <w:r w:rsidR="00866198">
        <w:rPr>
          <w:sz w:val="28"/>
          <w:szCs w:val="28"/>
        </w:rPr>
        <w:t>о</w:t>
      </w:r>
      <w:r w:rsidR="00866198" w:rsidRPr="00866198">
        <w:rPr>
          <w:sz w:val="28"/>
          <w:szCs w:val="28"/>
        </w:rPr>
        <w:t>сновн</w:t>
      </w:r>
      <w:r w:rsidR="00866198">
        <w:rPr>
          <w:sz w:val="28"/>
          <w:szCs w:val="28"/>
        </w:rPr>
        <w:t>і</w:t>
      </w:r>
      <w:r w:rsidR="00866198" w:rsidRPr="00866198">
        <w:rPr>
          <w:sz w:val="28"/>
          <w:szCs w:val="28"/>
        </w:rPr>
        <w:t xml:space="preserve"> функці</w:t>
      </w:r>
      <w:r w:rsidR="00866198">
        <w:rPr>
          <w:sz w:val="28"/>
          <w:szCs w:val="28"/>
        </w:rPr>
        <w:t>ї</w:t>
      </w:r>
      <w:r w:rsidR="00866198" w:rsidRPr="00866198">
        <w:rPr>
          <w:sz w:val="28"/>
          <w:szCs w:val="28"/>
        </w:rPr>
        <w:t xml:space="preserve"> Уповноваженого органу є:</w:t>
      </w:r>
    </w:p>
    <w:p w14:paraId="766A2CC4" w14:textId="77777777" w:rsidR="00866198" w:rsidRPr="00866198" w:rsidRDefault="00866198" w:rsidP="005F4C91">
      <w:pPr>
        <w:pStyle w:val="rvps2"/>
        <w:shd w:val="clear" w:color="auto" w:fill="FFFFFF"/>
        <w:spacing w:before="0" w:beforeAutospacing="0" w:after="0" w:afterAutospacing="0" w:line="360" w:lineRule="auto"/>
        <w:ind w:firstLine="448"/>
        <w:jc w:val="both"/>
        <w:rPr>
          <w:sz w:val="28"/>
          <w:szCs w:val="28"/>
        </w:rPr>
      </w:pPr>
      <w:bookmarkStart w:id="6" w:name="n72"/>
      <w:bookmarkEnd w:id="6"/>
      <w:r w:rsidRPr="00866198">
        <w:rPr>
          <w:sz w:val="28"/>
          <w:szCs w:val="28"/>
        </w:rPr>
        <w:t>1) реалізація державної політики у сфері державних фінансових гарантій медичного обслуговування населення за програмою медичних гарантій;</w:t>
      </w:r>
    </w:p>
    <w:p w14:paraId="62445E53" w14:textId="77777777" w:rsidR="00866198" w:rsidRPr="00866198" w:rsidRDefault="00866198" w:rsidP="005F4C91">
      <w:pPr>
        <w:pStyle w:val="rvps2"/>
        <w:shd w:val="clear" w:color="auto" w:fill="FFFFFF"/>
        <w:spacing w:before="0" w:beforeAutospacing="0" w:after="0" w:afterAutospacing="0" w:line="360" w:lineRule="auto"/>
        <w:ind w:firstLine="448"/>
        <w:jc w:val="both"/>
        <w:rPr>
          <w:sz w:val="28"/>
          <w:szCs w:val="28"/>
        </w:rPr>
      </w:pPr>
      <w:bookmarkStart w:id="7" w:name="n73"/>
      <w:bookmarkEnd w:id="7"/>
      <w:r w:rsidRPr="00866198">
        <w:rPr>
          <w:sz w:val="28"/>
          <w:szCs w:val="28"/>
        </w:rPr>
        <w:t>2) проведення моніторингу, аналізу і прогнозування потреб населення України у медичних послугах, лікарських засобах та медичних виробах;</w:t>
      </w:r>
    </w:p>
    <w:p w14:paraId="73E3918E" w14:textId="77777777" w:rsidR="00866198" w:rsidRPr="00866198" w:rsidRDefault="00866198" w:rsidP="005F4C91">
      <w:pPr>
        <w:pStyle w:val="rvps2"/>
        <w:shd w:val="clear" w:color="auto" w:fill="FFFFFF"/>
        <w:spacing w:before="0" w:beforeAutospacing="0" w:after="0" w:afterAutospacing="0" w:line="360" w:lineRule="auto"/>
        <w:ind w:firstLine="448"/>
        <w:jc w:val="both"/>
        <w:rPr>
          <w:sz w:val="28"/>
          <w:szCs w:val="28"/>
        </w:rPr>
      </w:pPr>
      <w:bookmarkStart w:id="8" w:name="n252"/>
      <w:bookmarkStart w:id="9" w:name="n74"/>
      <w:bookmarkEnd w:id="8"/>
      <w:bookmarkEnd w:id="9"/>
      <w:r w:rsidRPr="00866198">
        <w:rPr>
          <w:sz w:val="28"/>
          <w:szCs w:val="28"/>
        </w:rPr>
        <w:t>3) виконання функцій замовника медичних послуг, лікарських засобів та медичних виробів за програмою медичних гарантій;</w:t>
      </w:r>
    </w:p>
    <w:p w14:paraId="7C53FB01" w14:textId="77777777" w:rsidR="00866198" w:rsidRPr="00866198" w:rsidRDefault="00866198" w:rsidP="005F4C91">
      <w:pPr>
        <w:pStyle w:val="rvps2"/>
        <w:shd w:val="clear" w:color="auto" w:fill="FFFFFF"/>
        <w:spacing w:before="0" w:beforeAutospacing="0" w:after="0" w:afterAutospacing="0" w:line="360" w:lineRule="auto"/>
        <w:ind w:firstLine="448"/>
        <w:jc w:val="both"/>
        <w:rPr>
          <w:sz w:val="28"/>
          <w:szCs w:val="28"/>
        </w:rPr>
      </w:pPr>
      <w:bookmarkStart w:id="10" w:name="n253"/>
      <w:bookmarkStart w:id="11" w:name="n75"/>
      <w:bookmarkEnd w:id="10"/>
      <w:bookmarkEnd w:id="11"/>
      <w:r w:rsidRPr="00866198">
        <w:rPr>
          <w:sz w:val="28"/>
          <w:szCs w:val="28"/>
        </w:rPr>
        <w:t>4) розроблення проекту програми медичних гарантій, а також порядку її реалізації та специфікацій і умов закупівлі медичних послуг за програмою медичних гарантій, внесення пропозицій щодо тарифів і коригувальних коефіцієнтів;</w:t>
      </w:r>
    </w:p>
    <w:p w14:paraId="3CD15079" w14:textId="77777777" w:rsidR="00866198" w:rsidRPr="00866198" w:rsidRDefault="00866198" w:rsidP="005F4C91">
      <w:pPr>
        <w:pStyle w:val="rvps2"/>
        <w:shd w:val="clear" w:color="auto" w:fill="FFFFFF"/>
        <w:spacing w:before="0" w:beforeAutospacing="0" w:after="0" w:afterAutospacing="0" w:line="360" w:lineRule="auto"/>
        <w:ind w:firstLine="448"/>
        <w:jc w:val="both"/>
        <w:rPr>
          <w:sz w:val="28"/>
          <w:szCs w:val="28"/>
        </w:rPr>
      </w:pPr>
      <w:bookmarkStart w:id="12" w:name="n254"/>
      <w:bookmarkStart w:id="13" w:name="n76"/>
      <w:bookmarkEnd w:id="12"/>
      <w:bookmarkEnd w:id="13"/>
      <w:r w:rsidRPr="00866198">
        <w:rPr>
          <w:sz w:val="28"/>
          <w:szCs w:val="28"/>
        </w:rPr>
        <w:t>5) укладення, зміна та припинення договорів про медичне обслуговування населення та договорів про реімбурсацію;</w:t>
      </w:r>
    </w:p>
    <w:p w14:paraId="4508F637" w14:textId="77777777" w:rsidR="00866198" w:rsidRPr="00866198" w:rsidRDefault="00866198" w:rsidP="005F4C91">
      <w:pPr>
        <w:pStyle w:val="rvps2"/>
        <w:shd w:val="clear" w:color="auto" w:fill="FFFFFF"/>
        <w:spacing w:before="0" w:beforeAutospacing="0" w:after="0" w:afterAutospacing="0" w:line="360" w:lineRule="auto"/>
        <w:ind w:firstLine="448"/>
        <w:jc w:val="both"/>
        <w:rPr>
          <w:sz w:val="28"/>
          <w:szCs w:val="28"/>
        </w:rPr>
      </w:pPr>
      <w:bookmarkStart w:id="14" w:name="n77"/>
      <w:bookmarkEnd w:id="14"/>
      <w:r w:rsidRPr="00866198">
        <w:rPr>
          <w:sz w:val="28"/>
          <w:szCs w:val="28"/>
        </w:rPr>
        <w:t>6) здійснення заходів, що забезпечують цільове та ефективне використання коштів за програмою медичних гарантій, у тому числі заходів з перевірки дотримання надавачами медичних послуг умов договорів про медичне обслуговування населення та про реімбурсацію, шляхом здійснення моніторингу у порядку, встановленому Кабінетом Міністрів України;</w:t>
      </w:r>
    </w:p>
    <w:p w14:paraId="03DA8808" w14:textId="77777777" w:rsidR="00866198" w:rsidRPr="00866198" w:rsidRDefault="00866198" w:rsidP="005F4C91">
      <w:pPr>
        <w:pStyle w:val="rvps2"/>
        <w:shd w:val="clear" w:color="auto" w:fill="FFFFFF"/>
        <w:spacing w:before="0" w:beforeAutospacing="0" w:after="0" w:afterAutospacing="0" w:line="360" w:lineRule="auto"/>
        <w:ind w:firstLine="448"/>
        <w:jc w:val="both"/>
        <w:rPr>
          <w:sz w:val="28"/>
          <w:szCs w:val="28"/>
        </w:rPr>
      </w:pPr>
      <w:bookmarkStart w:id="15" w:name="n255"/>
      <w:bookmarkStart w:id="16" w:name="n78"/>
      <w:bookmarkEnd w:id="15"/>
      <w:bookmarkEnd w:id="16"/>
      <w:r w:rsidRPr="00866198">
        <w:rPr>
          <w:sz w:val="28"/>
          <w:szCs w:val="28"/>
        </w:rPr>
        <w:t>7) отримання та обробка персональних даних та іншої інформації про пацієнтів (у тому числі інформації про стан здоров’я, діагноз, відомостей, одержаних під час медичного обстеження пацієнтів), працівників надавачів медичних послуг, у тому числі фізичних осіб</w:t>
      </w:r>
      <w:r>
        <w:rPr>
          <w:sz w:val="28"/>
          <w:szCs w:val="28"/>
        </w:rPr>
        <w:t>-</w:t>
      </w:r>
      <w:r w:rsidRPr="00866198">
        <w:rPr>
          <w:sz w:val="28"/>
          <w:szCs w:val="28"/>
        </w:rPr>
        <w:t>підприємців, їх підрядників, аптечних закладів, необхідних для здійснення його повноважень, з дотриманням вимог</w:t>
      </w:r>
      <w:r>
        <w:rPr>
          <w:sz w:val="28"/>
          <w:szCs w:val="28"/>
        </w:rPr>
        <w:t xml:space="preserve"> </w:t>
      </w:r>
      <w:hyperlink r:id="rId67" w:tgtFrame="_blank" w:history="1">
        <w:r w:rsidRPr="00866198">
          <w:rPr>
            <w:sz w:val="28"/>
            <w:szCs w:val="28"/>
          </w:rPr>
          <w:t>Закону України</w:t>
        </w:r>
      </w:hyperlink>
      <w:r>
        <w:rPr>
          <w:sz w:val="28"/>
          <w:szCs w:val="28"/>
        </w:rPr>
        <w:t xml:space="preserve"> «</w:t>
      </w:r>
      <w:r w:rsidRPr="00866198">
        <w:rPr>
          <w:sz w:val="28"/>
          <w:szCs w:val="28"/>
        </w:rPr>
        <w:t>Про захист персональних даних</w:t>
      </w:r>
      <w:r>
        <w:rPr>
          <w:sz w:val="28"/>
          <w:szCs w:val="28"/>
        </w:rPr>
        <w:t>»</w:t>
      </w:r>
      <w:r w:rsidRPr="00866198">
        <w:rPr>
          <w:sz w:val="28"/>
          <w:szCs w:val="28"/>
        </w:rPr>
        <w:t>;</w:t>
      </w:r>
    </w:p>
    <w:p w14:paraId="71A14B88" w14:textId="77777777" w:rsidR="00866198" w:rsidRPr="00866198" w:rsidRDefault="00866198" w:rsidP="005F4C91">
      <w:pPr>
        <w:pStyle w:val="rvps2"/>
        <w:shd w:val="clear" w:color="auto" w:fill="FFFFFF"/>
        <w:spacing w:before="0" w:beforeAutospacing="0" w:after="0" w:afterAutospacing="0" w:line="360" w:lineRule="auto"/>
        <w:ind w:firstLine="448"/>
        <w:jc w:val="both"/>
        <w:rPr>
          <w:sz w:val="28"/>
          <w:szCs w:val="28"/>
        </w:rPr>
      </w:pPr>
      <w:bookmarkStart w:id="17" w:name="n256"/>
      <w:bookmarkStart w:id="18" w:name="n79"/>
      <w:bookmarkEnd w:id="17"/>
      <w:bookmarkEnd w:id="18"/>
      <w:r w:rsidRPr="00866198">
        <w:rPr>
          <w:sz w:val="28"/>
          <w:szCs w:val="28"/>
        </w:rPr>
        <w:t>8) забезпечення функціонування електронної системи охорони здоров’я у порядку, визначеному Кабінетом Міністрів України;</w:t>
      </w:r>
    </w:p>
    <w:p w14:paraId="53DB9C30" w14:textId="77777777" w:rsidR="00866198" w:rsidRPr="00866198" w:rsidRDefault="00866198" w:rsidP="005F4C91">
      <w:pPr>
        <w:pStyle w:val="rvps2"/>
        <w:shd w:val="clear" w:color="auto" w:fill="FFFFFF"/>
        <w:spacing w:before="0" w:beforeAutospacing="0" w:after="0" w:afterAutospacing="0" w:line="360" w:lineRule="auto"/>
        <w:ind w:firstLine="448"/>
        <w:jc w:val="both"/>
        <w:rPr>
          <w:sz w:val="28"/>
          <w:szCs w:val="28"/>
        </w:rPr>
      </w:pPr>
      <w:bookmarkStart w:id="19" w:name="n229"/>
      <w:bookmarkStart w:id="20" w:name="n80"/>
      <w:bookmarkEnd w:id="19"/>
      <w:bookmarkEnd w:id="20"/>
      <w:r w:rsidRPr="00866198">
        <w:rPr>
          <w:sz w:val="28"/>
          <w:szCs w:val="28"/>
        </w:rPr>
        <w:t>9) здійснення інших повноважень, визначених законом.</w:t>
      </w:r>
    </w:p>
    <w:p w14:paraId="2B03B9FA" w14:textId="77777777" w:rsidR="00866198" w:rsidRPr="00866198" w:rsidRDefault="00866198" w:rsidP="005F4C91">
      <w:pPr>
        <w:pStyle w:val="rvps2"/>
        <w:shd w:val="clear" w:color="auto" w:fill="FFFFFF"/>
        <w:spacing w:before="0" w:beforeAutospacing="0" w:after="0" w:afterAutospacing="0" w:line="360" w:lineRule="auto"/>
        <w:ind w:firstLine="448"/>
        <w:jc w:val="both"/>
        <w:rPr>
          <w:sz w:val="28"/>
          <w:szCs w:val="28"/>
        </w:rPr>
      </w:pPr>
      <w:bookmarkStart w:id="21" w:name="n81"/>
      <w:bookmarkEnd w:id="21"/>
      <w:r>
        <w:rPr>
          <w:sz w:val="28"/>
          <w:szCs w:val="28"/>
        </w:rPr>
        <w:lastRenderedPageBreak/>
        <w:t xml:space="preserve">Також в Законі </w:t>
      </w:r>
      <w:r w:rsidRPr="006A6EED">
        <w:rPr>
          <w:sz w:val="28"/>
          <w:szCs w:val="28"/>
        </w:rPr>
        <w:t>України «Про державні фінансові гарантії медичного обслуговування населення»</w:t>
      </w:r>
      <w:r>
        <w:rPr>
          <w:sz w:val="28"/>
          <w:szCs w:val="28"/>
        </w:rPr>
        <w:t xml:space="preserve"> зазначено, що з</w:t>
      </w:r>
      <w:r w:rsidRPr="00866198">
        <w:rPr>
          <w:sz w:val="28"/>
          <w:szCs w:val="28"/>
        </w:rPr>
        <w:t xml:space="preserve"> метою забезпечення прозорості та громадського контролю за діяльністю Уповноваженого органу утворюється Рада громадського контролю, що формується на засадах відкритого та прозорого конкурсу, у складі 15 осіб, які підлягають ротації у порядку, встановленому Положенням про Раду громадського контролю. Строк повноважень члена Ради громадського контролю становить три роки.</w:t>
      </w:r>
    </w:p>
    <w:p w14:paraId="49026BCF" w14:textId="77777777" w:rsidR="00866198" w:rsidRPr="00866198" w:rsidRDefault="005F4C91" w:rsidP="005F4C91">
      <w:pPr>
        <w:pStyle w:val="rvps2"/>
        <w:shd w:val="clear" w:color="auto" w:fill="FFFFFF"/>
        <w:spacing w:before="0" w:beforeAutospacing="0" w:after="0" w:afterAutospacing="0" w:line="360" w:lineRule="auto"/>
        <w:ind w:firstLine="448"/>
        <w:jc w:val="both"/>
        <w:rPr>
          <w:sz w:val="28"/>
          <w:szCs w:val="28"/>
        </w:rPr>
      </w:pPr>
      <w:bookmarkStart w:id="22" w:name="n257"/>
      <w:bookmarkStart w:id="23" w:name="n82"/>
      <w:bookmarkEnd w:id="22"/>
      <w:bookmarkEnd w:id="23"/>
      <w:r>
        <w:rPr>
          <w:sz w:val="28"/>
          <w:szCs w:val="28"/>
        </w:rPr>
        <w:t>В Законі акцентовано, що д</w:t>
      </w:r>
      <w:r w:rsidR="00866198" w:rsidRPr="00866198">
        <w:rPr>
          <w:sz w:val="28"/>
          <w:szCs w:val="28"/>
        </w:rPr>
        <w:t>о складу Ради громадського контролю не можуть входити:</w:t>
      </w:r>
    </w:p>
    <w:p w14:paraId="7CEEC2AE" w14:textId="77777777" w:rsidR="00866198" w:rsidRPr="00866198" w:rsidRDefault="00866198" w:rsidP="005F4C91">
      <w:pPr>
        <w:pStyle w:val="rvps2"/>
        <w:shd w:val="clear" w:color="auto" w:fill="FFFFFF"/>
        <w:spacing w:before="0" w:beforeAutospacing="0" w:after="0" w:afterAutospacing="0" w:line="360" w:lineRule="auto"/>
        <w:ind w:firstLine="448"/>
        <w:jc w:val="both"/>
        <w:rPr>
          <w:sz w:val="28"/>
          <w:szCs w:val="28"/>
        </w:rPr>
      </w:pPr>
      <w:bookmarkStart w:id="24" w:name="n83"/>
      <w:bookmarkEnd w:id="24"/>
      <w:r w:rsidRPr="00866198">
        <w:rPr>
          <w:sz w:val="28"/>
          <w:szCs w:val="28"/>
        </w:rPr>
        <w:t>1) особи, уповноважені на виконання функцій держави або місцевого самоврядування;</w:t>
      </w:r>
    </w:p>
    <w:p w14:paraId="6EAF8F49" w14:textId="77777777" w:rsidR="00866198" w:rsidRPr="00866198" w:rsidRDefault="00866198" w:rsidP="005F4C91">
      <w:pPr>
        <w:pStyle w:val="rvps2"/>
        <w:shd w:val="clear" w:color="auto" w:fill="FFFFFF"/>
        <w:spacing w:before="0" w:beforeAutospacing="0" w:after="0" w:afterAutospacing="0" w:line="360" w:lineRule="auto"/>
        <w:ind w:firstLine="448"/>
        <w:jc w:val="both"/>
        <w:rPr>
          <w:sz w:val="28"/>
          <w:szCs w:val="28"/>
        </w:rPr>
      </w:pPr>
      <w:bookmarkStart w:id="25" w:name="n84"/>
      <w:bookmarkEnd w:id="25"/>
      <w:r w:rsidRPr="00866198">
        <w:rPr>
          <w:sz w:val="28"/>
          <w:szCs w:val="28"/>
        </w:rPr>
        <w:t>2) особа, за рішенням суду визнана недієздатною або дієздатність якої обмежена;</w:t>
      </w:r>
    </w:p>
    <w:p w14:paraId="6018C9F2" w14:textId="77777777" w:rsidR="00866198" w:rsidRPr="00866198" w:rsidRDefault="00866198" w:rsidP="005F4C91">
      <w:pPr>
        <w:pStyle w:val="rvps2"/>
        <w:shd w:val="clear" w:color="auto" w:fill="FFFFFF"/>
        <w:spacing w:before="0" w:beforeAutospacing="0" w:after="0" w:afterAutospacing="0" w:line="360" w:lineRule="auto"/>
        <w:ind w:firstLine="448"/>
        <w:jc w:val="both"/>
        <w:rPr>
          <w:sz w:val="28"/>
          <w:szCs w:val="28"/>
        </w:rPr>
      </w:pPr>
      <w:bookmarkStart w:id="26" w:name="n85"/>
      <w:bookmarkEnd w:id="26"/>
      <w:r w:rsidRPr="00866198">
        <w:rPr>
          <w:sz w:val="28"/>
          <w:szCs w:val="28"/>
        </w:rPr>
        <w:t>3) особа, яка має судимість за вчинення кримінального правопорушення, якщо така судимість не погашена або не знята в установленому законом порядку (крім реабілітованої особи), або на яку протягом останнього року до дня подання заяви на участь у конкурсі накладалося адміністративне стягнення за вчинення правопорушення, пов’язаного з корупцією;</w:t>
      </w:r>
    </w:p>
    <w:p w14:paraId="32082E71" w14:textId="77777777" w:rsidR="00866198" w:rsidRPr="00866198" w:rsidRDefault="00866198" w:rsidP="005F4C91">
      <w:pPr>
        <w:pStyle w:val="rvps2"/>
        <w:shd w:val="clear" w:color="auto" w:fill="FFFFFF"/>
        <w:spacing w:before="0" w:beforeAutospacing="0" w:after="0" w:afterAutospacing="0" w:line="360" w:lineRule="auto"/>
        <w:ind w:firstLine="448"/>
        <w:jc w:val="both"/>
        <w:rPr>
          <w:sz w:val="28"/>
          <w:szCs w:val="28"/>
        </w:rPr>
      </w:pPr>
      <w:bookmarkStart w:id="27" w:name="n212"/>
      <w:bookmarkStart w:id="28" w:name="n86"/>
      <w:bookmarkEnd w:id="27"/>
      <w:bookmarkEnd w:id="28"/>
      <w:r w:rsidRPr="00866198">
        <w:rPr>
          <w:sz w:val="28"/>
          <w:szCs w:val="28"/>
        </w:rPr>
        <w:t>4) особа, яка відповідно до </w:t>
      </w:r>
      <w:hyperlink r:id="rId68" w:tgtFrame="_blank" w:history="1">
        <w:r w:rsidRPr="00866198">
          <w:rPr>
            <w:sz w:val="28"/>
            <w:szCs w:val="28"/>
          </w:rPr>
          <w:t>Закону України</w:t>
        </w:r>
      </w:hyperlink>
      <w:r w:rsidRPr="00866198">
        <w:rPr>
          <w:sz w:val="28"/>
          <w:szCs w:val="28"/>
        </w:rPr>
        <w:t> </w:t>
      </w:r>
      <w:r w:rsidR="00FB4196">
        <w:rPr>
          <w:sz w:val="28"/>
          <w:szCs w:val="28"/>
        </w:rPr>
        <w:t>«</w:t>
      </w:r>
      <w:r w:rsidRPr="00866198">
        <w:rPr>
          <w:sz w:val="28"/>
          <w:szCs w:val="28"/>
        </w:rPr>
        <w:t>Про запобігання корупції</w:t>
      </w:r>
      <w:r w:rsidR="00FB4196">
        <w:rPr>
          <w:sz w:val="28"/>
          <w:szCs w:val="28"/>
        </w:rPr>
        <w:t xml:space="preserve">» </w:t>
      </w:r>
      <w:r w:rsidRPr="00866198">
        <w:rPr>
          <w:sz w:val="28"/>
          <w:szCs w:val="28"/>
        </w:rPr>
        <w:t xml:space="preserve"> є близькою особою голови, заступника голови центрального органу виконавчої влади, що реалізує державну політику у сфері організації фінансування надання медичних послуг та лікарських засобів, керівника структурного підрозділу цього органу;</w:t>
      </w:r>
    </w:p>
    <w:p w14:paraId="7EEA839B" w14:textId="77777777" w:rsidR="00866198" w:rsidRPr="00866198" w:rsidRDefault="00866198" w:rsidP="005F4C91">
      <w:pPr>
        <w:pStyle w:val="rvps2"/>
        <w:shd w:val="clear" w:color="auto" w:fill="FFFFFF"/>
        <w:spacing w:before="0" w:beforeAutospacing="0" w:after="0" w:afterAutospacing="0" w:line="360" w:lineRule="auto"/>
        <w:ind w:firstLine="448"/>
        <w:jc w:val="both"/>
        <w:rPr>
          <w:sz w:val="28"/>
          <w:szCs w:val="28"/>
        </w:rPr>
      </w:pPr>
      <w:bookmarkStart w:id="29" w:name="n87"/>
      <w:bookmarkEnd w:id="29"/>
      <w:r w:rsidRPr="00866198">
        <w:rPr>
          <w:sz w:val="28"/>
          <w:szCs w:val="28"/>
        </w:rPr>
        <w:t>5) особа, яка є членом органів управління та/або володіє прямо або опосередковано підприємствами або корпоративними правами суб’єктів господарювання, які провадять господарську діяльність з медичної практики, господарську діяльність з виробництва лікарських засобів, оптової, роздрібної торгівлі лікарськими засобами, імпорту лікарських засобів, або члени сім’ї якої (в розумінні </w:t>
      </w:r>
      <w:hyperlink r:id="rId69" w:tgtFrame="_blank" w:history="1">
        <w:r w:rsidRPr="00866198">
          <w:rPr>
            <w:sz w:val="28"/>
            <w:szCs w:val="28"/>
          </w:rPr>
          <w:t>Закону України</w:t>
        </w:r>
      </w:hyperlink>
      <w:r w:rsidRPr="00866198">
        <w:rPr>
          <w:sz w:val="28"/>
          <w:szCs w:val="28"/>
        </w:rPr>
        <w:t> "Про запобігання корупції") є власниками таких підприємств або корпоративних прав та/або є членами органів управління таких суб’єктів господарювання;</w:t>
      </w:r>
    </w:p>
    <w:p w14:paraId="05C7DA5B" w14:textId="77777777" w:rsidR="00866198" w:rsidRPr="00866198" w:rsidRDefault="00866198" w:rsidP="005F4C91">
      <w:pPr>
        <w:pStyle w:val="rvps2"/>
        <w:shd w:val="clear" w:color="auto" w:fill="FFFFFF"/>
        <w:spacing w:before="0" w:beforeAutospacing="0" w:after="0" w:afterAutospacing="0" w:line="360" w:lineRule="auto"/>
        <w:ind w:firstLine="448"/>
        <w:jc w:val="both"/>
        <w:rPr>
          <w:sz w:val="28"/>
          <w:szCs w:val="28"/>
        </w:rPr>
      </w:pPr>
      <w:bookmarkStart w:id="30" w:name="n88"/>
      <w:bookmarkEnd w:id="30"/>
      <w:r w:rsidRPr="00866198">
        <w:rPr>
          <w:sz w:val="28"/>
          <w:szCs w:val="28"/>
        </w:rPr>
        <w:lastRenderedPageBreak/>
        <w:t>6) особа, яка, незалежно від тривалості, була працівником центрального органу виконавчої влади, що забезпечує формування державної політики у сфері охорони здоров’я, та/або Уповноваженого органу впродовж попередніх двох років;</w:t>
      </w:r>
    </w:p>
    <w:p w14:paraId="5F109113" w14:textId="77777777" w:rsidR="00866198" w:rsidRPr="00866198" w:rsidRDefault="00866198" w:rsidP="005F4C91">
      <w:pPr>
        <w:pStyle w:val="rvps2"/>
        <w:shd w:val="clear" w:color="auto" w:fill="FFFFFF"/>
        <w:spacing w:before="0" w:beforeAutospacing="0" w:after="0" w:afterAutospacing="0" w:line="360" w:lineRule="auto"/>
        <w:ind w:firstLine="448"/>
        <w:jc w:val="both"/>
        <w:rPr>
          <w:sz w:val="28"/>
          <w:szCs w:val="28"/>
        </w:rPr>
      </w:pPr>
      <w:bookmarkStart w:id="31" w:name="n89"/>
      <w:bookmarkEnd w:id="31"/>
      <w:r w:rsidRPr="00866198">
        <w:rPr>
          <w:sz w:val="28"/>
          <w:szCs w:val="28"/>
        </w:rPr>
        <w:t>7) особа, близькі особи якої (в розумінні </w:t>
      </w:r>
      <w:hyperlink r:id="rId70" w:tgtFrame="_blank" w:history="1">
        <w:r w:rsidRPr="00866198">
          <w:rPr>
            <w:sz w:val="28"/>
            <w:szCs w:val="28"/>
          </w:rPr>
          <w:t>Закону України</w:t>
        </w:r>
      </w:hyperlink>
      <w:r w:rsidRPr="00866198">
        <w:rPr>
          <w:sz w:val="28"/>
          <w:szCs w:val="28"/>
        </w:rPr>
        <w:t> </w:t>
      </w:r>
      <w:r w:rsidR="005F4C91">
        <w:rPr>
          <w:sz w:val="28"/>
          <w:szCs w:val="28"/>
        </w:rPr>
        <w:t>«</w:t>
      </w:r>
      <w:r w:rsidRPr="00866198">
        <w:rPr>
          <w:sz w:val="28"/>
          <w:szCs w:val="28"/>
        </w:rPr>
        <w:t>Про запобігання корупції</w:t>
      </w:r>
      <w:r w:rsidR="005F4C91">
        <w:rPr>
          <w:sz w:val="28"/>
          <w:szCs w:val="28"/>
        </w:rPr>
        <w:t>»</w:t>
      </w:r>
      <w:r w:rsidRPr="00866198">
        <w:rPr>
          <w:sz w:val="28"/>
          <w:szCs w:val="28"/>
        </w:rPr>
        <w:t>), незалежно від тривалості, були працівниками центрального органу виконавчої влади, що забезпечує формування державної політики у сфері охорони здоров’я, та/або Уповноваженого органу впродовж попередніх двох років.</w:t>
      </w:r>
    </w:p>
    <w:bookmarkStart w:id="32" w:name="n90"/>
    <w:bookmarkEnd w:id="32"/>
    <w:p w14:paraId="199A72B3" w14:textId="77777777" w:rsidR="00866198" w:rsidRPr="00866198" w:rsidRDefault="00866198" w:rsidP="005F4C91">
      <w:pPr>
        <w:pStyle w:val="rvps2"/>
        <w:shd w:val="clear" w:color="auto" w:fill="FFFFFF"/>
        <w:spacing w:before="0" w:beforeAutospacing="0" w:after="0" w:afterAutospacing="0" w:line="360" w:lineRule="auto"/>
        <w:ind w:firstLine="448"/>
        <w:jc w:val="both"/>
        <w:rPr>
          <w:sz w:val="28"/>
          <w:szCs w:val="28"/>
        </w:rPr>
      </w:pPr>
      <w:r w:rsidRPr="00866198">
        <w:rPr>
          <w:sz w:val="28"/>
          <w:szCs w:val="28"/>
        </w:rPr>
        <w:fldChar w:fldCharType="begin"/>
      </w:r>
      <w:r w:rsidRPr="00866198">
        <w:rPr>
          <w:sz w:val="28"/>
          <w:szCs w:val="28"/>
        </w:rPr>
        <w:instrText xml:space="preserve"> HYPERLINK "https://zakon.rada.gov.ua/laws/show/271-2018-%D0%BF" \l "n10" \t "_blank" </w:instrText>
      </w:r>
      <w:r w:rsidRPr="00866198">
        <w:rPr>
          <w:sz w:val="28"/>
          <w:szCs w:val="28"/>
        </w:rPr>
        <w:fldChar w:fldCharType="separate"/>
      </w:r>
      <w:r w:rsidRPr="00866198">
        <w:rPr>
          <w:sz w:val="28"/>
          <w:szCs w:val="28"/>
        </w:rPr>
        <w:t>Порядок проведення конкурсу з формування Ради громадського контролю</w:t>
      </w:r>
      <w:r w:rsidRPr="00866198">
        <w:rPr>
          <w:sz w:val="28"/>
          <w:szCs w:val="28"/>
        </w:rPr>
        <w:fldChar w:fldCharType="end"/>
      </w:r>
      <w:r w:rsidRPr="00866198">
        <w:rPr>
          <w:sz w:val="28"/>
          <w:szCs w:val="28"/>
        </w:rPr>
        <w:t>, її персональний склад та </w:t>
      </w:r>
      <w:hyperlink r:id="rId71" w:anchor="n40" w:tgtFrame="_blank" w:history="1">
        <w:r w:rsidRPr="00866198">
          <w:rPr>
            <w:sz w:val="28"/>
            <w:szCs w:val="28"/>
          </w:rPr>
          <w:t>положення</w:t>
        </w:r>
      </w:hyperlink>
      <w:r w:rsidRPr="00866198">
        <w:rPr>
          <w:sz w:val="28"/>
          <w:szCs w:val="28"/>
        </w:rPr>
        <w:t> про неї затверджуються Кабінетом Міністрів України.</w:t>
      </w:r>
    </w:p>
    <w:p w14:paraId="552F0CFA" w14:textId="77777777" w:rsidR="00866198" w:rsidRPr="00866198" w:rsidRDefault="00866198" w:rsidP="005F4C91">
      <w:pPr>
        <w:pStyle w:val="rvps2"/>
        <w:shd w:val="clear" w:color="auto" w:fill="FFFFFF"/>
        <w:spacing w:before="0" w:beforeAutospacing="0" w:after="0" w:afterAutospacing="0" w:line="360" w:lineRule="auto"/>
        <w:ind w:firstLine="448"/>
        <w:jc w:val="both"/>
        <w:rPr>
          <w:sz w:val="28"/>
          <w:szCs w:val="28"/>
        </w:rPr>
      </w:pPr>
      <w:bookmarkStart w:id="33" w:name="n91"/>
      <w:bookmarkEnd w:id="33"/>
      <w:r w:rsidRPr="00866198">
        <w:rPr>
          <w:sz w:val="28"/>
          <w:szCs w:val="28"/>
        </w:rPr>
        <w:t>Рада громадського контролю:</w:t>
      </w:r>
    </w:p>
    <w:p w14:paraId="0911A565" w14:textId="77777777" w:rsidR="00866198" w:rsidRPr="00866198" w:rsidRDefault="00866198" w:rsidP="005F4C91">
      <w:pPr>
        <w:pStyle w:val="rvps2"/>
        <w:shd w:val="clear" w:color="auto" w:fill="FFFFFF"/>
        <w:spacing w:before="0" w:beforeAutospacing="0" w:after="0" w:afterAutospacing="0" w:line="360" w:lineRule="auto"/>
        <w:ind w:firstLine="448"/>
        <w:jc w:val="both"/>
        <w:rPr>
          <w:sz w:val="28"/>
          <w:szCs w:val="28"/>
        </w:rPr>
      </w:pPr>
      <w:bookmarkStart w:id="34" w:name="n92"/>
      <w:bookmarkEnd w:id="34"/>
      <w:r w:rsidRPr="00866198">
        <w:rPr>
          <w:sz w:val="28"/>
          <w:szCs w:val="28"/>
        </w:rPr>
        <w:t>1) заслуховує інформацію про діяльність, виконання завдань Уповноваженого органу;</w:t>
      </w:r>
    </w:p>
    <w:p w14:paraId="0502CD9D" w14:textId="77777777" w:rsidR="00866198" w:rsidRPr="00866198" w:rsidRDefault="00866198" w:rsidP="005F4C91">
      <w:pPr>
        <w:pStyle w:val="rvps2"/>
        <w:shd w:val="clear" w:color="auto" w:fill="FFFFFF"/>
        <w:spacing w:before="0" w:beforeAutospacing="0" w:after="0" w:afterAutospacing="0" w:line="360" w:lineRule="auto"/>
        <w:ind w:firstLine="448"/>
        <w:jc w:val="both"/>
        <w:rPr>
          <w:sz w:val="28"/>
          <w:szCs w:val="28"/>
        </w:rPr>
      </w:pPr>
      <w:bookmarkStart w:id="35" w:name="n93"/>
      <w:bookmarkEnd w:id="35"/>
      <w:r w:rsidRPr="00866198">
        <w:rPr>
          <w:sz w:val="28"/>
          <w:szCs w:val="28"/>
        </w:rPr>
        <w:t>2) розглядає звіти Уповноваженого органу і затверджує свій висновок щодо них;</w:t>
      </w:r>
    </w:p>
    <w:p w14:paraId="5796C32B" w14:textId="77777777" w:rsidR="00866198" w:rsidRPr="00866198" w:rsidRDefault="00866198" w:rsidP="005F4C91">
      <w:pPr>
        <w:pStyle w:val="rvps2"/>
        <w:shd w:val="clear" w:color="auto" w:fill="FFFFFF"/>
        <w:spacing w:before="0" w:beforeAutospacing="0" w:after="0" w:afterAutospacing="0" w:line="360" w:lineRule="auto"/>
        <w:ind w:firstLine="448"/>
        <w:jc w:val="both"/>
        <w:rPr>
          <w:sz w:val="28"/>
          <w:szCs w:val="28"/>
        </w:rPr>
      </w:pPr>
      <w:bookmarkStart w:id="36" w:name="n258"/>
      <w:bookmarkEnd w:id="36"/>
      <w:r w:rsidRPr="00866198">
        <w:rPr>
          <w:sz w:val="28"/>
          <w:szCs w:val="28"/>
        </w:rPr>
        <w:t>2-1) направляє свого представника до участі в роботі комітету з відбору кандидатів на відповідну посаду Комісії з питань вищого корпусу державної служби під час проведення конкурсу на зайняття посад державної служби</w:t>
      </w:r>
      <w:r w:rsidR="005F4C91">
        <w:rPr>
          <w:sz w:val="28"/>
          <w:szCs w:val="28"/>
        </w:rPr>
        <w:t xml:space="preserve"> </w:t>
      </w:r>
      <w:hyperlink r:id="rId72" w:anchor="n80" w:tgtFrame="_blank" w:history="1">
        <w:r w:rsidRPr="00866198">
          <w:rPr>
            <w:sz w:val="28"/>
            <w:szCs w:val="28"/>
          </w:rPr>
          <w:t xml:space="preserve">категорії </w:t>
        </w:r>
        <w:r w:rsidR="005F4C91">
          <w:rPr>
            <w:sz w:val="28"/>
            <w:szCs w:val="28"/>
          </w:rPr>
          <w:t>«</w:t>
        </w:r>
        <w:r w:rsidRPr="00866198">
          <w:rPr>
            <w:sz w:val="28"/>
            <w:szCs w:val="28"/>
          </w:rPr>
          <w:t>А</w:t>
        </w:r>
        <w:r w:rsidR="005F4C91">
          <w:rPr>
            <w:sz w:val="28"/>
            <w:szCs w:val="28"/>
          </w:rPr>
          <w:t>»</w:t>
        </w:r>
      </w:hyperlink>
      <w:r w:rsidR="005F4C91">
        <w:rPr>
          <w:sz w:val="28"/>
          <w:szCs w:val="28"/>
        </w:rPr>
        <w:t xml:space="preserve"> </w:t>
      </w:r>
      <w:r w:rsidRPr="00866198">
        <w:rPr>
          <w:sz w:val="28"/>
          <w:szCs w:val="28"/>
        </w:rPr>
        <w:t>в Уповноваженому органі з правом дорадчого голосу;</w:t>
      </w:r>
    </w:p>
    <w:p w14:paraId="4DCA3F3B" w14:textId="77777777" w:rsidR="00866198" w:rsidRPr="00866198" w:rsidRDefault="00866198" w:rsidP="005F4C91">
      <w:pPr>
        <w:pStyle w:val="rvps2"/>
        <w:shd w:val="clear" w:color="auto" w:fill="FFFFFF"/>
        <w:spacing w:before="0" w:beforeAutospacing="0" w:after="0" w:afterAutospacing="0" w:line="360" w:lineRule="auto"/>
        <w:ind w:firstLine="448"/>
        <w:jc w:val="both"/>
        <w:rPr>
          <w:sz w:val="28"/>
          <w:szCs w:val="28"/>
        </w:rPr>
      </w:pPr>
      <w:bookmarkStart w:id="37" w:name="n259"/>
      <w:bookmarkStart w:id="38" w:name="n94"/>
      <w:bookmarkEnd w:id="37"/>
      <w:bookmarkEnd w:id="38"/>
      <w:r w:rsidRPr="00866198">
        <w:rPr>
          <w:sz w:val="28"/>
          <w:szCs w:val="28"/>
        </w:rPr>
        <w:t>3) має інші права, передбачені Положенням про Раду громадського контролю</w:t>
      </w:r>
      <w:r w:rsidR="005F4C91">
        <w:rPr>
          <w:rStyle w:val="a7"/>
          <w:sz w:val="28"/>
          <w:szCs w:val="28"/>
        </w:rPr>
        <w:footnoteReference w:id="87"/>
      </w:r>
      <w:r w:rsidRPr="00866198">
        <w:rPr>
          <w:sz w:val="28"/>
          <w:szCs w:val="28"/>
        </w:rPr>
        <w:t>.</w:t>
      </w:r>
    </w:p>
    <w:p w14:paraId="62E8A8E0" w14:textId="77777777" w:rsidR="00473E66" w:rsidRDefault="005F4C91" w:rsidP="00473E66">
      <w:pPr>
        <w:pStyle w:val="rvps2"/>
        <w:shd w:val="clear" w:color="auto" w:fill="FFFFFF"/>
        <w:spacing w:before="0" w:beforeAutospacing="0" w:after="0" w:afterAutospacing="0" w:line="360" w:lineRule="auto"/>
        <w:ind w:firstLine="567"/>
        <w:jc w:val="both"/>
        <w:rPr>
          <w:rFonts w:eastAsiaTheme="minorHAnsi"/>
          <w:color w:val="000000"/>
          <w:sz w:val="28"/>
          <w:szCs w:val="28"/>
          <w:lang w:eastAsia="en-US"/>
        </w:rPr>
      </w:pPr>
      <w:r>
        <w:rPr>
          <w:sz w:val="28"/>
          <w:szCs w:val="28"/>
        </w:rPr>
        <w:t>Зважаючи на норми Закону</w:t>
      </w:r>
      <w:r w:rsidR="00225656" w:rsidRPr="00225656">
        <w:rPr>
          <w:sz w:val="28"/>
          <w:szCs w:val="28"/>
        </w:rPr>
        <w:t xml:space="preserve"> </w:t>
      </w:r>
      <w:r w:rsidR="00225656">
        <w:rPr>
          <w:sz w:val="28"/>
          <w:szCs w:val="28"/>
        </w:rPr>
        <w:t xml:space="preserve">уповноваженим органом, </w:t>
      </w:r>
      <w:r w:rsidR="00225656" w:rsidRPr="005C7BE4">
        <w:rPr>
          <w:sz w:val="28"/>
          <w:szCs w:val="28"/>
        </w:rPr>
        <w:t>який реалізує державну політику у сфері державних фінансових гарантій медичного обслуговування населення</w:t>
      </w:r>
      <w:r w:rsidR="00225656" w:rsidRPr="00225656">
        <w:rPr>
          <w:sz w:val="28"/>
          <w:szCs w:val="28"/>
        </w:rPr>
        <w:t xml:space="preserve"> </w:t>
      </w:r>
      <w:r w:rsidR="00225656">
        <w:rPr>
          <w:sz w:val="28"/>
          <w:szCs w:val="28"/>
        </w:rPr>
        <w:t>стала</w:t>
      </w:r>
      <w:r w:rsidR="00225656" w:rsidRPr="00225656">
        <w:rPr>
          <w:sz w:val="28"/>
          <w:szCs w:val="28"/>
        </w:rPr>
        <w:t xml:space="preserve"> Національна служба </w:t>
      </w:r>
      <w:r w:rsidR="00225656" w:rsidRPr="00473E66">
        <w:rPr>
          <w:rFonts w:eastAsiaTheme="minorHAnsi"/>
          <w:color w:val="000000"/>
          <w:sz w:val="28"/>
          <w:szCs w:val="28"/>
          <w:lang w:eastAsia="en-US"/>
        </w:rPr>
        <w:t>здоров’я України</w:t>
      </w:r>
      <w:r w:rsidR="00473E66" w:rsidRPr="00473E66">
        <w:rPr>
          <w:rFonts w:eastAsiaTheme="minorHAnsi"/>
          <w:color w:val="000000"/>
          <w:sz w:val="28"/>
          <w:szCs w:val="28"/>
          <w:lang w:eastAsia="en-US"/>
        </w:rPr>
        <w:t xml:space="preserve"> (далі – НСЗУ)</w:t>
      </w:r>
      <w:r w:rsidR="00225656" w:rsidRPr="00473E66">
        <w:rPr>
          <w:rFonts w:eastAsiaTheme="minorHAnsi"/>
          <w:color w:val="000000"/>
          <w:sz w:val="28"/>
          <w:szCs w:val="28"/>
          <w:lang w:eastAsia="en-US"/>
        </w:rPr>
        <w:t>, яка була створена 30 березня 2018 року і очолив її Олег Петренко.</w:t>
      </w:r>
    </w:p>
    <w:p w14:paraId="12A38F8A" w14:textId="77777777" w:rsidR="00617AA6" w:rsidRDefault="00473E66" w:rsidP="00617AA6">
      <w:pPr>
        <w:pStyle w:val="rvps2"/>
        <w:shd w:val="clear" w:color="auto" w:fill="FFFFFF"/>
        <w:spacing w:before="0" w:beforeAutospacing="0" w:after="0" w:afterAutospacing="0" w:line="360" w:lineRule="auto"/>
        <w:ind w:firstLine="567"/>
        <w:jc w:val="both"/>
        <w:rPr>
          <w:rFonts w:eastAsiaTheme="minorHAnsi"/>
          <w:sz w:val="28"/>
          <w:szCs w:val="28"/>
          <w:lang w:eastAsia="en-US"/>
        </w:rPr>
      </w:pPr>
      <w:r w:rsidRPr="00393AC7">
        <w:rPr>
          <w:sz w:val="28"/>
          <w:szCs w:val="28"/>
        </w:rPr>
        <w:t xml:space="preserve">Положення про Національну службу здоров’я України було затверджено </w:t>
      </w:r>
      <w:r w:rsidRPr="00393AC7">
        <w:rPr>
          <w:rFonts w:eastAsiaTheme="minorHAnsi"/>
          <w:sz w:val="28"/>
          <w:szCs w:val="28"/>
          <w:lang w:eastAsia="en-US"/>
        </w:rPr>
        <w:t>постановою Кабінету Міністрів України від 27 грудня 2017 р. № 1101</w:t>
      </w:r>
      <w:r w:rsidRPr="00393AC7">
        <w:rPr>
          <w:rStyle w:val="a7"/>
          <w:rFonts w:eastAsiaTheme="minorHAnsi"/>
          <w:sz w:val="28"/>
          <w:szCs w:val="28"/>
          <w:lang w:eastAsia="en-US"/>
        </w:rPr>
        <w:footnoteReference w:id="88"/>
      </w:r>
      <w:r w:rsidRPr="00393AC7">
        <w:rPr>
          <w:rFonts w:eastAsiaTheme="minorHAnsi"/>
          <w:sz w:val="28"/>
          <w:szCs w:val="28"/>
          <w:lang w:eastAsia="en-US"/>
        </w:rPr>
        <w:t>.</w:t>
      </w:r>
      <w:r w:rsidR="00617AA6">
        <w:rPr>
          <w:rFonts w:eastAsiaTheme="minorHAnsi"/>
          <w:sz w:val="28"/>
          <w:szCs w:val="28"/>
          <w:lang w:eastAsia="en-US"/>
        </w:rPr>
        <w:t xml:space="preserve"> </w:t>
      </w:r>
    </w:p>
    <w:p w14:paraId="27C665C5" w14:textId="77777777" w:rsidR="00617AA6" w:rsidRDefault="00393AC7" w:rsidP="00617AA6">
      <w:pPr>
        <w:pStyle w:val="rvps2"/>
        <w:shd w:val="clear" w:color="auto" w:fill="FFFFFF"/>
        <w:spacing w:before="0" w:beforeAutospacing="0" w:after="0" w:afterAutospacing="0" w:line="360" w:lineRule="auto"/>
        <w:ind w:firstLine="567"/>
        <w:jc w:val="both"/>
        <w:rPr>
          <w:sz w:val="28"/>
          <w:szCs w:val="28"/>
        </w:rPr>
      </w:pPr>
      <w:r w:rsidRPr="00393AC7">
        <w:rPr>
          <w:sz w:val="28"/>
          <w:szCs w:val="28"/>
        </w:rPr>
        <w:lastRenderedPageBreak/>
        <w:t>НСЗУ є центральним органом виконавчої влади,</w:t>
      </w:r>
      <w:r w:rsidR="00ED5F1E">
        <w:rPr>
          <w:sz w:val="28"/>
          <w:szCs w:val="28"/>
        </w:rPr>
        <w:t xml:space="preserve"> </w:t>
      </w:r>
      <w:r w:rsidRPr="00393AC7">
        <w:rPr>
          <w:sz w:val="28"/>
          <w:szCs w:val="28"/>
        </w:rPr>
        <w:t>діяльність якого спрямовується і координується Кабінетом Міністрів України через Міністра</w:t>
      </w:r>
      <w:r w:rsidR="00617AA6">
        <w:rPr>
          <w:sz w:val="28"/>
          <w:szCs w:val="28"/>
        </w:rPr>
        <w:t xml:space="preserve"> </w:t>
      </w:r>
      <w:r w:rsidRPr="00393AC7">
        <w:rPr>
          <w:sz w:val="28"/>
          <w:szCs w:val="28"/>
        </w:rPr>
        <w:t>охорони здоров’я, який реалізує державну політику у сфері державних фінансових гарантій</w:t>
      </w:r>
      <w:r w:rsidR="00617AA6">
        <w:rPr>
          <w:sz w:val="28"/>
          <w:szCs w:val="28"/>
        </w:rPr>
        <w:t xml:space="preserve"> </w:t>
      </w:r>
      <w:r w:rsidRPr="00393AC7">
        <w:rPr>
          <w:sz w:val="28"/>
          <w:szCs w:val="28"/>
        </w:rPr>
        <w:t>медичного обслуговування населення.</w:t>
      </w:r>
    </w:p>
    <w:p w14:paraId="013AF8BB" w14:textId="77777777" w:rsidR="00393AC7" w:rsidRDefault="00393AC7" w:rsidP="00617AA6">
      <w:pPr>
        <w:pStyle w:val="rvps2"/>
        <w:shd w:val="clear" w:color="auto" w:fill="FFFFFF"/>
        <w:spacing w:before="0" w:beforeAutospacing="0" w:after="0" w:afterAutospacing="0" w:line="360" w:lineRule="auto"/>
        <w:ind w:firstLine="567"/>
        <w:jc w:val="both"/>
        <w:rPr>
          <w:sz w:val="28"/>
          <w:szCs w:val="28"/>
        </w:rPr>
      </w:pPr>
      <w:r w:rsidRPr="00393AC7">
        <w:rPr>
          <w:sz w:val="28"/>
          <w:szCs w:val="28"/>
        </w:rPr>
        <w:t>НСЗУ у своїй діяльності керується</w:t>
      </w:r>
      <w:r w:rsidR="00617AA6">
        <w:rPr>
          <w:sz w:val="28"/>
          <w:szCs w:val="28"/>
        </w:rPr>
        <w:t xml:space="preserve"> </w:t>
      </w:r>
      <w:r w:rsidRPr="00393AC7">
        <w:rPr>
          <w:sz w:val="28"/>
          <w:szCs w:val="28"/>
        </w:rPr>
        <w:t>Конституцією</w:t>
      </w:r>
      <w:r w:rsidR="00617AA6">
        <w:rPr>
          <w:sz w:val="28"/>
          <w:szCs w:val="28"/>
        </w:rPr>
        <w:t xml:space="preserve"> </w:t>
      </w:r>
      <w:r w:rsidRPr="00393AC7">
        <w:rPr>
          <w:sz w:val="28"/>
          <w:szCs w:val="28"/>
        </w:rPr>
        <w:t>та законами України, указами</w:t>
      </w:r>
      <w:r w:rsidR="00617AA6">
        <w:rPr>
          <w:sz w:val="28"/>
          <w:szCs w:val="28"/>
        </w:rPr>
        <w:t xml:space="preserve"> </w:t>
      </w:r>
      <w:r w:rsidRPr="00393AC7">
        <w:rPr>
          <w:sz w:val="28"/>
          <w:szCs w:val="28"/>
        </w:rPr>
        <w:t>Президента України і постановами Верховної Ради України, прийнятими відповідно до</w:t>
      </w:r>
      <w:r w:rsidR="00617AA6">
        <w:rPr>
          <w:sz w:val="28"/>
          <w:szCs w:val="28"/>
        </w:rPr>
        <w:t xml:space="preserve"> </w:t>
      </w:r>
      <w:r w:rsidRPr="00393AC7">
        <w:rPr>
          <w:sz w:val="28"/>
          <w:szCs w:val="28"/>
        </w:rPr>
        <w:t>Конституції та законів України, актами Кабінету Міністрів України, іншими актами</w:t>
      </w:r>
      <w:r w:rsidR="00617AA6">
        <w:rPr>
          <w:sz w:val="28"/>
          <w:szCs w:val="28"/>
        </w:rPr>
        <w:t xml:space="preserve"> </w:t>
      </w:r>
      <w:r w:rsidRPr="00393AC7">
        <w:rPr>
          <w:sz w:val="28"/>
          <w:szCs w:val="28"/>
        </w:rPr>
        <w:t>законодавства.</w:t>
      </w:r>
    </w:p>
    <w:p w14:paraId="4E64E052" w14:textId="77777777" w:rsidR="00FB4196" w:rsidRDefault="00FB4196" w:rsidP="00617AA6">
      <w:pPr>
        <w:pStyle w:val="rvps2"/>
        <w:shd w:val="clear" w:color="auto" w:fill="FFFFFF"/>
        <w:spacing w:before="0" w:beforeAutospacing="0" w:after="0" w:afterAutospacing="0" w:line="360" w:lineRule="auto"/>
        <w:ind w:firstLine="567"/>
        <w:jc w:val="both"/>
        <w:rPr>
          <w:sz w:val="28"/>
          <w:szCs w:val="28"/>
        </w:rPr>
      </w:pPr>
      <w:r>
        <w:rPr>
          <w:sz w:val="28"/>
          <w:szCs w:val="28"/>
        </w:rPr>
        <w:t>Я</w:t>
      </w:r>
      <w:r w:rsidR="004829F9">
        <w:rPr>
          <w:sz w:val="28"/>
          <w:szCs w:val="28"/>
        </w:rPr>
        <w:t>к зазначається у звіті НСЗУ за 2018 р. НСЗУ створено, щоб відповісти на 3 основних питання:</w:t>
      </w:r>
    </w:p>
    <w:p w14:paraId="0EFE8116" w14:textId="77777777" w:rsidR="004829F9" w:rsidRPr="004829F9" w:rsidRDefault="004829F9" w:rsidP="004829F9">
      <w:pPr>
        <w:pStyle w:val="rvps2"/>
        <w:numPr>
          <w:ilvl w:val="0"/>
          <w:numId w:val="10"/>
        </w:numPr>
        <w:shd w:val="clear" w:color="auto" w:fill="FFFFFF"/>
        <w:spacing w:before="0" w:beforeAutospacing="0" w:after="0" w:afterAutospacing="0" w:line="360" w:lineRule="auto"/>
        <w:jc w:val="both"/>
        <w:rPr>
          <w:sz w:val="28"/>
          <w:szCs w:val="28"/>
        </w:rPr>
      </w:pPr>
      <w:r w:rsidRPr="004829F9">
        <w:rPr>
          <w:sz w:val="28"/>
          <w:szCs w:val="28"/>
        </w:rPr>
        <w:t>ЗА ЩО платить НСЗУ?</w:t>
      </w:r>
    </w:p>
    <w:p w14:paraId="54AAD905" w14:textId="77777777" w:rsidR="004829F9" w:rsidRPr="004829F9" w:rsidRDefault="004829F9" w:rsidP="004829F9">
      <w:pPr>
        <w:pStyle w:val="rvps2"/>
        <w:numPr>
          <w:ilvl w:val="0"/>
          <w:numId w:val="10"/>
        </w:numPr>
        <w:shd w:val="clear" w:color="auto" w:fill="FFFFFF"/>
        <w:spacing w:before="0" w:beforeAutospacing="0" w:after="0" w:afterAutospacing="0" w:line="360" w:lineRule="auto"/>
        <w:jc w:val="both"/>
        <w:rPr>
          <w:sz w:val="28"/>
          <w:szCs w:val="28"/>
        </w:rPr>
      </w:pPr>
      <w:r w:rsidRPr="004829F9">
        <w:rPr>
          <w:sz w:val="28"/>
          <w:szCs w:val="28"/>
        </w:rPr>
        <w:t>КОМУ платить НСЗУ?</w:t>
      </w:r>
    </w:p>
    <w:p w14:paraId="39547F37" w14:textId="77777777" w:rsidR="004829F9" w:rsidRDefault="004829F9" w:rsidP="004829F9">
      <w:pPr>
        <w:pStyle w:val="rvps2"/>
        <w:numPr>
          <w:ilvl w:val="0"/>
          <w:numId w:val="10"/>
        </w:numPr>
        <w:shd w:val="clear" w:color="auto" w:fill="FFFFFF"/>
        <w:spacing w:before="0" w:beforeAutospacing="0" w:after="0" w:afterAutospacing="0" w:line="360" w:lineRule="auto"/>
        <w:jc w:val="both"/>
        <w:rPr>
          <w:sz w:val="28"/>
          <w:szCs w:val="28"/>
        </w:rPr>
      </w:pPr>
      <w:r w:rsidRPr="004829F9">
        <w:rPr>
          <w:sz w:val="28"/>
          <w:szCs w:val="28"/>
        </w:rPr>
        <w:t>ЯК платить НСЗУ?</w:t>
      </w:r>
      <w:r>
        <w:rPr>
          <w:rStyle w:val="a7"/>
          <w:sz w:val="28"/>
          <w:szCs w:val="28"/>
        </w:rPr>
        <w:footnoteReference w:id="89"/>
      </w:r>
    </w:p>
    <w:p w14:paraId="79A1381E" w14:textId="77777777" w:rsidR="004829F9" w:rsidRDefault="004829F9" w:rsidP="004829F9">
      <w:pPr>
        <w:pStyle w:val="rvps2"/>
        <w:shd w:val="clear" w:color="auto" w:fill="FFFFFF"/>
        <w:spacing w:before="0" w:beforeAutospacing="0" w:after="0" w:afterAutospacing="0" w:line="360" w:lineRule="auto"/>
        <w:ind w:firstLine="709"/>
        <w:jc w:val="both"/>
        <w:rPr>
          <w:sz w:val="28"/>
          <w:szCs w:val="28"/>
        </w:rPr>
      </w:pPr>
      <w:r w:rsidRPr="004829F9">
        <w:rPr>
          <w:sz w:val="28"/>
          <w:szCs w:val="28"/>
        </w:rPr>
        <w:t>Отже, поверта</w:t>
      </w:r>
      <w:r>
        <w:rPr>
          <w:sz w:val="28"/>
          <w:szCs w:val="28"/>
        </w:rPr>
        <w:t>ючись</w:t>
      </w:r>
      <w:r w:rsidRPr="004829F9">
        <w:rPr>
          <w:sz w:val="28"/>
          <w:szCs w:val="28"/>
        </w:rPr>
        <w:t xml:space="preserve"> до трьох основних запитань, відповіді на які дає </w:t>
      </w:r>
      <w:r>
        <w:rPr>
          <w:sz w:val="28"/>
          <w:szCs w:val="28"/>
        </w:rPr>
        <w:t>НСЗУ зазначимо, що з</w:t>
      </w:r>
      <w:r w:rsidRPr="004829F9">
        <w:rPr>
          <w:sz w:val="28"/>
          <w:szCs w:val="28"/>
        </w:rPr>
        <w:t>аконодавство визначає, що НСЗУ є стратегічним закупівельником. Це зміна парадигми у фінансуванні послуг охорони здоров</w:t>
      </w:r>
      <w:r>
        <w:rPr>
          <w:sz w:val="28"/>
          <w:szCs w:val="28"/>
        </w:rPr>
        <w:t>’</w:t>
      </w:r>
      <w:r w:rsidRPr="004829F9">
        <w:rPr>
          <w:sz w:val="28"/>
          <w:szCs w:val="28"/>
        </w:rPr>
        <w:t xml:space="preserve">я від утримання закладів до стратегічних закупівель. </w:t>
      </w:r>
      <w:r>
        <w:rPr>
          <w:sz w:val="28"/>
          <w:szCs w:val="28"/>
        </w:rPr>
        <w:t xml:space="preserve">НСЗУ </w:t>
      </w:r>
      <w:r w:rsidRPr="004829F9">
        <w:rPr>
          <w:sz w:val="28"/>
          <w:szCs w:val="28"/>
        </w:rPr>
        <w:t>плати</w:t>
      </w:r>
      <w:r>
        <w:rPr>
          <w:sz w:val="28"/>
          <w:szCs w:val="28"/>
        </w:rPr>
        <w:t>ть</w:t>
      </w:r>
      <w:r w:rsidRPr="004829F9">
        <w:rPr>
          <w:sz w:val="28"/>
          <w:szCs w:val="28"/>
        </w:rPr>
        <w:t xml:space="preserve"> за те, щоб пацієнт отримав медичні послуги в тому обсязі, за які він вже заплатив через свої податки. Ми платимо за результат. </w:t>
      </w:r>
    </w:p>
    <w:p w14:paraId="38F2E09E" w14:textId="77777777" w:rsidR="004829F9" w:rsidRDefault="004829F9" w:rsidP="004829F9">
      <w:pPr>
        <w:pStyle w:val="rvps2"/>
        <w:shd w:val="clear" w:color="auto" w:fill="FFFFFF"/>
        <w:spacing w:before="0" w:beforeAutospacing="0" w:after="0" w:afterAutospacing="0" w:line="360" w:lineRule="auto"/>
        <w:ind w:firstLine="567"/>
        <w:jc w:val="both"/>
        <w:rPr>
          <w:sz w:val="28"/>
          <w:szCs w:val="28"/>
        </w:rPr>
      </w:pPr>
      <w:r w:rsidRPr="004829F9">
        <w:rPr>
          <w:sz w:val="28"/>
          <w:szCs w:val="28"/>
        </w:rPr>
        <w:t>НСЗУ</w:t>
      </w:r>
      <w:r>
        <w:rPr>
          <w:sz w:val="28"/>
          <w:szCs w:val="28"/>
        </w:rPr>
        <w:t xml:space="preserve"> платить м</w:t>
      </w:r>
      <w:r w:rsidRPr="004829F9">
        <w:rPr>
          <w:sz w:val="28"/>
          <w:szCs w:val="28"/>
        </w:rPr>
        <w:t xml:space="preserve">едичним закладам, які уклали з </w:t>
      </w:r>
      <w:r>
        <w:rPr>
          <w:sz w:val="28"/>
          <w:szCs w:val="28"/>
        </w:rPr>
        <w:t>нею</w:t>
      </w:r>
      <w:r w:rsidRPr="004829F9">
        <w:rPr>
          <w:sz w:val="28"/>
          <w:szCs w:val="28"/>
        </w:rPr>
        <w:t xml:space="preserve"> договір. </w:t>
      </w:r>
    </w:p>
    <w:p w14:paraId="589FE1D7" w14:textId="77777777" w:rsidR="004829F9" w:rsidRPr="004829F9" w:rsidRDefault="004829F9" w:rsidP="004829F9">
      <w:pPr>
        <w:pStyle w:val="rvps2"/>
        <w:shd w:val="clear" w:color="auto" w:fill="FFFFFF"/>
        <w:spacing w:before="0" w:beforeAutospacing="0" w:after="0" w:afterAutospacing="0" w:line="360" w:lineRule="auto"/>
        <w:ind w:firstLine="567"/>
        <w:jc w:val="both"/>
        <w:rPr>
          <w:sz w:val="28"/>
          <w:szCs w:val="28"/>
        </w:rPr>
      </w:pPr>
      <w:r w:rsidRPr="004829F9">
        <w:rPr>
          <w:sz w:val="28"/>
          <w:szCs w:val="28"/>
        </w:rPr>
        <w:t xml:space="preserve">НСЗУ є єдиним платником. Кошти за договором заклади отримують напряму від НСЗУ на свої рахунки в банках. </w:t>
      </w:r>
    </w:p>
    <w:p w14:paraId="08A7EA26" w14:textId="77777777" w:rsidR="00393AC7" w:rsidRPr="00393AC7" w:rsidRDefault="00617AA6" w:rsidP="00617AA6">
      <w:pPr>
        <w:pStyle w:val="rvps2"/>
        <w:shd w:val="clear" w:color="auto" w:fill="FFFFFF"/>
        <w:spacing w:before="0" w:beforeAutospacing="0" w:after="0" w:afterAutospacing="0" w:line="360" w:lineRule="auto"/>
        <w:ind w:firstLine="567"/>
        <w:jc w:val="both"/>
        <w:rPr>
          <w:sz w:val="28"/>
          <w:szCs w:val="28"/>
        </w:rPr>
      </w:pPr>
      <w:r>
        <w:rPr>
          <w:sz w:val="28"/>
          <w:szCs w:val="28"/>
        </w:rPr>
        <w:t xml:space="preserve">Більш детальну увагу в контексті дослідження ми приділимо висвітленню завдань </w:t>
      </w:r>
      <w:r w:rsidR="00393AC7" w:rsidRPr="00393AC7">
        <w:rPr>
          <w:sz w:val="28"/>
          <w:szCs w:val="28"/>
        </w:rPr>
        <w:t>НСЗУ є:</w:t>
      </w:r>
    </w:p>
    <w:p w14:paraId="2CCE5CA4" w14:textId="77777777" w:rsidR="00393AC7" w:rsidRPr="00393AC7" w:rsidRDefault="00393AC7" w:rsidP="00393AC7">
      <w:pPr>
        <w:autoSpaceDE w:val="0"/>
        <w:autoSpaceDN w:val="0"/>
        <w:adjustRightInd w:val="0"/>
        <w:spacing w:after="0" w:line="360" w:lineRule="auto"/>
        <w:jc w:val="both"/>
        <w:rPr>
          <w:rFonts w:ascii="Times New Roman" w:hAnsi="Times New Roman" w:cs="Times New Roman"/>
          <w:sz w:val="28"/>
          <w:szCs w:val="28"/>
        </w:rPr>
      </w:pPr>
      <w:r w:rsidRPr="00393AC7">
        <w:rPr>
          <w:rFonts w:ascii="Times New Roman" w:hAnsi="Times New Roman" w:cs="Times New Roman"/>
          <w:sz w:val="28"/>
          <w:szCs w:val="28"/>
        </w:rPr>
        <w:t>1) реалізація державної політики у сфері державних фінансових гарантій медичногообслуговування населення за програмою державних гарантій медичного обслуговуваннянаселення (програма медичних гарантій);</w:t>
      </w:r>
    </w:p>
    <w:p w14:paraId="03C4D932" w14:textId="77777777" w:rsidR="00393AC7" w:rsidRPr="00393AC7" w:rsidRDefault="00393AC7" w:rsidP="00393AC7">
      <w:pPr>
        <w:autoSpaceDE w:val="0"/>
        <w:autoSpaceDN w:val="0"/>
        <w:adjustRightInd w:val="0"/>
        <w:spacing w:after="0" w:line="360" w:lineRule="auto"/>
        <w:jc w:val="both"/>
        <w:rPr>
          <w:rFonts w:ascii="Times New Roman" w:hAnsi="Times New Roman" w:cs="Times New Roman"/>
          <w:sz w:val="28"/>
          <w:szCs w:val="28"/>
        </w:rPr>
      </w:pPr>
      <w:r w:rsidRPr="00393AC7">
        <w:rPr>
          <w:rFonts w:ascii="Times New Roman" w:hAnsi="Times New Roman" w:cs="Times New Roman"/>
          <w:sz w:val="28"/>
          <w:szCs w:val="28"/>
        </w:rPr>
        <w:t>2) виконання функцій замовника медичних послуг та лікарських засобів за програмою</w:t>
      </w:r>
      <w:r w:rsidR="00617AA6">
        <w:rPr>
          <w:rFonts w:ascii="Times New Roman" w:hAnsi="Times New Roman" w:cs="Times New Roman"/>
          <w:sz w:val="28"/>
          <w:szCs w:val="28"/>
        </w:rPr>
        <w:t xml:space="preserve"> </w:t>
      </w:r>
      <w:r w:rsidRPr="00393AC7">
        <w:rPr>
          <w:rFonts w:ascii="Times New Roman" w:hAnsi="Times New Roman" w:cs="Times New Roman"/>
          <w:sz w:val="28"/>
          <w:szCs w:val="28"/>
        </w:rPr>
        <w:t>медичних гарантій;</w:t>
      </w:r>
    </w:p>
    <w:p w14:paraId="31CD0FEF" w14:textId="77777777" w:rsidR="00393AC7" w:rsidRPr="00393AC7" w:rsidRDefault="00393AC7" w:rsidP="00393AC7">
      <w:pPr>
        <w:autoSpaceDE w:val="0"/>
        <w:autoSpaceDN w:val="0"/>
        <w:adjustRightInd w:val="0"/>
        <w:spacing w:after="0" w:line="360" w:lineRule="auto"/>
        <w:jc w:val="both"/>
        <w:rPr>
          <w:rFonts w:ascii="Times New Roman" w:hAnsi="Times New Roman" w:cs="Times New Roman"/>
          <w:sz w:val="28"/>
          <w:szCs w:val="28"/>
        </w:rPr>
      </w:pPr>
      <w:r w:rsidRPr="00393AC7">
        <w:rPr>
          <w:rFonts w:ascii="Times New Roman" w:hAnsi="Times New Roman" w:cs="Times New Roman"/>
          <w:sz w:val="28"/>
          <w:szCs w:val="28"/>
        </w:rPr>
        <w:lastRenderedPageBreak/>
        <w:t>3) внесення на розгляд Міністра охорони здоров’я пропозицій щодо забезпечення</w:t>
      </w:r>
      <w:r w:rsidR="00617AA6">
        <w:rPr>
          <w:rFonts w:ascii="Times New Roman" w:hAnsi="Times New Roman" w:cs="Times New Roman"/>
          <w:sz w:val="28"/>
          <w:szCs w:val="28"/>
        </w:rPr>
        <w:t xml:space="preserve"> </w:t>
      </w:r>
      <w:r w:rsidRPr="00393AC7">
        <w:rPr>
          <w:rFonts w:ascii="Times New Roman" w:hAnsi="Times New Roman" w:cs="Times New Roman"/>
          <w:sz w:val="28"/>
          <w:szCs w:val="28"/>
        </w:rPr>
        <w:t>формування державної політики у сфері державних фінансових гарантій медичного</w:t>
      </w:r>
      <w:r w:rsidR="00617AA6">
        <w:rPr>
          <w:rFonts w:ascii="Times New Roman" w:hAnsi="Times New Roman" w:cs="Times New Roman"/>
          <w:sz w:val="28"/>
          <w:szCs w:val="28"/>
        </w:rPr>
        <w:t xml:space="preserve"> </w:t>
      </w:r>
      <w:r w:rsidRPr="00393AC7">
        <w:rPr>
          <w:rFonts w:ascii="Times New Roman" w:hAnsi="Times New Roman" w:cs="Times New Roman"/>
          <w:sz w:val="28"/>
          <w:szCs w:val="28"/>
        </w:rPr>
        <w:t>обслуговування населення.</w:t>
      </w:r>
    </w:p>
    <w:p w14:paraId="22E90337" w14:textId="77777777" w:rsidR="00393AC7" w:rsidRPr="00393AC7" w:rsidRDefault="00393AC7" w:rsidP="00393AC7">
      <w:pPr>
        <w:autoSpaceDE w:val="0"/>
        <w:autoSpaceDN w:val="0"/>
        <w:adjustRightInd w:val="0"/>
        <w:spacing w:after="0" w:line="360" w:lineRule="auto"/>
        <w:jc w:val="both"/>
        <w:rPr>
          <w:rFonts w:ascii="Times New Roman" w:hAnsi="Times New Roman" w:cs="Times New Roman"/>
          <w:sz w:val="28"/>
          <w:szCs w:val="28"/>
        </w:rPr>
      </w:pPr>
      <w:r w:rsidRPr="00393AC7">
        <w:rPr>
          <w:rFonts w:ascii="Times New Roman" w:hAnsi="Times New Roman" w:cs="Times New Roman"/>
          <w:sz w:val="28"/>
          <w:szCs w:val="28"/>
        </w:rPr>
        <w:t>4. НСЗУ відповідно до покладених на неї завдань:</w:t>
      </w:r>
    </w:p>
    <w:p w14:paraId="602D2214" w14:textId="77777777" w:rsidR="00393AC7" w:rsidRPr="00393AC7" w:rsidRDefault="00393AC7" w:rsidP="00393AC7">
      <w:pPr>
        <w:autoSpaceDE w:val="0"/>
        <w:autoSpaceDN w:val="0"/>
        <w:adjustRightInd w:val="0"/>
        <w:spacing w:after="0" w:line="360" w:lineRule="auto"/>
        <w:jc w:val="both"/>
        <w:rPr>
          <w:rFonts w:ascii="Times New Roman" w:hAnsi="Times New Roman" w:cs="Times New Roman"/>
          <w:sz w:val="28"/>
          <w:szCs w:val="28"/>
        </w:rPr>
      </w:pPr>
      <w:r w:rsidRPr="00393AC7">
        <w:rPr>
          <w:rFonts w:ascii="Times New Roman" w:hAnsi="Times New Roman" w:cs="Times New Roman"/>
          <w:sz w:val="28"/>
          <w:szCs w:val="28"/>
        </w:rPr>
        <w:t>1) узагальнює практику застосування законодавства з питань, що належать до її</w:t>
      </w:r>
      <w:r w:rsidR="00617AA6">
        <w:rPr>
          <w:rFonts w:ascii="Times New Roman" w:hAnsi="Times New Roman" w:cs="Times New Roman"/>
          <w:sz w:val="28"/>
          <w:szCs w:val="28"/>
        </w:rPr>
        <w:t xml:space="preserve"> </w:t>
      </w:r>
      <w:r w:rsidRPr="00393AC7">
        <w:rPr>
          <w:rFonts w:ascii="Times New Roman" w:hAnsi="Times New Roman" w:cs="Times New Roman"/>
          <w:sz w:val="28"/>
          <w:szCs w:val="28"/>
        </w:rPr>
        <w:t>компетенції, розробляє пропозиції щодо вдосконалення законодавчих актів, актів Президента</w:t>
      </w:r>
      <w:r w:rsidR="00617AA6">
        <w:rPr>
          <w:rFonts w:ascii="Times New Roman" w:hAnsi="Times New Roman" w:cs="Times New Roman"/>
          <w:sz w:val="28"/>
          <w:szCs w:val="28"/>
        </w:rPr>
        <w:t xml:space="preserve"> </w:t>
      </w:r>
      <w:r w:rsidRPr="00393AC7">
        <w:rPr>
          <w:rFonts w:ascii="Times New Roman" w:hAnsi="Times New Roman" w:cs="Times New Roman"/>
          <w:sz w:val="28"/>
          <w:szCs w:val="28"/>
        </w:rPr>
        <w:t>України, Кабінету Міністрів України, нормативно-правових актів міністерств та в</w:t>
      </w:r>
      <w:r w:rsidR="00617AA6">
        <w:rPr>
          <w:rFonts w:ascii="Times New Roman" w:hAnsi="Times New Roman" w:cs="Times New Roman"/>
          <w:sz w:val="28"/>
          <w:szCs w:val="28"/>
        </w:rPr>
        <w:t xml:space="preserve"> </w:t>
      </w:r>
      <w:r w:rsidRPr="00393AC7">
        <w:rPr>
          <w:rFonts w:ascii="Times New Roman" w:hAnsi="Times New Roman" w:cs="Times New Roman"/>
          <w:sz w:val="28"/>
          <w:szCs w:val="28"/>
        </w:rPr>
        <w:t>установленому порядку вносить їх на розгляд Міністра охорони здоров’я;</w:t>
      </w:r>
    </w:p>
    <w:p w14:paraId="3E8155F2" w14:textId="77777777" w:rsidR="00393AC7" w:rsidRPr="00617AA6" w:rsidRDefault="00393AC7" w:rsidP="00393AC7">
      <w:pPr>
        <w:autoSpaceDE w:val="0"/>
        <w:autoSpaceDN w:val="0"/>
        <w:adjustRightInd w:val="0"/>
        <w:spacing w:after="0" w:line="360" w:lineRule="auto"/>
        <w:jc w:val="both"/>
        <w:rPr>
          <w:rFonts w:ascii="Times New Roman" w:hAnsi="Times New Roman" w:cs="Times New Roman"/>
          <w:sz w:val="28"/>
          <w:szCs w:val="28"/>
        </w:rPr>
      </w:pPr>
      <w:r w:rsidRPr="00393AC7">
        <w:rPr>
          <w:rFonts w:ascii="Times New Roman" w:hAnsi="Times New Roman" w:cs="Times New Roman"/>
          <w:sz w:val="28"/>
          <w:szCs w:val="28"/>
        </w:rPr>
        <w:t>2) проводить аналіз і прогнозування потреб населення України у медичних послугах та</w:t>
      </w:r>
      <w:r w:rsidR="00617AA6">
        <w:rPr>
          <w:rFonts w:ascii="Times New Roman" w:hAnsi="Times New Roman" w:cs="Times New Roman"/>
          <w:sz w:val="28"/>
          <w:szCs w:val="28"/>
        </w:rPr>
        <w:t xml:space="preserve"> </w:t>
      </w:r>
      <w:r w:rsidRPr="00393AC7">
        <w:rPr>
          <w:rFonts w:ascii="Times New Roman" w:hAnsi="Times New Roman" w:cs="Times New Roman"/>
          <w:sz w:val="28"/>
          <w:szCs w:val="28"/>
        </w:rPr>
        <w:t>лікарських засобах з метою розроблення проекту програми медичних гарантій, здійснення</w:t>
      </w:r>
      <w:r w:rsidR="00617AA6">
        <w:rPr>
          <w:rFonts w:ascii="Times New Roman" w:hAnsi="Times New Roman" w:cs="Times New Roman"/>
          <w:sz w:val="28"/>
          <w:szCs w:val="28"/>
        </w:rPr>
        <w:t xml:space="preserve"> </w:t>
      </w:r>
      <w:r w:rsidRPr="00393AC7">
        <w:rPr>
          <w:rFonts w:ascii="Times New Roman" w:hAnsi="Times New Roman" w:cs="Times New Roman"/>
          <w:sz w:val="28"/>
          <w:szCs w:val="28"/>
        </w:rPr>
        <w:t xml:space="preserve">стратегічних закупівель медичних послуг та </w:t>
      </w:r>
      <w:r w:rsidRPr="00617AA6">
        <w:rPr>
          <w:rFonts w:ascii="Times New Roman" w:hAnsi="Times New Roman" w:cs="Times New Roman"/>
          <w:sz w:val="28"/>
          <w:szCs w:val="28"/>
        </w:rPr>
        <w:t>реімбурсації лікарських засобів за програмою</w:t>
      </w:r>
      <w:r w:rsidR="00617AA6" w:rsidRPr="00617AA6">
        <w:rPr>
          <w:rFonts w:ascii="Times New Roman" w:hAnsi="Times New Roman" w:cs="Times New Roman"/>
          <w:sz w:val="28"/>
          <w:szCs w:val="28"/>
        </w:rPr>
        <w:t xml:space="preserve"> </w:t>
      </w:r>
      <w:r w:rsidRPr="00617AA6">
        <w:rPr>
          <w:rFonts w:ascii="Times New Roman" w:hAnsi="Times New Roman" w:cs="Times New Roman"/>
          <w:sz w:val="28"/>
          <w:szCs w:val="28"/>
        </w:rPr>
        <w:t>медичних гарантій;</w:t>
      </w:r>
    </w:p>
    <w:p w14:paraId="02CB0859" w14:textId="77777777" w:rsidR="00393AC7" w:rsidRPr="00617AA6" w:rsidRDefault="00393AC7" w:rsidP="00393AC7">
      <w:pPr>
        <w:autoSpaceDE w:val="0"/>
        <w:autoSpaceDN w:val="0"/>
        <w:adjustRightInd w:val="0"/>
        <w:spacing w:after="0" w:line="360" w:lineRule="auto"/>
        <w:jc w:val="both"/>
        <w:rPr>
          <w:rFonts w:ascii="Times New Roman" w:hAnsi="Times New Roman" w:cs="Times New Roman"/>
          <w:sz w:val="28"/>
          <w:szCs w:val="28"/>
        </w:rPr>
      </w:pPr>
      <w:r w:rsidRPr="00617AA6">
        <w:rPr>
          <w:rFonts w:ascii="Times New Roman" w:hAnsi="Times New Roman" w:cs="Times New Roman"/>
          <w:sz w:val="28"/>
          <w:szCs w:val="28"/>
        </w:rPr>
        <w:t>3) розробляє проект програми медичних гарантій та проекти специфікацій і умов закупівлі</w:t>
      </w:r>
      <w:r w:rsidR="00617AA6" w:rsidRPr="00617AA6">
        <w:rPr>
          <w:rFonts w:ascii="Times New Roman" w:hAnsi="Times New Roman" w:cs="Times New Roman"/>
          <w:sz w:val="28"/>
          <w:szCs w:val="28"/>
        </w:rPr>
        <w:t xml:space="preserve"> </w:t>
      </w:r>
      <w:r w:rsidRPr="00617AA6">
        <w:rPr>
          <w:rFonts w:ascii="Times New Roman" w:hAnsi="Times New Roman" w:cs="Times New Roman"/>
          <w:sz w:val="28"/>
          <w:szCs w:val="28"/>
        </w:rPr>
        <w:t>медичних послуг за програмою медичних гарантій, вносить пропозиції щодо тарифів і</w:t>
      </w:r>
      <w:r w:rsidR="00617AA6" w:rsidRPr="00617AA6">
        <w:rPr>
          <w:rFonts w:ascii="Times New Roman" w:hAnsi="Times New Roman" w:cs="Times New Roman"/>
          <w:sz w:val="28"/>
          <w:szCs w:val="28"/>
        </w:rPr>
        <w:t xml:space="preserve"> </w:t>
      </w:r>
      <w:r w:rsidRPr="00617AA6">
        <w:rPr>
          <w:rFonts w:ascii="Times New Roman" w:hAnsi="Times New Roman" w:cs="Times New Roman"/>
          <w:sz w:val="28"/>
          <w:szCs w:val="28"/>
        </w:rPr>
        <w:t>коригувальних коефіцієнтів;</w:t>
      </w:r>
    </w:p>
    <w:p w14:paraId="420BF33B" w14:textId="77777777" w:rsidR="00393AC7" w:rsidRPr="00617AA6" w:rsidRDefault="00617AA6" w:rsidP="00393AC7">
      <w:pPr>
        <w:autoSpaceDE w:val="0"/>
        <w:autoSpaceDN w:val="0"/>
        <w:adjustRightInd w:val="0"/>
        <w:spacing w:after="0" w:line="360" w:lineRule="auto"/>
        <w:jc w:val="both"/>
        <w:rPr>
          <w:rFonts w:ascii="Times New Roman" w:hAnsi="Times New Roman" w:cs="Times New Roman"/>
          <w:iCs/>
          <w:sz w:val="28"/>
          <w:szCs w:val="28"/>
        </w:rPr>
      </w:pPr>
      <w:r w:rsidRPr="00617AA6">
        <w:rPr>
          <w:rFonts w:ascii="Times New Roman" w:hAnsi="Times New Roman" w:cs="Times New Roman"/>
          <w:sz w:val="28"/>
          <w:szCs w:val="28"/>
        </w:rPr>
        <w:t>3.1</w:t>
      </w:r>
      <w:r w:rsidRPr="00617AA6">
        <w:rPr>
          <w:rFonts w:ascii="Times New Roman" w:hAnsi="Times New Roman" w:cs="Times New Roman"/>
          <w:iCs/>
          <w:sz w:val="28"/>
          <w:szCs w:val="28"/>
        </w:rPr>
        <w:t xml:space="preserve">) </w:t>
      </w:r>
      <w:r w:rsidR="00393AC7" w:rsidRPr="00617AA6">
        <w:rPr>
          <w:rFonts w:ascii="Times New Roman" w:hAnsi="Times New Roman" w:cs="Times New Roman"/>
          <w:iCs/>
          <w:sz w:val="28"/>
          <w:szCs w:val="28"/>
        </w:rPr>
        <w:t>визначає референтні заклади охорони здоров’я та аналізує витрати таких закладів на</w:t>
      </w:r>
      <w:r w:rsidRPr="00617AA6">
        <w:rPr>
          <w:rFonts w:ascii="Times New Roman" w:hAnsi="Times New Roman" w:cs="Times New Roman"/>
          <w:iCs/>
          <w:sz w:val="28"/>
          <w:szCs w:val="28"/>
        </w:rPr>
        <w:t xml:space="preserve"> </w:t>
      </w:r>
      <w:r w:rsidR="00393AC7" w:rsidRPr="00617AA6">
        <w:rPr>
          <w:rFonts w:ascii="Times New Roman" w:hAnsi="Times New Roman" w:cs="Times New Roman"/>
          <w:iCs/>
          <w:sz w:val="28"/>
          <w:szCs w:val="28"/>
        </w:rPr>
        <w:t>медичне обслуговування у встановленому законодавством порядку;</w:t>
      </w:r>
    </w:p>
    <w:p w14:paraId="5F7F016A" w14:textId="77777777" w:rsidR="00393AC7" w:rsidRPr="00617AA6" w:rsidRDefault="00617AA6" w:rsidP="00393AC7">
      <w:pPr>
        <w:autoSpaceDE w:val="0"/>
        <w:autoSpaceDN w:val="0"/>
        <w:adjustRightInd w:val="0"/>
        <w:spacing w:after="0" w:line="360" w:lineRule="auto"/>
        <w:jc w:val="both"/>
        <w:rPr>
          <w:rFonts w:ascii="Times New Roman" w:hAnsi="Times New Roman" w:cs="Times New Roman"/>
          <w:iCs/>
          <w:sz w:val="28"/>
          <w:szCs w:val="28"/>
        </w:rPr>
      </w:pPr>
      <w:r w:rsidRPr="00617AA6">
        <w:rPr>
          <w:rFonts w:ascii="Times New Roman" w:hAnsi="Times New Roman" w:cs="Times New Roman"/>
          <w:iCs/>
          <w:sz w:val="28"/>
          <w:szCs w:val="28"/>
        </w:rPr>
        <w:t xml:space="preserve">3.2) </w:t>
      </w:r>
      <w:r w:rsidR="00393AC7" w:rsidRPr="00617AA6">
        <w:rPr>
          <w:rFonts w:ascii="Times New Roman" w:hAnsi="Times New Roman" w:cs="Times New Roman"/>
          <w:iCs/>
          <w:sz w:val="28"/>
          <w:szCs w:val="28"/>
        </w:rPr>
        <w:t>надає пропозиції та консультації щодо формування, структури, функціонування та</w:t>
      </w:r>
      <w:r w:rsidRPr="00617AA6">
        <w:rPr>
          <w:rFonts w:ascii="Times New Roman" w:hAnsi="Times New Roman" w:cs="Times New Roman"/>
          <w:iCs/>
          <w:sz w:val="28"/>
          <w:szCs w:val="28"/>
        </w:rPr>
        <w:t xml:space="preserve"> </w:t>
      </w:r>
      <w:r w:rsidR="00393AC7" w:rsidRPr="00617AA6">
        <w:rPr>
          <w:rFonts w:ascii="Times New Roman" w:hAnsi="Times New Roman" w:cs="Times New Roman"/>
          <w:iCs/>
          <w:sz w:val="28"/>
          <w:szCs w:val="28"/>
        </w:rPr>
        <w:t>підвищення ефективності мережі закладів охорони здоров’я державної та комунальної форми</w:t>
      </w:r>
      <w:r w:rsidRPr="00617AA6">
        <w:rPr>
          <w:rFonts w:ascii="Times New Roman" w:hAnsi="Times New Roman" w:cs="Times New Roman"/>
          <w:iCs/>
          <w:sz w:val="28"/>
          <w:szCs w:val="28"/>
        </w:rPr>
        <w:t xml:space="preserve"> </w:t>
      </w:r>
      <w:r w:rsidR="00393AC7" w:rsidRPr="00617AA6">
        <w:rPr>
          <w:rFonts w:ascii="Times New Roman" w:hAnsi="Times New Roman" w:cs="Times New Roman"/>
          <w:iCs/>
          <w:sz w:val="28"/>
          <w:szCs w:val="28"/>
        </w:rPr>
        <w:t>власності, структури та функціонування госпітальних округів;</w:t>
      </w:r>
    </w:p>
    <w:p w14:paraId="26662E54" w14:textId="77777777" w:rsidR="00393AC7" w:rsidRPr="00617AA6" w:rsidRDefault="00617AA6" w:rsidP="00393AC7">
      <w:pPr>
        <w:autoSpaceDE w:val="0"/>
        <w:autoSpaceDN w:val="0"/>
        <w:adjustRightInd w:val="0"/>
        <w:spacing w:after="0" w:line="360" w:lineRule="auto"/>
        <w:jc w:val="both"/>
        <w:rPr>
          <w:rFonts w:ascii="Times New Roman" w:hAnsi="Times New Roman" w:cs="Times New Roman"/>
          <w:iCs/>
          <w:sz w:val="28"/>
          <w:szCs w:val="28"/>
        </w:rPr>
      </w:pPr>
      <w:r w:rsidRPr="00617AA6">
        <w:rPr>
          <w:rFonts w:ascii="Times New Roman" w:hAnsi="Times New Roman" w:cs="Times New Roman"/>
          <w:iCs/>
          <w:sz w:val="28"/>
          <w:szCs w:val="28"/>
        </w:rPr>
        <w:t xml:space="preserve">3.3) </w:t>
      </w:r>
      <w:r w:rsidR="00393AC7" w:rsidRPr="00617AA6">
        <w:rPr>
          <w:rFonts w:ascii="Times New Roman" w:hAnsi="Times New Roman" w:cs="Times New Roman"/>
          <w:iCs/>
          <w:sz w:val="28"/>
          <w:szCs w:val="28"/>
        </w:rPr>
        <w:t>аналізує звіти про доходи і витрати надавачів медичних послуг з метою проведення</w:t>
      </w:r>
      <w:r>
        <w:rPr>
          <w:rFonts w:ascii="Times New Roman" w:hAnsi="Times New Roman" w:cs="Times New Roman"/>
          <w:iCs/>
          <w:sz w:val="28"/>
          <w:szCs w:val="28"/>
        </w:rPr>
        <w:t xml:space="preserve"> </w:t>
      </w:r>
      <w:r w:rsidR="00393AC7" w:rsidRPr="00617AA6">
        <w:rPr>
          <w:rFonts w:ascii="Times New Roman" w:hAnsi="Times New Roman" w:cs="Times New Roman"/>
          <w:iCs/>
          <w:sz w:val="28"/>
          <w:szCs w:val="28"/>
        </w:rPr>
        <w:t>розрахунку тарифів і коригувальних коефіцієнтів та здійснення інших повноважень,</w:t>
      </w:r>
      <w:r>
        <w:rPr>
          <w:rFonts w:ascii="Times New Roman" w:hAnsi="Times New Roman" w:cs="Times New Roman"/>
          <w:iCs/>
          <w:sz w:val="28"/>
          <w:szCs w:val="28"/>
        </w:rPr>
        <w:t xml:space="preserve"> </w:t>
      </w:r>
      <w:r w:rsidR="00393AC7" w:rsidRPr="00617AA6">
        <w:rPr>
          <w:rFonts w:ascii="Times New Roman" w:hAnsi="Times New Roman" w:cs="Times New Roman"/>
          <w:iCs/>
          <w:sz w:val="28"/>
          <w:szCs w:val="28"/>
        </w:rPr>
        <w:t>передбачених законодавством;</w:t>
      </w:r>
    </w:p>
    <w:p w14:paraId="390C18CB" w14:textId="77777777" w:rsidR="00393AC7" w:rsidRPr="00617AA6" w:rsidRDefault="00393AC7" w:rsidP="00393AC7">
      <w:pPr>
        <w:autoSpaceDE w:val="0"/>
        <w:autoSpaceDN w:val="0"/>
        <w:adjustRightInd w:val="0"/>
        <w:spacing w:after="0" w:line="360" w:lineRule="auto"/>
        <w:jc w:val="both"/>
        <w:rPr>
          <w:rFonts w:ascii="Times New Roman" w:hAnsi="Times New Roman" w:cs="Times New Roman"/>
          <w:iCs/>
          <w:sz w:val="28"/>
          <w:szCs w:val="28"/>
        </w:rPr>
      </w:pPr>
      <w:r w:rsidRPr="00617AA6">
        <w:rPr>
          <w:rFonts w:ascii="Times New Roman" w:hAnsi="Times New Roman" w:cs="Times New Roman"/>
          <w:iCs/>
          <w:sz w:val="28"/>
          <w:szCs w:val="28"/>
        </w:rPr>
        <w:t>4) укладає, змінює та припиняє договори про медичне обслуговування населення та</w:t>
      </w:r>
      <w:r w:rsidR="00617AA6">
        <w:rPr>
          <w:rFonts w:ascii="Times New Roman" w:hAnsi="Times New Roman" w:cs="Times New Roman"/>
          <w:iCs/>
          <w:sz w:val="28"/>
          <w:szCs w:val="28"/>
        </w:rPr>
        <w:t xml:space="preserve"> </w:t>
      </w:r>
      <w:r w:rsidRPr="00617AA6">
        <w:rPr>
          <w:rFonts w:ascii="Times New Roman" w:hAnsi="Times New Roman" w:cs="Times New Roman"/>
          <w:iCs/>
          <w:sz w:val="28"/>
          <w:szCs w:val="28"/>
        </w:rPr>
        <w:t>договори про реімбурсацію;</w:t>
      </w:r>
    </w:p>
    <w:p w14:paraId="201FFA24" w14:textId="77777777" w:rsidR="00393AC7" w:rsidRPr="00617AA6" w:rsidRDefault="00393AC7" w:rsidP="00393AC7">
      <w:pPr>
        <w:autoSpaceDE w:val="0"/>
        <w:autoSpaceDN w:val="0"/>
        <w:adjustRightInd w:val="0"/>
        <w:spacing w:after="0" w:line="360" w:lineRule="auto"/>
        <w:jc w:val="both"/>
        <w:rPr>
          <w:rFonts w:ascii="Times New Roman" w:hAnsi="Times New Roman" w:cs="Times New Roman"/>
          <w:iCs/>
          <w:sz w:val="28"/>
          <w:szCs w:val="28"/>
        </w:rPr>
      </w:pPr>
      <w:r w:rsidRPr="00617AA6">
        <w:rPr>
          <w:rFonts w:ascii="Times New Roman" w:hAnsi="Times New Roman" w:cs="Times New Roman"/>
          <w:iCs/>
          <w:sz w:val="28"/>
          <w:szCs w:val="28"/>
        </w:rPr>
        <w:t>5) здійснює заходи, що забезпечують цільове та ефективне використання коштів за</w:t>
      </w:r>
      <w:r w:rsidR="00617AA6">
        <w:rPr>
          <w:rFonts w:ascii="Times New Roman" w:hAnsi="Times New Roman" w:cs="Times New Roman"/>
          <w:iCs/>
          <w:sz w:val="28"/>
          <w:szCs w:val="28"/>
        </w:rPr>
        <w:t xml:space="preserve"> </w:t>
      </w:r>
      <w:r w:rsidRPr="00617AA6">
        <w:rPr>
          <w:rFonts w:ascii="Times New Roman" w:hAnsi="Times New Roman" w:cs="Times New Roman"/>
          <w:iCs/>
          <w:sz w:val="28"/>
          <w:szCs w:val="28"/>
        </w:rPr>
        <w:t>програмою медичних гарантій, у тому числі заходи з перевірки дотримання надавачами</w:t>
      </w:r>
      <w:r w:rsidR="00617AA6">
        <w:rPr>
          <w:rFonts w:ascii="Times New Roman" w:hAnsi="Times New Roman" w:cs="Times New Roman"/>
          <w:iCs/>
          <w:sz w:val="28"/>
          <w:szCs w:val="28"/>
        </w:rPr>
        <w:t xml:space="preserve"> </w:t>
      </w:r>
      <w:r w:rsidRPr="00617AA6">
        <w:rPr>
          <w:rFonts w:ascii="Times New Roman" w:hAnsi="Times New Roman" w:cs="Times New Roman"/>
          <w:iCs/>
          <w:sz w:val="28"/>
          <w:szCs w:val="28"/>
        </w:rPr>
        <w:t>медичних послуг вимог, установлених порядком використання коштів програми медичних</w:t>
      </w:r>
      <w:r w:rsidR="00617AA6">
        <w:rPr>
          <w:rFonts w:ascii="Times New Roman" w:hAnsi="Times New Roman" w:cs="Times New Roman"/>
          <w:iCs/>
          <w:sz w:val="28"/>
          <w:szCs w:val="28"/>
        </w:rPr>
        <w:t xml:space="preserve"> </w:t>
      </w:r>
      <w:r w:rsidRPr="00617AA6">
        <w:rPr>
          <w:rFonts w:ascii="Times New Roman" w:hAnsi="Times New Roman" w:cs="Times New Roman"/>
          <w:iCs/>
          <w:sz w:val="28"/>
          <w:szCs w:val="28"/>
        </w:rPr>
        <w:t xml:space="preserve">гарантій, умов договорів про медичне </w:t>
      </w:r>
      <w:r w:rsidRPr="00617AA6">
        <w:rPr>
          <w:rFonts w:ascii="Times New Roman" w:hAnsi="Times New Roman" w:cs="Times New Roman"/>
          <w:iCs/>
          <w:sz w:val="28"/>
          <w:szCs w:val="28"/>
        </w:rPr>
        <w:lastRenderedPageBreak/>
        <w:t>обслуговування населення шляхом здійснення</w:t>
      </w:r>
      <w:r w:rsidR="00617AA6">
        <w:rPr>
          <w:rFonts w:ascii="Times New Roman" w:hAnsi="Times New Roman" w:cs="Times New Roman"/>
          <w:iCs/>
          <w:sz w:val="28"/>
          <w:szCs w:val="28"/>
        </w:rPr>
        <w:t xml:space="preserve"> </w:t>
      </w:r>
      <w:r w:rsidRPr="00617AA6">
        <w:rPr>
          <w:rFonts w:ascii="Times New Roman" w:hAnsi="Times New Roman" w:cs="Times New Roman"/>
          <w:iCs/>
          <w:sz w:val="28"/>
          <w:szCs w:val="28"/>
        </w:rPr>
        <w:t>моніторингу у спосіб, передбачений у</w:t>
      </w:r>
      <w:r w:rsidR="00617AA6">
        <w:rPr>
          <w:rFonts w:ascii="Times New Roman" w:hAnsi="Times New Roman" w:cs="Times New Roman"/>
          <w:iCs/>
          <w:sz w:val="28"/>
          <w:szCs w:val="28"/>
        </w:rPr>
        <w:t xml:space="preserve"> </w:t>
      </w:r>
      <w:r w:rsidRPr="00617AA6">
        <w:rPr>
          <w:rFonts w:ascii="Times New Roman" w:hAnsi="Times New Roman" w:cs="Times New Roman"/>
          <w:iCs/>
          <w:sz w:val="28"/>
          <w:szCs w:val="28"/>
        </w:rPr>
        <w:t>Типовій формі договору про медичне обслуговування</w:t>
      </w:r>
      <w:r w:rsidR="00617AA6" w:rsidRPr="00617AA6">
        <w:rPr>
          <w:rFonts w:ascii="Times New Roman" w:hAnsi="Times New Roman" w:cs="Times New Roman"/>
          <w:iCs/>
          <w:sz w:val="28"/>
          <w:szCs w:val="28"/>
        </w:rPr>
        <w:t xml:space="preserve"> </w:t>
      </w:r>
      <w:r w:rsidRPr="00617AA6">
        <w:rPr>
          <w:rFonts w:ascii="Times New Roman" w:hAnsi="Times New Roman" w:cs="Times New Roman"/>
          <w:iCs/>
          <w:sz w:val="28"/>
          <w:szCs w:val="28"/>
        </w:rPr>
        <w:t>населення за програмою медичних гарантій, затвердженій постановою Кабінету Міністрів</w:t>
      </w:r>
      <w:r w:rsidR="00617AA6" w:rsidRPr="00617AA6">
        <w:rPr>
          <w:rFonts w:ascii="Times New Roman" w:hAnsi="Times New Roman" w:cs="Times New Roman"/>
          <w:iCs/>
          <w:sz w:val="28"/>
          <w:szCs w:val="28"/>
        </w:rPr>
        <w:t xml:space="preserve"> </w:t>
      </w:r>
      <w:r w:rsidRPr="00617AA6">
        <w:rPr>
          <w:rFonts w:ascii="Times New Roman" w:hAnsi="Times New Roman" w:cs="Times New Roman"/>
          <w:iCs/>
          <w:sz w:val="28"/>
          <w:szCs w:val="28"/>
        </w:rPr>
        <w:t xml:space="preserve">України від 25 квітня 2018 р. № 410 </w:t>
      </w:r>
      <w:r w:rsidR="00617AA6">
        <w:rPr>
          <w:rFonts w:ascii="Times New Roman" w:hAnsi="Times New Roman" w:cs="Times New Roman"/>
          <w:iCs/>
          <w:sz w:val="28"/>
          <w:szCs w:val="28"/>
        </w:rPr>
        <w:t>«</w:t>
      </w:r>
      <w:r w:rsidRPr="00617AA6">
        <w:rPr>
          <w:rFonts w:ascii="Times New Roman" w:hAnsi="Times New Roman" w:cs="Times New Roman"/>
          <w:iCs/>
          <w:sz w:val="28"/>
          <w:szCs w:val="28"/>
        </w:rPr>
        <w:t>Про договори про медичне обслуговування населення за</w:t>
      </w:r>
      <w:r w:rsidR="00617AA6" w:rsidRPr="00617AA6">
        <w:rPr>
          <w:rFonts w:ascii="Times New Roman" w:hAnsi="Times New Roman" w:cs="Times New Roman"/>
          <w:iCs/>
          <w:sz w:val="28"/>
          <w:szCs w:val="28"/>
        </w:rPr>
        <w:t xml:space="preserve"> програмою медичних гарантій», </w:t>
      </w:r>
      <w:r w:rsidRPr="00617AA6">
        <w:rPr>
          <w:rFonts w:ascii="Times New Roman" w:hAnsi="Times New Roman" w:cs="Times New Roman"/>
          <w:iCs/>
          <w:sz w:val="28"/>
          <w:szCs w:val="28"/>
        </w:rPr>
        <w:t>а також</w:t>
      </w:r>
      <w:r w:rsidR="00617AA6" w:rsidRPr="00617AA6">
        <w:rPr>
          <w:rFonts w:ascii="Times New Roman" w:hAnsi="Times New Roman" w:cs="Times New Roman"/>
          <w:iCs/>
          <w:sz w:val="28"/>
          <w:szCs w:val="28"/>
        </w:rPr>
        <w:t xml:space="preserve"> </w:t>
      </w:r>
      <w:r w:rsidRPr="00617AA6">
        <w:rPr>
          <w:rFonts w:ascii="Times New Roman" w:hAnsi="Times New Roman" w:cs="Times New Roman"/>
          <w:iCs/>
          <w:sz w:val="28"/>
          <w:szCs w:val="28"/>
        </w:rPr>
        <w:t>моніторинг виконання договорів про реімбурсацію аптечними закладами;</w:t>
      </w:r>
    </w:p>
    <w:p w14:paraId="05CBFB1E" w14:textId="77777777" w:rsidR="00393AC7" w:rsidRPr="00617AA6" w:rsidRDefault="00393AC7" w:rsidP="00393AC7">
      <w:pPr>
        <w:autoSpaceDE w:val="0"/>
        <w:autoSpaceDN w:val="0"/>
        <w:adjustRightInd w:val="0"/>
        <w:spacing w:after="0" w:line="360" w:lineRule="auto"/>
        <w:jc w:val="both"/>
        <w:rPr>
          <w:rFonts w:ascii="Times New Roman" w:hAnsi="Times New Roman" w:cs="Times New Roman"/>
          <w:iCs/>
          <w:sz w:val="28"/>
          <w:szCs w:val="28"/>
        </w:rPr>
      </w:pPr>
      <w:r w:rsidRPr="00617AA6">
        <w:rPr>
          <w:rFonts w:ascii="Times New Roman" w:hAnsi="Times New Roman" w:cs="Times New Roman"/>
          <w:iCs/>
          <w:sz w:val="28"/>
          <w:szCs w:val="28"/>
        </w:rPr>
        <w:t>6) отримує та обробляє необхідні для здійснення своїх повноважень персональні дані та</w:t>
      </w:r>
      <w:r w:rsidR="00617AA6">
        <w:rPr>
          <w:rFonts w:ascii="Times New Roman" w:hAnsi="Times New Roman" w:cs="Times New Roman"/>
          <w:iCs/>
          <w:sz w:val="28"/>
          <w:szCs w:val="28"/>
        </w:rPr>
        <w:t xml:space="preserve"> </w:t>
      </w:r>
      <w:r w:rsidRPr="00617AA6">
        <w:rPr>
          <w:rFonts w:ascii="Times New Roman" w:hAnsi="Times New Roman" w:cs="Times New Roman"/>
          <w:iCs/>
          <w:sz w:val="28"/>
          <w:szCs w:val="28"/>
        </w:rPr>
        <w:t>іншу інформацію про пацієнтів (у тому числі інформацію про стан здоров’я, діагноз, відомості,</w:t>
      </w:r>
      <w:r w:rsidR="00617AA6">
        <w:rPr>
          <w:rFonts w:ascii="Times New Roman" w:hAnsi="Times New Roman" w:cs="Times New Roman"/>
          <w:iCs/>
          <w:sz w:val="28"/>
          <w:szCs w:val="28"/>
        </w:rPr>
        <w:t xml:space="preserve"> </w:t>
      </w:r>
      <w:r w:rsidRPr="00617AA6">
        <w:rPr>
          <w:rFonts w:ascii="Times New Roman" w:hAnsi="Times New Roman" w:cs="Times New Roman"/>
          <w:iCs/>
          <w:sz w:val="28"/>
          <w:szCs w:val="28"/>
        </w:rPr>
        <w:t>одержані під час медичного обстеження пацієнтів), надавачів медичних послуг, суб’єктів</w:t>
      </w:r>
      <w:r w:rsidR="00617AA6">
        <w:rPr>
          <w:rFonts w:ascii="Times New Roman" w:hAnsi="Times New Roman" w:cs="Times New Roman"/>
          <w:iCs/>
          <w:sz w:val="28"/>
          <w:szCs w:val="28"/>
        </w:rPr>
        <w:t xml:space="preserve"> </w:t>
      </w:r>
      <w:r w:rsidRPr="00617AA6">
        <w:rPr>
          <w:rFonts w:ascii="Times New Roman" w:hAnsi="Times New Roman" w:cs="Times New Roman"/>
          <w:iCs/>
          <w:sz w:val="28"/>
          <w:szCs w:val="28"/>
        </w:rPr>
        <w:t>господарювання, які провадять господарську діяльність на підставі ліцензії на провадження</w:t>
      </w:r>
      <w:r w:rsidR="00617AA6">
        <w:rPr>
          <w:rFonts w:ascii="Times New Roman" w:hAnsi="Times New Roman" w:cs="Times New Roman"/>
          <w:iCs/>
          <w:sz w:val="28"/>
          <w:szCs w:val="28"/>
        </w:rPr>
        <w:t xml:space="preserve"> </w:t>
      </w:r>
      <w:r w:rsidRPr="00617AA6">
        <w:rPr>
          <w:rFonts w:ascii="Times New Roman" w:hAnsi="Times New Roman" w:cs="Times New Roman"/>
          <w:iCs/>
          <w:sz w:val="28"/>
          <w:szCs w:val="28"/>
        </w:rPr>
        <w:t>господарської діяльності з роздрібної торгівлі лікарськими засобами та уклали договір про</w:t>
      </w:r>
      <w:r w:rsidR="00617AA6">
        <w:rPr>
          <w:rFonts w:ascii="Times New Roman" w:hAnsi="Times New Roman" w:cs="Times New Roman"/>
          <w:iCs/>
          <w:sz w:val="28"/>
          <w:szCs w:val="28"/>
        </w:rPr>
        <w:t xml:space="preserve"> </w:t>
      </w:r>
      <w:r w:rsidRPr="00617AA6">
        <w:rPr>
          <w:rFonts w:ascii="Times New Roman" w:hAnsi="Times New Roman" w:cs="Times New Roman"/>
          <w:iCs/>
          <w:sz w:val="28"/>
          <w:szCs w:val="28"/>
        </w:rPr>
        <w:t>реімбурсацію, незалежно від форми власності та підпорядкування з</w:t>
      </w:r>
      <w:r w:rsidR="00617AA6">
        <w:rPr>
          <w:rFonts w:ascii="Times New Roman" w:hAnsi="Times New Roman" w:cs="Times New Roman"/>
          <w:iCs/>
          <w:sz w:val="28"/>
          <w:szCs w:val="28"/>
        </w:rPr>
        <w:t xml:space="preserve"> </w:t>
      </w:r>
      <w:r w:rsidRPr="00617AA6">
        <w:rPr>
          <w:rFonts w:ascii="Times New Roman" w:hAnsi="Times New Roman" w:cs="Times New Roman"/>
          <w:iCs/>
          <w:sz w:val="28"/>
          <w:szCs w:val="28"/>
        </w:rPr>
        <w:t>дотриманням вимог</w:t>
      </w:r>
      <w:r w:rsidR="00617AA6">
        <w:rPr>
          <w:rFonts w:ascii="Times New Roman" w:hAnsi="Times New Roman" w:cs="Times New Roman"/>
          <w:iCs/>
          <w:sz w:val="28"/>
          <w:szCs w:val="28"/>
        </w:rPr>
        <w:t xml:space="preserve"> </w:t>
      </w:r>
      <w:r w:rsidRPr="00617AA6">
        <w:rPr>
          <w:rFonts w:ascii="Times New Roman" w:hAnsi="Times New Roman" w:cs="Times New Roman"/>
          <w:iCs/>
          <w:sz w:val="28"/>
          <w:szCs w:val="28"/>
        </w:rPr>
        <w:t>Закону України</w:t>
      </w:r>
      <w:r w:rsidR="00617AA6">
        <w:rPr>
          <w:rFonts w:ascii="Times New Roman" w:hAnsi="Times New Roman" w:cs="Times New Roman"/>
          <w:iCs/>
          <w:sz w:val="28"/>
          <w:szCs w:val="28"/>
        </w:rPr>
        <w:t xml:space="preserve"> «</w:t>
      </w:r>
      <w:r w:rsidRPr="00617AA6">
        <w:rPr>
          <w:rFonts w:ascii="Times New Roman" w:hAnsi="Times New Roman" w:cs="Times New Roman"/>
          <w:iCs/>
          <w:sz w:val="28"/>
          <w:szCs w:val="28"/>
        </w:rPr>
        <w:t>Про захист персональних даних</w:t>
      </w:r>
      <w:r w:rsidR="00617AA6">
        <w:rPr>
          <w:rFonts w:ascii="Times New Roman" w:hAnsi="Times New Roman" w:cs="Times New Roman"/>
          <w:iCs/>
          <w:sz w:val="28"/>
          <w:szCs w:val="28"/>
        </w:rPr>
        <w:t>»</w:t>
      </w:r>
      <w:r w:rsidRPr="00617AA6">
        <w:rPr>
          <w:rFonts w:ascii="Times New Roman" w:hAnsi="Times New Roman" w:cs="Times New Roman"/>
          <w:iCs/>
          <w:sz w:val="28"/>
          <w:szCs w:val="28"/>
        </w:rPr>
        <w:t>;</w:t>
      </w:r>
    </w:p>
    <w:p w14:paraId="7D6D5EAC" w14:textId="77777777" w:rsidR="00393AC7" w:rsidRPr="00A0348B" w:rsidRDefault="00393AC7" w:rsidP="00393AC7">
      <w:pPr>
        <w:autoSpaceDE w:val="0"/>
        <w:autoSpaceDN w:val="0"/>
        <w:adjustRightInd w:val="0"/>
        <w:spacing w:after="0" w:line="360" w:lineRule="auto"/>
        <w:jc w:val="both"/>
        <w:rPr>
          <w:rFonts w:ascii="Times New Roman" w:hAnsi="Times New Roman" w:cs="Times New Roman"/>
          <w:iCs/>
          <w:sz w:val="28"/>
          <w:szCs w:val="28"/>
        </w:rPr>
      </w:pPr>
      <w:r w:rsidRPr="00A0348B">
        <w:rPr>
          <w:rFonts w:ascii="Times New Roman" w:hAnsi="Times New Roman" w:cs="Times New Roman"/>
          <w:iCs/>
          <w:sz w:val="28"/>
          <w:szCs w:val="28"/>
        </w:rPr>
        <w:t>7) забезпечує функціонування електронної системи охорони здоров’я,</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визначає напрями її розвитку, проводить верифікацію даних у системі, затверджує технічні</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вимоги до електронних медичних інформаційних систем;</w:t>
      </w:r>
    </w:p>
    <w:p w14:paraId="67D5F633" w14:textId="77777777" w:rsidR="00393AC7" w:rsidRPr="00A0348B" w:rsidRDefault="00393AC7" w:rsidP="00393AC7">
      <w:pPr>
        <w:autoSpaceDE w:val="0"/>
        <w:autoSpaceDN w:val="0"/>
        <w:adjustRightInd w:val="0"/>
        <w:spacing w:after="0" w:line="360" w:lineRule="auto"/>
        <w:jc w:val="both"/>
        <w:rPr>
          <w:rFonts w:ascii="Times New Roman" w:hAnsi="Times New Roman" w:cs="Times New Roman"/>
          <w:iCs/>
          <w:sz w:val="28"/>
          <w:szCs w:val="28"/>
        </w:rPr>
      </w:pPr>
      <w:r w:rsidRPr="00A0348B">
        <w:rPr>
          <w:rFonts w:ascii="Times New Roman" w:hAnsi="Times New Roman" w:cs="Times New Roman"/>
          <w:iCs/>
          <w:sz w:val="28"/>
          <w:szCs w:val="28"/>
        </w:rPr>
        <w:t>8) забезпечує ведення реєстрів, що входять до складу електронної системи охорони</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здоров’я, інших державних електронних баз та реєстрів, інших інформаційних систем у сфері,</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що належить до її компетенції;</w:t>
      </w:r>
    </w:p>
    <w:p w14:paraId="1652FD56" w14:textId="77777777" w:rsidR="00393AC7" w:rsidRPr="00A0348B" w:rsidRDefault="00393AC7" w:rsidP="00393AC7">
      <w:pPr>
        <w:autoSpaceDE w:val="0"/>
        <w:autoSpaceDN w:val="0"/>
        <w:adjustRightInd w:val="0"/>
        <w:spacing w:after="0" w:line="360" w:lineRule="auto"/>
        <w:jc w:val="both"/>
        <w:rPr>
          <w:rFonts w:ascii="Times New Roman" w:hAnsi="Times New Roman" w:cs="Times New Roman"/>
          <w:iCs/>
          <w:sz w:val="28"/>
          <w:szCs w:val="28"/>
        </w:rPr>
      </w:pPr>
      <w:r w:rsidRPr="00A0348B">
        <w:rPr>
          <w:rFonts w:ascii="Times New Roman" w:hAnsi="Times New Roman" w:cs="Times New Roman"/>
          <w:iCs/>
          <w:sz w:val="28"/>
          <w:szCs w:val="28"/>
        </w:rPr>
        <w:t>9) здійснює оплату згідно з тарифом за надані пацієнтам медичні послуги (включаючи</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медичні вироби) та лікарські засоби за договорами про медичне обслуговування населення за</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програмою медичних гарантій;</w:t>
      </w:r>
    </w:p>
    <w:p w14:paraId="08CD9AEC" w14:textId="77777777" w:rsidR="00393AC7" w:rsidRPr="00A0348B" w:rsidRDefault="00393AC7" w:rsidP="00393AC7">
      <w:pPr>
        <w:autoSpaceDE w:val="0"/>
        <w:autoSpaceDN w:val="0"/>
        <w:adjustRightInd w:val="0"/>
        <w:spacing w:after="0" w:line="360" w:lineRule="auto"/>
        <w:jc w:val="both"/>
        <w:rPr>
          <w:rFonts w:ascii="Times New Roman" w:hAnsi="Times New Roman" w:cs="Times New Roman"/>
          <w:iCs/>
          <w:sz w:val="28"/>
          <w:szCs w:val="28"/>
        </w:rPr>
      </w:pPr>
      <w:r w:rsidRPr="00A0348B">
        <w:rPr>
          <w:rFonts w:ascii="Times New Roman" w:hAnsi="Times New Roman" w:cs="Times New Roman"/>
          <w:iCs/>
          <w:sz w:val="28"/>
          <w:szCs w:val="28"/>
        </w:rPr>
        <w:t>10) здійснює відшкодування вартості лікарських засобів за договорами про реімбурсацію за</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програмою медичних гарантій;</w:t>
      </w:r>
    </w:p>
    <w:p w14:paraId="52BCF892" w14:textId="77777777" w:rsidR="00393AC7" w:rsidRPr="00A0348B" w:rsidRDefault="00393AC7" w:rsidP="00393AC7">
      <w:pPr>
        <w:autoSpaceDE w:val="0"/>
        <w:autoSpaceDN w:val="0"/>
        <w:adjustRightInd w:val="0"/>
        <w:spacing w:after="0" w:line="360" w:lineRule="auto"/>
        <w:jc w:val="both"/>
        <w:rPr>
          <w:rFonts w:ascii="Times New Roman" w:hAnsi="Times New Roman" w:cs="Times New Roman"/>
          <w:iCs/>
          <w:sz w:val="28"/>
          <w:szCs w:val="28"/>
        </w:rPr>
      </w:pPr>
      <w:r w:rsidRPr="00A0348B">
        <w:rPr>
          <w:rFonts w:ascii="Times New Roman" w:hAnsi="Times New Roman" w:cs="Times New Roman"/>
          <w:iCs/>
          <w:sz w:val="28"/>
          <w:szCs w:val="28"/>
        </w:rPr>
        <w:t>11) надає особі інформацію про неї, що міститься в електронній системі охорони здоров’я,</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та відомості про осіб, які подавали запити щодо зазначеної інформації відповідно до</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законодавства;</w:t>
      </w:r>
    </w:p>
    <w:p w14:paraId="3698D2A7" w14:textId="77777777" w:rsidR="00393AC7" w:rsidRPr="00A0348B" w:rsidRDefault="00393AC7" w:rsidP="00393AC7">
      <w:pPr>
        <w:autoSpaceDE w:val="0"/>
        <w:autoSpaceDN w:val="0"/>
        <w:adjustRightInd w:val="0"/>
        <w:spacing w:after="0" w:line="360" w:lineRule="auto"/>
        <w:jc w:val="both"/>
        <w:rPr>
          <w:rFonts w:ascii="Times New Roman" w:hAnsi="Times New Roman" w:cs="Times New Roman"/>
          <w:iCs/>
          <w:sz w:val="28"/>
          <w:szCs w:val="28"/>
        </w:rPr>
      </w:pPr>
      <w:r w:rsidRPr="00A0348B">
        <w:rPr>
          <w:rFonts w:ascii="Times New Roman" w:hAnsi="Times New Roman" w:cs="Times New Roman"/>
          <w:iCs/>
          <w:sz w:val="28"/>
          <w:szCs w:val="28"/>
        </w:rPr>
        <w:t>12) опубліковує на своєму офіційному веб-сайті дані, накопичені в електронній системі</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 xml:space="preserve">охорони здоров’я, за умови знеособлення персональних даних </w:t>
      </w:r>
      <w:r w:rsidRPr="00A0348B">
        <w:rPr>
          <w:rFonts w:ascii="Times New Roman" w:hAnsi="Times New Roman" w:cs="Times New Roman"/>
          <w:iCs/>
          <w:sz w:val="28"/>
          <w:szCs w:val="28"/>
        </w:rPr>
        <w:lastRenderedPageBreak/>
        <w:t>відповідно до вимог</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Закону</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України</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Про захист персональних даних</w:t>
      </w:r>
      <w:r w:rsidR="00617AA6" w:rsidRPr="00A0348B">
        <w:rPr>
          <w:rFonts w:ascii="Times New Roman" w:hAnsi="Times New Roman" w:cs="Times New Roman"/>
          <w:iCs/>
          <w:sz w:val="28"/>
          <w:szCs w:val="28"/>
        </w:rPr>
        <w:t>»</w:t>
      </w:r>
      <w:r w:rsidRPr="00A0348B">
        <w:rPr>
          <w:rFonts w:ascii="Times New Roman" w:hAnsi="Times New Roman" w:cs="Times New Roman"/>
          <w:iCs/>
          <w:sz w:val="28"/>
          <w:szCs w:val="28"/>
        </w:rPr>
        <w:t xml:space="preserve"> в обсязі та в порядку, встановлених Кабінетом</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Міністрів України;</w:t>
      </w:r>
    </w:p>
    <w:p w14:paraId="1FD633CD" w14:textId="77777777" w:rsidR="00393AC7" w:rsidRPr="00A0348B" w:rsidRDefault="00393AC7" w:rsidP="00393AC7">
      <w:pPr>
        <w:autoSpaceDE w:val="0"/>
        <w:autoSpaceDN w:val="0"/>
        <w:adjustRightInd w:val="0"/>
        <w:spacing w:after="0" w:line="360" w:lineRule="auto"/>
        <w:jc w:val="both"/>
        <w:rPr>
          <w:rFonts w:ascii="Times New Roman" w:hAnsi="Times New Roman" w:cs="Times New Roman"/>
          <w:iCs/>
          <w:sz w:val="28"/>
          <w:szCs w:val="28"/>
        </w:rPr>
      </w:pPr>
      <w:r w:rsidRPr="00A0348B">
        <w:rPr>
          <w:rFonts w:ascii="Times New Roman" w:hAnsi="Times New Roman" w:cs="Times New Roman"/>
          <w:iCs/>
          <w:sz w:val="28"/>
          <w:szCs w:val="28"/>
        </w:rPr>
        <w:t>13) аналізує звітність надавачів медичних послуг щодо переліку та обсягу наданих</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медичних послуг за договорами про медичне обслуговування населення за програмою</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медичних гарантій;</w:t>
      </w:r>
    </w:p>
    <w:p w14:paraId="778DFEDC" w14:textId="77777777" w:rsidR="00393AC7" w:rsidRPr="00A0348B" w:rsidRDefault="00617AA6" w:rsidP="00393AC7">
      <w:pPr>
        <w:autoSpaceDE w:val="0"/>
        <w:autoSpaceDN w:val="0"/>
        <w:adjustRightInd w:val="0"/>
        <w:spacing w:after="0" w:line="360" w:lineRule="auto"/>
        <w:jc w:val="both"/>
        <w:rPr>
          <w:rFonts w:ascii="Times New Roman" w:hAnsi="Times New Roman" w:cs="Times New Roman"/>
          <w:iCs/>
          <w:sz w:val="28"/>
          <w:szCs w:val="28"/>
        </w:rPr>
      </w:pPr>
      <w:r w:rsidRPr="00A0348B">
        <w:rPr>
          <w:rFonts w:ascii="Times New Roman" w:hAnsi="Times New Roman" w:cs="Times New Roman"/>
          <w:iCs/>
          <w:sz w:val="28"/>
          <w:szCs w:val="28"/>
        </w:rPr>
        <w:t xml:space="preserve">13.1) </w:t>
      </w:r>
      <w:r w:rsidR="00393AC7" w:rsidRPr="00A0348B">
        <w:rPr>
          <w:rFonts w:ascii="Times New Roman" w:hAnsi="Times New Roman" w:cs="Times New Roman"/>
          <w:iCs/>
          <w:sz w:val="28"/>
          <w:szCs w:val="28"/>
        </w:rPr>
        <w:t>аналізує звітність аптечних закладів про відпущені лікарські засоби та їх вартість, якапідлягає реімбурсації;</w:t>
      </w:r>
    </w:p>
    <w:p w14:paraId="1D773164" w14:textId="77777777" w:rsidR="00393AC7" w:rsidRPr="00A0348B" w:rsidRDefault="00393AC7" w:rsidP="00393AC7">
      <w:pPr>
        <w:autoSpaceDE w:val="0"/>
        <w:autoSpaceDN w:val="0"/>
        <w:adjustRightInd w:val="0"/>
        <w:spacing w:after="0" w:line="360" w:lineRule="auto"/>
        <w:jc w:val="both"/>
        <w:rPr>
          <w:rFonts w:ascii="Times New Roman" w:hAnsi="Times New Roman" w:cs="Times New Roman"/>
          <w:iCs/>
          <w:sz w:val="28"/>
          <w:szCs w:val="28"/>
        </w:rPr>
      </w:pPr>
      <w:r w:rsidRPr="00A0348B">
        <w:rPr>
          <w:rFonts w:ascii="Times New Roman" w:hAnsi="Times New Roman" w:cs="Times New Roman"/>
          <w:iCs/>
          <w:sz w:val="28"/>
          <w:szCs w:val="28"/>
        </w:rPr>
        <w:t>14) інформує уповноважені державні органи про виявлені порушення умов договорів промедичне обслуговування населення за програмою медичних гарантій і договорів прореімбурсацію та звертається до суду у випадках, передбачених законом;</w:t>
      </w:r>
    </w:p>
    <w:p w14:paraId="00AE795D" w14:textId="77777777" w:rsidR="00393AC7" w:rsidRPr="00A0348B" w:rsidRDefault="00393AC7" w:rsidP="00393AC7">
      <w:pPr>
        <w:autoSpaceDE w:val="0"/>
        <w:autoSpaceDN w:val="0"/>
        <w:adjustRightInd w:val="0"/>
        <w:spacing w:after="0" w:line="360" w:lineRule="auto"/>
        <w:jc w:val="both"/>
        <w:rPr>
          <w:rFonts w:ascii="Times New Roman" w:hAnsi="Times New Roman" w:cs="Times New Roman"/>
          <w:iCs/>
          <w:sz w:val="28"/>
          <w:szCs w:val="28"/>
        </w:rPr>
      </w:pPr>
      <w:r w:rsidRPr="00A0348B">
        <w:rPr>
          <w:rFonts w:ascii="Times New Roman" w:hAnsi="Times New Roman" w:cs="Times New Roman"/>
          <w:iCs/>
          <w:sz w:val="28"/>
          <w:szCs w:val="28"/>
        </w:rPr>
        <w:t>15) розглядає звернення та скарги з питань, що належать до її компетенції, виявляє та</w:t>
      </w:r>
      <w:r w:rsidR="004829F9">
        <w:rPr>
          <w:rFonts w:ascii="Times New Roman" w:hAnsi="Times New Roman" w:cs="Times New Roman"/>
          <w:iCs/>
          <w:sz w:val="28"/>
          <w:szCs w:val="28"/>
        </w:rPr>
        <w:t xml:space="preserve"> </w:t>
      </w:r>
      <w:r w:rsidRPr="00A0348B">
        <w:rPr>
          <w:rFonts w:ascii="Times New Roman" w:hAnsi="Times New Roman" w:cs="Times New Roman"/>
          <w:iCs/>
          <w:sz w:val="28"/>
          <w:szCs w:val="28"/>
        </w:rPr>
        <w:t>вживає заходів для усунення причин, що призводять до подання скарг;</w:t>
      </w:r>
    </w:p>
    <w:p w14:paraId="40728275" w14:textId="77777777" w:rsidR="00393AC7" w:rsidRPr="00A0348B" w:rsidRDefault="00393AC7" w:rsidP="00393AC7">
      <w:pPr>
        <w:autoSpaceDE w:val="0"/>
        <w:autoSpaceDN w:val="0"/>
        <w:adjustRightInd w:val="0"/>
        <w:spacing w:after="0" w:line="360" w:lineRule="auto"/>
        <w:jc w:val="both"/>
        <w:rPr>
          <w:rFonts w:ascii="Times New Roman" w:hAnsi="Times New Roman" w:cs="Times New Roman"/>
          <w:iCs/>
          <w:sz w:val="28"/>
          <w:szCs w:val="28"/>
        </w:rPr>
      </w:pPr>
      <w:r w:rsidRPr="00A0348B">
        <w:rPr>
          <w:rFonts w:ascii="Times New Roman" w:hAnsi="Times New Roman" w:cs="Times New Roman"/>
          <w:iCs/>
          <w:sz w:val="28"/>
          <w:szCs w:val="28"/>
        </w:rPr>
        <w:t>16) інформує Раду громадського контролю щодо запропонованого складу програми</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медичних гарантій, тарифів та коригувальних коефіцієнтів, розмірів реімбурсації лікарських</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засобів, отримує та забезпечує доведення позиції Ради громадського контролю з цього приводу</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до відома МОЗ;</w:t>
      </w:r>
    </w:p>
    <w:p w14:paraId="040399A7" w14:textId="77777777" w:rsidR="00393AC7" w:rsidRPr="00A0348B" w:rsidRDefault="00393AC7" w:rsidP="00393AC7">
      <w:pPr>
        <w:autoSpaceDE w:val="0"/>
        <w:autoSpaceDN w:val="0"/>
        <w:adjustRightInd w:val="0"/>
        <w:spacing w:after="0" w:line="360" w:lineRule="auto"/>
        <w:jc w:val="both"/>
        <w:rPr>
          <w:rFonts w:ascii="Times New Roman" w:hAnsi="Times New Roman" w:cs="Times New Roman"/>
          <w:iCs/>
          <w:sz w:val="28"/>
          <w:szCs w:val="28"/>
        </w:rPr>
      </w:pPr>
      <w:r w:rsidRPr="00A0348B">
        <w:rPr>
          <w:rFonts w:ascii="Times New Roman" w:hAnsi="Times New Roman" w:cs="Times New Roman"/>
          <w:iCs/>
          <w:sz w:val="28"/>
          <w:szCs w:val="28"/>
        </w:rPr>
        <w:t>17) забезпечує інформування населення про програму медичних гарантій, організовує</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роз’яснювальну роботу, пов’язану з практикою застосування законодавства з питань, що</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належать до компетенції НСЗУ;</w:t>
      </w:r>
    </w:p>
    <w:p w14:paraId="192A3DC3" w14:textId="77777777" w:rsidR="00393AC7" w:rsidRPr="00A0348B" w:rsidRDefault="00393AC7" w:rsidP="00393AC7">
      <w:pPr>
        <w:autoSpaceDE w:val="0"/>
        <w:autoSpaceDN w:val="0"/>
        <w:adjustRightInd w:val="0"/>
        <w:spacing w:after="0" w:line="360" w:lineRule="auto"/>
        <w:jc w:val="both"/>
        <w:rPr>
          <w:rFonts w:ascii="Times New Roman" w:hAnsi="Times New Roman" w:cs="Times New Roman"/>
          <w:iCs/>
          <w:sz w:val="28"/>
          <w:szCs w:val="28"/>
        </w:rPr>
      </w:pPr>
      <w:r w:rsidRPr="00A0348B">
        <w:rPr>
          <w:rFonts w:ascii="Times New Roman" w:hAnsi="Times New Roman" w:cs="Times New Roman"/>
          <w:iCs/>
          <w:sz w:val="28"/>
          <w:szCs w:val="28"/>
        </w:rPr>
        <w:t>18) забезпечує створення можливості для реалізації пацієнтами їх права на вибір лікаря,</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який надає первинну медичну допомогу, шляхом надання роз’яснень стосовно надавачів</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медичних послуг, пов’язаних з наданням первинної медичної допомоги, та інформації про</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лікарів, що працюють у таких надавачів медичних послуг;</w:t>
      </w:r>
    </w:p>
    <w:p w14:paraId="04902E1F" w14:textId="77777777" w:rsidR="00393AC7" w:rsidRPr="00A0348B" w:rsidRDefault="00393AC7" w:rsidP="00393AC7">
      <w:pPr>
        <w:autoSpaceDE w:val="0"/>
        <w:autoSpaceDN w:val="0"/>
        <w:adjustRightInd w:val="0"/>
        <w:spacing w:after="0" w:line="360" w:lineRule="auto"/>
        <w:jc w:val="both"/>
        <w:rPr>
          <w:rFonts w:ascii="Times New Roman" w:hAnsi="Times New Roman" w:cs="Times New Roman"/>
          <w:iCs/>
          <w:sz w:val="28"/>
          <w:szCs w:val="28"/>
        </w:rPr>
      </w:pPr>
      <w:r w:rsidRPr="00A0348B">
        <w:rPr>
          <w:rFonts w:ascii="Times New Roman" w:hAnsi="Times New Roman" w:cs="Times New Roman"/>
          <w:iCs/>
          <w:sz w:val="28"/>
          <w:szCs w:val="28"/>
        </w:rPr>
        <w:t>19) складає і подає фінансову, бюджетну звітності про отримання та використання</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бюджетних коштів у встановленому законодавством порядку;</w:t>
      </w:r>
    </w:p>
    <w:p w14:paraId="2A460B4B" w14:textId="77777777" w:rsidR="00393AC7" w:rsidRPr="00A0348B" w:rsidRDefault="00393AC7" w:rsidP="00393AC7">
      <w:pPr>
        <w:autoSpaceDE w:val="0"/>
        <w:autoSpaceDN w:val="0"/>
        <w:adjustRightInd w:val="0"/>
        <w:spacing w:after="0" w:line="360" w:lineRule="auto"/>
        <w:jc w:val="both"/>
        <w:rPr>
          <w:rFonts w:ascii="Times New Roman" w:hAnsi="Times New Roman" w:cs="Times New Roman"/>
          <w:iCs/>
          <w:sz w:val="28"/>
          <w:szCs w:val="28"/>
        </w:rPr>
      </w:pPr>
      <w:r w:rsidRPr="00A0348B">
        <w:rPr>
          <w:rFonts w:ascii="Times New Roman" w:hAnsi="Times New Roman" w:cs="Times New Roman"/>
          <w:iCs/>
          <w:sz w:val="28"/>
          <w:szCs w:val="28"/>
        </w:rPr>
        <w:t>20) публікує щорічний звіт про результати діяльності, який включає результати аналізу та</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середньостроковий прогноз потреб населення у медичному обслуговуванні та лікарських</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 xml:space="preserve">засобах за програмою медичних гарантій, </w:t>
      </w:r>
      <w:r w:rsidRPr="00A0348B">
        <w:rPr>
          <w:rFonts w:ascii="Times New Roman" w:hAnsi="Times New Roman" w:cs="Times New Roman"/>
          <w:iCs/>
          <w:sz w:val="28"/>
          <w:szCs w:val="28"/>
        </w:rPr>
        <w:lastRenderedPageBreak/>
        <w:t>результати аналізу виконання надавачами медичних</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послуг договорів про медичне обслуговування населення, аналізу виконання аптечними</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закладами договорів про реімбурсацію, та оприлюднює інші відомості, що можуть сприяти</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підвищенню якості медичного обслуговування за програмою медичних гарантій,</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розпорядником або володільцем яких вона є, з дотриманням вимог законодавства про захист</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персональних даних та інформації з обмеженим доступом;</w:t>
      </w:r>
    </w:p>
    <w:p w14:paraId="5C2C0048" w14:textId="77777777" w:rsidR="00393AC7" w:rsidRPr="00A0348B" w:rsidRDefault="00393AC7" w:rsidP="00393AC7">
      <w:pPr>
        <w:autoSpaceDE w:val="0"/>
        <w:autoSpaceDN w:val="0"/>
        <w:adjustRightInd w:val="0"/>
        <w:spacing w:after="0" w:line="360" w:lineRule="auto"/>
        <w:jc w:val="both"/>
        <w:rPr>
          <w:rFonts w:ascii="Times New Roman" w:hAnsi="Times New Roman" w:cs="Times New Roman"/>
          <w:iCs/>
          <w:sz w:val="28"/>
          <w:szCs w:val="28"/>
        </w:rPr>
      </w:pPr>
      <w:r w:rsidRPr="00A0348B">
        <w:rPr>
          <w:rFonts w:ascii="Times New Roman" w:hAnsi="Times New Roman" w:cs="Times New Roman"/>
          <w:iCs/>
          <w:sz w:val="28"/>
          <w:szCs w:val="28"/>
        </w:rPr>
        <w:t>21) забезпечує доступ до публічної інформації, розпорядником якої є НСЗУ;</w:t>
      </w:r>
    </w:p>
    <w:p w14:paraId="1F13A14D" w14:textId="77777777" w:rsidR="00393AC7" w:rsidRPr="00A0348B" w:rsidRDefault="00393AC7" w:rsidP="00393AC7">
      <w:pPr>
        <w:autoSpaceDE w:val="0"/>
        <w:autoSpaceDN w:val="0"/>
        <w:adjustRightInd w:val="0"/>
        <w:spacing w:after="0" w:line="360" w:lineRule="auto"/>
        <w:jc w:val="both"/>
        <w:rPr>
          <w:rFonts w:ascii="Times New Roman" w:hAnsi="Times New Roman" w:cs="Times New Roman"/>
          <w:iCs/>
          <w:sz w:val="28"/>
          <w:szCs w:val="28"/>
        </w:rPr>
      </w:pPr>
      <w:r w:rsidRPr="00A0348B">
        <w:rPr>
          <w:rFonts w:ascii="Times New Roman" w:hAnsi="Times New Roman" w:cs="Times New Roman"/>
          <w:iCs/>
          <w:sz w:val="28"/>
          <w:szCs w:val="28"/>
        </w:rPr>
        <w:t>22) проводить фінансовий аналіз та довгострокове планування сталого фінансування</w:t>
      </w:r>
      <w:r w:rsidR="00617AA6"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програми медичних гарантій;</w:t>
      </w:r>
    </w:p>
    <w:p w14:paraId="4F1FC3F7" w14:textId="77777777" w:rsidR="00393AC7" w:rsidRPr="00A0348B" w:rsidRDefault="00393AC7" w:rsidP="00393AC7">
      <w:pPr>
        <w:autoSpaceDE w:val="0"/>
        <w:autoSpaceDN w:val="0"/>
        <w:adjustRightInd w:val="0"/>
        <w:spacing w:after="0" w:line="360" w:lineRule="auto"/>
        <w:jc w:val="both"/>
        <w:rPr>
          <w:rFonts w:ascii="Times New Roman" w:hAnsi="Times New Roman" w:cs="Times New Roman"/>
          <w:iCs/>
          <w:sz w:val="28"/>
          <w:szCs w:val="28"/>
        </w:rPr>
      </w:pPr>
      <w:r w:rsidRPr="00A0348B">
        <w:rPr>
          <w:rFonts w:ascii="Times New Roman" w:hAnsi="Times New Roman" w:cs="Times New Roman"/>
          <w:iCs/>
          <w:sz w:val="28"/>
          <w:szCs w:val="28"/>
        </w:rPr>
        <w:t>23) узагальнює інформацію та розробляє стратегічні напрями розвитку медичного</w:t>
      </w:r>
      <w:r w:rsidR="00A0348B"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обслуговування населення з метою досягнення універсального охоплення населення України</w:t>
      </w:r>
      <w:r w:rsidR="00A0348B"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необхідними медичними послугами та лікарськими засобами за програмою медичних гарантій;</w:t>
      </w:r>
    </w:p>
    <w:p w14:paraId="10ADAF07" w14:textId="77777777" w:rsidR="00393AC7" w:rsidRPr="00A0348B" w:rsidRDefault="00393AC7" w:rsidP="00393AC7">
      <w:pPr>
        <w:autoSpaceDE w:val="0"/>
        <w:autoSpaceDN w:val="0"/>
        <w:adjustRightInd w:val="0"/>
        <w:spacing w:after="0" w:line="360" w:lineRule="auto"/>
        <w:jc w:val="both"/>
        <w:rPr>
          <w:rFonts w:ascii="Times New Roman" w:hAnsi="Times New Roman" w:cs="Times New Roman"/>
          <w:iCs/>
          <w:sz w:val="28"/>
          <w:szCs w:val="28"/>
        </w:rPr>
      </w:pPr>
      <w:r w:rsidRPr="00A0348B">
        <w:rPr>
          <w:rFonts w:ascii="Times New Roman" w:hAnsi="Times New Roman" w:cs="Times New Roman"/>
          <w:iCs/>
          <w:sz w:val="28"/>
          <w:szCs w:val="28"/>
        </w:rPr>
        <w:t>24) розробляє проекти державних цільових програм з питань, що належать до її</w:t>
      </w:r>
      <w:r w:rsidR="00A0348B" w:rsidRPr="00A0348B">
        <w:rPr>
          <w:rFonts w:ascii="Times New Roman" w:hAnsi="Times New Roman" w:cs="Times New Roman"/>
          <w:iCs/>
          <w:sz w:val="28"/>
          <w:szCs w:val="28"/>
        </w:rPr>
        <w:t xml:space="preserve"> </w:t>
      </w:r>
      <w:r w:rsidRPr="00A0348B">
        <w:rPr>
          <w:rFonts w:ascii="Times New Roman" w:hAnsi="Times New Roman" w:cs="Times New Roman"/>
          <w:iCs/>
          <w:sz w:val="28"/>
          <w:szCs w:val="28"/>
        </w:rPr>
        <w:t>компетенції, бере участь у забезпеченні виконання таких програм;</w:t>
      </w:r>
    </w:p>
    <w:p w14:paraId="72206047" w14:textId="77777777" w:rsidR="00393AC7" w:rsidRPr="00A0348B" w:rsidRDefault="00A0348B" w:rsidP="00393AC7">
      <w:pPr>
        <w:autoSpaceDE w:val="0"/>
        <w:autoSpaceDN w:val="0"/>
        <w:adjustRightInd w:val="0"/>
        <w:spacing w:after="0" w:line="360" w:lineRule="auto"/>
        <w:jc w:val="both"/>
        <w:rPr>
          <w:rFonts w:ascii="Times New Roman" w:hAnsi="Times New Roman" w:cs="Times New Roman"/>
          <w:iCs/>
          <w:sz w:val="28"/>
          <w:szCs w:val="28"/>
        </w:rPr>
      </w:pPr>
      <w:r w:rsidRPr="00A0348B">
        <w:rPr>
          <w:rFonts w:ascii="Times New Roman" w:hAnsi="Times New Roman" w:cs="Times New Roman"/>
          <w:iCs/>
          <w:sz w:val="28"/>
          <w:szCs w:val="28"/>
        </w:rPr>
        <w:t>24.1)</w:t>
      </w:r>
      <w:r w:rsidR="00393AC7" w:rsidRPr="00A0348B">
        <w:rPr>
          <w:rFonts w:ascii="Times New Roman" w:hAnsi="Times New Roman" w:cs="Times New Roman"/>
          <w:iCs/>
          <w:sz w:val="28"/>
          <w:szCs w:val="28"/>
        </w:rPr>
        <w:t xml:space="preserve"> здійснює управління знаннями у сфері державних фінансових гарантій медичного</w:t>
      </w:r>
      <w:r w:rsidRPr="00A0348B">
        <w:rPr>
          <w:rFonts w:ascii="Times New Roman" w:hAnsi="Times New Roman" w:cs="Times New Roman"/>
          <w:iCs/>
          <w:sz w:val="28"/>
          <w:szCs w:val="28"/>
        </w:rPr>
        <w:t xml:space="preserve"> </w:t>
      </w:r>
      <w:r w:rsidR="00393AC7" w:rsidRPr="00A0348B">
        <w:rPr>
          <w:rFonts w:ascii="Times New Roman" w:hAnsi="Times New Roman" w:cs="Times New Roman"/>
          <w:iCs/>
          <w:sz w:val="28"/>
          <w:szCs w:val="28"/>
        </w:rPr>
        <w:t>обслуговування населення;</w:t>
      </w:r>
    </w:p>
    <w:p w14:paraId="5F1A8199" w14:textId="77777777" w:rsidR="00393AC7" w:rsidRPr="00A0348B" w:rsidRDefault="00A0348B" w:rsidP="00393AC7">
      <w:pPr>
        <w:autoSpaceDE w:val="0"/>
        <w:autoSpaceDN w:val="0"/>
        <w:adjustRightInd w:val="0"/>
        <w:spacing w:after="0" w:line="360" w:lineRule="auto"/>
        <w:jc w:val="both"/>
        <w:rPr>
          <w:rFonts w:ascii="Times New Roman" w:hAnsi="Times New Roman" w:cs="Times New Roman"/>
          <w:iCs/>
          <w:sz w:val="28"/>
          <w:szCs w:val="28"/>
        </w:rPr>
      </w:pPr>
      <w:r w:rsidRPr="00A0348B">
        <w:rPr>
          <w:rFonts w:ascii="Times New Roman" w:hAnsi="Times New Roman" w:cs="Times New Roman"/>
          <w:iCs/>
          <w:sz w:val="28"/>
          <w:szCs w:val="28"/>
        </w:rPr>
        <w:t>24.2)</w:t>
      </w:r>
      <w:r w:rsidR="00393AC7" w:rsidRPr="00A0348B">
        <w:rPr>
          <w:rFonts w:ascii="Times New Roman" w:hAnsi="Times New Roman" w:cs="Times New Roman"/>
          <w:iCs/>
          <w:sz w:val="28"/>
          <w:szCs w:val="28"/>
        </w:rPr>
        <w:t xml:space="preserve"> сприяє розвиткові наукових досліджень у сфері реалізації державних фінансових</w:t>
      </w:r>
      <w:r w:rsidRPr="00A0348B">
        <w:rPr>
          <w:rFonts w:ascii="Times New Roman" w:hAnsi="Times New Roman" w:cs="Times New Roman"/>
          <w:iCs/>
          <w:sz w:val="28"/>
          <w:szCs w:val="28"/>
        </w:rPr>
        <w:t xml:space="preserve"> </w:t>
      </w:r>
      <w:r w:rsidR="00393AC7" w:rsidRPr="00A0348B">
        <w:rPr>
          <w:rFonts w:ascii="Times New Roman" w:hAnsi="Times New Roman" w:cs="Times New Roman"/>
          <w:iCs/>
          <w:sz w:val="28"/>
          <w:szCs w:val="28"/>
        </w:rPr>
        <w:t>гарантій медичного обслуговування населення, забезпечує впровадження наукових підходів;</w:t>
      </w:r>
    </w:p>
    <w:p w14:paraId="16EAA386" w14:textId="77777777" w:rsidR="00393AC7" w:rsidRPr="00A0348B" w:rsidRDefault="00A0348B" w:rsidP="00393AC7">
      <w:pPr>
        <w:autoSpaceDE w:val="0"/>
        <w:autoSpaceDN w:val="0"/>
        <w:adjustRightInd w:val="0"/>
        <w:spacing w:after="0" w:line="360" w:lineRule="auto"/>
        <w:jc w:val="both"/>
        <w:rPr>
          <w:rFonts w:ascii="Times New Roman" w:hAnsi="Times New Roman" w:cs="Times New Roman"/>
          <w:iCs/>
          <w:sz w:val="28"/>
          <w:szCs w:val="28"/>
        </w:rPr>
      </w:pPr>
      <w:r w:rsidRPr="00A0348B">
        <w:rPr>
          <w:rFonts w:ascii="Times New Roman" w:hAnsi="Times New Roman" w:cs="Times New Roman"/>
          <w:iCs/>
          <w:sz w:val="28"/>
          <w:szCs w:val="28"/>
        </w:rPr>
        <w:t>24.3)</w:t>
      </w:r>
      <w:r w:rsidR="00393AC7" w:rsidRPr="00A0348B">
        <w:rPr>
          <w:rFonts w:ascii="Times New Roman" w:hAnsi="Times New Roman" w:cs="Times New Roman"/>
          <w:iCs/>
          <w:sz w:val="28"/>
          <w:szCs w:val="28"/>
        </w:rPr>
        <w:t xml:space="preserve"> здійснює моніторинг та оцінювання виконання програми медичних гарантій;</w:t>
      </w:r>
    </w:p>
    <w:p w14:paraId="42901675" w14:textId="77777777" w:rsidR="00393AC7" w:rsidRPr="00A0348B" w:rsidRDefault="00A0348B" w:rsidP="00393AC7">
      <w:pPr>
        <w:autoSpaceDE w:val="0"/>
        <w:autoSpaceDN w:val="0"/>
        <w:adjustRightInd w:val="0"/>
        <w:spacing w:after="0" w:line="360" w:lineRule="auto"/>
        <w:jc w:val="both"/>
        <w:rPr>
          <w:rFonts w:ascii="Times New Roman" w:hAnsi="Times New Roman" w:cs="Times New Roman"/>
          <w:iCs/>
          <w:sz w:val="28"/>
          <w:szCs w:val="28"/>
        </w:rPr>
      </w:pPr>
      <w:r w:rsidRPr="00A0348B">
        <w:rPr>
          <w:rFonts w:ascii="Times New Roman" w:hAnsi="Times New Roman" w:cs="Times New Roman"/>
          <w:iCs/>
          <w:sz w:val="28"/>
          <w:szCs w:val="28"/>
        </w:rPr>
        <w:t>24.4)</w:t>
      </w:r>
      <w:r w:rsidR="00393AC7" w:rsidRPr="00A0348B">
        <w:rPr>
          <w:rFonts w:ascii="Times New Roman" w:hAnsi="Times New Roman" w:cs="Times New Roman"/>
          <w:iCs/>
          <w:sz w:val="28"/>
          <w:szCs w:val="28"/>
        </w:rPr>
        <w:t xml:space="preserve"> збирає та обробляє аналітичні дані на підставі інформації, яка міститься в електронній</w:t>
      </w:r>
      <w:r w:rsidRPr="00A0348B">
        <w:rPr>
          <w:rFonts w:ascii="Times New Roman" w:hAnsi="Times New Roman" w:cs="Times New Roman"/>
          <w:iCs/>
          <w:sz w:val="28"/>
          <w:szCs w:val="28"/>
        </w:rPr>
        <w:t xml:space="preserve"> </w:t>
      </w:r>
      <w:r w:rsidR="00393AC7" w:rsidRPr="00A0348B">
        <w:rPr>
          <w:rFonts w:ascii="Times New Roman" w:hAnsi="Times New Roman" w:cs="Times New Roman"/>
          <w:iCs/>
          <w:sz w:val="28"/>
          <w:szCs w:val="28"/>
        </w:rPr>
        <w:t>системі охорони здоров’я;</w:t>
      </w:r>
    </w:p>
    <w:p w14:paraId="2CBA6AFC" w14:textId="77777777" w:rsidR="00393AC7" w:rsidRPr="00A0348B" w:rsidRDefault="00A0348B" w:rsidP="00393AC7">
      <w:pPr>
        <w:autoSpaceDE w:val="0"/>
        <w:autoSpaceDN w:val="0"/>
        <w:adjustRightInd w:val="0"/>
        <w:spacing w:after="0" w:line="360" w:lineRule="auto"/>
        <w:jc w:val="both"/>
        <w:rPr>
          <w:rFonts w:ascii="Times New Roman" w:hAnsi="Times New Roman" w:cs="Times New Roman"/>
          <w:iCs/>
          <w:sz w:val="28"/>
          <w:szCs w:val="28"/>
        </w:rPr>
      </w:pPr>
      <w:r w:rsidRPr="00A0348B">
        <w:rPr>
          <w:rFonts w:ascii="Times New Roman" w:hAnsi="Times New Roman" w:cs="Times New Roman"/>
          <w:iCs/>
          <w:sz w:val="28"/>
          <w:szCs w:val="28"/>
        </w:rPr>
        <w:t>24.5)</w:t>
      </w:r>
      <w:r w:rsidR="00393AC7" w:rsidRPr="00A0348B">
        <w:rPr>
          <w:rFonts w:ascii="Times New Roman" w:hAnsi="Times New Roman" w:cs="Times New Roman"/>
          <w:iCs/>
          <w:sz w:val="28"/>
          <w:szCs w:val="28"/>
        </w:rPr>
        <w:t xml:space="preserve"> оприлюднює відомості, що можуть сприяти підвищенню якості медичного</w:t>
      </w:r>
      <w:r w:rsidRPr="00A0348B">
        <w:rPr>
          <w:rFonts w:ascii="Times New Roman" w:hAnsi="Times New Roman" w:cs="Times New Roman"/>
          <w:iCs/>
          <w:sz w:val="28"/>
          <w:szCs w:val="28"/>
        </w:rPr>
        <w:t xml:space="preserve"> </w:t>
      </w:r>
      <w:r w:rsidR="00393AC7" w:rsidRPr="00A0348B">
        <w:rPr>
          <w:rFonts w:ascii="Times New Roman" w:hAnsi="Times New Roman" w:cs="Times New Roman"/>
          <w:iCs/>
          <w:sz w:val="28"/>
          <w:szCs w:val="28"/>
        </w:rPr>
        <w:t>обслуговування за програмою медичних гарантій, розпорядником або володільцем яких вона є,</w:t>
      </w:r>
      <w:r w:rsidRPr="00A0348B">
        <w:rPr>
          <w:rFonts w:ascii="Times New Roman" w:hAnsi="Times New Roman" w:cs="Times New Roman"/>
          <w:iCs/>
          <w:sz w:val="28"/>
          <w:szCs w:val="28"/>
        </w:rPr>
        <w:t xml:space="preserve"> </w:t>
      </w:r>
      <w:r w:rsidR="00393AC7" w:rsidRPr="00A0348B">
        <w:rPr>
          <w:rFonts w:ascii="Times New Roman" w:hAnsi="Times New Roman" w:cs="Times New Roman"/>
          <w:iCs/>
          <w:sz w:val="28"/>
          <w:szCs w:val="28"/>
        </w:rPr>
        <w:t>з дотриманням вимог законодавства про захист персональних даних та щодо інформації з</w:t>
      </w:r>
      <w:r w:rsidRPr="00A0348B">
        <w:rPr>
          <w:rFonts w:ascii="Times New Roman" w:hAnsi="Times New Roman" w:cs="Times New Roman"/>
          <w:iCs/>
          <w:sz w:val="28"/>
          <w:szCs w:val="28"/>
        </w:rPr>
        <w:t xml:space="preserve"> </w:t>
      </w:r>
      <w:r w:rsidR="00393AC7" w:rsidRPr="00A0348B">
        <w:rPr>
          <w:rFonts w:ascii="Times New Roman" w:hAnsi="Times New Roman" w:cs="Times New Roman"/>
          <w:iCs/>
          <w:sz w:val="28"/>
          <w:szCs w:val="28"/>
        </w:rPr>
        <w:t>обмеженим доступом;</w:t>
      </w:r>
    </w:p>
    <w:p w14:paraId="06A70F48" w14:textId="77777777" w:rsidR="00393AC7" w:rsidRPr="00A0348B" w:rsidRDefault="00393AC7" w:rsidP="00393AC7">
      <w:pPr>
        <w:autoSpaceDE w:val="0"/>
        <w:autoSpaceDN w:val="0"/>
        <w:adjustRightInd w:val="0"/>
        <w:spacing w:after="0" w:line="360" w:lineRule="auto"/>
        <w:jc w:val="both"/>
        <w:rPr>
          <w:rFonts w:ascii="Times New Roman" w:hAnsi="Times New Roman" w:cs="Times New Roman"/>
          <w:iCs/>
          <w:sz w:val="28"/>
          <w:szCs w:val="28"/>
        </w:rPr>
      </w:pPr>
      <w:r w:rsidRPr="00A0348B">
        <w:rPr>
          <w:rFonts w:ascii="Times New Roman" w:hAnsi="Times New Roman" w:cs="Times New Roman"/>
          <w:iCs/>
          <w:sz w:val="28"/>
          <w:szCs w:val="28"/>
        </w:rPr>
        <w:lastRenderedPageBreak/>
        <w:t>25) здійснює інші повноваження, визначені законом</w:t>
      </w:r>
      <w:r w:rsidR="00A0348B" w:rsidRPr="00A0348B">
        <w:rPr>
          <w:rStyle w:val="a7"/>
          <w:rFonts w:ascii="Times New Roman" w:hAnsi="Times New Roman" w:cs="Times New Roman"/>
          <w:iCs/>
          <w:sz w:val="28"/>
          <w:szCs w:val="28"/>
        </w:rPr>
        <w:footnoteReference w:id="90"/>
      </w:r>
      <w:r w:rsidRPr="00A0348B">
        <w:rPr>
          <w:rFonts w:ascii="Times New Roman" w:hAnsi="Times New Roman" w:cs="Times New Roman"/>
          <w:iCs/>
          <w:sz w:val="28"/>
          <w:szCs w:val="28"/>
        </w:rPr>
        <w:t>.</w:t>
      </w:r>
    </w:p>
    <w:p w14:paraId="5201E671" w14:textId="77777777" w:rsidR="004829F9" w:rsidRPr="004829F9" w:rsidRDefault="004829F9" w:rsidP="004829F9">
      <w:pPr>
        <w:autoSpaceDE w:val="0"/>
        <w:autoSpaceDN w:val="0"/>
        <w:adjustRightInd w:val="0"/>
        <w:spacing w:after="0" w:line="360" w:lineRule="auto"/>
        <w:ind w:firstLine="708"/>
        <w:jc w:val="both"/>
        <w:rPr>
          <w:rFonts w:ascii="Times New Roman" w:hAnsi="Times New Roman" w:cs="Times New Roman"/>
          <w:iCs/>
          <w:sz w:val="28"/>
          <w:szCs w:val="28"/>
        </w:rPr>
      </w:pPr>
      <w:r w:rsidRPr="004829F9">
        <w:rPr>
          <w:rFonts w:ascii="Times New Roman" w:hAnsi="Times New Roman" w:cs="Times New Roman"/>
          <w:iCs/>
          <w:sz w:val="28"/>
          <w:szCs w:val="28"/>
        </w:rPr>
        <w:t>НСЗУ у процесі виконання покладених на неї завдань взаємодіє в установленому</w:t>
      </w:r>
      <w:r w:rsidR="0035203B">
        <w:rPr>
          <w:rFonts w:ascii="Times New Roman" w:hAnsi="Times New Roman" w:cs="Times New Roman"/>
          <w:iCs/>
          <w:sz w:val="28"/>
          <w:szCs w:val="28"/>
        </w:rPr>
        <w:t xml:space="preserve"> </w:t>
      </w:r>
      <w:r w:rsidRPr="004829F9">
        <w:rPr>
          <w:rFonts w:ascii="Times New Roman" w:hAnsi="Times New Roman" w:cs="Times New Roman"/>
          <w:iCs/>
          <w:sz w:val="28"/>
          <w:szCs w:val="28"/>
        </w:rPr>
        <w:t>порядку державними органами, допоміжними органами і службами, утвореними Президентом України, тимчасовими консультативними, дорадчими та іншими допоміжними</w:t>
      </w:r>
      <w:r w:rsidR="0035203B">
        <w:rPr>
          <w:rFonts w:ascii="Times New Roman" w:hAnsi="Times New Roman" w:cs="Times New Roman"/>
          <w:iCs/>
          <w:sz w:val="28"/>
          <w:szCs w:val="28"/>
        </w:rPr>
        <w:t xml:space="preserve"> </w:t>
      </w:r>
      <w:r w:rsidRPr="004829F9">
        <w:rPr>
          <w:rFonts w:ascii="Times New Roman" w:hAnsi="Times New Roman" w:cs="Times New Roman"/>
          <w:iCs/>
          <w:sz w:val="28"/>
          <w:szCs w:val="28"/>
        </w:rPr>
        <w:t>органами, утвореними Кабінетом Міністрів України, органами місцевого самоврядування,</w:t>
      </w:r>
      <w:r w:rsidR="0035203B">
        <w:rPr>
          <w:rFonts w:ascii="Times New Roman" w:hAnsi="Times New Roman" w:cs="Times New Roman"/>
          <w:iCs/>
          <w:sz w:val="28"/>
          <w:szCs w:val="28"/>
        </w:rPr>
        <w:t xml:space="preserve"> </w:t>
      </w:r>
      <w:r w:rsidRPr="004829F9">
        <w:rPr>
          <w:rFonts w:ascii="Times New Roman" w:hAnsi="Times New Roman" w:cs="Times New Roman"/>
          <w:iCs/>
          <w:sz w:val="28"/>
          <w:szCs w:val="28"/>
        </w:rPr>
        <w:t>об’єднаннями громадян, громадськими спілками, профспілками та організаціями роботодавців,</w:t>
      </w:r>
      <w:r w:rsidR="0035203B">
        <w:rPr>
          <w:rFonts w:ascii="Times New Roman" w:hAnsi="Times New Roman" w:cs="Times New Roman"/>
          <w:iCs/>
          <w:sz w:val="28"/>
          <w:szCs w:val="28"/>
        </w:rPr>
        <w:t xml:space="preserve"> </w:t>
      </w:r>
      <w:r w:rsidRPr="004829F9">
        <w:rPr>
          <w:rFonts w:ascii="Times New Roman" w:hAnsi="Times New Roman" w:cs="Times New Roman"/>
          <w:iCs/>
          <w:sz w:val="28"/>
          <w:szCs w:val="28"/>
        </w:rPr>
        <w:t>відповідними органами іноземних держав і міжнародних організацій, а також з підприємствами,</w:t>
      </w:r>
      <w:r w:rsidR="0035203B">
        <w:rPr>
          <w:rFonts w:ascii="Times New Roman" w:hAnsi="Times New Roman" w:cs="Times New Roman"/>
          <w:iCs/>
          <w:sz w:val="28"/>
          <w:szCs w:val="28"/>
        </w:rPr>
        <w:t xml:space="preserve"> </w:t>
      </w:r>
      <w:r w:rsidRPr="004829F9">
        <w:rPr>
          <w:rFonts w:ascii="Times New Roman" w:hAnsi="Times New Roman" w:cs="Times New Roman"/>
          <w:iCs/>
          <w:sz w:val="28"/>
          <w:szCs w:val="28"/>
        </w:rPr>
        <w:t>установами та організаціями</w:t>
      </w:r>
      <w:r w:rsidR="0035203B">
        <w:rPr>
          <w:rStyle w:val="a7"/>
          <w:rFonts w:ascii="Times New Roman" w:hAnsi="Times New Roman" w:cs="Times New Roman"/>
          <w:iCs/>
          <w:sz w:val="28"/>
          <w:szCs w:val="28"/>
        </w:rPr>
        <w:footnoteReference w:id="91"/>
      </w:r>
      <w:r w:rsidRPr="004829F9">
        <w:rPr>
          <w:rFonts w:ascii="Times New Roman" w:hAnsi="Times New Roman" w:cs="Times New Roman"/>
          <w:iCs/>
          <w:sz w:val="28"/>
          <w:szCs w:val="28"/>
        </w:rPr>
        <w:t>.</w:t>
      </w:r>
    </w:p>
    <w:p w14:paraId="2DF25A1D" w14:textId="77777777" w:rsidR="0035203B" w:rsidRDefault="004829F9" w:rsidP="0035203B">
      <w:pPr>
        <w:autoSpaceDE w:val="0"/>
        <w:autoSpaceDN w:val="0"/>
        <w:adjustRightInd w:val="0"/>
        <w:spacing w:after="0" w:line="360" w:lineRule="auto"/>
        <w:ind w:firstLine="708"/>
        <w:jc w:val="both"/>
        <w:rPr>
          <w:rFonts w:ascii="Times New Roman" w:hAnsi="Times New Roman" w:cs="Times New Roman"/>
          <w:iCs/>
          <w:sz w:val="28"/>
          <w:szCs w:val="28"/>
        </w:rPr>
      </w:pPr>
      <w:r>
        <w:rPr>
          <w:rFonts w:ascii="Times New Roman" w:hAnsi="Times New Roman" w:cs="Times New Roman"/>
          <w:iCs/>
          <w:sz w:val="28"/>
          <w:szCs w:val="28"/>
        </w:rPr>
        <w:t xml:space="preserve">Зазначимо, що </w:t>
      </w:r>
      <w:r w:rsidRPr="004829F9">
        <w:rPr>
          <w:rFonts w:ascii="Times New Roman" w:hAnsi="Times New Roman" w:cs="Times New Roman"/>
          <w:iCs/>
          <w:sz w:val="28"/>
          <w:szCs w:val="28"/>
        </w:rPr>
        <w:t xml:space="preserve">НСЗУ </w:t>
      </w:r>
      <w:r>
        <w:rPr>
          <w:rFonts w:ascii="Times New Roman" w:hAnsi="Times New Roman" w:cs="Times New Roman"/>
          <w:iCs/>
          <w:sz w:val="28"/>
          <w:szCs w:val="28"/>
        </w:rPr>
        <w:t>як</w:t>
      </w:r>
      <w:r w:rsidRPr="004829F9">
        <w:rPr>
          <w:rFonts w:ascii="Times New Roman" w:hAnsi="Times New Roman" w:cs="Times New Roman"/>
          <w:iCs/>
          <w:sz w:val="28"/>
          <w:szCs w:val="28"/>
        </w:rPr>
        <w:t xml:space="preserve"> центральний орган виконавчої влади тісно співпрацює з міжнародними організаціями, зокрема ВООЗ, взаємодіє з eZdorovya (ДП «Електронне здоров’я»)</w:t>
      </w:r>
      <w:r>
        <w:rPr>
          <w:rFonts w:ascii="Times New Roman" w:hAnsi="Times New Roman" w:cs="Times New Roman"/>
          <w:iCs/>
          <w:sz w:val="28"/>
          <w:szCs w:val="28"/>
        </w:rPr>
        <w:t>, оскільки</w:t>
      </w:r>
      <w:r w:rsidRPr="004829F9">
        <w:rPr>
          <w:rFonts w:ascii="Times New Roman" w:hAnsi="Times New Roman" w:cs="Times New Roman"/>
          <w:iCs/>
          <w:sz w:val="28"/>
          <w:szCs w:val="28"/>
        </w:rPr>
        <w:t xml:space="preserve"> завдання </w:t>
      </w:r>
      <w:r>
        <w:rPr>
          <w:rFonts w:ascii="Times New Roman" w:hAnsi="Times New Roman" w:cs="Times New Roman"/>
          <w:iCs/>
          <w:sz w:val="28"/>
          <w:szCs w:val="28"/>
        </w:rPr>
        <w:t xml:space="preserve">НСЗУ </w:t>
      </w:r>
      <w:r w:rsidRPr="004829F9">
        <w:rPr>
          <w:rFonts w:ascii="Times New Roman" w:hAnsi="Times New Roman" w:cs="Times New Roman"/>
          <w:iCs/>
          <w:sz w:val="28"/>
          <w:szCs w:val="28"/>
        </w:rPr>
        <w:t xml:space="preserve">в цьому напрямку масштабніші, ніж просто фінансові. </w:t>
      </w:r>
      <w:r>
        <w:rPr>
          <w:rFonts w:ascii="Times New Roman" w:hAnsi="Times New Roman" w:cs="Times New Roman"/>
          <w:iCs/>
          <w:sz w:val="28"/>
          <w:szCs w:val="28"/>
        </w:rPr>
        <w:t xml:space="preserve">НСЗУ </w:t>
      </w:r>
      <w:r w:rsidRPr="004829F9">
        <w:rPr>
          <w:rFonts w:ascii="Times New Roman" w:hAnsi="Times New Roman" w:cs="Times New Roman"/>
          <w:iCs/>
          <w:sz w:val="28"/>
          <w:szCs w:val="28"/>
        </w:rPr>
        <w:t>аналізує, «управляє знаннями» з метою прогнозування та оперування програмою медичних гарантій на основі даних в eHealth</w:t>
      </w:r>
      <w:r>
        <w:rPr>
          <w:rFonts w:ascii="Times New Roman" w:hAnsi="Times New Roman" w:cs="Times New Roman"/>
          <w:iCs/>
          <w:sz w:val="28"/>
          <w:szCs w:val="28"/>
        </w:rPr>
        <w:t xml:space="preserve"> </w:t>
      </w:r>
      <w:r>
        <w:rPr>
          <w:rStyle w:val="a7"/>
          <w:rFonts w:ascii="Times New Roman" w:hAnsi="Times New Roman" w:cs="Times New Roman"/>
          <w:iCs/>
          <w:sz w:val="28"/>
          <w:szCs w:val="28"/>
        </w:rPr>
        <w:footnoteReference w:id="92"/>
      </w:r>
      <w:r w:rsidRPr="004829F9">
        <w:rPr>
          <w:rFonts w:ascii="Times New Roman" w:hAnsi="Times New Roman" w:cs="Times New Roman"/>
          <w:iCs/>
          <w:sz w:val="28"/>
          <w:szCs w:val="28"/>
        </w:rPr>
        <w:t>.</w:t>
      </w:r>
      <w:r w:rsidR="00D304C6">
        <w:rPr>
          <w:rFonts w:ascii="Times New Roman" w:hAnsi="Times New Roman" w:cs="Times New Roman"/>
          <w:iCs/>
          <w:sz w:val="28"/>
          <w:szCs w:val="28"/>
        </w:rPr>
        <w:t xml:space="preserve"> 2021 рік показав продовження та розширення міжнародної співпраці (рис.2.2). </w:t>
      </w:r>
    </w:p>
    <w:p w14:paraId="4577D4F0" w14:textId="77777777" w:rsidR="00D304C6" w:rsidRDefault="00D304C6" w:rsidP="0035203B">
      <w:pPr>
        <w:autoSpaceDE w:val="0"/>
        <w:autoSpaceDN w:val="0"/>
        <w:adjustRightInd w:val="0"/>
        <w:spacing w:after="0" w:line="360" w:lineRule="auto"/>
        <w:ind w:firstLine="708"/>
        <w:jc w:val="both"/>
        <w:rPr>
          <w:rFonts w:ascii="Times New Roman" w:hAnsi="Times New Roman" w:cs="Times New Roman"/>
          <w:iCs/>
          <w:sz w:val="28"/>
          <w:szCs w:val="28"/>
        </w:rPr>
      </w:pPr>
      <w:r w:rsidRPr="00D304C6">
        <w:rPr>
          <w:rFonts w:ascii="Times New Roman" w:hAnsi="Times New Roman" w:cs="Times New Roman"/>
          <w:iCs/>
          <w:sz w:val="28"/>
          <w:szCs w:val="28"/>
        </w:rPr>
        <w:t xml:space="preserve">У 2021 році міжнародні партнери продовжили надавати потужну підтримку Україні на шляху впровадження трансформації системи охорони здоров’я задля універсального охоплення населення медичними послугами належної якості й доступності та, зокрема, досягнення Цілі 3 Сталого розвитку. Всесвітня організація охорони здоров’я (ВООЗ), Світовий банк, Агентство США з міжнародного розвитку (USAID), Швейцарська агенція розвитку та співробітництва, Дитячий фонд ООН (ЮНІСЕФ), Уряд Великої Британії (UK Aid), Глобальний фонд для боротьби зі СНІДом, туберкульозом та малярією, Представництво ЄС в Україні, Уряд Канади через Міністерство закордонних справ, торгівлі та розвитку Канади, Міжнародний благодійний фонд «Відродження», Центр контролю та профілактики захворювань США, посольства європейських країн в Україні та інші інституції надавали посильну </w:t>
      </w:r>
      <w:r w:rsidRPr="00D304C6">
        <w:rPr>
          <w:rFonts w:ascii="Times New Roman" w:hAnsi="Times New Roman" w:cs="Times New Roman"/>
          <w:iCs/>
          <w:sz w:val="28"/>
          <w:szCs w:val="28"/>
        </w:rPr>
        <w:lastRenderedPageBreak/>
        <w:t xml:space="preserve">технічну, експертну та фінансову допомогу в реформуванні фінансування системи охорони здоров’я загалом і, зокрема, в боротьбі з пандемією COVID-19. Підтримка Всесвітньої організації охорони здоров’я, як і в попередні роки, у 2021 році залишалась критично важливою та значно сприяла посиленню інституційної спроможності НСЗУ. </w:t>
      </w:r>
    </w:p>
    <w:p w14:paraId="2130E331" w14:textId="77777777" w:rsidR="00D304C6" w:rsidRDefault="00D304C6" w:rsidP="0035203B">
      <w:pPr>
        <w:autoSpaceDE w:val="0"/>
        <w:autoSpaceDN w:val="0"/>
        <w:adjustRightInd w:val="0"/>
        <w:spacing w:after="0" w:line="360" w:lineRule="auto"/>
        <w:ind w:firstLine="708"/>
        <w:jc w:val="both"/>
        <w:rPr>
          <w:noProof/>
          <w:lang w:eastAsia="uk-UA"/>
        </w:rPr>
      </w:pPr>
    </w:p>
    <w:p w14:paraId="6B8886C5" w14:textId="77777777" w:rsidR="00D304C6" w:rsidRDefault="00D304C6" w:rsidP="0035203B">
      <w:pPr>
        <w:autoSpaceDE w:val="0"/>
        <w:autoSpaceDN w:val="0"/>
        <w:adjustRightInd w:val="0"/>
        <w:spacing w:after="0" w:line="360" w:lineRule="auto"/>
        <w:ind w:firstLine="708"/>
        <w:jc w:val="both"/>
        <w:rPr>
          <w:noProof/>
          <w:lang w:eastAsia="uk-UA"/>
        </w:rPr>
      </w:pPr>
      <w:r>
        <w:rPr>
          <w:noProof/>
          <w:lang w:eastAsia="uk-UA"/>
        </w:rPr>
        <w:drawing>
          <wp:inline distT="0" distB="0" distL="0" distR="0" wp14:anchorId="69EEF08F" wp14:editId="0E8F898D">
            <wp:extent cx="4786685" cy="3974767"/>
            <wp:effectExtent l="0" t="0" r="0" b="698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3"/>
                    <a:srcRect l="49564" t="19039" r="1246" b="8347"/>
                    <a:stretch/>
                  </pic:blipFill>
                  <pic:spPr bwMode="auto">
                    <a:xfrm>
                      <a:off x="0" y="0"/>
                      <a:ext cx="4790376" cy="3977832"/>
                    </a:xfrm>
                    <a:prstGeom prst="rect">
                      <a:avLst/>
                    </a:prstGeom>
                    <a:ln>
                      <a:noFill/>
                    </a:ln>
                    <a:extLst>
                      <a:ext uri="{53640926-AAD7-44D8-BBD7-CCE9431645EC}">
                        <a14:shadowObscured xmlns:a14="http://schemas.microsoft.com/office/drawing/2010/main"/>
                      </a:ext>
                    </a:extLst>
                  </pic:spPr>
                </pic:pic>
              </a:graphicData>
            </a:graphic>
          </wp:inline>
        </w:drawing>
      </w:r>
    </w:p>
    <w:p w14:paraId="6FA727B4" w14:textId="77777777" w:rsidR="00D304C6" w:rsidRPr="00D304C6" w:rsidRDefault="00D304C6" w:rsidP="0035203B">
      <w:pPr>
        <w:autoSpaceDE w:val="0"/>
        <w:autoSpaceDN w:val="0"/>
        <w:adjustRightInd w:val="0"/>
        <w:spacing w:after="0" w:line="360" w:lineRule="auto"/>
        <w:ind w:firstLine="708"/>
        <w:jc w:val="both"/>
        <w:rPr>
          <w:rFonts w:ascii="Times New Roman" w:hAnsi="Times New Roman" w:cs="Times New Roman"/>
          <w:b/>
          <w:iCs/>
          <w:sz w:val="28"/>
          <w:szCs w:val="28"/>
        </w:rPr>
      </w:pPr>
      <w:r w:rsidRPr="00D304C6">
        <w:rPr>
          <w:rFonts w:ascii="Times New Roman" w:hAnsi="Times New Roman" w:cs="Times New Roman"/>
          <w:b/>
          <w:iCs/>
          <w:sz w:val="28"/>
          <w:szCs w:val="28"/>
        </w:rPr>
        <w:t>Рис. 2.2 – НСЗУ та міжнародні партнери</w:t>
      </w:r>
      <w:r>
        <w:rPr>
          <w:rStyle w:val="a7"/>
          <w:rFonts w:ascii="Times New Roman" w:hAnsi="Times New Roman" w:cs="Times New Roman"/>
          <w:b/>
          <w:iCs/>
          <w:sz w:val="28"/>
          <w:szCs w:val="28"/>
        </w:rPr>
        <w:footnoteReference w:id="93"/>
      </w:r>
    </w:p>
    <w:p w14:paraId="7AAB1335" w14:textId="77777777" w:rsidR="0035203B" w:rsidRDefault="0035203B" w:rsidP="0035203B">
      <w:pPr>
        <w:autoSpaceDE w:val="0"/>
        <w:autoSpaceDN w:val="0"/>
        <w:adjustRightInd w:val="0"/>
        <w:spacing w:after="0" w:line="360" w:lineRule="auto"/>
        <w:ind w:firstLine="708"/>
        <w:jc w:val="both"/>
        <w:rPr>
          <w:rFonts w:ascii="Times New Roman" w:hAnsi="Times New Roman" w:cs="Times New Roman"/>
          <w:iCs/>
          <w:sz w:val="28"/>
          <w:szCs w:val="28"/>
        </w:rPr>
      </w:pPr>
      <w:r>
        <w:rPr>
          <w:rFonts w:ascii="Times New Roman" w:hAnsi="Times New Roman" w:cs="Times New Roman"/>
          <w:iCs/>
          <w:sz w:val="28"/>
          <w:szCs w:val="28"/>
        </w:rPr>
        <w:t xml:space="preserve">У </w:t>
      </w:r>
      <w:r w:rsidRPr="0035203B">
        <w:rPr>
          <w:rFonts w:ascii="Times New Roman" w:hAnsi="Times New Roman" w:cs="Times New Roman"/>
          <w:iCs/>
          <w:sz w:val="28"/>
          <w:szCs w:val="28"/>
        </w:rPr>
        <w:t>Положенн</w:t>
      </w:r>
      <w:r>
        <w:rPr>
          <w:rFonts w:ascii="Times New Roman" w:hAnsi="Times New Roman" w:cs="Times New Roman"/>
          <w:iCs/>
          <w:sz w:val="28"/>
          <w:szCs w:val="28"/>
        </w:rPr>
        <w:t>і</w:t>
      </w:r>
      <w:r w:rsidRPr="0035203B">
        <w:rPr>
          <w:rFonts w:ascii="Times New Roman" w:hAnsi="Times New Roman" w:cs="Times New Roman"/>
          <w:iCs/>
          <w:sz w:val="28"/>
          <w:szCs w:val="28"/>
        </w:rPr>
        <w:t xml:space="preserve"> про Національну службу здоров’я України</w:t>
      </w:r>
      <w:r>
        <w:rPr>
          <w:rFonts w:ascii="Times New Roman" w:hAnsi="Times New Roman" w:cs="Times New Roman"/>
          <w:iCs/>
          <w:sz w:val="28"/>
          <w:szCs w:val="28"/>
        </w:rPr>
        <w:t xml:space="preserve">, окрім представлених вище завдань, регламентовано права, можливості здійснення повноважень, окреслено вимоги до організаційної структури, повноваження голови НСЗУ,  роль </w:t>
      </w:r>
      <w:r w:rsidRPr="0035203B">
        <w:rPr>
          <w:rFonts w:ascii="Times New Roman" w:hAnsi="Times New Roman" w:cs="Times New Roman"/>
          <w:iCs/>
          <w:sz w:val="28"/>
          <w:szCs w:val="28"/>
        </w:rPr>
        <w:t>колегії як консультативно-дорадч</w:t>
      </w:r>
      <w:r>
        <w:rPr>
          <w:rFonts w:ascii="Times New Roman" w:hAnsi="Times New Roman" w:cs="Times New Roman"/>
          <w:iCs/>
          <w:sz w:val="28"/>
          <w:szCs w:val="28"/>
        </w:rPr>
        <w:t>ого</w:t>
      </w:r>
      <w:r w:rsidRPr="0035203B">
        <w:rPr>
          <w:rFonts w:ascii="Times New Roman" w:hAnsi="Times New Roman" w:cs="Times New Roman"/>
          <w:iCs/>
          <w:sz w:val="28"/>
          <w:szCs w:val="28"/>
        </w:rPr>
        <w:t xml:space="preserve"> орган</w:t>
      </w:r>
      <w:r>
        <w:rPr>
          <w:rFonts w:ascii="Times New Roman" w:hAnsi="Times New Roman" w:cs="Times New Roman"/>
          <w:iCs/>
          <w:sz w:val="28"/>
          <w:szCs w:val="28"/>
        </w:rPr>
        <w:t>у, акцентовано, що  г</w:t>
      </w:r>
      <w:r w:rsidRPr="0035203B">
        <w:rPr>
          <w:rFonts w:ascii="Times New Roman" w:hAnsi="Times New Roman" w:cs="Times New Roman"/>
          <w:iCs/>
          <w:sz w:val="28"/>
          <w:szCs w:val="28"/>
        </w:rPr>
        <w:t>раничн</w:t>
      </w:r>
      <w:r>
        <w:rPr>
          <w:rFonts w:ascii="Times New Roman" w:hAnsi="Times New Roman" w:cs="Times New Roman"/>
          <w:iCs/>
          <w:sz w:val="28"/>
          <w:szCs w:val="28"/>
        </w:rPr>
        <w:t xml:space="preserve">а </w:t>
      </w:r>
      <w:r w:rsidRPr="0035203B">
        <w:rPr>
          <w:rFonts w:ascii="Times New Roman" w:hAnsi="Times New Roman" w:cs="Times New Roman"/>
          <w:iCs/>
          <w:sz w:val="28"/>
          <w:szCs w:val="28"/>
        </w:rPr>
        <w:t>чисельн</w:t>
      </w:r>
      <w:r>
        <w:rPr>
          <w:rFonts w:ascii="Times New Roman" w:hAnsi="Times New Roman" w:cs="Times New Roman"/>
          <w:iCs/>
          <w:sz w:val="28"/>
          <w:szCs w:val="28"/>
        </w:rPr>
        <w:t>ість</w:t>
      </w:r>
      <w:r w:rsidRPr="0035203B">
        <w:rPr>
          <w:rFonts w:ascii="Times New Roman" w:hAnsi="Times New Roman" w:cs="Times New Roman"/>
          <w:iCs/>
          <w:sz w:val="28"/>
          <w:szCs w:val="28"/>
        </w:rPr>
        <w:t xml:space="preserve"> державних службовців та працівників НСЗУ затверджується Кабінетом Міністрів України</w:t>
      </w:r>
      <w:r>
        <w:rPr>
          <w:rFonts w:ascii="Times New Roman" w:hAnsi="Times New Roman" w:cs="Times New Roman"/>
          <w:iCs/>
          <w:sz w:val="28"/>
          <w:szCs w:val="28"/>
        </w:rPr>
        <w:t xml:space="preserve">, </w:t>
      </w:r>
      <w:bookmarkStart w:id="39" w:name="n109"/>
      <w:bookmarkEnd w:id="39"/>
      <w:r>
        <w:rPr>
          <w:rFonts w:ascii="Times New Roman" w:hAnsi="Times New Roman" w:cs="Times New Roman"/>
          <w:iCs/>
          <w:sz w:val="28"/>
          <w:szCs w:val="28"/>
        </w:rPr>
        <w:t>с</w:t>
      </w:r>
      <w:r w:rsidRPr="0035203B">
        <w:rPr>
          <w:rFonts w:ascii="Times New Roman" w:hAnsi="Times New Roman" w:cs="Times New Roman"/>
          <w:iCs/>
          <w:sz w:val="28"/>
          <w:szCs w:val="28"/>
        </w:rPr>
        <w:t>труктура апарату НСЗУ затверджується її Головою за погодженн</w:t>
      </w:r>
      <w:r>
        <w:rPr>
          <w:rFonts w:ascii="Times New Roman" w:hAnsi="Times New Roman" w:cs="Times New Roman"/>
          <w:iCs/>
          <w:sz w:val="28"/>
          <w:szCs w:val="28"/>
        </w:rPr>
        <w:t xml:space="preserve">ям з Міністром охорони здоров’я, </w:t>
      </w:r>
      <w:bookmarkStart w:id="40" w:name="n110"/>
      <w:bookmarkEnd w:id="40"/>
      <w:r>
        <w:rPr>
          <w:rFonts w:ascii="Times New Roman" w:hAnsi="Times New Roman" w:cs="Times New Roman"/>
          <w:iCs/>
          <w:sz w:val="28"/>
          <w:szCs w:val="28"/>
        </w:rPr>
        <w:t>ш</w:t>
      </w:r>
      <w:r w:rsidRPr="0035203B">
        <w:rPr>
          <w:rFonts w:ascii="Times New Roman" w:hAnsi="Times New Roman" w:cs="Times New Roman"/>
          <w:iCs/>
          <w:sz w:val="28"/>
          <w:szCs w:val="28"/>
        </w:rPr>
        <w:t>татний розпис та кошторис апарату НСЗУ затверджуються її Го</w:t>
      </w:r>
      <w:r>
        <w:rPr>
          <w:rFonts w:ascii="Times New Roman" w:hAnsi="Times New Roman" w:cs="Times New Roman"/>
          <w:iCs/>
          <w:sz w:val="28"/>
          <w:szCs w:val="28"/>
        </w:rPr>
        <w:t>ловою за погодженням з Мінфіном;  зазначено, що</w:t>
      </w:r>
      <w:r w:rsidRPr="0035203B">
        <w:rPr>
          <w:rFonts w:ascii="Times New Roman" w:hAnsi="Times New Roman" w:cs="Times New Roman"/>
          <w:iCs/>
          <w:sz w:val="28"/>
          <w:szCs w:val="28"/>
        </w:rPr>
        <w:t xml:space="preserve"> НСЗУ є юридичною особою </w:t>
      </w:r>
      <w:r w:rsidRPr="0035203B">
        <w:rPr>
          <w:rFonts w:ascii="Times New Roman" w:hAnsi="Times New Roman" w:cs="Times New Roman"/>
          <w:iCs/>
          <w:sz w:val="28"/>
          <w:szCs w:val="28"/>
        </w:rPr>
        <w:lastRenderedPageBreak/>
        <w:t>публічного права, має печатку із зображенням Державного Герба України та своїм найменуванням, власні бланки, рахунки в органах Казначейства</w:t>
      </w:r>
      <w:r>
        <w:rPr>
          <w:rStyle w:val="a7"/>
          <w:rFonts w:ascii="Times New Roman" w:hAnsi="Times New Roman" w:cs="Times New Roman"/>
          <w:iCs/>
          <w:sz w:val="28"/>
          <w:szCs w:val="28"/>
        </w:rPr>
        <w:footnoteReference w:id="94"/>
      </w:r>
      <w:r w:rsidRPr="0035203B">
        <w:rPr>
          <w:rFonts w:ascii="Times New Roman" w:hAnsi="Times New Roman" w:cs="Times New Roman"/>
          <w:iCs/>
          <w:sz w:val="28"/>
          <w:szCs w:val="28"/>
        </w:rPr>
        <w:t>.</w:t>
      </w:r>
    </w:p>
    <w:p w14:paraId="100CCAF9" w14:textId="77777777" w:rsidR="0035203B" w:rsidRDefault="0035203B" w:rsidP="0035203B">
      <w:pPr>
        <w:autoSpaceDE w:val="0"/>
        <w:autoSpaceDN w:val="0"/>
        <w:adjustRightInd w:val="0"/>
        <w:spacing w:after="0" w:line="360" w:lineRule="auto"/>
        <w:ind w:firstLine="708"/>
        <w:jc w:val="both"/>
        <w:rPr>
          <w:rFonts w:ascii="Times New Roman" w:hAnsi="Times New Roman" w:cs="Times New Roman"/>
          <w:iCs/>
          <w:sz w:val="28"/>
          <w:szCs w:val="28"/>
        </w:rPr>
      </w:pPr>
      <w:r>
        <w:rPr>
          <w:rFonts w:ascii="Times New Roman" w:hAnsi="Times New Roman" w:cs="Times New Roman"/>
          <w:iCs/>
          <w:sz w:val="28"/>
          <w:szCs w:val="28"/>
        </w:rPr>
        <w:t>В контексті нашого дослідження варто зазначити цінності діяльності НСЗУ</w:t>
      </w:r>
      <w:r w:rsidR="000844C5">
        <w:rPr>
          <w:rFonts w:ascii="Times New Roman" w:hAnsi="Times New Roman" w:cs="Times New Roman"/>
          <w:iCs/>
          <w:sz w:val="28"/>
          <w:szCs w:val="28"/>
        </w:rPr>
        <w:t xml:space="preserve"> (рис. 2.</w:t>
      </w:r>
      <w:r w:rsidR="00D304C6">
        <w:rPr>
          <w:rFonts w:ascii="Times New Roman" w:hAnsi="Times New Roman" w:cs="Times New Roman"/>
          <w:iCs/>
          <w:sz w:val="28"/>
          <w:szCs w:val="28"/>
        </w:rPr>
        <w:t>3</w:t>
      </w:r>
      <w:r w:rsidR="000844C5">
        <w:rPr>
          <w:rFonts w:ascii="Times New Roman" w:hAnsi="Times New Roman" w:cs="Times New Roman"/>
          <w:iCs/>
          <w:sz w:val="28"/>
          <w:szCs w:val="28"/>
        </w:rPr>
        <w:t>)</w:t>
      </w:r>
      <w:r>
        <w:rPr>
          <w:rFonts w:ascii="Times New Roman" w:hAnsi="Times New Roman" w:cs="Times New Roman"/>
          <w:iCs/>
          <w:sz w:val="28"/>
          <w:szCs w:val="28"/>
        </w:rPr>
        <w:t>:</w:t>
      </w:r>
    </w:p>
    <w:p w14:paraId="55D36987" w14:textId="77777777" w:rsidR="000844C5" w:rsidRDefault="000844C5" w:rsidP="0035203B">
      <w:pPr>
        <w:autoSpaceDE w:val="0"/>
        <w:autoSpaceDN w:val="0"/>
        <w:adjustRightInd w:val="0"/>
        <w:spacing w:after="0" w:line="360" w:lineRule="auto"/>
        <w:ind w:firstLine="708"/>
        <w:jc w:val="both"/>
        <w:rPr>
          <w:rFonts w:ascii="Times New Roman" w:hAnsi="Times New Roman" w:cs="Times New Roman"/>
          <w:iCs/>
          <w:sz w:val="28"/>
          <w:szCs w:val="28"/>
        </w:rPr>
      </w:pPr>
    </w:p>
    <w:p w14:paraId="2A844D4A" w14:textId="77777777" w:rsidR="000844C5" w:rsidRDefault="000844C5" w:rsidP="0035203B">
      <w:pPr>
        <w:autoSpaceDE w:val="0"/>
        <w:autoSpaceDN w:val="0"/>
        <w:adjustRightInd w:val="0"/>
        <w:spacing w:after="0" w:line="360" w:lineRule="auto"/>
        <w:ind w:firstLine="708"/>
        <w:jc w:val="both"/>
        <w:rPr>
          <w:rFonts w:ascii="Times New Roman" w:hAnsi="Times New Roman" w:cs="Times New Roman"/>
          <w:iCs/>
          <w:sz w:val="28"/>
          <w:szCs w:val="28"/>
        </w:rPr>
      </w:pPr>
      <w:r>
        <w:rPr>
          <w:rFonts w:ascii="Times New Roman" w:hAnsi="Times New Roman" w:cs="Times New Roman"/>
          <w:iCs/>
          <w:noProof/>
          <w:sz w:val="28"/>
          <w:szCs w:val="28"/>
          <w:lang w:eastAsia="uk-UA"/>
        </w:rPr>
        <w:drawing>
          <wp:inline distT="0" distB="0" distL="0" distR="0" wp14:anchorId="339C9368" wp14:editId="18CFC491">
            <wp:extent cx="5486400" cy="3200400"/>
            <wp:effectExtent l="0" t="0" r="0" b="1905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4" r:lo="rId75" r:qs="rId76" r:cs="rId77"/>
              </a:graphicData>
            </a:graphic>
          </wp:inline>
        </w:drawing>
      </w:r>
    </w:p>
    <w:p w14:paraId="3095E347" w14:textId="77777777" w:rsidR="000844C5" w:rsidRDefault="000844C5" w:rsidP="0035203B">
      <w:pPr>
        <w:autoSpaceDE w:val="0"/>
        <w:autoSpaceDN w:val="0"/>
        <w:adjustRightInd w:val="0"/>
        <w:spacing w:after="0" w:line="360" w:lineRule="auto"/>
        <w:ind w:firstLine="708"/>
        <w:jc w:val="both"/>
      </w:pPr>
    </w:p>
    <w:p w14:paraId="013CFB01" w14:textId="77777777" w:rsidR="000844C5" w:rsidRPr="000844C5" w:rsidRDefault="000844C5" w:rsidP="0035203B">
      <w:pPr>
        <w:autoSpaceDE w:val="0"/>
        <w:autoSpaceDN w:val="0"/>
        <w:adjustRightInd w:val="0"/>
        <w:spacing w:after="0" w:line="360" w:lineRule="auto"/>
        <w:ind w:firstLine="708"/>
        <w:jc w:val="both"/>
        <w:rPr>
          <w:rFonts w:ascii="Times New Roman" w:hAnsi="Times New Roman" w:cs="Times New Roman"/>
          <w:b/>
          <w:iCs/>
          <w:sz w:val="28"/>
          <w:szCs w:val="28"/>
        </w:rPr>
      </w:pPr>
      <w:r w:rsidRPr="000844C5">
        <w:rPr>
          <w:rFonts w:ascii="Times New Roman" w:hAnsi="Times New Roman" w:cs="Times New Roman"/>
          <w:b/>
          <w:iCs/>
          <w:sz w:val="28"/>
          <w:szCs w:val="28"/>
        </w:rPr>
        <w:t>2.</w:t>
      </w:r>
      <w:r w:rsidR="00D304C6">
        <w:rPr>
          <w:rFonts w:ascii="Times New Roman" w:hAnsi="Times New Roman" w:cs="Times New Roman"/>
          <w:b/>
          <w:iCs/>
          <w:sz w:val="28"/>
          <w:szCs w:val="28"/>
        </w:rPr>
        <w:t>3</w:t>
      </w:r>
      <w:r w:rsidRPr="000844C5">
        <w:rPr>
          <w:rFonts w:ascii="Times New Roman" w:hAnsi="Times New Roman" w:cs="Times New Roman"/>
          <w:b/>
          <w:iCs/>
          <w:sz w:val="28"/>
          <w:szCs w:val="28"/>
        </w:rPr>
        <w:t>. – Цінності діяльності НСЗУ</w:t>
      </w:r>
    </w:p>
    <w:p w14:paraId="1B761189" w14:textId="77777777" w:rsidR="00DB45FC" w:rsidRPr="00DB45FC" w:rsidRDefault="000844C5" w:rsidP="00DB45FC">
      <w:pPr>
        <w:autoSpaceDE w:val="0"/>
        <w:autoSpaceDN w:val="0"/>
        <w:adjustRightInd w:val="0"/>
        <w:spacing w:after="0" w:line="360" w:lineRule="auto"/>
        <w:ind w:firstLine="708"/>
        <w:jc w:val="both"/>
        <w:rPr>
          <w:rFonts w:ascii="Times New Roman" w:hAnsi="Times New Roman" w:cs="Times New Roman"/>
          <w:sz w:val="28"/>
          <w:szCs w:val="28"/>
        </w:rPr>
      </w:pPr>
      <w:r w:rsidRPr="000844C5">
        <w:rPr>
          <w:rFonts w:ascii="Times New Roman" w:hAnsi="Times New Roman" w:cs="Times New Roman"/>
          <w:sz w:val="28"/>
          <w:szCs w:val="28"/>
        </w:rPr>
        <w:t>НСЗУ</w:t>
      </w:r>
      <w:r w:rsidR="00DB45FC">
        <w:rPr>
          <w:rFonts w:ascii="Times New Roman" w:hAnsi="Times New Roman" w:cs="Times New Roman"/>
          <w:sz w:val="28"/>
          <w:szCs w:val="28"/>
        </w:rPr>
        <w:t xml:space="preserve"> так зазначило про цінності діяльності: «</w:t>
      </w:r>
      <w:r w:rsidR="0035203B" w:rsidRPr="000844C5">
        <w:rPr>
          <w:rFonts w:ascii="Times New Roman" w:hAnsi="Times New Roman" w:cs="Times New Roman"/>
          <w:sz w:val="28"/>
          <w:szCs w:val="28"/>
        </w:rPr>
        <w:t>Відкритість і чесність покладені в основу нашої діяльності. Ми ефективно взаємодіємо, ділимось досвідом та інформацією, є конструктивними та допомагаємо один одному. Ми працюємо на спільний результат, цінуючи та поважаючи один одного. Ми – команда однодумців, об</w:t>
      </w:r>
      <w:r w:rsidR="00DB45FC">
        <w:rPr>
          <w:rFonts w:ascii="Times New Roman" w:hAnsi="Times New Roman" w:cs="Times New Roman"/>
          <w:sz w:val="28"/>
          <w:szCs w:val="28"/>
        </w:rPr>
        <w:t>’</w:t>
      </w:r>
      <w:r w:rsidR="0035203B" w:rsidRPr="000844C5">
        <w:rPr>
          <w:rFonts w:ascii="Times New Roman" w:hAnsi="Times New Roman" w:cs="Times New Roman"/>
          <w:sz w:val="28"/>
          <w:szCs w:val="28"/>
        </w:rPr>
        <w:t xml:space="preserve">єднаних спільною метою, які завжди чують своїх колег та готові до обміну думками і конструктивного зворотного зв'язку. Ми за чесність та порядність у відносинах, тому завжди довіряємо один одному. Ми переконані, що довіра гарантує нам відчуття безпеки і впевненості у своїх колегах та у досягненні спільних результатів. Ми «рвемо шаблони», тому що проактивні, застосовуємо інноваційний та креативний підхід. Ми нестандартно вирішуємо стандартні задачі та цінуємо почуття гумору, яке додатково об'єднує нас. Ми цінуємо експертність та професіоналізм, тому самі прагнемо бути </w:t>
      </w:r>
      <w:r w:rsidR="0035203B" w:rsidRPr="000844C5">
        <w:rPr>
          <w:rFonts w:ascii="Times New Roman" w:hAnsi="Times New Roman" w:cs="Times New Roman"/>
          <w:sz w:val="28"/>
          <w:szCs w:val="28"/>
        </w:rPr>
        <w:lastRenderedPageBreak/>
        <w:t>досвідченими та висококваліфікованими. Ми заохочуємо колег бути професіоналами та інвестуємо власний час у навчання та підготовку. Ми клієнтоорієнтовані – спрямовані на забезпечення потреб зовнішнього і внутрішнього клієнта. Ми за ефективну та результативну взаємодію між працівниками. Людиноцентричність – фундамент, на якому базується діяльність НСЗУ, тому люди і взаємодія між ними для нас найважливіші. Виконуючи будь-яку задачу, ми завжди розуміємо кінцеву мету. Ми робимо все можливе, щоб її досягнення було якомога швидшим та ефективнішим. Ми працюємо не заради процесу, а заради результату. В роботі ми завжди маємо чіткий план дій, розуміємо, як його виконати та зважуємо ризики. Ми вільні обирати та приймати рішення самостійно. Саме тому ми чітко розуміємо, що відповідальність за ці рішення цілком лежить на нас. Ми повністю відповідаємо за свої вчинки</w:t>
      </w:r>
      <w:r w:rsidR="00DB45FC" w:rsidRPr="00DB45FC">
        <w:rPr>
          <w:rFonts w:ascii="Times New Roman" w:hAnsi="Times New Roman" w:cs="Times New Roman"/>
          <w:sz w:val="28"/>
          <w:szCs w:val="28"/>
        </w:rPr>
        <w:t>»</w:t>
      </w:r>
      <w:r w:rsidR="00DB45FC" w:rsidRPr="00DB45FC">
        <w:rPr>
          <w:vertAlign w:val="superscript"/>
        </w:rPr>
        <w:footnoteReference w:id="95"/>
      </w:r>
      <w:r w:rsidR="00DB45FC">
        <w:rPr>
          <w:rFonts w:ascii="Times New Roman" w:hAnsi="Times New Roman" w:cs="Times New Roman"/>
          <w:sz w:val="28"/>
          <w:szCs w:val="28"/>
        </w:rPr>
        <w:t>.</w:t>
      </w:r>
    </w:p>
    <w:p w14:paraId="1B8B62C7" w14:textId="77777777" w:rsidR="00405F02" w:rsidRDefault="00DB45FC" w:rsidP="00DB45FC">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Зважаючи на цінності командою НСЗУ були поставлені амбітні плани, які стосувалися реформування </w:t>
      </w:r>
      <w:r w:rsidRPr="00DB45FC">
        <w:rPr>
          <w:rFonts w:ascii="Times New Roman" w:hAnsi="Times New Roman" w:cs="Times New Roman"/>
          <w:sz w:val="28"/>
          <w:szCs w:val="28"/>
        </w:rPr>
        <w:t>первинн</w:t>
      </w:r>
      <w:r>
        <w:rPr>
          <w:rFonts w:ascii="Times New Roman" w:hAnsi="Times New Roman" w:cs="Times New Roman"/>
          <w:sz w:val="28"/>
          <w:szCs w:val="28"/>
        </w:rPr>
        <w:t>ої</w:t>
      </w:r>
      <w:r w:rsidRPr="00DB45FC">
        <w:rPr>
          <w:rFonts w:ascii="Times New Roman" w:hAnsi="Times New Roman" w:cs="Times New Roman"/>
          <w:sz w:val="28"/>
          <w:szCs w:val="28"/>
        </w:rPr>
        <w:t xml:space="preserve"> медичн</w:t>
      </w:r>
      <w:r>
        <w:rPr>
          <w:rFonts w:ascii="Times New Roman" w:hAnsi="Times New Roman" w:cs="Times New Roman"/>
          <w:sz w:val="28"/>
          <w:szCs w:val="28"/>
        </w:rPr>
        <w:t>ої</w:t>
      </w:r>
      <w:r w:rsidRPr="00DB45FC">
        <w:rPr>
          <w:rFonts w:ascii="Times New Roman" w:hAnsi="Times New Roman" w:cs="Times New Roman"/>
          <w:sz w:val="28"/>
          <w:szCs w:val="28"/>
        </w:rPr>
        <w:t xml:space="preserve"> допомог</w:t>
      </w:r>
      <w:r>
        <w:rPr>
          <w:rFonts w:ascii="Times New Roman" w:hAnsi="Times New Roman" w:cs="Times New Roman"/>
          <w:sz w:val="28"/>
          <w:szCs w:val="28"/>
        </w:rPr>
        <w:t>и,</w:t>
      </w:r>
      <w:r w:rsidRPr="00DB45FC">
        <w:rPr>
          <w:rFonts w:ascii="Times New Roman" w:hAnsi="Times New Roman" w:cs="Times New Roman"/>
          <w:sz w:val="28"/>
          <w:szCs w:val="28"/>
        </w:rPr>
        <w:t xml:space="preserve"> екстрен</w:t>
      </w:r>
      <w:r>
        <w:rPr>
          <w:rFonts w:ascii="Times New Roman" w:hAnsi="Times New Roman" w:cs="Times New Roman"/>
          <w:sz w:val="28"/>
          <w:szCs w:val="28"/>
        </w:rPr>
        <w:t>ої</w:t>
      </w:r>
      <w:r w:rsidRPr="00DB45FC">
        <w:rPr>
          <w:rFonts w:ascii="Times New Roman" w:hAnsi="Times New Roman" w:cs="Times New Roman"/>
          <w:sz w:val="28"/>
          <w:szCs w:val="28"/>
        </w:rPr>
        <w:t xml:space="preserve"> медичн</w:t>
      </w:r>
      <w:r>
        <w:rPr>
          <w:rFonts w:ascii="Times New Roman" w:hAnsi="Times New Roman" w:cs="Times New Roman"/>
          <w:sz w:val="28"/>
          <w:szCs w:val="28"/>
        </w:rPr>
        <w:t>ої</w:t>
      </w:r>
      <w:r w:rsidRPr="00DB45FC">
        <w:rPr>
          <w:rFonts w:ascii="Times New Roman" w:hAnsi="Times New Roman" w:cs="Times New Roman"/>
          <w:sz w:val="28"/>
          <w:szCs w:val="28"/>
        </w:rPr>
        <w:t xml:space="preserve"> допомог</w:t>
      </w:r>
      <w:r>
        <w:rPr>
          <w:rFonts w:ascii="Times New Roman" w:hAnsi="Times New Roman" w:cs="Times New Roman"/>
          <w:sz w:val="28"/>
          <w:szCs w:val="28"/>
        </w:rPr>
        <w:t>и,</w:t>
      </w:r>
      <w:r w:rsidRPr="00DB45FC">
        <w:rPr>
          <w:rFonts w:ascii="Times New Roman" w:hAnsi="Times New Roman" w:cs="Times New Roman"/>
          <w:sz w:val="28"/>
          <w:szCs w:val="28"/>
        </w:rPr>
        <w:t xml:space="preserve"> амбулаторно-поліклінічн</w:t>
      </w:r>
      <w:r>
        <w:rPr>
          <w:rFonts w:ascii="Times New Roman" w:hAnsi="Times New Roman" w:cs="Times New Roman"/>
          <w:sz w:val="28"/>
          <w:szCs w:val="28"/>
        </w:rPr>
        <w:t>ої</w:t>
      </w:r>
      <w:r w:rsidRPr="00DB45FC">
        <w:rPr>
          <w:rFonts w:ascii="Times New Roman" w:hAnsi="Times New Roman" w:cs="Times New Roman"/>
          <w:sz w:val="28"/>
          <w:szCs w:val="28"/>
        </w:rPr>
        <w:t xml:space="preserve"> та стаціонарн</w:t>
      </w:r>
      <w:r>
        <w:rPr>
          <w:rFonts w:ascii="Times New Roman" w:hAnsi="Times New Roman" w:cs="Times New Roman"/>
          <w:sz w:val="28"/>
          <w:szCs w:val="28"/>
        </w:rPr>
        <w:t>ої</w:t>
      </w:r>
      <w:r w:rsidRPr="00DB45FC">
        <w:rPr>
          <w:rFonts w:ascii="Times New Roman" w:hAnsi="Times New Roman" w:cs="Times New Roman"/>
          <w:sz w:val="28"/>
          <w:szCs w:val="28"/>
        </w:rPr>
        <w:t xml:space="preserve"> медичн</w:t>
      </w:r>
      <w:r>
        <w:rPr>
          <w:rFonts w:ascii="Times New Roman" w:hAnsi="Times New Roman" w:cs="Times New Roman"/>
          <w:sz w:val="28"/>
          <w:szCs w:val="28"/>
        </w:rPr>
        <w:t>ої</w:t>
      </w:r>
      <w:r w:rsidRPr="00DB45FC">
        <w:rPr>
          <w:rFonts w:ascii="Times New Roman" w:hAnsi="Times New Roman" w:cs="Times New Roman"/>
          <w:sz w:val="28"/>
          <w:szCs w:val="28"/>
        </w:rPr>
        <w:t xml:space="preserve"> допомог</w:t>
      </w:r>
      <w:r>
        <w:rPr>
          <w:rFonts w:ascii="Times New Roman" w:hAnsi="Times New Roman" w:cs="Times New Roman"/>
          <w:sz w:val="28"/>
          <w:szCs w:val="28"/>
        </w:rPr>
        <w:t>и,</w:t>
      </w:r>
      <w:r w:rsidRPr="00DB45FC">
        <w:rPr>
          <w:rFonts w:ascii="Times New Roman" w:hAnsi="Times New Roman" w:cs="Times New Roman"/>
          <w:sz w:val="28"/>
          <w:szCs w:val="28"/>
        </w:rPr>
        <w:t xml:space="preserve"> паліативн</w:t>
      </w:r>
      <w:r>
        <w:rPr>
          <w:rFonts w:ascii="Times New Roman" w:hAnsi="Times New Roman" w:cs="Times New Roman"/>
          <w:sz w:val="28"/>
          <w:szCs w:val="28"/>
        </w:rPr>
        <w:t>ої</w:t>
      </w:r>
      <w:r w:rsidRPr="00DB45FC">
        <w:rPr>
          <w:rFonts w:ascii="Times New Roman" w:hAnsi="Times New Roman" w:cs="Times New Roman"/>
          <w:sz w:val="28"/>
          <w:szCs w:val="28"/>
        </w:rPr>
        <w:t xml:space="preserve"> медичн</w:t>
      </w:r>
      <w:r>
        <w:rPr>
          <w:rFonts w:ascii="Times New Roman" w:hAnsi="Times New Roman" w:cs="Times New Roman"/>
          <w:sz w:val="28"/>
          <w:szCs w:val="28"/>
        </w:rPr>
        <w:t>ої</w:t>
      </w:r>
      <w:r w:rsidRPr="00DB45FC">
        <w:rPr>
          <w:rFonts w:ascii="Times New Roman" w:hAnsi="Times New Roman" w:cs="Times New Roman"/>
          <w:sz w:val="28"/>
          <w:szCs w:val="28"/>
        </w:rPr>
        <w:t xml:space="preserve"> допомо</w:t>
      </w:r>
      <w:r>
        <w:rPr>
          <w:rFonts w:ascii="Times New Roman" w:hAnsi="Times New Roman" w:cs="Times New Roman"/>
          <w:sz w:val="28"/>
          <w:szCs w:val="28"/>
        </w:rPr>
        <w:t>ги,</w:t>
      </w:r>
      <w:r w:rsidRPr="00DB45FC">
        <w:rPr>
          <w:rFonts w:ascii="Times New Roman" w:hAnsi="Times New Roman" w:cs="Times New Roman"/>
          <w:sz w:val="28"/>
          <w:szCs w:val="28"/>
        </w:rPr>
        <w:t xml:space="preserve"> медичн</w:t>
      </w:r>
      <w:r>
        <w:rPr>
          <w:rFonts w:ascii="Times New Roman" w:hAnsi="Times New Roman" w:cs="Times New Roman"/>
          <w:sz w:val="28"/>
          <w:szCs w:val="28"/>
        </w:rPr>
        <w:t>ої</w:t>
      </w:r>
      <w:r w:rsidRPr="00DB45FC">
        <w:rPr>
          <w:rFonts w:ascii="Times New Roman" w:hAnsi="Times New Roman" w:cs="Times New Roman"/>
          <w:sz w:val="28"/>
          <w:szCs w:val="28"/>
        </w:rPr>
        <w:t xml:space="preserve"> реабілітаці</w:t>
      </w:r>
      <w:r>
        <w:rPr>
          <w:rFonts w:ascii="Times New Roman" w:hAnsi="Times New Roman" w:cs="Times New Roman"/>
          <w:sz w:val="28"/>
          <w:szCs w:val="28"/>
        </w:rPr>
        <w:t>ї,</w:t>
      </w:r>
      <w:r w:rsidRPr="00DB45FC">
        <w:rPr>
          <w:rFonts w:ascii="Times New Roman" w:hAnsi="Times New Roman" w:cs="Times New Roman"/>
          <w:sz w:val="28"/>
          <w:szCs w:val="28"/>
        </w:rPr>
        <w:t xml:space="preserve"> лікарськ</w:t>
      </w:r>
      <w:r>
        <w:rPr>
          <w:rFonts w:ascii="Times New Roman" w:hAnsi="Times New Roman" w:cs="Times New Roman"/>
          <w:sz w:val="28"/>
          <w:szCs w:val="28"/>
        </w:rPr>
        <w:t>их</w:t>
      </w:r>
      <w:r w:rsidRPr="00DB45FC">
        <w:rPr>
          <w:rFonts w:ascii="Times New Roman" w:hAnsi="Times New Roman" w:cs="Times New Roman"/>
          <w:sz w:val="28"/>
          <w:szCs w:val="28"/>
        </w:rPr>
        <w:t xml:space="preserve"> засоб</w:t>
      </w:r>
      <w:r>
        <w:rPr>
          <w:rFonts w:ascii="Times New Roman" w:hAnsi="Times New Roman" w:cs="Times New Roman"/>
          <w:sz w:val="28"/>
          <w:szCs w:val="28"/>
        </w:rPr>
        <w:t>ів</w:t>
      </w:r>
      <w:r w:rsidRPr="00DB45FC">
        <w:rPr>
          <w:rFonts w:ascii="Times New Roman" w:hAnsi="Times New Roman" w:cs="Times New Roman"/>
          <w:sz w:val="28"/>
          <w:szCs w:val="28"/>
        </w:rPr>
        <w:t>, які підлягають реімбурсації</w:t>
      </w:r>
      <w:r>
        <w:rPr>
          <w:rFonts w:ascii="Times New Roman" w:hAnsi="Times New Roman" w:cs="Times New Roman"/>
          <w:sz w:val="28"/>
          <w:szCs w:val="28"/>
        </w:rPr>
        <w:t xml:space="preserve">. </w:t>
      </w:r>
    </w:p>
    <w:p w14:paraId="4D593F80" w14:textId="77777777" w:rsidR="00405F02" w:rsidRDefault="00405F02" w:rsidP="00DB45FC">
      <w:pPr>
        <w:autoSpaceDE w:val="0"/>
        <w:autoSpaceDN w:val="0"/>
        <w:adjustRightInd w:val="0"/>
        <w:spacing w:after="0" w:line="360" w:lineRule="auto"/>
        <w:ind w:firstLine="708"/>
        <w:jc w:val="both"/>
        <w:rPr>
          <w:rFonts w:ascii="Times New Roman" w:hAnsi="Times New Roman" w:cs="Times New Roman"/>
          <w:sz w:val="28"/>
          <w:szCs w:val="28"/>
        </w:rPr>
      </w:pPr>
      <w:r w:rsidRPr="00405F02">
        <w:rPr>
          <w:rFonts w:ascii="Times New Roman" w:hAnsi="Times New Roman" w:cs="Times New Roman"/>
          <w:sz w:val="28"/>
          <w:szCs w:val="28"/>
        </w:rPr>
        <w:t xml:space="preserve">У 2019 році Національна служба здоров’я України перетворилася з державного стартапу на потужну інституцію. Внаслідок реорганізації структури НСЗУ з’явились окремі департаменти, серед них: </w:t>
      </w:r>
    </w:p>
    <w:p w14:paraId="73E5F377" w14:textId="77777777" w:rsidR="00405F02" w:rsidRDefault="00405F02" w:rsidP="00405F02">
      <w:pPr>
        <w:pStyle w:val="a4"/>
        <w:numPr>
          <w:ilvl w:val="0"/>
          <w:numId w:val="10"/>
        </w:numPr>
        <w:autoSpaceDE w:val="0"/>
        <w:autoSpaceDN w:val="0"/>
        <w:adjustRightInd w:val="0"/>
        <w:spacing w:after="0" w:line="360" w:lineRule="auto"/>
        <w:jc w:val="both"/>
        <w:rPr>
          <w:rFonts w:ascii="Times New Roman" w:hAnsi="Times New Roman" w:cs="Times New Roman"/>
          <w:sz w:val="28"/>
          <w:szCs w:val="28"/>
        </w:rPr>
      </w:pPr>
      <w:r w:rsidRPr="00405F02">
        <w:rPr>
          <w:rFonts w:ascii="Times New Roman" w:hAnsi="Times New Roman" w:cs="Times New Roman"/>
          <w:sz w:val="28"/>
          <w:szCs w:val="28"/>
        </w:rPr>
        <w:t xml:space="preserve">департамент договірної роботи, який відповідає за організацію роботи з укладення, зміни та припинення договорів про медичне обслуговування населення та договорів про реімбурсацію за програмою медичних гарантій, а також розрахунків за договорами; </w:t>
      </w:r>
    </w:p>
    <w:p w14:paraId="57BA1C35" w14:textId="77777777" w:rsidR="00405F02" w:rsidRDefault="00405F02" w:rsidP="00405F02">
      <w:pPr>
        <w:pStyle w:val="a4"/>
        <w:numPr>
          <w:ilvl w:val="0"/>
          <w:numId w:val="10"/>
        </w:numPr>
        <w:autoSpaceDE w:val="0"/>
        <w:autoSpaceDN w:val="0"/>
        <w:adjustRightInd w:val="0"/>
        <w:spacing w:after="0" w:line="360" w:lineRule="auto"/>
        <w:jc w:val="both"/>
        <w:rPr>
          <w:rFonts w:ascii="Times New Roman" w:hAnsi="Times New Roman" w:cs="Times New Roman"/>
          <w:sz w:val="28"/>
          <w:szCs w:val="28"/>
        </w:rPr>
      </w:pPr>
      <w:r w:rsidRPr="00405F02">
        <w:rPr>
          <w:rFonts w:ascii="Times New Roman" w:hAnsi="Times New Roman" w:cs="Times New Roman"/>
          <w:sz w:val="28"/>
          <w:szCs w:val="28"/>
        </w:rPr>
        <w:t xml:space="preserve">департамент моніторингу, що здійснює заходи, спрямовані на забезпечення цільового та ефективного використання коштів ПМГ, використовуючи методи автоматичного, фактичного та клінічного моніторингу; </w:t>
      </w:r>
    </w:p>
    <w:p w14:paraId="19D90063" w14:textId="77777777" w:rsidR="00405F02" w:rsidRDefault="00405F02" w:rsidP="00405F02">
      <w:pPr>
        <w:pStyle w:val="a4"/>
        <w:numPr>
          <w:ilvl w:val="0"/>
          <w:numId w:val="10"/>
        </w:numPr>
        <w:autoSpaceDE w:val="0"/>
        <w:autoSpaceDN w:val="0"/>
        <w:adjustRightInd w:val="0"/>
        <w:spacing w:after="0" w:line="360" w:lineRule="auto"/>
        <w:jc w:val="both"/>
        <w:rPr>
          <w:rFonts w:ascii="Times New Roman" w:hAnsi="Times New Roman" w:cs="Times New Roman"/>
          <w:sz w:val="28"/>
          <w:szCs w:val="28"/>
        </w:rPr>
      </w:pPr>
      <w:r w:rsidRPr="00405F02">
        <w:rPr>
          <w:rFonts w:ascii="Times New Roman" w:hAnsi="Times New Roman" w:cs="Times New Roman"/>
          <w:sz w:val="28"/>
          <w:szCs w:val="28"/>
        </w:rPr>
        <w:lastRenderedPageBreak/>
        <w:t xml:space="preserve">департамент розвитку електронної системи охорони здоров’я, який забезпечує ефективне функціонування та розвиток електронної системи охорони здоров’я, управління даними в системі, а також захист персональних даних; </w:t>
      </w:r>
    </w:p>
    <w:p w14:paraId="34F0955B" w14:textId="77777777" w:rsidR="00405F02" w:rsidRPr="005F7BEE" w:rsidRDefault="00405F02" w:rsidP="00405F02">
      <w:pPr>
        <w:pStyle w:val="a4"/>
        <w:numPr>
          <w:ilvl w:val="0"/>
          <w:numId w:val="10"/>
        </w:numPr>
        <w:autoSpaceDE w:val="0"/>
        <w:autoSpaceDN w:val="0"/>
        <w:adjustRightInd w:val="0"/>
        <w:spacing w:after="0" w:line="360" w:lineRule="auto"/>
        <w:jc w:val="both"/>
        <w:rPr>
          <w:rFonts w:ascii="Times New Roman" w:hAnsi="Times New Roman" w:cs="Times New Roman"/>
          <w:sz w:val="28"/>
          <w:szCs w:val="28"/>
        </w:rPr>
      </w:pPr>
      <w:r w:rsidRPr="00405F02">
        <w:rPr>
          <w:rFonts w:ascii="Times New Roman" w:hAnsi="Times New Roman" w:cs="Times New Roman"/>
          <w:sz w:val="28"/>
          <w:szCs w:val="28"/>
        </w:rPr>
        <w:t>департамент інформаційних технологій, який відповідає за забезпечення внутрішньої інфраструктури та мереж НСЗУ, підтримку роботи баз даних, аналітичних систем, автоматизацію процесів та збереження даних департамент замовлення медичних послуг та лікарських засобів</w:t>
      </w:r>
      <w:r w:rsidRPr="005F7BEE">
        <w:rPr>
          <w:rFonts w:ascii="Times New Roman" w:hAnsi="Times New Roman" w:cs="Times New Roman"/>
          <w:sz w:val="28"/>
          <w:szCs w:val="28"/>
        </w:rPr>
        <w:t>, який забезпечує проведення аналізу і прогнозування потреб населення України у медичних послугах та лікарських засобах з метою розроблення проєкту програми медичних гарантій (ПМГ), здійснення заходів для забезпечення цільового та ефективного використання коштів за ПМГ, розроблення проєкту ПМГ, внесення пропозицій щодо тарифів і коригувальних коефіцієнтів</w:t>
      </w:r>
      <w:r w:rsidRPr="005F7BEE">
        <w:rPr>
          <w:rStyle w:val="a7"/>
          <w:rFonts w:ascii="Times New Roman" w:hAnsi="Times New Roman" w:cs="Times New Roman"/>
          <w:sz w:val="28"/>
          <w:szCs w:val="28"/>
        </w:rPr>
        <w:footnoteReference w:id="96"/>
      </w:r>
      <w:r w:rsidRPr="005F7BEE">
        <w:rPr>
          <w:rFonts w:ascii="Times New Roman" w:hAnsi="Times New Roman" w:cs="Times New Roman"/>
          <w:sz w:val="28"/>
          <w:szCs w:val="28"/>
        </w:rPr>
        <w:t xml:space="preserve">. </w:t>
      </w:r>
    </w:p>
    <w:p w14:paraId="0C9E912A" w14:textId="77777777" w:rsidR="00405F02" w:rsidRPr="005F7BEE" w:rsidRDefault="00405F02" w:rsidP="00DB45FC">
      <w:pPr>
        <w:autoSpaceDE w:val="0"/>
        <w:autoSpaceDN w:val="0"/>
        <w:adjustRightInd w:val="0"/>
        <w:spacing w:after="0" w:line="360" w:lineRule="auto"/>
        <w:ind w:firstLine="708"/>
        <w:jc w:val="both"/>
        <w:rPr>
          <w:rFonts w:ascii="Times New Roman" w:hAnsi="Times New Roman" w:cs="Times New Roman"/>
          <w:sz w:val="28"/>
          <w:szCs w:val="28"/>
        </w:rPr>
      </w:pPr>
      <w:r w:rsidRPr="005F7BEE">
        <w:rPr>
          <w:rFonts w:ascii="Times New Roman" w:hAnsi="Times New Roman" w:cs="Times New Roman"/>
          <w:sz w:val="28"/>
          <w:szCs w:val="28"/>
        </w:rPr>
        <w:t>У 2019 році НСЗУ зміцнила позиції в регіонах: запрацювали п’ять міжрегіональних департаментів – Центральний, Західний, Південний, Північний та Східний. Ці команди є провідниками змін у медицині і супроводжують заклади охорони здоров’я первинної та вторинної ланок у своїх областях</w:t>
      </w:r>
      <w:r w:rsidRPr="005F7BEE">
        <w:rPr>
          <w:rStyle w:val="a7"/>
          <w:rFonts w:ascii="Times New Roman" w:hAnsi="Times New Roman" w:cs="Times New Roman"/>
          <w:sz w:val="28"/>
          <w:szCs w:val="28"/>
        </w:rPr>
        <w:footnoteReference w:id="97"/>
      </w:r>
      <w:r w:rsidRPr="005F7BEE">
        <w:rPr>
          <w:rFonts w:ascii="Times New Roman" w:hAnsi="Times New Roman" w:cs="Times New Roman"/>
          <w:sz w:val="28"/>
          <w:szCs w:val="28"/>
        </w:rPr>
        <w:t>.</w:t>
      </w:r>
    </w:p>
    <w:p w14:paraId="3A33A836" w14:textId="77777777" w:rsidR="00DB45FC" w:rsidRPr="005F7BEE" w:rsidRDefault="00DB45FC" w:rsidP="00DB45FC">
      <w:pPr>
        <w:autoSpaceDE w:val="0"/>
        <w:autoSpaceDN w:val="0"/>
        <w:adjustRightInd w:val="0"/>
        <w:spacing w:after="0" w:line="360" w:lineRule="auto"/>
        <w:ind w:firstLine="708"/>
        <w:jc w:val="both"/>
        <w:rPr>
          <w:rFonts w:ascii="Times New Roman" w:hAnsi="Times New Roman" w:cs="Times New Roman"/>
          <w:sz w:val="28"/>
          <w:szCs w:val="28"/>
        </w:rPr>
      </w:pPr>
      <w:r w:rsidRPr="005F7BEE">
        <w:rPr>
          <w:rFonts w:ascii="Times New Roman" w:hAnsi="Times New Roman" w:cs="Times New Roman"/>
          <w:sz w:val="28"/>
          <w:szCs w:val="28"/>
        </w:rPr>
        <w:t xml:space="preserve">Які зрушення відбулися у реалізації державної політики у сфері державних фінансових гарантій медичного обслуговування населення впродовж 2018-2021 рр. ми окреслимо у п .2.2  магістерської роботи. </w:t>
      </w:r>
    </w:p>
    <w:p w14:paraId="6AC9030B" w14:textId="77777777" w:rsidR="00DB45FC" w:rsidRPr="005F7BEE" w:rsidRDefault="00DB45FC" w:rsidP="0035203B">
      <w:pPr>
        <w:autoSpaceDE w:val="0"/>
        <w:autoSpaceDN w:val="0"/>
        <w:adjustRightInd w:val="0"/>
        <w:spacing w:after="0" w:line="360" w:lineRule="auto"/>
        <w:ind w:firstLine="708"/>
        <w:jc w:val="both"/>
        <w:rPr>
          <w:rFonts w:ascii="Times New Roman" w:hAnsi="Times New Roman" w:cs="Times New Roman"/>
          <w:sz w:val="28"/>
          <w:szCs w:val="28"/>
        </w:rPr>
      </w:pPr>
    </w:p>
    <w:p w14:paraId="3C86BE9F" w14:textId="77777777" w:rsidR="00DB45FC" w:rsidRPr="005F7BEE" w:rsidRDefault="00DB45FC" w:rsidP="0035203B">
      <w:pPr>
        <w:autoSpaceDE w:val="0"/>
        <w:autoSpaceDN w:val="0"/>
        <w:adjustRightInd w:val="0"/>
        <w:spacing w:after="0" w:line="360" w:lineRule="auto"/>
        <w:ind w:firstLine="708"/>
        <w:jc w:val="both"/>
        <w:rPr>
          <w:rFonts w:ascii="Times New Roman" w:hAnsi="Times New Roman" w:cs="Times New Roman"/>
          <w:sz w:val="28"/>
          <w:szCs w:val="28"/>
        </w:rPr>
      </w:pPr>
    </w:p>
    <w:p w14:paraId="184BBCE5" w14:textId="77777777" w:rsidR="00DB45FC" w:rsidRPr="005F7BEE" w:rsidRDefault="00DB45FC" w:rsidP="00DB45FC">
      <w:pPr>
        <w:autoSpaceDE w:val="0"/>
        <w:autoSpaceDN w:val="0"/>
        <w:adjustRightInd w:val="0"/>
        <w:spacing w:after="0" w:line="360" w:lineRule="auto"/>
        <w:jc w:val="both"/>
        <w:rPr>
          <w:rFonts w:ascii="Times New Roman" w:hAnsi="Times New Roman" w:cs="Times New Roman"/>
          <w:b/>
          <w:sz w:val="28"/>
          <w:szCs w:val="28"/>
        </w:rPr>
      </w:pPr>
      <w:r w:rsidRPr="005F7BEE">
        <w:rPr>
          <w:rFonts w:ascii="Times New Roman" w:hAnsi="Times New Roman" w:cs="Times New Roman"/>
          <w:b/>
          <w:sz w:val="28"/>
          <w:szCs w:val="28"/>
        </w:rPr>
        <w:t>2.2. Аналіз досягнень Національної служби здоров’я України 2018-2021 рр.</w:t>
      </w:r>
    </w:p>
    <w:p w14:paraId="2C9A5C95" w14:textId="77777777" w:rsidR="00DB45FC" w:rsidRPr="005F7BEE" w:rsidRDefault="00DB45FC" w:rsidP="0035203B">
      <w:pPr>
        <w:autoSpaceDE w:val="0"/>
        <w:autoSpaceDN w:val="0"/>
        <w:adjustRightInd w:val="0"/>
        <w:spacing w:after="0" w:line="360" w:lineRule="auto"/>
        <w:ind w:firstLine="708"/>
        <w:jc w:val="both"/>
        <w:rPr>
          <w:rFonts w:ascii="Times New Roman" w:hAnsi="Times New Roman" w:cs="Times New Roman"/>
          <w:sz w:val="28"/>
          <w:szCs w:val="28"/>
        </w:rPr>
      </w:pPr>
    </w:p>
    <w:p w14:paraId="38DE8D3B" w14:textId="77777777" w:rsidR="0035203B" w:rsidRDefault="0035203B" w:rsidP="0035203B">
      <w:pPr>
        <w:autoSpaceDE w:val="0"/>
        <w:autoSpaceDN w:val="0"/>
        <w:adjustRightInd w:val="0"/>
        <w:spacing w:after="0" w:line="360" w:lineRule="auto"/>
        <w:ind w:firstLine="708"/>
        <w:jc w:val="both"/>
        <w:rPr>
          <w:rFonts w:ascii="Times New Roman" w:hAnsi="Times New Roman" w:cs="Times New Roman"/>
          <w:sz w:val="28"/>
          <w:szCs w:val="28"/>
        </w:rPr>
      </w:pPr>
      <w:r w:rsidRPr="005F7BEE">
        <w:rPr>
          <w:rFonts w:ascii="Times New Roman" w:hAnsi="Times New Roman" w:cs="Times New Roman"/>
          <w:sz w:val="28"/>
          <w:szCs w:val="28"/>
        </w:rPr>
        <w:t>У 2018 році був сформований план діяльності НСЗУ щодо реалізації</w:t>
      </w:r>
      <w:r w:rsidRPr="00DB45FC">
        <w:rPr>
          <w:rFonts w:ascii="Times New Roman" w:hAnsi="Times New Roman" w:cs="Times New Roman"/>
          <w:sz w:val="28"/>
          <w:szCs w:val="28"/>
        </w:rPr>
        <w:t xml:space="preserve"> державної політики у сфері державних фінансових</w:t>
      </w:r>
      <w:r w:rsidRPr="00220976">
        <w:rPr>
          <w:rFonts w:ascii="Times New Roman" w:hAnsi="Times New Roman" w:cs="Times New Roman"/>
          <w:sz w:val="28"/>
          <w:szCs w:val="28"/>
        </w:rPr>
        <w:t xml:space="preserve"> гарантій медичного обслуговування населення</w:t>
      </w:r>
      <w:r w:rsidR="000844C5" w:rsidRPr="00220976">
        <w:rPr>
          <w:rFonts w:ascii="Times New Roman" w:hAnsi="Times New Roman" w:cs="Times New Roman"/>
          <w:sz w:val="28"/>
          <w:szCs w:val="28"/>
        </w:rPr>
        <w:t xml:space="preserve"> (рис. 2.</w:t>
      </w:r>
      <w:r w:rsidR="00D304C6">
        <w:rPr>
          <w:rFonts w:ascii="Times New Roman" w:hAnsi="Times New Roman" w:cs="Times New Roman"/>
          <w:sz w:val="28"/>
          <w:szCs w:val="28"/>
        </w:rPr>
        <w:t>4</w:t>
      </w:r>
      <w:r w:rsidR="000844C5" w:rsidRPr="00220976">
        <w:rPr>
          <w:rFonts w:ascii="Times New Roman" w:hAnsi="Times New Roman" w:cs="Times New Roman"/>
          <w:sz w:val="28"/>
          <w:szCs w:val="28"/>
        </w:rPr>
        <w:t>)</w:t>
      </w:r>
      <w:r w:rsidR="00220976">
        <w:rPr>
          <w:rFonts w:ascii="Times New Roman" w:hAnsi="Times New Roman" w:cs="Times New Roman"/>
          <w:sz w:val="28"/>
          <w:szCs w:val="28"/>
        </w:rPr>
        <w:t>.</w:t>
      </w:r>
    </w:p>
    <w:p w14:paraId="4CDCE6C0" w14:textId="77777777" w:rsidR="0035203B" w:rsidRPr="0035203B" w:rsidRDefault="0035203B" w:rsidP="0035203B">
      <w:pPr>
        <w:autoSpaceDE w:val="0"/>
        <w:autoSpaceDN w:val="0"/>
        <w:adjustRightInd w:val="0"/>
        <w:spacing w:after="0" w:line="360" w:lineRule="auto"/>
        <w:jc w:val="both"/>
        <w:rPr>
          <w:rFonts w:ascii="Times New Roman" w:hAnsi="Times New Roman" w:cs="Times New Roman"/>
          <w:iCs/>
          <w:sz w:val="28"/>
          <w:szCs w:val="28"/>
        </w:rPr>
      </w:pPr>
      <w:r>
        <w:rPr>
          <w:noProof/>
          <w:lang w:eastAsia="uk-UA"/>
        </w:rPr>
        <w:lastRenderedPageBreak/>
        <w:drawing>
          <wp:inline distT="0" distB="0" distL="0" distR="0" wp14:anchorId="75B4A299" wp14:editId="2DCEC311">
            <wp:extent cx="6055895" cy="3192379"/>
            <wp:effectExtent l="0" t="0" r="2540" b="825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9"/>
                    <a:srcRect l="19801" t="18648" r="1105" b="7230"/>
                    <a:stretch/>
                  </pic:blipFill>
                  <pic:spPr bwMode="auto">
                    <a:xfrm>
                      <a:off x="0" y="0"/>
                      <a:ext cx="6063592" cy="3196436"/>
                    </a:xfrm>
                    <a:prstGeom prst="rect">
                      <a:avLst/>
                    </a:prstGeom>
                    <a:ln>
                      <a:noFill/>
                    </a:ln>
                    <a:extLst>
                      <a:ext uri="{53640926-AAD7-44D8-BBD7-CCE9431645EC}">
                        <a14:shadowObscured xmlns:a14="http://schemas.microsoft.com/office/drawing/2010/main"/>
                      </a:ext>
                    </a:extLst>
                  </pic:spPr>
                </pic:pic>
              </a:graphicData>
            </a:graphic>
          </wp:inline>
        </w:drawing>
      </w:r>
    </w:p>
    <w:p w14:paraId="518D372E" w14:textId="77777777" w:rsidR="00A0348B" w:rsidRDefault="00220976" w:rsidP="0035203B">
      <w:pPr>
        <w:autoSpaceDE w:val="0"/>
        <w:autoSpaceDN w:val="0"/>
        <w:adjustRightInd w:val="0"/>
        <w:spacing w:after="0" w:line="360" w:lineRule="auto"/>
        <w:ind w:firstLine="708"/>
        <w:jc w:val="both"/>
        <w:rPr>
          <w:rFonts w:ascii="Times New Roman" w:hAnsi="Times New Roman" w:cs="Times New Roman"/>
          <w:b/>
          <w:sz w:val="28"/>
          <w:szCs w:val="28"/>
        </w:rPr>
      </w:pPr>
      <w:r w:rsidRPr="00220976">
        <w:rPr>
          <w:rFonts w:ascii="Times New Roman" w:hAnsi="Times New Roman" w:cs="Times New Roman"/>
          <w:b/>
          <w:iCs/>
          <w:sz w:val="28"/>
          <w:szCs w:val="28"/>
        </w:rPr>
        <w:t>Рис. 2.</w:t>
      </w:r>
      <w:r w:rsidR="00D304C6">
        <w:rPr>
          <w:rFonts w:ascii="Times New Roman" w:hAnsi="Times New Roman" w:cs="Times New Roman"/>
          <w:b/>
          <w:iCs/>
          <w:sz w:val="28"/>
          <w:szCs w:val="28"/>
        </w:rPr>
        <w:t>4</w:t>
      </w:r>
      <w:r w:rsidRPr="00220976">
        <w:rPr>
          <w:rFonts w:ascii="Times New Roman" w:hAnsi="Times New Roman" w:cs="Times New Roman"/>
          <w:b/>
          <w:iCs/>
          <w:sz w:val="28"/>
          <w:szCs w:val="28"/>
        </w:rPr>
        <w:t xml:space="preserve">. – </w:t>
      </w:r>
      <w:r w:rsidRPr="00220976">
        <w:rPr>
          <w:rFonts w:ascii="Times New Roman" w:hAnsi="Times New Roman" w:cs="Times New Roman"/>
          <w:b/>
          <w:sz w:val="28"/>
          <w:szCs w:val="28"/>
        </w:rPr>
        <w:t>План діяльності НСЗУ щодо реалізації державної політики у сфері державних фінансових гарантій медичного обслуговування населення</w:t>
      </w:r>
      <w:r>
        <w:rPr>
          <w:rFonts w:ascii="Times New Roman" w:hAnsi="Times New Roman" w:cs="Times New Roman"/>
          <w:b/>
          <w:sz w:val="28"/>
          <w:szCs w:val="28"/>
        </w:rPr>
        <w:t>, 2018</w:t>
      </w:r>
      <w:r w:rsidR="00F86D15">
        <w:rPr>
          <w:rStyle w:val="a7"/>
          <w:rFonts w:ascii="Times New Roman" w:hAnsi="Times New Roman" w:cs="Times New Roman"/>
          <w:b/>
          <w:sz w:val="28"/>
          <w:szCs w:val="28"/>
        </w:rPr>
        <w:footnoteReference w:id="98"/>
      </w:r>
    </w:p>
    <w:p w14:paraId="318ABAFA" w14:textId="77777777" w:rsidR="009D0AFF" w:rsidRDefault="009D0AFF" w:rsidP="0035203B">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Щороку НСЗУ забезпечувала реалізацію завдань</w:t>
      </w:r>
      <w:r w:rsidRPr="000E6DA5">
        <w:rPr>
          <w:rFonts w:ascii="Times New Roman" w:hAnsi="Times New Roman" w:cs="Times New Roman"/>
          <w:sz w:val="28"/>
          <w:szCs w:val="28"/>
        </w:rPr>
        <w:t xml:space="preserve"> </w:t>
      </w:r>
      <w:r w:rsidRPr="00DB45FC">
        <w:rPr>
          <w:rFonts w:ascii="Times New Roman" w:hAnsi="Times New Roman" w:cs="Times New Roman"/>
          <w:sz w:val="28"/>
          <w:szCs w:val="28"/>
        </w:rPr>
        <w:t>державної політики у сфері державних фінансових</w:t>
      </w:r>
      <w:r w:rsidRPr="00220976">
        <w:rPr>
          <w:rFonts w:ascii="Times New Roman" w:hAnsi="Times New Roman" w:cs="Times New Roman"/>
          <w:sz w:val="28"/>
          <w:szCs w:val="28"/>
        </w:rPr>
        <w:t xml:space="preserve"> гарантій медичного обслуговування населення</w:t>
      </w:r>
      <w:r>
        <w:rPr>
          <w:rFonts w:ascii="Times New Roman" w:hAnsi="Times New Roman" w:cs="Times New Roman"/>
          <w:sz w:val="28"/>
          <w:szCs w:val="28"/>
        </w:rPr>
        <w:t xml:space="preserve">. Так, у 2018 році </w:t>
      </w:r>
      <w:r w:rsidRPr="000E6DA5">
        <w:rPr>
          <w:rFonts w:ascii="Times New Roman" w:hAnsi="Times New Roman" w:cs="Times New Roman"/>
          <w:sz w:val="28"/>
          <w:szCs w:val="28"/>
        </w:rPr>
        <w:t>виплати медзакладам, що уклали договір з НСЗУ становили 3 446 709 330 грн</w:t>
      </w:r>
      <w:r>
        <w:rPr>
          <w:rStyle w:val="a7"/>
          <w:rFonts w:ascii="Times New Roman" w:hAnsi="Times New Roman" w:cs="Times New Roman"/>
          <w:sz w:val="28"/>
          <w:szCs w:val="28"/>
        </w:rPr>
        <w:footnoteReference w:id="99"/>
      </w:r>
      <w:r w:rsidRPr="000E6DA5">
        <w:rPr>
          <w:rFonts w:ascii="Times New Roman" w:hAnsi="Times New Roman" w:cs="Times New Roman"/>
          <w:sz w:val="28"/>
          <w:szCs w:val="28"/>
        </w:rPr>
        <w:t>.</w:t>
      </w:r>
    </w:p>
    <w:p w14:paraId="3233C570" w14:textId="77777777" w:rsidR="00220976" w:rsidRDefault="00E257E6" w:rsidP="0035203B">
      <w:pPr>
        <w:autoSpaceDE w:val="0"/>
        <w:autoSpaceDN w:val="0"/>
        <w:adjustRightInd w:val="0"/>
        <w:spacing w:after="0" w:line="360" w:lineRule="auto"/>
        <w:ind w:firstLine="708"/>
        <w:jc w:val="both"/>
        <w:rPr>
          <w:rFonts w:ascii="Times New Roman" w:hAnsi="Times New Roman" w:cs="Times New Roman"/>
          <w:iCs/>
          <w:sz w:val="28"/>
          <w:szCs w:val="28"/>
        </w:rPr>
      </w:pPr>
      <w:r w:rsidRPr="00E257E6">
        <w:rPr>
          <w:rFonts w:ascii="Times New Roman" w:hAnsi="Times New Roman" w:cs="Times New Roman"/>
          <w:iCs/>
          <w:sz w:val="28"/>
          <w:szCs w:val="28"/>
        </w:rPr>
        <w:t>Впродовж трьо</w:t>
      </w:r>
      <w:r w:rsidR="000E6DA5" w:rsidRPr="00E257E6">
        <w:rPr>
          <w:rFonts w:ascii="Times New Roman" w:hAnsi="Times New Roman" w:cs="Times New Roman"/>
          <w:iCs/>
          <w:sz w:val="28"/>
          <w:szCs w:val="28"/>
        </w:rPr>
        <w:t xml:space="preserve">х хвиль </w:t>
      </w:r>
      <w:r>
        <w:rPr>
          <w:rFonts w:ascii="Times New Roman" w:hAnsi="Times New Roman" w:cs="Times New Roman"/>
          <w:iCs/>
          <w:sz w:val="28"/>
          <w:szCs w:val="28"/>
        </w:rPr>
        <w:t>підписано 1808 договорів НСЗУ із закладами охорони здоров’я різних форм власності: комунальні некомерційні підприємства – 1519, ФОП – 138, інші приватні заклади охорони здоров’я – 151</w:t>
      </w:r>
      <w:r w:rsidR="001F27C1">
        <w:rPr>
          <w:rStyle w:val="a7"/>
          <w:rFonts w:ascii="Times New Roman" w:hAnsi="Times New Roman" w:cs="Times New Roman"/>
          <w:iCs/>
          <w:sz w:val="28"/>
          <w:szCs w:val="28"/>
        </w:rPr>
        <w:footnoteReference w:id="100"/>
      </w:r>
      <w:r>
        <w:rPr>
          <w:rFonts w:ascii="Times New Roman" w:hAnsi="Times New Roman" w:cs="Times New Roman"/>
          <w:iCs/>
          <w:sz w:val="28"/>
          <w:szCs w:val="28"/>
        </w:rPr>
        <w:t>.</w:t>
      </w:r>
    </w:p>
    <w:p w14:paraId="072A3182" w14:textId="77777777" w:rsidR="001F27C1" w:rsidRDefault="001F27C1" w:rsidP="0035203B">
      <w:pPr>
        <w:autoSpaceDE w:val="0"/>
        <w:autoSpaceDN w:val="0"/>
        <w:adjustRightInd w:val="0"/>
        <w:spacing w:after="0" w:line="360" w:lineRule="auto"/>
        <w:ind w:firstLine="708"/>
        <w:jc w:val="both"/>
        <w:rPr>
          <w:rFonts w:ascii="Times New Roman" w:hAnsi="Times New Roman" w:cs="Times New Roman"/>
          <w:iCs/>
          <w:sz w:val="28"/>
          <w:szCs w:val="28"/>
        </w:rPr>
      </w:pPr>
      <w:r>
        <w:rPr>
          <w:rFonts w:ascii="Times New Roman" w:hAnsi="Times New Roman" w:cs="Times New Roman"/>
          <w:iCs/>
          <w:sz w:val="28"/>
          <w:szCs w:val="28"/>
        </w:rPr>
        <w:t>2018 рік</w:t>
      </w:r>
      <w:r w:rsidRPr="001F27C1">
        <w:rPr>
          <w:rFonts w:ascii="Times New Roman" w:hAnsi="Times New Roman" w:cs="Times New Roman"/>
          <w:iCs/>
          <w:sz w:val="28"/>
          <w:szCs w:val="28"/>
        </w:rPr>
        <w:t xml:space="preserve"> показа</w:t>
      </w:r>
      <w:r>
        <w:rPr>
          <w:rFonts w:ascii="Times New Roman" w:hAnsi="Times New Roman" w:cs="Times New Roman"/>
          <w:iCs/>
          <w:sz w:val="28"/>
          <w:szCs w:val="28"/>
        </w:rPr>
        <w:t>в</w:t>
      </w:r>
      <w:r w:rsidRPr="001F27C1">
        <w:rPr>
          <w:rFonts w:ascii="Times New Roman" w:hAnsi="Times New Roman" w:cs="Times New Roman"/>
          <w:iCs/>
          <w:sz w:val="28"/>
          <w:szCs w:val="28"/>
        </w:rPr>
        <w:t xml:space="preserve">, що первинна ланка є основоположною в системі охорони здоров’я. Що саме її спеціалісти забезпечують маршрут пацієнта в системі. З 1 квітня 2018 року Міністерство охорони здоров’я запустило проект «Обери свого лікаря». Кожен громадянин України отримав змогу, незалежно від свого місця реєстрації, підписати договір (декларацію) з тим лікарем, якому довіряє. Порядок вибору лікаря, який надає первин - ну медичну допомогу, та </w:t>
      </w:r>
      <w:r w:rsidRPr="001F27C1">
        <w:rPr>
          <w:rFonts w:ascii="Times New Roman" w:hAnsi="Times New Roman" w:cs="Times New Roman"/>
          <w:iCs/>
          <w:sz w:val="28"/>
          <w:szCs w:val="28"/>
        </w:rPr>
        <w:lastRenderedPageBreak/>
        <w:t>форма декларації про вибір лікаря, який надає первинну медичну допомогу, були визначені в наказі МОЗ України від 19.03.2018 № 503</w:t>
      </w:r>
      <w:r w:rsidRPr="00D304C6">
        <w:rPr>
          <w:vertAlign w:val="superscript"/>
        </w:rPr>
        <w:footnoteReference w:id="101"/>
      </w:r>
      <w:r w:rsidRPr="001F27C1">
        <w:rPr>
          <w:rFonts w:ascii="Times New Roman" w:hAnsi="Times New Roman" w:cs="Times New Roman"/>
          <w:iCs/>
          <w:sz w:val="28"/>
          <w:szCs w:val="28"/>
        </w:rPr>
        <w:t>.</w:t>
      </w:r>
    </w:p>
    <w:p w14:paraId="78B9F734" w14:textId="77777777" w:rsidR="00F86D15" w:rsidRDefault="001F27C1" w:rsidP="0035203B">
      <w:pPr>
        <w:autoSpaceDE w:val="0"/>
        <w:autoSpaceDN w:val="0"/>
        <w:adjustRightInd w:val="0"/>
        <w:spacing w:after="0" w:line="360" w:lineRule="auto"/>
        <w:ind w:firstLine="708"/>
        <w:jc w:val="both"/>
        <w:rPr>
          <w:rFonts w:ascii="Times New Roman" w:hAnsi="Times New Roman" w:cs="Times New Roman"/>
          <w:sz w:val="28"/>
          <w:szCs w:val="28"/>
          <w:shd w:val="clear" w:color="auto" w:fill="FFFFFF"/>
        </w:rPr>
      </w:pPr>
      <w:r w:rsidRPr="001F27C1">
        <w:rPr>
          <w:rFonts w:ascii="Times New Roman" w:hAnsi="Times New Roman" w:cs="Times New Roman"/>
          <w:iCs/>
          <w:sz w:val="28"/>
          <w:szCs w:val="28"/>
        </w:rPr>
        <w:t>З квітня</w:t>
      </w:r>
      <w:r>
        <w:rPr>
          <w:rFonts w:ascii="Times New Roman" w:hAnsi="Times New Roman" w:cs="Times New Roman"/>
          <w:iCs/>
          <w:sz w:val="28"/>
          <w:szCs w:val="28"/>
        </w:rPr>
        <w:t xml:space="preserve"> 2017 року НСЗУ</w:t>
      </w:r>
      <w:r w:rsidRPr="001F27C1">
        <w:rPr>
          <w:rFonts w:ascii="Times New Roman" w:hAnsi="Times New Roman" w:cs="Times New Roman"/>
          <w:iCs/>
          <w:sz w:val="28"/>
          <w:szCs w:val="28"/>
        </w:rPr>
        <w:t xml:space="preserve"> ще більше піднім</w:t>
      </w:r>
      <w:r>
        <w:rPr>
          <w:rFonts w:ascii="Times New Roman" w:hAnsi="Times New Roman" w:cs="Times New Roman"/>
          <w:iCs/>
          <w:sz w:val="28"/>
          <w:szCs w:val="28"/>
        </w:rPr>
        <w:t>ла</w:t>
      </w:r>
      <w:r w:rsidRPr="001F27C1">
        <w:rPr>
          <w:rFonts w:ascii="Times New Roman" w:hAnsi="Times New Roman" w:cs="Times New Roman"/>
          <w:iCs/>
          <w:sz w:val="28"/>
          <w:szCs w:val="28"/>
        </w:rPr>
        <w:t xml:space="preserve"> цінність лікаря первинки та трансформу</w:t>
      </w:r>
      <w:r>
        <w:rPr>
          <w:rFonts w:ascii="Times New Roman" w:hAnsi="Times New Roman" w:cs="Times New Roman"/>
          <w:iCs/>
          <w:sz w:val="28"/>
          <w:szCs w:val="28"/>
        </w:rPr>
        <w:t>вала</w:t>
      </w:r>
      <w:r w:rsidRPr="001F27C1">
        <w:rPr>
          <w:rFonts w:ascii="Times New Roman" w:hAnsi="Times New Roman" w:cs="Times New Roman"/>
          <w:iCs/>
          <w:sz w:val="28"/>
          <w:szCs w:val="28"/>
        </w:rPr>
        <w:t xml:space="preserve"> систему далі: підписана декларація ста</w:t>
      </w:r>
      <w:r>
        <w:rPr>
          <w:rFonts w:ascii="Times New Roman" w:hAnsi="Times New Roman" w:cs="Times New Roman"/>
          <w:iCs/>
          <w:sz w:val="28"/>
          <w:szCs w:val="28"/>
        </w:rPr>
        <w:t>ла</w:t>
      </w:r>
      <w:r w:rsidRPr="001F27C1">
        <w:rPr>
          <w:rFonts w:ascii="Times New Roman" w:hAnsi="Times New Roman" w:cs="Times New Roman"/>
          <w:iCs/>
          <w:sz w:val="28"/>
          <w:szCs w:val="28"/>
        </w:rPr>
        <w:t xml:space="preserve"> умовою для отримання пацієнтами лікарських засобів за електронним рецептом в рамках урядової програми реімбурсації «Доступні ліки». </w:t>
      </w:r>
      <w:r w:rsidRPr="001F27C1">
        <w:rPr>
          <w:rFonts w:ascii="Times New Roman" w:hAnsi="Times New Roman" w:cs="Times New Roman"/>
          <w:sz w:val="28"/>
          <w:szCs w:val="28"/>
          <w:shd w:val="clear" w:color="auto" w:fill="FFFFFF"/>
        </w:rPr>
        <w:t>З 01 квітня 2019 року Національна служба здоров</w:t>
      </w:r>
      <w:r w:rsidR="00F86D15">
        <w:rPr>
          <w:rFonts w:ascii="Times New Roman" w:hAnsi="Times New Roman" w:cs="Times New Roman"/>
          <w:sz w:val="28"/>
          <w:szCs w:val="28"/>
          <w:shd w:val="clear" w:color="auto" w:fill="FFFFFF"/>
        </w:rPr>
        <w:t>’</w:t>
      </w:r>
      <w:r w:rsidRPr="001F27C1">
        <w:rPr>
          <w:rFonts w:ascii="Times New Roman" w:hAnsi="Times New Roman" w:cs="Times New Roman"/>
          <w:sz w:val="28"/>
          <w:szCs w:val="28"/>
          <w:shd w:val="clear" w:color="auto" w:fill="FFFFFF"/>
        </w:rPr>
        <w:t xml:space="preserve">я адмініструє програму  реімбурсації лікарських засобів «Доступні ліки» (далі </w:t>
      </w:r>
      <w:r w:rsidR="00F86D15">
        <w:rPr>
          <w:rFonts w:ascii="Times New Roman" w:hAnsi="Times New Roman" w:cs="Times New Roman"/>
          <w:sz w:val="28"/>
          <w:szCs w:val="28"/>
          <w:shd w:val="clear" w:color="auto" w:fill="FFFFFF"/>
        </w:rPr>
        <w:t>–</w:t>
      </w:r>
      <w:r w:rsidRPr="001F27C1">
        <w:rPr>
          <w:rFonts w:ascii="Times New Roman" w:hAnsi="Times New Roman" w:cs="Times New Roman"/>
          <w:sz w:val="28"/>
          <w:szCs w:val="28"/>
          <w:shd w:val="clear" w:color="auto" w:fill="FFFFFF"/>
        </w:rPr>
        <w:t xml:space="preserve"> Програма). Програма була впроваджена у 2017 році для зменшення фінансового навантаження на пацієнтів та збільшення доступності ліків. Реімбурсація – це механізм відшкодування державою вартості лікарських засобів. Сьогодні Програма працює для пацієнтів, які живуть з серцево-судинними захворюваннями, бронхіальною астмою, цукровим  діабетом ІІ типу. До списку ліків, які можна отримати за програмою, включено 264 лікарських засобів, 85 з яких можна отримати безоплатно, інші ж - з незначною доплатою.</w:t>
      </w:r>
      <w:r w:rsidR="00F86D15">
        <w:rPr>
          <w:rFonts w:ascii="Times New Roman" w:hAnsi="Times New Roman" w:cs="Times New Roman"/>
          <w:sz w:val="28"/>
          <w:szCs w:val="28"/>
          <w:shd w:val="clear" w:color="auto" w:fill="FFFFFF"/>
        </w:rPr>
        <w:t xml:space="preserve"> </w:t>
      </w:r>
      <w:r w:rsidRPr="001F27C1">
        <w:rPr>
          <w:rFonts w:ascii="Times New Roman" w:hAnsi="Times New Roman" w:cs="Times New Roman"/>
          <w:sz w:val="28"/>
          <w:szCs w:val="28"/>
          <w:shd w:val="clear" w:color="auto" w:fill="FFFFFF"/>
        </w:rPr>
        <w:t>На 12 листопада 2020 року договори про реімбурсацію з НСЗУ вже уклали 1204 аптечних закладів. До програми долучилися 8818 аптек та аптечних пунктів України. Лікарі первинної ланки виписали більше 22 мільйонів електронних рецептів, із них у 2020 році – більше 11 мільйонів електронних рецептів. За більш, ніж 85% із виписаних електронних рецептів уже відпущені лікарські засоби.</w:t>
      </w:r>
      <w:r w:rsidR="00F86D15">
        <w:rPr>
          <w:rFonts w:ascii="Times New Roman" w:hAnsi="Times New Roman" w:cs="Times New Roman"/>
          <w:sz w:val="28"/>
          <w:szCs w:val="28"/>
          <w:shd w:val="clear" w:color="auto" w:fill="FFFFFF"/>
        </w:rPr>
        <w:t xml:space="preserve"> </w:t>
      </w:r>
    </w:p>
    <w:p w14:paraId="114D81D3" w14:textId="77777777" w:rsidR="00F86D15" w:rsidRDefault="001F27C1" w:rsidP="0035203B">
      <w:pPr>
        <w:autoSpaceDE w:val="0"/>
        <w:autoSpaceDN w:val="0"/>
        <w:adjustRightInd w:val="0"/>
        <w:spacing w:after="0" w:line="360" w:lineRule="auto"/>
        <w:ind w:firstLine="708"/>
        <w:jc w:val="both"/>
        <w:rPr>
          <w:rFonts w:ascii="Times New Roman" w:hAnsi="Times New Roman" w:cs="Times New Roman"/>
          <w:sz w:val="28"/>
          <w:szCs w:val="28"/>
          <w:shd w:val="clear" w:color="auto" w:fill="FFFFFF"/>
        </w:rPr>
      </w:pPr>
      <w:r w:rsidRPr="001F27C1">
        <w:rPr>
          <w:rFonts w:ascii="Times New Roman" w:hAnsi="Times New Roman" w:cs="Times New Roman"/>
          <w:sz w:val="28"/>
          <w:szCs w:val="28"/>
          <w:shd w:val="clear" w:color="auto" w:fill="FFFFFF"/>
        </w:rPr>
        <w:t>З переходом програми реімбурсації в адміністрування НСЗУ відшкодування вартості лікарських засобів відбувається за принципом «гроші йдуть за пацієнтом в аптеку». Це можливе, завдяки реалізації програми за новими принципами:</w:t>
      </w:r>
      <w:r w:rsidR="00F86D15">
        <w:rPr>
          <w:rFonts w:ascii="Times New Roman" w:hAnsi="Times New Roman" w:cs="Times New Roman"/>
          <w:sz w:val="28"/>
          <w:szCs w:val="28"/>
          <w:shd w:val="clear" w:color="auto" w:fill="FFFFFF"/>
        </w:rPr>
        <w:t xml:space="preserve"> </w:t>
      </w:r>
    </w:p>
    <w:p w14:paraId="657A3FE9" w14:textId="77777777" w:rsidR="00740C04" w:rsidRDefault="001F27C1" w:rsidP="0035203B">
      <w:pPr>
        <w:autoSpaceDE w:val="0"/>
        <w:autoSpaceDN w:val="0"/>
        <w:adjustRightInd w:val="0"/>
        <w:spacing w:after="0" w:line="360" w:lineRule="auto"/>
        <w:ind w:firstLine="708"/>
        <w:jc w:val="both"/>
        <w:rPr>
          <w:rFonts w:ascii="Times New Roman" w:hAnsi="Times New Roman" w:cs="Times New Roman"/>
          <w:sz w:val="28"/>
          <w:szCs w:val="28"/>
          <w:shd w:val="clear" w:color="auto" w:fill="FFFFFF"/>
        </w:rPr>
      </w:pPr>
      <w:r w:rsidRPr="001F27C1">
        <w:rPr>
          <w:rFonts w:ascii="Times New Roman" w:hAnsi="Times New Roman" w:cs="Times New Roman"/>
          <w:sz w:val="28"/>
          <w:szCs w:val="28"/>
          <w:shd w:val="clear" w:color="auto" w:fill="FFFFFF"/>
        </w:rPr>
        <w:t>- єдині прозорі правила укладення договорів – усі аптеки, які відповідають мінімальному набору вимог, мають можливість укласти договір про реімбурсацію з НСЗУ;</w:t>
      </w:r>
    </w:p>
    <w:p w14:paraId="1DF2B9B2" w14:textId="77777777" w:rsidR="00F86D15" w:rsidRDefault="001F27C1" w:rsidP="0035203B">
      <w:pPr>
        <w:autoSpaceDE w:val="0"/>
        <w:autoSpaceDN w:val="0"/>
        <w:adjustRightInd w:val="0"/>
        <w:spacing w:after="0" w:line="360" w:lineRule="auto"/>
        <w:ind w:firstLine="708"/>
        <w:jc w:val="both"/>
        <w:rPr>
          <w:rFonts w:ascii="Times New Roman" w:hAnsi="Times New Roman" w:cs="Times New Roman"/>
          <w:sz w:val="28"/>
          <w:szCs w:val="28"/>
          <w:shd w:val="clear" w:color="auto" w:fill="FFFFFF"/>
        </w:rPr>
      </w:pPr>
      <w:r w:rsidRPr="001F27C1">
        <w:rPr>
          <w:rFonts w:ascii="Times New Roman" w:hAnsi="Times New Roman" w:cs="Times New Roman"/>
          <w:sz w:val="28"/>
          <w:szCs w:val="28"/>
          <w:shd w:val="clear" w:color="auto" w:fill="FFFFFF"/>
        </w:rPr>
        <w:lastRenderedPageBreak/>
        <w:t>- використання електронних інструментів – усі процеси пов'язані з укладенням договору про реімбурсацію та відпуск ліків за електронними рецептами відбуваються в електронній системі охорони здоров</w:t>
      </w:r>
      <w:r w:rsidR="00F86D15">
        <w:rPr>
          <w:rFonts w:ascii="Times New Roman" w:hAnsi="Times New Roman" w:cs="Times New Roman"/>
          <w:sz w:val="28"/>
          <w:szCs w:val="28"/>
          <w:shd w:val="clear" w:color="auto" w:fill="FFFFFF"/>
        </w:rPr>
        <w:t>’</w:t>
      </w:r>
      <w:r w:rsidRPr="001F27C1">
        <w:rPr>
          <w:rFonts w:ascii="Times New Roman" w:hAnsi="Times New Roman" w:cs="Times New Roman"/>
          <w:sz w:val="28"/>
          <w:szCs w:val="28"/>
          <w:shd w:val="clear" w:color="auto" w:fill="FFFFFF"/>
        </w:rPr>
        <w:t>я;</w:t>
      </w:r>
    </w:p>
    <w:p w14:paraId="03CA924C" w14:textId="77777777" w:rsidR="00F86D15" w:rsidRDefault="001F27C1" w:rsidP="0035203B">
      <w:pPr>
        <w:autoSpaceDE w:val="0"/>
        <w:autoSpaceDN w:val="0"/>
        <w:adjustRightInd w:val="0"/>
        <w:spacing w:after="0" w:line="360" w:lineRule="auto"/>
        <w:ind w:firstLine="708"/>
        <w:jc w:val="both"/>
        <w:rPr>
          <w:rFonts w:ascii="Times New Roman" w:hAnsi="Times New Roman" w:cs="Times New Roman"/>
          <w:sz w:val="28"/>
          <w:szCs w:val="28"/>
          <w:shd w:val="clear" w:color="auto" w:fill="FFFFFF"/>
        </w:rPr>
      </w:pPr>
      <w:r w:rsidRPr="001F27C1">
        <w:rPr>
          <w:rFonts w:ascii="Times New Roman" w:hAnsi="Times New Roman" w:cs="Times New Roman"/>
          <w:sz w:val="28"/>
          <w:szCs w:val="28"/>
          <w:shd w:val="clear" w:color="auto" w:fill="FFFFFF"/>
        </w:rPr>
        <w:t>- електронний рецепт – забезпечує мобільність пацієнтів та нівелює географічні обмеження, оскільки отримати ліки можна в будь-якій аптеці чи аптечному пункті, які беруть участь у Програмі, незалежно від місця, де проживає пацієнт або де було виписано рецепт.</w:t>
      </w:r>
    </w:p>
    <w:p w14:paraId="0D5B1CAB" w14:textId="77777777" w:rsidR="00F86D15" w:rsidRDefault="001F27C1" w:rsidP="0035203B">
      <w:pPr>
        <w:autoSpaceDE w:val="0"/>
        <w:autoSpaceDN w:val="0"/>
        <w:adjustRightInd w:val="0"/>
        <w:spacing w:after="0" w:line="360" w:lineRule="auto"/>
        <w:ind w:firstLine="708"/>
        <w:jc w:val="both"/>
        <w:rPr>
          <w:rFonts w:ascii="Times New Roman" w:hAnsi="Times New Roman" w:cs="Times New Roman"/>
          <w:sz w:val="28"/>
          <w:szCs w:val="28"/>
          <w:shd w:val="clear" w:color="auto" w:fill="FFFFFF"/>
        </w:rPr>
      </w:pPr>
      <w:r w:rsidRPr="001F27C1">
        <w:rPr>
          <w:rFonts w:ascii="Times New Roman" w:hAnsi="Times New Roman" w:cs="Times New Roman"/>
          <w:sz w:val="28"/>
          <w:szCs w:val="28"/>
          <w:shd w:val="clear" w:color="auto" w:fill="FFFFFF"/>
        </w:rPr>
        <w:t>Щоб укласти договір про реімбурсацію з НСЗУ аптечний заклад має забезпечити наявність:</w:t>
      </w:r>
    </w:p>
    <w:p w14:paraId="7B67824A" w14:textId="77777777" w:rsidR="00F86D15" w:rsidRDefault="001F27C1" w:rsidP="0035203B">
      <w:pPr>
        <w:autoSpaceDE w:val="0"/>
        <w:autoSpaceDN w:val="0"/>
        <w:adjustRightInd w:val="0"/>
        <w:spacing w:after="0" w:line="360" w:lineRule="auto"/>
        <w:ind w:firstLine="708"/>
        <w:jc w:val="both"/>
        <w:rPr>
          <w:rFonts w:ascii="Times New Roman" w:hAnsi="Times New Roman" w:cs="Times New Roman"/>
          <w:sz w:val="28"/>
          <w:szCs w:val="28"/>
          <w:shd w:val="clear" w:color="auto" w:fill="FFFFFF"/>
        </w:rPr>
      </w:pPr>
      <w:r w:rsidRPr="001F27C1">
        <w:rPr>
          <w:rFonts w:ascii="Times New Roman" w:hAnsi="Times New Roman" w:cs="Times New Roman"/>
          <w:sz w:val="28"/>
          <w:szCs w:val="28"/>
          <w:shd w:val="clear" w:color="auto" w:fill="FFFFFF"/>
        </w:rPr>
        <w:t>- ліцензії на право провадження господарської діяльності з роздрібної торгівлі лікарськими засобами;</w:t>
      </w:r>
      <w:r w:rsidR="00F86D15">
        <w:rPr>
          <w:rFonts w:ascii="Times New Roman" w:hAnsi="Times New Roman" w:cs="Times New Roman"/>
          <w:sz w:val="28"/>
          <w:szCs w:val="28"/>
          <w:shd w:val="clear" w:color="auto" w:fill="FFFFFF"/>
        </w:rPr>
        <w:t xml:space="preserve"> </w:t>
      </w:r>
    </w:p>
    <w:p w14:paraId="4CFE5D99" w14:textId="77777777" w:rsidR="00F86D15" w:rsidRDefault="001F27C1" w:rsidP="0035203B">
      <w:pPr>
        <w:autoSpaceDE w:val="0"/>
        <w:autoSpaceDN w:val="0"/>
        <w:adjustRightInd w:val="0"/>
        <w:spacing w:after="0" w:line="360" w:lineRule="auto"/>
        <w:ind w:firstLine="708"/>
        <w:jc w:val="both"/>
        <w:rPr>
          <w:rFonts w:ascii="Times New Roman" w:hAnsi="Times New Roman" w:cs="Times New Roman"/>
          <w:sz w:val="28"/>
          <w:szCs w:val="28"/>
          <w:shd w:val="clear" w:color="auto" w:fill="FFFFFF"/>
        </w:rPr>
      </w:pPr>
      <w:r w:rsidRPr="001F27C1">
        <w:rPr>
          <w:rFonts w:ascii="Times New Roman" w:hAnsi="Times New Roman" w:cs="Times New Roman"/>
          <w:sz w:val="28"/>
          <w:szCs w:val="28"/>
          <w:shd w:val="clear" w:color="auto" w:fill="FFFFFF"/>
        </w:rPr>
        <w:t>- комп'ютерів та підключення до інтернету;</w:t>
      </w:r>
      <w:r w:rsidR="00F86D15">
        <w:rPr>
          <w:rFonts w:ascii="Times New Roman" w:hAnsi="Times New Roman" w:cs="Times New Roman"/>
          <w:sz w:val="28"/>
          <w:szCs w:val="28"/>
          <w:shd w:val="clear" w:color="auto" w:fill="FFFFFF"/>
        </w:rPr>
        <w:t xml:space="preserve"> </w:t>
      </w:r>
    </w:p>
    <w:p w14:paraId="55599537" w14:textId="77777777" w:rsidR="00F86D15" w:rsidRDefault="001F27C1" w:rsidP="0035203B">
      <w:pPr>
        <w:autoSpaceDE w:val="0"/>
        <w:autoSpaceDN w:val="0"/>
        <w:adjustRightInd w:val="0"/>
        <w:spacing w:after="0" w:line="360" w:lineRule="auto"/>
        <w:ind w:firstLine="708"/>
        <w:jc w:val="both"/>
        <w:rPr>
          <w:rFonts w:ascii="Times New Roman" w:hAnsi="Times New Roman" w:cs="Times New Roman"/>
          <w:sz w:val="28"/>
          <w:szCs w:val="28"/>
          <w:shd w:val="clear" w:color="auto" w:fill="FFFFFF"/>
        </w:rPr>
      </w:pPr>
      <w:r w:rsidRPr="001F27C1">
        <w:rPr>
          <w:rFonts w:ascii="Times New Roman" w:hAnsi="Times New Roman" w:cs="Times New Roman"/>
          <w:sz w:val="28"/>
          <w:szCs w:val="28"/>
          <w:shd w:val="clear" w:color="auto" w:fill="FFFFFF"/>
        </w:rPr>
        <w:t>- аптечної інформаційної системи (АІС), яка дозволяє обмінюватися інформацією з центральною базою даних електронної системи охорони здоров'я;</w:t>
      </w:r>
    </w:p>
    <w:p w14:paraId="68BE48A1" w14:textId="77777777" w:rsidR="00F86D15" w:rsidRDefault="001F27C1" w:rsidP="0035203B">
      <w:pPr>
        <w:autoSpaceDE w:val="0"/>
        <w:autoSpaceDN w:val="0"/>
        <w:adjustRightInd w:val="0"/>
        <w:spacing w:after="0" w:line="360" w:lineRule="auto"/>
        <w:ind w:firstLine="708"/>
        <w:jc w:val="both"/>
        <w:rPr>
          <w:rFonts w:ascii="Times New Roman" w:hAnsi="Times New Roman" w:cs="Times New Roman"/>
          <w:sz w:val="28"/>
          <w:szCs w:val="28"/>
          <w:shd w:val="clear" w:color="auto" w:fill="FFFFFF"/>
        </w:rPr>
      </w:pPr>
      <w:r w:rsidRPr="001F27C1">
        <w:rPr>
          <w:rFonts w:ascii="Times New Roman" w:hAnsi="Times New Roman" w:cs="Times New Roman"/>
          <w:sz w:val="28"/>
          <w:szCs w:val="28"/>
          <w:shd w:val="clear" w:color="auto" w:fill="FFFFFF"/>
        </w:rPr>
        <w:t>- кваліфікованих електронних підписів у всіх працівників, які відпускатимуть лікарські засоби за електронними рецептами</w:t>
      </w:r>
      <w:r w:rsidR="00F86D15" w:rsidRPr="00F86D15">
        <w:rPr>
          <w:shd w:val="clear" w:color="auto" w:fill="FFFFFF"/>
        </w:rPr>
        <w:footnoteReference w:id="102"/>
      </w:r>
      <w:r w:rsidRPr="001F27C1">
        <w:rPr>
          <w:rFonts w:ascii="Times New Roman" w:hAnsi="Times New Roman" w:cs="Times New Roman"/>
          <w:sz w:val="28"/>
          <w:szCs w:val="28"/>
          <w:shd w:val="clear" w:color="auto" w:fill="FFFFFF"/>
        </w:rPr>
        <w:t>.</w:t>
      </w:r>
    </w:p>
    <w:p w14:paraId="66F526AC" w14:textId="77777777" w:rsidR="001F27C1" w:rsidRDefault="001F27C1" w:rsidP="0035203B">
      <w:pPr>
        <w:autoSpaceDE w:val="0"/>
        <w:autoSpaceDN w:val="0"/>
        <w:adjustRightInd w:val="0"/>
        <w:spacing w:after="0" w:line="360" w:lineRule="auto"/>
        <w:ind w:firstLine="708"/>
        <w:jc w:val="both"/>
        <w:rPr>
          <w:rFonts w:ascii="Times New Roman" w:hAnsi="Times New Roman" w:cs="Times New Roman"/>
          <w:sz w:val="28"/>
          <w:szCs w:val="28"/>
          <w:shd w:val="clear" w:color="auto" w:fill="FFFFFF"/>
        </w:rPr>
      </w:pPr>
      <w:r w:rsidRPr="001F27C1">
        <w:rPr>
          <w:rFonts w:ascii="Times New Roman" w:hAnsi="Times New Roman" w:cs="Times New Roman"/>
          <w:sz w:val="28"/>
          <w:szCs w:val="28"/>
          <w:shd w:val="clear" w:color="auto" w:fill="FFFFFF"/>
        </w:rPr>
        <w:t>Перелік лікарських засобів, що включені до Реєстру лікарських засобів, які підлягають реімбурсації станом на 20 жовтня 2022 року</w:t>
      </w:r>
      <w:r w:rsidR="00F86D15">
        <w:rPr>
          <w:rFonts w:ascii="Times New Roman" w:hAnsi="Times New Roman" w:cs="Times New Roman"/>
          <w:sz w:val="28"/>
          <w:szCs w:val="28"/>
          <w:shd w:val="clear" w:color="auto" w:fill="FFFFFF"/>
        </w:rPr>
        <w:t xml:space="preserve"> можна знайти за посиланням</w:t>
      </w:r>
      <w:r w:rsidR="00F86D15">
        <w:rPr>
          <w:rStyle w:val="a7"/>
          <w:rFonts w:ascii="Times New Roman" w:hAnsi="Times New Roman" w:cs="Times New Roman"/>
          <w:sz w:val="28"/>
          <w:szCs w:val="28"/>
          <w:shd w:val="clear" w:color="auto" w:fill="FFFFFF"/>
        </w:rPr>
        <w:footnoteReference w:id="103"/>
      </w:r>
      <w:r w:rsidRPr="00F86D15">
        <w:rPr>
          <w:rFonts w:ascii="Times New Roman" w:hAnsi="Times New Roman" w:cs="Times New Roman"/>
          <w:sz w:val="28"/>
          <w:szCs w:val="28"/>
          <w:shd w:val="clear" w:color="auto" w:fill="FFFFFF"/>
        </w:rPr>
        <w:t xml:space="preserve">. </w:t>
      </w:r>
    </w:p>
    <w:p w14:paraId="65D97AAF" w14:textId="77777777" w:rsidR="00F86D15" w:rsidRDefault="00F86D15" w:rsidP="0035203B">
      <w:pPr>
        <w:autoSpaceDE w:val="0"/>
        <w:autoSpaceDN w:val="0"/>
        <w:adjustRightInd w:val="0"/>
        <w:spacing w:after="0" w:line="360" w:lineRule="auto"/>
        <w:ind w:firstLine="708"/>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Основні події, які знаменують досягнення НСЗУ у 2018 році представлені на рис. 2.</w:t>
      </w:r>
      <w:r w:rsidR="00D304C6">
        <w:rPr>
          <w:rFonts w:ascii="Times New Roman" w:hAnsi="Times New Roman" w:cs="Times New Roman"/>
          <w:sz w:val="28"/>
          <w:szCs w:val="28"/>
          <w:shd w:val="clear" w:color="auto" w:fill="FFFFFF"/>
        </w:rPr>
        <w:t xml:space="preserve">5 </w:t>
      </w:r>
      <w:r>
        <w:rPr>
          <w:rStyle w:val="a7"/>
          <w:rFonts w:ascii="Times New Roman" w:hAnsi="Times New Roman" w:cs="Times New Roman"/>
          <w:sz w:val="28"/>
          <w:szCs w:val="28"/>
          <w:shd w:val="clear" w:color="auto" w:fill="FFFFFF"/>
        </w:rPr>
        <w:footnoteReference w:id="104"/>
      </w:r>
      <w:r>
        <w:rPr>
          <w:rFonts w:ascii="Times New Roman" w:hAnsi="Times New Roman" w:cs="Times New Roman"/>
          <w:sz w:val="28"/>
          <w:szCs w:val="28"/>
          <w:shd w:val="clear" w:color="auto" w:fill="FFFFFF"/>
        </w:rPr>
        <w:t xml:space="preserve"> </w:t>
      </w:r>
    </w:p>
    <w:p w14:paraId="6344827C" w14:textId="77777777" w:rsidR="00F86D15" w:rsidRPr="00F86D15" w:rsidRDefault="009F2BC5" w:rsidP="009D0AFF">
      <w:pPr>
        <w:pStyle w:val="rvps2"/>
        <w:shd w:val="clear" w:color="auto" w:fill="FFFFFF"/>
        <w:spacing w:before="0" w:beforeAutospacing="0" w:after="0" w:afterAutospacing="0" w:line="360" w:lineRule="auto"/>
        <w:jc w:val="both"/>
        <w:rPr>
          <w:sz w:val="28"/>
          <w:szCs w:val="28"/>
          <w:shd w:val="clear" w:color="auto" w:fill="FFFFFF"/>
        </w:rPr>
      </w:pPr>
      <w:r w:rsidRPr="008B2ACE">
        <w:rPr>
          <w:rFonts w:eastAsiaTheme="minorHAnsi"/>
          <w:color w:val="000000"/>
          <w:sz w:val="28"/>
          <w:szCs w:val="28"/>
          <w:lang w:eastAsia="en-US"/>
        </w:rPr>
        <w:lastRenderedPageBreak/>
        <w:t xml:space="preserve"> </w:t>
      </w:r>
      <w:r w:rsidR="00F86D15">
        <w:rPr>
          <w:noProof/>
        </w:rPr>
        <w:drawing>
          <wp:inline distT="0" distB="0" distL="0" distR="0" wp14:anchorId="701E23D6" wp14:editId="4F51BF94">
            <wp:extent cx="5613621" cy="6069859"/>
            <wp:effectExtent l="0" t="0" r="6350" b="762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0"/>
                    <a:srcRect l="42063" t="25901" r="22083" b="5180"/>
                    <a:stretch/>
                  </pic:blipFill>
                  <pic:spPr bwMode="auto">
                    <a:xfrm>
                      <a:off x="0" y="0"/>
                      <a:ext cx="5626400" cy="6083677"/>
                    </a:xfrm>
                    <a:prstGeom prst="rect">
                      <a:avLst/>
                    </a:prstGeom>
                    <a:ln>
                      <a:noFill/>
                    </a:ln>
                    <a:extLst>
                      <a:ext uri="{53640926-AAD7-44D8-BBD7-CCE9431645EC}">
                        <a14:shadowObscured xmlns:a14="http://schemas.microsoft.com/office/drawing/2010/main"/>
                      </a:ext>
                    </a:extLst>
                  </pic:spPr>
                </pic:pic>
              </a:graphicData>
            </a:graphic>
          </wp:inline>
        </w:drawing>
      </w:r>
    </w:p>
    <w:p w14:paraId="564EB300" w14:textId="77777777" w:rsidR="00A0348B" w:rsidRPr="00220976" w:rsidRDefault="00F86D15" w:rsidP="00393AC7">
      <w:pPr>
        <w:autoSpaceDE w:val="0"/>
        <w:autoSpaceDN w:val="0"/>
        <w:adjustRightInd w:val="0"/>
        <w:spacing w:after="0" w:line="360" w:lineRule="auto"/>
        <w:jc w:val="both"/>
        <w:rPr>
          <w:rFonts w:ascii="Times New Roman" w:hAnsi="Times New Roman" w:cs="Times New Roman"/>
          <w:iCs/>
          <w:sz w:val="28"/>
          <w:szCs w:val="28"/>
        </w:rPr>
      </w:pPr>
      <w:r w:rsidRPr="00F86D15">
        <w:rPr>
          <w:rFonts w:ascii="Times New Roman" w:hAnsi="Times New Roman" w:cs="Times New Roman"/>
          <w:b/>
          <w:iCs/>
          <w:sz w:val="28"/>
          <w:szCs w:val="28"/>
        </w:rPr>
        <w:t>Рис. 2.</w:t>
      </w:r>
      <w:r w:rsidR="00D304C6">
        <w:rPr>
          <w:rFonts w:ascii="Times New Roman" w:hAnsi="Times New Roman" w:cs="Times New Roman"/>
          <w:b/>
          <w:iCs/>
          <w:sz w:val="28"/>
          <w:szCs w:val="28"/>
        </w:rPr>
        <w:t>5</w:t>
      </w:r>
      <w:r w:rsidRPr="00F86D15">
        <w:rPr>
          <w:rFonts w:ascii="Times New Roman" w:hAnsi="Times New Roman" w:cs="Times New Roman"/>
          <w:b/>
          <w:iCs/>
          <w:sz w:val="28"/>
          <w:szCs w:val="28"/>
        </w:rPr>
        <w:t xml:space="preserve"> – Основні досягнення НСЗУ в хронологічному порядку, 2018 р. </w:t>
      </w:r>
      <w:r>
        <w:rPr>
          <w:rStyle w:val="a7"/>
          <w:rFonts w:ascii="Times New Roman" w:hAnsi="Times New Roman" w:cs="Times New Roman"/>
          <w:iCs/>
          <w:sz w:val="28"/>
          <w:szCs w:val="28"/>
        </w:rPr>
        <w:footnoteReference w:id="105"/>
      </w:r>
    </w:p>
    <w:p w14:paraId="2435ECAE" w14:textId="77777777" w:rsidR="005F7BEE" w:rsidRDefault="005F7BEE" w:rsidP="009D0AFF">
      <w:pPr>
        <w:pStyle w:val="rvps2"/>
        <w:shd w:val="clear" w:color="auto" w:fill="FFFFFF"/>
        <w:spacing w:before="0" w:beforeAutospacing="0" w:after="0" w:afterAutospacing="0" w:line="360" w:lineRule="auto"/>
        <w:ind w:firstLine="567"/>
        <w:jc w:val="both"/>
        <w:rPr>
          <w:rFonts w:eastAsiaTheme="minorHAnsi"/>
          <w:color w:val="000000"/>
          <w:sz w:val="28"/>
          <w:szCs w:val="28"/>
          <w:lang w:eastAsia="en-US"/>
        </w:rPr>
      </w:pPr>
    </w:p>
    <w:p w14:paraId="43C59558" w14:textId="77777777" w:rsidR="009D0AFF" w:rsidRPr="008B2ACE" w:rsidRDefault="009D0AFF" w:rsidP="009D0AFF">
      <w:pPr>
        <w:pStyle w:val="rvps2"/>
        <w:shd w:val="clear" w:color="auto" w:fill="FFFFFF"/>
        <w:spacing w:before="0" w:beforeAutospacing="0" w:after="0" w:afterAutospacing="0" w:line="360" w:lineRule="auto"/>
        <w:ind w:firstLine="567"/>
        <w:jc w:val="both"/>
        <w:rPr>
          <w:rFonts w:eastAsiaTheme="minorHAnsi"/>
          <w:color w:val="000000"/>
          <w:sz w:val="28"/>
          <w:szCs w:val="28"/>
          <w:lang w:eastAsia="en-US"/>
        </w:rPr>
      </w:pPr>
      <w:r>
        <w:rPr>
          <w:rFonts w:eastAsiaTheme="minorHAnsi"/>
          <w:color w:val="000000"/>
          <w:sz w:val="28"/>
          <w:szCs w:val="28"/>
          <w:lang w:eastAsia="en-US"/>
        </w:rPr>
        <w:t xml:space="preserve">Щодо досягнень 2018-2019 рр., то звернемо увагу на 5 змін, які </w:t>
      </w:r>
      <w:r w:rsidRPr="008B2ACE">
        <w:rPr>
          <w:rFonts w:eastAsiaTheme="minorHAnsi"/>
          <w:color w:val="000000"/>
          <w:sz w:val="28"/>
          <w:szCs w:val="28"/>
          <w:lang w:eastAsia="en-US"/>
        </w:rPr>
        <w:t>у системі охорони здоров’я для пацієнта:</w:t>
      </w:r>
    </w:p>
    <w:p w14:paraId="0DFF2B69" w14:textId="77777777" w:rsidR="009D0AFF" w:rsidRDefault="009D0AFF" w:rsidP="009D0AFF">
      <w:pPr>
        <w:pStyle w:val="rvps2"/>
        <w:numPr>
          <w:ilvl w:val="0"/>
          <w:numId w:val="11"/>
        </w:numPr>
        <w:shd w:val="clear" w:color="auto" w:fill="FFFFFF"/>
        <w:spacing w:before="0" w:beforeAutospacing="0" w:after="0" w:afterAutospacing="0" w:line="360" w:lineRule="auto"/>
        <w:ind w:left="0" w:firstLine="491"/>
        <w:jc w:val="both"/>
        <w:rPr>
          <w:rFonts w:eastAsiaTheme="minorHAnsi"/>
          <w:color w:val="000000"/>
          <w:sz w:val="28"/>
          <w:szCs w:val="28"/>
          <w:lang w:eastAsia="en-US"/>
        </w:rPr>
      </w:pPr>
      <w:r w:rsidRPr="008B2ACE">
        <w:rPr>
          <w:rFonts w:eastAsiaTheme="minorHAnsi"/>
          <w:color w:val="000000"/>
          <w:sz w:val="28"/>
          <w:szCs w:val="28"/>
          <w:lang w:eastAsia="en-US"/>
        </w:rPr>
        <w:t>Вільний вибір лікаря</w:t>
      </w:r>
      <w:r>
        <w:rPr>
          <w:rFonts w:eastAsiaTheme="minorHAnsi"/>
          <w:color w:val="000000"/>
          <w:sz w:val="28"/>
          <w:szCs w:val="28"/>
          <w:lang w:eastAsia="en-US"/>
        </w:rPr>
        <w:t>.</w:t>
      </w:r>
      <w:r w:rsidRPr="008B2ACE">
        <w:rPr>
          <w:rFonts w:eastAsiaTheme="minorHAnsi"/>
          <w:color w:val="000000"/>
          <w:sz w:val="28"/>
          <w:szCs w:val="28"/>
          <w:lang w:eastAsia="en-US"/>
        </w:rPr>
        <w:t xml:space="preserve"> Кожна людина отримала можливість вільно обрати сімейного лікаря, терапевта чи педіатра незалежно від свого місця проживання або реєстрації. Вперше людина самостійно обирає лікаря, якому довіряє, а не змушена приходити до того, до якого її «приписали». Стосунки між пацієнтом та лікарем стали більш відкритими. Також пацієнт може в будь-який час вільно змінити свого лікаря, наприклад, при переїзді до іншого району/міста або з </w:t>
      </w:r>
      <w:r w:rsidRPr="008B2ACE">
        <w:rPr>
          <w:rFonts w:eastAsiaTheme="minorHAnsi"/>
          <w:color w:val="000000"/>
          <w:sz w:val="28"/>
          <w:szCs w:val="28"/>
          <w:lang w:eastAsia="en-US"/>
        </w:rPr>
        <w:lastRenderedPageBreak/>
        <w:t xml:space="preserve">інших причин. Для цього лише потрібно подати нову декларацію про вибір іншого лікаря. Понад 29 мільйонів декларацій зареєстровано в електронній системі охорони здоров’я – це 70% чисельності населення України. Понад 70% людей задоволені лікарями, яких обрали (дослідження групи «Рейтинг»). </w:t>
      </w:r>
    </w:p>
    <w:p w14:paraId="113117D7" w14:textId="77777777" w:rsidR="008B2ACE" w:rsidRDefault="00740C04" w:rsidP="009D0AFF">
      <w:pPr>
        <w:pStyle w:val="rvps2"/>
        <w:numPr>
          <w:ilvl w:val="0"/>
          <w:numId w:val="11"/>
        </w:numPr>
        <w:shd w:val="clear" w:color="auto" w:fill="FFFFFF"/>
        <w:spacing w:before="0" w:beforeAutospacing="0" w:after="0" w:afterAutospacing="0" w:line="360" w:lineRule="auto"/>
        <w:ind w:left="0" w:firstLine="491"/>
        <w:jc w:val="both"/>
        <w:rPr>
          <w:rFonts w:eastAsiaTheme="minorHAnsi"/>
          <w:color w:val="000000"/>
          <w:sz w:val="28"/>
          <w:szCs w:val="28"/>
          <w:lang w:eastAsia="en-US"/>
        </w:rPr>
      </w:pPr>
      <w:r>
        <w:rPr>
          <w:rFonts w:eastAsiaTheme="minorHAnsi"/>
          <w:color w:val="000000"/>
          <w:sz w:val="28"/>
          <w:szCs w:val="28"/>
          <w:lang w:eastAsia="en-US"/>
        </w:rPr>
        <w:t xml:space="preserve"> </w:t>
      </w:r>
      <w:r w:rsidR="008B2ACE" w:rsidRPr="008B2ACE">
        <w:rPr>
          <w:rFonts w:eastAsiaTheme="minorHAnsi"/>
          <w:color w:val="000000"/>
          <w:sz w:val="28"/>
          <w:szCs w:val="28"/>
          <w:lang w:eastAsia="en-US"/>
        </w:rPr>
        <w:t>Гарантована безоплатна допомога лікаря первинної ланки</w:t>
      </w:r>
      <w:r w:rsidR="008B2ACE">
        <w:rPr>
          <w:rFonts w:eastAsiaTheme="minorHAnsi"/>
          <w:color w:val="000000"/>
          <w:sz w:val="28"/>
          <w:szCs w:val="28"/>
          <w:lang w:eastAsia="en-US"/>
        </w:rPr>
        <w:t>.</w:t>
      </w:r>
      <w:r w:rsidR="008B2ACE" w:rsidRPr="008B2ACE">
        <w:rPr>
          <w:rFonts w:eastAsiaTheme="minorHAnsi"/>
          <w:color w:val="000000"/>
          <w:sz w:val="28"/>
          <w:szCs w:val="28"/>
          <w:lang w:eastAsia="en-US"/>
        </w:rPr>
        <w:t xml:space="preserve"> Уперше держава забезпечила надання справді безоплатної медичної допомоги на первинному рівні. У свого лікаря пацієнт може отримати медичну консультацію, рецепти на ліки, в тому числі на «Доступні ліки» для лікування серцево-судинних захворювань, діабету ІІ типу та бронхіальної астми, здати базові аналізи та зробити базові дослідження, отримати щеплення. Допомога лікаря первинної ланки для людини є безоплатною. Таким чином держава захищає пацієнта від витрат, пов’язаних із профілактикою та лікуванням на рівні первинної медичної допомоги. </w:t>
      </w:r>
    </w:p>
    <w:p w14:paraId="236C4B87" w14:textId="77777777" w:rsidR="008B2ACE" w:rsidRDefault="00740C04" w:rsidP="008B2ACE">
      <w:pPr>
        <w:pStyle w:val="rvps2"/>
        <w:numPr>
          <w:ilvl w:val="0"/>
          <w:numId w:val="11"/>
        </w:numPr>
        <w:shd w:val="clear" w:color="auto" w:fill="FFFFFF"/>
        <w:spacing w:before="0" w:beforeAutospacing="0" w:after="0" w:afterAutospacing="0" w:line="360" w:lineRule="auto"/>
        <w:ind w:left="0" w:firstLine="491"/>
        <w:jc w:val="both"/>
        <w:rPr>
          <w:rFonts w:eastAsiaTheme="minorHAnsi"/>
          <w:color w:val="000000"/>
          <w:sz w:val="28"/>
          <w:szCs w:val="28"/>
          <w:lang w:eastAsia="en-US"/>
        </w:rPr>
      </w:pPr>
      <w:r>
        <w:rPr>
          <w:rFonts w:eastAsiaTheme="minorHAnsi"/>
          <w:color w:val="000000"/>
          <w:sz w:val="28"/>
          <w:szCs w:val="28"/>
          <w:lang w:eastAsia="en-US"/>
        </w:rPr>
        <w:t xml:space="preserve"> </w:t>
      </w:r>
      <w:r w:rsidR="008B2ACE" w:rsidRPr="008B2ACE">
        <w:rPr>
          <w:rFonts w:eastAsiaTheme="minorHAnsi"/>
          <w:color w:val="000000"/>
          <w:sz w:val="28"/>
          <w:szCs w:val="28"/>
          <w:lang w:eastAsia="en-US"/>
        </w:rPr>
        <w:t>«Доступні ліки» за електронним рецептом</w:t>
      </w:r>
      <w:r w:rsidR="008B2ACE">
        <w:rPr>
          <w:rFonts w:eastAsiaTheme="minorHAnsi"/>
          <w:color w:val="000000"/>
          <w:sz w:val="28"/>
          <w:szCs w:val="28"/>
          <w:lang w:eastAsia="en-US"/>
        </w:rPr>
        <w:t>.</w:t>
      </w:r>
      <w:r w:rsidR="008B2ACE" w:rsidRPr="008B2ACE">
        <w:rPr>
          <w:rFonts w:eastAsiaTheme="minorHAnsi"/>
          <w:color w:val="000000"/>
          <w:sz w:val="28"/>
          <w:szCs w:val="28"/>
          <w:lang w:eastAsia="en-US"/>
        </w:rPr>
        <w:t xml:space="preserve"> З 1 квітня 2019 року програма реімбурсації «Доступні ліки» перейшла в управління Національної служби здоров’я України. Отримати ліки безоплатно чи з незначною доплатою за цією програмою можливо лише за електронним рецептом. Завдяки цьому пацієнт може отримати ліки в будь-якій аптеці країни, що увійшла у програму, незалежно від того, в якому населеному пункті виписано сам рецепт. Як показала практика, 27% всіх виписаних електронних рецептів погашаються впродовж однієї години. Це означає, що людині вистачає лише години, щоб прийти до лікаря, отримати рецепт та отримати за ним ліки в аптеці. Пацієнти, що користуються програмою реімбурсації «Доступні</w:t>
      </w:r>
      <w:r w:rsidR="008B2ACE">
        <w:rPr>
          <w:rFonts w:eastAsiaTheme="minorHAnsi"/>
          <w:color w:val="000000"/>
          <w:sz w:val="28"/>
          <w:szCs w:val="28"/>
          <w:lang w:eastAsia="en-US"/>
        </w:rPr>
        <w:t xml:space="preserve"> ліки», щомісяця заощаджують 10-</w:t>
      </w:r>
      <w:r w:rsidR="008B2ACE" w:rsidRPr="008B2ACE">
        <w:rPr>
          <w:rFonts w:eastAsiaTheme="minorHAnsi"/>
          <w:color w:val="000000"/>
          <w:sz w:val="28"/>
          <w:szCs w:val="28"/>
          <w:lang w:eastAsia="en-US"/>
        </w:rPr>
        <w:t xml:space="preserve">62% від прожиткового мінімуму (пенсіонери – від розміру мінімальної пенсії). Нині «Доступні ліки» отримують понад 1,78 мільйона пацієнтів. </w:t>
      </w:r>
    </w:p>
    <w:p w14:paraId="0C9A4B45" w14:textId="77777777" w:rsidR="008B2ACE" w:rsidRDefault="00740C04" w:rsidP="008B2ACE">
      <w:pPr>
        <w:pStyle w:val="rvps2"/>
        <w:numPr>
          <w:ilvl w:val="0"/>
          <w:numId w:val="11"/>
        </w:numPr>
        <w:shd w:val="clear" w:color="auto" w:fill="FFFFFF"/>
        <w:spacing w:before="0" w:beforeAutospacing="0" w:after="0" w:afterAutospacing="0" w:line="360" w:lineRule="auto"/>
        <w:ind w:left="0" w:firstLine="491"/>
        <w:jc w:val="both"/>
        <w:rPr>
          <w:rFonts w:eastAsiaTheme="minorHAnsi"/>
          <w:color w:val="000000"/>
          <w:sz w:val="28"/>
          <w:szCs w:val="28"/>
          <w:lang w:eastAsia="en-US"/>
        </w:rPr>
      </w:pPr>
      <w:r>
        <w:rPr>
          <w:rFonts w:eastAsiaTheme="minorHAnsi"/>
          <w:color w:val="000000"/>
          <w:sz w:val="28"/>
          <w:szCs w:val="28"/>
          <w:lang w:eastAsia="en-US"/>
        </w:rPr>
        <w:t xml:space="preserve"> </w:t>
      </w:r>
      <w:r w:rsidR="008B2ACE" w:rsidRPr="008B2ACE">
        <w:rPr>
          <w:rFonts w:eastAsiaTheme="minorHAnsi"/>
          <w:color w:val="000000"/>
          <w:sz w:val="28"/>
          <w:szCs w:val="28"/>
          <w:lang w:eastAsia="en-US"/>
        </w:rPr>
        <w:t>Додаткові сервіси для пацієнта</w:t>
      </w:r>
      <w:r w:rsidR="008B2ACE">
        <w:rPr>
          <w:rFonts w:eastAsiaTheme="minorHAnsi"/>
          <w:color w:val="000000"/>
          <w:sz w:val="28"/>
          <w:szCs w:val="28"/>
          <w:lang w:eastAsia="en-US"/>
        </w:rPr>
        <w:t>.</w:t>
      </w:r>
      <w:r w:rsidR="008B2ACE" w:rsidRPr="008B2ACE">
        <w:rPr>
          <w:rFonts w:eastAsiaTheme="minorHAnsi"/>
          <w:color w:val="000000"/>
          <w:sz w:val="28"/>
          <w:szCs w:val="28"/>
          <w:lang w:eastAsia="en-US"/>
        </w:rPr>
        <w:t xml:space="preserve"> Завдяки новій моделі фінансування на первинці успішні медзаклади почали отримувати більше коштів, ніж вони мали за субвенцією. За рахунок цього вони змогли підвищити оплату праці лікарів та медсестер, а також придбати необхідне устаткування та медичне обладнання, що покращило умови надання меддопомоги пацієнтам. Так, у пацієнтів </w:t>
      </w:r>
      <w:r w:rsidR="008B2ACE" w:rsidRPr="008B2ACE">
        <w:rPr>
          <w:rFonts w:eastAsiaTheme="minorHAnsi"/>
          <w:color w:val="000000"/>
          <w:sz w:val="28"/>
          <w:szCs w:val="28"/>
          <w:lang w:eastAsia="en-US"/>
        </w:rPr>
        <w:lastRenderedPageBreak/>
        <w:t xml:space="preserve">з’явилась можливість записатись до лікаря на прийом через Інтернет або за телефоном і не гаяти час на очікування в чергах. Окрім того, всі базові аналізи людина може здати здебільшого в приміщенні амбулаторії, в тому числі швидкі тести, що зручно як для пацієнта, так і для його лікаря. Серед змін, які українці помітили після подання декларації, 30% відзначили, що лікар був до них уважнішим та ввічливішим, 18% зазначили, що було легше потрапити на прийом, 11% сказали, що побачили кращі умови прийому (ремонт, сучасне обладнання тощо) або отримали направлення на безоплатні лабораторні тести. 9% заявили, що отримали безкоштовні ліки або щеплення у свого лікаря або ж консультацію з приводу здорового способу життя та корисних звичок (дослідження групи «Рейтинг»). </w:t>
      </w:r>
    </w:p>
    <w:p w14:paraId="164645A6" w14:textId="77777777" w:rsidR="008B2ACE" w:rsidRPr="00473E66" w:rsidRDefault="00740C04" w:rsidP="008B2ACE">
      <w:pPr>
        <w:pStyle w:val="rvps2"/>
        <w:numPr>
          <w:ilvl w:val="0"/>
          <w:numId w:val="11"/>
        </w:numPr>
        <w:shd w:val="clear" w:color="auto" w:fill="FFFFFF"/>
        <w:spacing w:before="0" w:beforeAutospacing="0" w:after="0" w:afterAutospacing="0" w:line="360" w:lineRule="auto"/>
        <w:ind w:left="0" w:firstLine="491"/>
        <w:jc w:val="both"/>
        <w:rPr>
          <w:rFonts w:eastAsiaTheme="minorHAnsi"/>
          <w:color w:val="000000"/>
          <w:sz w:val="28"/>
          <w:szCs w:val="28"/>
          <w:lang w:eastAsia="en-US"/>
        </w:rPr>
      </w:pPr>
      <w:r>
        <w:rPr>
          <w:rFonts w:eastAsiaTheme="minorHAnsi"/>
          <w:color w:val="000000"/>
          <w:sz w:val="28"/>
          <w:szCs w:val="28"/>
          <w:lang w:eastAsia="en-US"/>
        </w:rPr>
        <w:t xml:space="preserve"> </w:t>
      </w:r>
      <w:r w:rsidR="008B2ACE" w:rsidRPr="008B2ACE">
        <w:rPr>
          <w:rFonts w:eastAsiaTheme="minorHAnsi"/>
          <w:color w:val="000000"/>
          <w:sz w:val="28"/>
          <w:szCs w:val="28"/>
          <w:lang w:eastAsia="en-US"/>
        </w:rPr>
        <w:t>Корисна інформація онлайн</w:t>
      </w:r>
      <w:r w:rsidR="008B2ACE">
        <w:rPr>
          <w:rFonts w:eastAsiaTheme="minorHAnsi"/>
          <w:color w:val="000000"/>
          <w:sz w:val="28"/>
          <w:szCs w:val="28"/>
          <w:lang w:eastAsia="en-US"/>
        </w:rPr>
        <w:t>.</w:t>
      </w:r>
      <w:r w:rsidR="008B2ACE" w:rsidRPr="008B2ACE">
        <w:rPr>
          <w:rFonts w:eastAsiaTheme="minorHAnsi"/>
          <w:color w:val="000000"/>
          <w:sz w:val="28"/>
          <w:szCs w:val="28"/>
          <w:lang w:eastAsia="en-US"/>
        </w:rPr>
        <w:t xml:space="preserve"> Запровадження електронних інструментів дозволяє пацієнту в оперативному режимі отримувати корисну інформацію: знайти найближчу до свого дому аптеку, де можна отримати «Доступні ліки», переглянути перелік медичних закладів поблизу та обрати свого лікаря. Всі ці дані можна знайти на сайті Національної служби здоров’я України. На кінець 2019 року на сайті НСЗУ наявні 12 дешбордів (аналітичних панелей) з відкритими даними, їхня кількість буде збільшуватись, що дозволятиме пацієнтам дізнаватись більше потрібної інформації, не виходячи з дому. Також пацієнт має можливість звернутись до контакт-центру НСЗУ за номером 16-77</w:t>
      </w:r>
      <w:r w:rsidR="008B2ACE" w:rsidRPr="008B2ACE">
        <w:rPr>
          <w:rFonts w:eastAsiaTheme="minorHAnsi"/>
          <w:color w:val="000000"/>
          <w:sz w:val="28"/>
          <w:szCs w:val="28"/>
          <w:vertAlign w:val="superscript"/>
          <w:lang w:eastAsia="en-US"/>
        </w:rPr>
        <w:footnoteReference w:id="106"/>
      </w:r>
      <w:r w:rsidR="008B2ACE" w:rsidRPr="008B2ACE">
        <w:rPr>
          <w:rFonts w:eastAsiaTheme="minorHAnsi"/>
          <w:color w:val="000000"/>
          <w:sz w:val="28"/>
          <w:szCs w:val="28"/>
          <w:lang w:eastAsia="en-US"/>
        </w:rPr>
        <w:t>.</w:t>
      </w:r>
    </w:p>
    <w:p w14:paraId="20EAB1E5" w14:textId="77777777" w:rsidR="00EC0BFE" w:rsidRDefault="008B2ACE" w:rsidP="007B109F">
      <w:pPr>
        <w:pStyle w:val="rvps2"/>
        <w:shd w:val="clear" w:color="auto" w:fill="FFFFFF"/>
        <w:spacing w:before="0" w:beforeAutospacing="0" w:after="0" w:afterAutospacing="0" w:line="360" w:lineRule="auto"/>
        <w:ind w:firstLine="567"/>
        <w:jc w:val="both"/>
        <w:rPr>
          <w:sz w:val="28"/>
          <w:szCs w:val="28"/>
        </w:rPr>
      </w:pPr>
      <w:r w:rsidRPr="008B2ACE">
        <w:rPr>
          <w:sz w:val="28"/>
          <w:szCs w:val="28"/>
        </w:rPr>
        <w:t xml:space="preserve">Трансформація системи фінансування охорони здоров’я почалася з первинної ланки меддопомоги, і у 2019 році всі медичні заклади первинного рівня працювали за новими правилами. Загалом договори з Національною службою здоров’я України у 2019 році уклали 1 466 надавачів медичних послуг, з яких 1 050 – комунальні, 168 – приватні (без ФОП), 248 – лікарі-ФОП. Пацієнти отримали можливість вільно обирати свого лікаря, якому довіряють. Уже 70% населення країни обрали своїх лікарів – в електронній системі охорони здоров’я зареєстровано понад 29 мільйонів декларацій. Людина обирає лікаря, подає декларацію, а Національна служба здоров’я України платить за її </w:t>
      </w:r>
      <w:r w:rsidRPr="008B2ACE">
        <w:rPr>
          <w:sz w:val="28"/>
          <w:szCs w:val="28"/>
        </w:rPr>
        <w:lastRenderedPageBreak/>
        <w:t xml:space="preserve">медичне обслуговування закладу, в якому працює цей лікар. Держава гарантує безоплатну медичну допомогу лікаря первинної ланки та чітко визначений перелік послуг, який, зокрема, включає необмежену кількість консультацій лікаря, базові дослідження та аналізи, вакцинацію дітей та дорослих згідно з календарем щеплень. Успішні медичні заклади, з лікарями яких підписали декларації більше пацієнтів, отримують більше коштів від НСЗУ. Так створено умови для конкуренції серед лікарів та медзакладів за пацієнтів, що сприяє підвищенню рівня якості надання медичних послуг та покращенню умов обслуговування пацієнтів. Завдяки новій моделі фінансування за принципом «гроші йдуть за пацієнтом» та збільшенню в півтора </w:t>
      </w:r>
      <w:r w:rsidR="008B683E" w:rsidRPr="008B2ACE">
        <w:rPr>
          <w:sz w:val="28"/>
          <w:szCs w:val="28"/>
        </w:rPr>
        <w:t>рази</w:t>
      </w:r>
      <w:r w:rsidRPr="008B2ACE">
        <w:rPr>
          <w:sz w:val="28"/>
          <w:szCs w:val="28"/>
        </w:rPr>
        <w:t xml:space="preserve"> обсягу бюджетних коштів на первинку успішні медзаклади отримали значно більше коштів від НСЗУ, ніж отримували раніше. Це дало можливість підвищити в 2–3 рази рівень оплати праці лікарів та інших медичних працівників, покращити умови прийому пацієнтів, запровадити додаткові сервіси. Загалом у 2019 році НСЗУ виплатила надавачам первинної медичної допомоги понад 16,7 млрд гривень</w:t>
      </w:r>
      <w:r w:rsidR="008B683E" w:rsidRPr="008A7826">
        <w:rPr>
          <w:sz w:val="28"/>
          <w:szCs w:val="28"/>
          <w:vertAlign w:val="superscript"/>
        </w:rPr>
        <w:footnoteReference w:id="107"/>
      </w:r>
      <w:r w:rsidRPr="008B2ACE">
        <w:rPr>
          <w:sz w:val="28"/>
          <w:szCs w:val="28"/>
        </w:rPr>
        <w:t>.</w:t>
      </w:r>
    </w:p>
    <w:p w14:paraId="66B767B2" w14:textId="77777777" w:rsidR="008B683E" w:rsidRPr="008B683E" w:rsidRDefault="008B683E" w:rsidP="007B109F">
      <w:pPr>
        <w:pStyle w:val="rvps2"/>
        <w:shd w:val="clear" w:color="auto" w:fill="FFFFFF"/>
        <w:spacing w:before="0" w:beforeAutospacing="0" w:after="0" w:afterAutospacing="0" w:line="360" w:lineRule="auto"/>
        <w:ind w:firstLine="567"/>
        <w:jc w:val="both"/>
        <w:rPr>
          <w:sz w:val="28"/>
          <w:szCs w:val="28"/>
        </w:rPr>
      </w:pPr>
      <w:r>
        <w:rPr>
          <w:sz w:val="28"/>
          <w:szCs w:val="28"/>
        </w:rPr>
        <w:t xml:space="preserve">Зазначимо також, що станом на 2019 рік 69% населення України підписали декларації із своїм лікарем, </w:t>
      </w:r>
      <w:r w:rsidRPr="008A7826">
        <w:rPr>
          <w:sz w:val="28"/>
          <w:szCs w:val="28"/>
        </w:rPr>
        <w:t>кількість надавачів ПМД, які уклали договір з НСЗУ у 2019</w:t>
      </w:r>
      <w:r w:rsidR="008A7826" w:rsidRPr="008A7826">
        <w:rPr>
          <w:sz w:val="28"/>
          <w:szCs w:val="28"/>
        </w:rPr>
        <w:t> </w:t>
      </w:r>
      <w:r w:rsidRPr="008A7826">
        <w:rPr>
          <w:sz w:val="28"/>
          <w:szCs w:val="28"/>
        </w:rPr>
        <w:t xml:space="preserve">році становить – 1 466, кількість виписаних е-рецептів – 10 899 900, виплати </w:t>
      </w:r>
      <w:r w:rsidR="008A7826" w:rsidRPr="008A7826">
        <w:rPr>
          <w:sz w:val="28"/>
          <w:szCs w:val="28"/>
        </w:rPr>
        <w:t xml:space="preserve">становили </w:t>
      </w:r>
      <w:r w:rsidRPr="008A7826">
        <w:rPr>
          <w:sz w:val="28"/>
          <w:szCs w:val="28"/>
        </w:rPr>
        <w:t>650</w:t>
      </w:r>
      <w:r w:rsidR="008A7826" w:rsidRPr="008A7826">
        <w:rPr>
          <w:sz w:val="28"/>
          <w:szCs w:val="28"/>
        </w:rPr>
        <w:t> </w:t>
      </w:r>
      <w:r w:rsidRPr="008A7826">
        <w:rPr>
          <w:sz w:val="28"/>
          <w:szCs w:val="28"/>
        </w:rPr>
        <w:t>419</w:t>
      </w:r>
      <w:r w:rsidR="008A7826" w:rsidRPr="008A7826">
        <w:rPr>
          <w:sz w:val="28"/>
          <w:szCs w:val="28"/>
        </w:rPr>
        <w:t> </w:t>
      </w:r>
      <w:r w:rsidRPr="008A7826">
        <w:rPr>
          <w:sz w:val="28"/>
          <w:szCs w:val="28"/>
        </w:rPr>
        <w:t>224</w:t>
      </w:r>
      <w:r w:rsidR="008A7826" w:rsidRPr="008A7826">
        <w:rPr>
          <w:sz w:val="28"/>
          <w:szCs w:val="28"/>
        </w:rPr>
        <w:t xml:space="preserve"> грн, з яких КНП – 123 283 826 грн, ФОП – 45 966 636 грн, приватні (без ФОП) – 481 168 762 грн</w:t>
      </w:r>
      <w:r w:rsidR="008A7826">
        <w:rPr>
          <w:rStyle w:val="a7"/>
          <w:sz w:val="28"/>
          <w:szCs w:val="28"/>
        </w:rPr>
        <w:footnoteReference w:id="108"/>
      </w:r>
      <w:r w:rsidR="008A7826">
        <w:t>.</w:t>
      </w:r>
    </w:p>
    <w:p w14:paraId="2511F8C6" w14:textId="77777777" w:rsidR="009F2BC5" w:rsidRDefault="008B683E" w:rsidP="007B109F">
      <w:pPr>
        <w:pStyle w:val="rvps2"/>
        <w:shd w:val="clear" w:color="auto" w:fill="FFFFFF"/>
        <w:spacing w:before="0" w:beforeAutospacing="0" w:after="0" w:afterAutospacing="0" w:line="360" w:lineRule="auto"/>
        <w:ind w:firstLine="567"/>
        <w:jc w:val="both"/>
        <w:rPr>
          <w:sz w:val="28"/>
          <w:szCs w:val="28"/>
        </w:rPr>
      </w:pPr>
      <w:r w:rsidRPr="008B683E">
        <w:rPr>
          <w:sz w:val="28"/>
          <w:szCs w:val="28"/>
        </w:rPr>
        <w:t xml:space="preserve">В Україні Програма медичних гарантій у повному обсязі впроваджується з квітня 2020 року. Програму медичних гарантій розробляли з опорою на потреби пацієнтів у медичних послугах та результативність методів лікування, а також з урахуванням принципу реалістичності. Визначено пріоритетні послуги: лікування гострого мозкового інсульту та гострого інфаркту міокарда, медична допомога при пологах та у складних неонатальних випадках, а також інструментальні обстеження для ранньої діагностики онкології. До пріоритетних послуг застосували особливий підхід: підвищені вимоги до закладу, відповідним чином підвищені тариф та оплату за фактично надану </w:t>
      </w:r>
      <w:r w:rsidRPr="008B683E">
        <w:rPr>
          <w:sz w:val="28"/>
          <w:szCs w:val="28"/>
        </w:rPr>
        <w:lastRenderedPageBreak/>
        <w:t>послугу. Для більшості видів медичної допомоги НСЗУ платить не за окрему послугу, а за комплекс послуг. Щоб їх структурувати, НСЗУ запропонувала поняття пакетів медичних послуг. У кожному пакеті визначено, що саме фінансується, які є вимоги до надання послуг і як їх оплачують. У 2020 році Програма медичних гарантій включала 32 пакети</w:t>
      </w:r>
      <w:r w:rsidR="009F2BC5">
        <w:rPr>
          <w:sz w:val="28"/>
          <w:szCs w:val="28"/>
        </w:rPr>
        <w:t xml:space="preserve">: </w:t>
      </w:r>
      <w:r w:rsidR="009F2BC5" w:rsidRPr="009F2BC5">
        <w:rPr>
          <w:sz w:val="28"/>
          <w:szCs w:val="28"/>
        </w:rPr>
        <w:t>первинної медичної допомоги екстреної медичної допомоги спеціалізованої та високоспеціалізованої медичної допомоги медичної реабілітації паліативної допомоги медичної допомоги у зв’язку з вагітністю та пологами Державна програма реімбурсації</w:t>
      </w:r>
      <w:r w:rsidR="009F2BC5">
        <w:rPr>
          <w:sz w:val="28"/>
          <w:szCs w:val="28"/>
        </w:rPr>
        <w:t xml:space="preserve">. </w:t>
      </w:r>
      <w:r w:rsidR="008A7826" w:rsidRPr="008A7826">
        <w:rPr>
          <w:sz w:val="28"/>
          <w:szCs w:val="28"/>
        </w:rPr>
        <w:t>Реагуючи на поточну ситуацію з пандемією, НСЗУ оперативно розширила Програму медичних гарантій на додаткові чотири пакети</w:t>
      </w:r>
      <w:r w:rsidR="009F2BC5">
        <w:rPr>
          <w:sz w:val="28"/>
          <w:szCs w:val="28"/>
        </w:rPr>
        <w:t xml:space="preserve">: </w:t>
      </w:r>
      <w:r w:rsidR="009F2BC5" w:rsidRPr="009F2BC5">
        <w:rPr>
          <w:sz w:val="28"/>
          <w:szCs w:val="28"/>
        </w:rPr>
        <w:t>стаціонарна допомога</w:t>
      </w:r>
      <w:r w:rsidR="009F2BC5">
        <w:rPr>
          <w:sz w:val="28"/>
          <w:szCs w:val="28"/>
        </w:rPr>
        <w:t xml:space="preserve">, екстрена медична допомога, </w:t>
      </w:r>
      <w:r w:rsidR="009F2BC5" w:rsidRPr="009F2BC5">
        <w:rPr>
          <w:sz w:val="28"/>
          <w:szCs w:val="28"/>
        </w:rPr>
        <w:t>мобільні бригади</w:t>
      </w:r>
      <w:r w:rsidR="009F2BC5">
        <w:rPr>
          <w:sz w:val="28"/>
          <w:szCs w:val="28"/>
        </w:rPr>
        <w:t xml:space="preserve">, </w:t>
      </w:r>
      <w:r w:rsidR="009F2BC5" w:rsidRPr="009F2BC5">
        <w:rPr>
          <w:sz w:val="28"/>
          <w:szCs w:val="28"/>
        </w:rPr>
        <w:t xml:space="preserve"> стаціонарна допомога у квітні</w:t>
      </w:r>
      <w:r w:rsidR="009F2BC5">
        <w:rPr>
          <w:sz w:val="28"/>
          <w:szCs w:val="28"/>
        </w:rPr>
        <w:t xml:space="preserve"> –</w:t>
      </w:r>
      <w:r w:rsidR="009F2BC5" w:rsidRPr="008A7826">
        <w:rPr>
          <w:sz w:val="28"/>
          <w:szCs w:val="28"/>
        </w:rPr>
        <w:t xml:space="preserve"> це пакети послуг, пов’язані з наданням допомоги пацієнтам з COVID-19 та підозрою на нього</w:t>
      </w:r>
      <w:r w:rsidR="009F2BC5">
        <w:rPr>
          <w:rStyle w:val="a7"/>
          <w:sz w:val="28"/>
          <w:szCs w:val="28"/>
        </w:rPr>
        <w:footnoteReference w:id="109"/>
      </w:r>
      <w:r w:rsidR="009F2BC5" w:rsidRPr="008A7826">
        <w:rPr>
          <w:sz w:val="28"/>
          <w:szCs w:val="28"/>
        </w:rPr>
        <w:t>.</w:t>
      </w:r>
      <w:r w:rsidR="009F2BC5">
        <w:rPr>
          <w:sz w:val="28"/>
          <w:szCs w:val="28"/>
        </w:rPr>
        <w:t xml:space="preserve"> Інформацію про в</w:t>
      </w:r>
      <w:r w:rsidR="009F2BC5" w:rsidRPr="009F2BC5">
        <w:rPr>
          <w:sz w:val="28"/>
          <w:szCs w:val="28"/>
        </w:rPr>
        <w:t>имоги до пакетів послуг програми медичних гарантій можна почерпнути за посиланням</w:t>
      </w:r>
      <w:r w:rsidR="009F2BC5">
        <w:rPr>
          <w:rStyle w:val="a7"/>
        </w:rPr>
        <w:footnoteReference w:id="110"/>
      </w:r>
    </w:p>
    <w:p w14:paraId="3D8186FE" w14:textId="77777777" w:rsidR="00EC0BFE" w:rsidRDefault="008A7826" w:rsidP="007B109F">
      <w:pPr>
        <w:pStyle w:val="rvps2"/>
        <w:shd w:val="clear" w:color="auto" w:fill="FFFFFF"/>
        <w:spacing w:before="0" w:beforeAutospacing="0" w:after="0" w:afterAutospacing="0" w:line="360" w:lineRule="auto"/>
        <w:ind w:firstLine="567"/>
        <w:jc w:val="both"/>
        <w:rPr>
          <w:sz w:val="28"/>
          <w:szCs w:val="28"/>
        </w:rPr>
      </w:pPr>
      <w:r>
        <w:rPr>
          <w:sz w:val="28"/>
          <w:szCs w:val="28"/>
        </w:rPr>
        <w:t xml:space="preserve">У 2020 році 74% українців обрали свого сімейного лікаря – приблизно 31 млн ос., </w:t>
      </w:r>
      <w:r w:rsidRPr="008A7826">
        <w:rPr>
          <w:sz w:val="28"/>
          <w:szCs w:val="28"/>
        </w:rPr>
        <w:t>законтрактовано 3 119 закладів (загальна сума виплат – 74 392 035 938 грн), з яких: КНП – 2486 які отримали 73 766 052 108 грн виплат від НСЗУ, ФОП – 401: 224 793 165 грн,  приватні (без ФОП)</w:t>
      </w:r>
      <w:r>
        <w:rPr>
          <w:sz w:val="28"/>
          <w:szCs w:val="28"/>
        </w:rPr>
        <w:t xml:space="preserve"> – 232: </w:t>
      </w:r>
      <w:r w:rsidRPr="008A7826">
        <w:rPr>
          <w:sz w:val="28"/>
          <w:szCs w:val="28"/>
        </w:rPr>
        <w:t>401 190 665</w:t>
      </w:r>
      <w:r>
        <w:rPr>
          <w:rStyle w:val="a7"/>
          <w:sz w:val="28"/>
          <w:szCs w:val="28"/>
        </w:rPr>
        <w:footnoteReference w:id="111"/>
      </w:r>
      <w:r>
        <w:rPr>
          <w:sz w:val="28"/>
          <w:szCs w:val="28"/>
        </w:rPr>
        <w:t>.</w:t>
      </w:r>
    </w:p>
    <w:p w14:paraId="2D24878E" w14:textId="77777777" w:rsidR="00D304C6" w:rsidRDefault="00D304C6" w:rsidP="007B109F">
      <w:pPr>
        <w:pStyle w:val="rvps2"/>
        <w:shd w:val="clear" w:color="auto" w:fill="FFFFFF"/>
        <w:spacing w:before="0" w:beforeAutospacing="0" w:after="0" w:afterAutospacing="0" w:line="360" w:lineRule="auto"/>
        <w:ind w:firstLine="567"/>
        <w:jc w:val="both"/>
        <w:rPr>
          <w:sz w:val="28"/>
          <w:szCs w:val="28"/>
        </w:rPr>
      </w:pPr>
      <w:r w:rsidRPr="00D304C6">
        <w:rPr>
          <w:sz w:val="28"/>
          <w:szCs w:val="28"/>
        </w:rPr>
        <w:t xml:space="preserve">Фокус діяльності Національної служби здоров’я незмінний — пацієнт і його потреби. Тому у 2021 році Програму медичних гарантій розширили та деталізували. Для пацієнтів таке розширення означає більш зручний та зрозумілий маршрут отримання медичної допомоги. </w:t>
      </w:r>
    </w:p>
    <w:p w14:paraId="6D711EC9" w14:textId="77777777" w:rsidR="00ED6107" w:rsidRDefault="00D304C6" w:rsidP="007B109F">
      <w:pPr>
        <w:pStyle w:val="rvps2"/>
        <w:numPr>
          <w:ilvl w:val="0"/>
          <w:numId w:val="12"/>
        </w:numPr>
        <w:shd w:val="clear" w:color="auto" w:fill="FFFFFF"/>
        <w:spacing w:before="0" w:beforeAutospacing="0" w:after="0" w:afterAutospacing="0" w:line="360" w:lineRule="auto"/>
        <w:ind w:left="0" w:firstLine="567"/>
        <w:jc w:val="both"/>
        <w:rPr>
          <w:sz w:val="28"/>
          <w:szCs w:val="28"/>
        </w:rPr>
      </w:pPr>
      <w:r w:rsidRPr="00ED6107">
        <w:rPr>
          <w:sz w:val="28"/>
          <w:szCs w:val="28"/>
        </w:rPr>
        <w:t xml:space="preserve">Ведення вагітності в амбулаторних умовах. Серед нових напрямів у цьогорічній Програмі медгарантій – пакет з амбулаторного ведення вагітних. У рамках цього пакету передбачено все, що потрібно для спостереження вагітності: консультації, аналізи, обстеження, в тому числі пренатальний скринінг, – є безоплатними для вагітної в закладах, які мають договір на цей </w:t>
      </w:r>
      <w:r w:rsidRPr="00ED6107">
        <w:rPr>
          <w:sz w:val="28"/>
          <w:szCs w:val="28"/>
        </w:rPr>
        <w:lastRenderedPageBreak/>
        <w:t xml:space="preserve">пакет. Пацієнтка за цим напрямом отримує розробку індивідуального плану ведення вагітності, лікування в амбулаторних умовах та в умовах денного стаціонару, а також (за потреби) профілактику ускладнень вагітності. Важливий акцент у Програмі медичних гарантій 2021 року, як і завжди, – наближення допомоги до пацієнта. Для цього, зокрема, запроваджено низку стаціонарозамісних пакетів. Їх реалізація дозволила не тримати пацієнта в лікарні без необхідності. </w:t>
      </w:r>
    </w:p>
    <w:p w14:paraId="27B6FACF" w14:textId="77777777" w:rsidR="00ED6107" w:rsidRDefault="00D304C6" w:rsidP="007B109F">
      <w:pPr>
        <w:pStyle w:val="rvps2"/>
        <w:numPr>
          <w:ilvl w:val="0"/>
          <w:numId w:val="12"/>
        </w:numPr>
        <w:shd w:val="clear" w:color="auto" w:fill="FFFFFF"/>
        <w:spacing w:before="0" w:beforeAutospacing="0" w:after="0" w:afterAutospacing="0" w:line="360" w:lineRule="auto"/>
        <w:ind w:left="0" w:firstLine="567"/>
        <w:jc w:val="both"/>
        <w:rPr>
          <w:sz w:val="28"/>
          <w:szCs w:val="28"/>
        </w:rPr>
      </w:pPr>
      <w:r w:rsidRPr="00ED6107">
        <w:rPr>
          <w:sz w:val="28"/>
          <w:szCs w:val="28"/>
        </w:rPr>
        <w:t xml:space="preserve">Супровід та лікування дорослих та дітей з туберкульозом на первинному рівні медичної допомоги. У рамках цього пакету пацієнтів із туберкульозом, які можуть лікуватися амбулаторно, фтизіатри спрямовують до сімейних лікарів, що пройшли відповідне навчання. Впроваджуючи підходи Концепції Загальнодержавної цільової соціальної програми протидії захворюванню на туберкульоз, НСЗУ сприяє розвитку системи амбулаторної допомоги пацієнтам з туберкульозом. Для цього ми наближаємо медичну допомогу до пацієнта і мінімізуємо перешкоди в доступі до медичної послуги. Тож після завершення лікування туберкульозу у стаціонарі пацієнт має змогу лікуватися під наглядом свого лікаря, з яким підписав декларацію. За цим пакетом пацієнт отримує безоплатно увесь комплекс послуг, які показані йому клінічно відповідно до стану його здоров’я та плану лікування, підготовленого лікарем-фтизіатром. Це лабораторні та інструментальні дослідження і власне лікування. Окремо пацієнт отримує ліки, які закуповуються централізовано за бюджетні кошти. </w:t>
      </w:r>
    </w:p>
    <w:p w14:paraId="31C09F5B" w14:textId="77777777" w:rsidR="00ED6107" w:rsidRDefault="00D304C6" w:rsidP="007B109F">
      <w:pPr>
        <w:pStyle w:val="rvps2"/>
        <w:numPr>
          <w:ilvl w:val="0"/>
          <w:numId w:val="12"/>
        </w:numPr>
        <w:shd w:val="clear" w:color="auto" w:fill="FFFFFF"/>
        <w:spacing w:before="0" w:beforeAutospacing="0" w:after="0" w:afterAutospacing="0" w:line="360" w:lineRule="auto"/>
        <w:ind w:left="0" w:firstLine="567"/>
        <w:jc w:val="both"/>
        <w:rPr>
          <w:sz w:val="28"/>
          <w:szCs w:val="28"/>
        </w:rPr>
      </w:pPr>
      <w:r w:rsidRPr="00ED6107">
        <w:rPr>
          <w:sz w:val="28"/>
          <w:szCs w:val="28"/>
        </w:rPr>
        <w:t xml:space="preserve">Психіатрична допомога, яка надається мобільними мультидисциплінарними командами. Упровадження цього пакету покращило доступність послуг у сфері психічного здоров’я. Акцент саме на амбулаторну психіатричну допомогу спонукає відмовлятися від тривалих госпіталізацій у стаціонарі, які погіршують якість життя пацієнтів. Після завершення гострого перебігу хвороби пацієнт може продовжувати лікування амбулаторно. За потреби мобільна мультидисциплінарна команда приїжджає до пацієнта і надає йому допомогу вдома або, якщо пацієнту зручніше і за погодженням із командою, він відвідує місце базування команди. Ключовий момент – допомога </w:t>
      </w:r>
      <w:r w:rsidRPr="00ED6107">
        <w:rPr>
          <w:sz w:val="28"/>
          <w:szCs w:val="28"/>
        </w:rPr>
        <w:lastRenderedPageBreak/>
        <w:t>надається мультидисциплінарною командою фахівців. До складу команди входять лікар-психіатр, лікар-психолог (або лікар-психотерапевт, або психолог), медична сестра та фахівець із соціальної роботи. Така мультидисциплінарність забезпечує надання комплексної психіатричної та психосоціальної допомоги.</w:t>
      </w:r>
    </w:p>
    <w:p w14:paraId="45AE3CD3" w14:textId="77777777" w:rsidR="00ED6107" w:rsidRDefault="00ED6107" w:rsidP="007B109F">
      <w:pPr>
        <w:pStyle w:val="rvps2"/>
        <w:numPr>
          <w:ilvl w:val="0"/>
          <w:numId w:val="12"/>
        </w:numPr>
        <w:shd w:val="clear" w:color="auto" w:fill="FFFFFF"/>
        <w:spacing w:before="0" w:beforeAutospacing="0" w:after="0" w:afterAutospacing="0" w:line="360" w:lineRule="auto"/>
        <w:ind w:left="0" w:firstLine="567"/>
        <w:jc w:val="both"/>
        <w:rPr>
          <w:sz w:val="28"/>
          <w:szCs w:val="28"/>
        </w:rPr>
      </w:pPr>
      <w:r w:rsidRPr="00ED6107">
        <w:rPr>
          <w:sz w:val="28"/>
          <w:szCs w:val="28"/>
        </w:rPr>
        <w:t xml:space="preserve">Лікування пацієнтів методом перитонеального діалізу в амбулаторних умовах. У пацієнтів із нирковою недостатністю з’явилася можливість лікуватися методом перитонеального діалізу як амбулаторно, так і за місцем їхнього перебування за окремим пакетом послуг у рамках Програми медичних гарантій. Перитонеальний діаліз є технічно простим та безпечним. Його клінічною перевагою є триваліше, порівняно з гемодіалізом, збереження залишкової функції нирок у пацієнтів з хронічною хворобою нирок. Є також переваги цього методу і для людей з пересадженою ниркою. Фахівці навчають пацієнта або родичів проводити процедуру і стежать за його станом, у тому числі за допомогою необхідних лабораторних досліджень. Лікування та супровід пацієнтів з гематологічними та онкогематологічними захворюваннями у дорослих та дітей у амбулаторних та стаціонарних умовах </w:t>
      </w:r>
    </w:p>
    <w:p w14:paraId="48605187" w14:textId="77777777" w:rsidR="00EC0BFE" w:rsidRPr="00ED6107" w:rsidRDefault="00ED6107" w:rsidP="007B109F">
      <w:pPr>
        <w:pStyle w:val="rvps2"/>
        <w:numPr>
          <w:ilvl w:val="0"/>
          <w:numId w:val="12"/>
        </w:numPr>
        <w:shd w:val="clear" w:color="auto" w:fill="FFFFFF"/>
        <w:spacing w:before="0" w:beforeAutospacing="0" w:after="0" w:afterAutospacing="0" w:line="360" w:lineRule="auto"/>
        <w:ind w:left="0" w:firstLine="567"/>
        <w:jc w:val="both"/>
        <w:rPr>
          <w:sz w:val="28"/>
          <w:szCs w:val="28"/>
        </w:rPr>
      </w:pPr>
      <w:r w:rsidRPr="00ED6107">
        <w:rPr>
          <w:sz w:val="28"/>
          <w:szCs w:val="28"/>
        </w:rPr>
        <w:t>Серед нових пакетів у 2021 році — лікування пацієнтів з гематологічними та онкогематологічними захворюваннями. Цю медичну допомогу виділили в окремий напрям, адже пацієнти з такими діагнозами потребують особливого підходу до організації надання послуг, тривалої та дороговартісної медичної допомоги. Отже, запровадження цього пакету покликане знизити катастрофічні витрати на лікування, які пацієнтам з онкологією доводиться оплачувати з власної кишені</w:t>
      </w:r>
      <w:r w:rsidRPr="00ED6107">
        <w:rPr>
          <w:rStyle w:val="a7"/>
          <w:sz w:val="28"/>
          <w:szCs w:val="28"/>
        </w:rPr>
        <w:footnoteReference w:id="112"/>
      </w:r>
      <w:r w:rsidRPr="00ED6107">
        <w:rPr>
          <w:sz w:val="28"/>
          <w:szCs w:val="28"/>
        </w:rPr>
        <w:t>.</w:t>
      </w:r>
    </w:p>
    <w:p w14:paraId="322490F2" w14:textId="77777777" w:rsidR="00740C04" w:rsidRDefault="00ED6107" w:rsidP="007B109F">
      <w:pPr>
        <w:pStyle w:val="rvps2"/>
        <w:shd w:val="clear" w:color="auto" w:fill="FFFFFF"/>
        <w:spacing w:before="0" w:beforeAutospacing="0" w:after="0" w:afterAutospacing="0" w:line="360" w:lineRule="auto"/>
        <w:ind w:firstLine="567"/>
        <w:jc w:val="both"/>
        <w:rPr>
          <w:sz w:val="28"/>
          <w:szCs w:val="28"/>
        </w:rPr>
      </w:pPr>
      <w:r w:rsidRPr="00ED6107">
        <w:rPr>
          <w:sz w:val="28"/>
          <w:szCs w:val="28"/>
        </w:rPr>
        <w:t xml:space="preserve">З квітня 2019 року </w:t>
      </w:r>
      <w:r>
        <w:rPr>
          <w:sz w:val="28"/>
          <w:szCs w:val="28"/>
        </w:rPr>
        <w:t>НСЗУ</w:t>
      </w:r>
      <w:r w:rsidRPr="00ED6107">
        <w:rPr>
          <w:sz w:val="28"/>
          <w:szCs w:val="28"/>
        </w:rPr>
        <w:t xml:space="preserve"> адмініструє програму реімбурсації лікарських засобів «Доступні ліки». </w:t>
      </w:r>
      <w:r>
        <w:rPr>
          <w:sz w:val="28"/>
          <w:szCs w:val="28"/>
        </w:rPr>
        <w:t xml:space="preserve">Сьогодні </w:t>
      </w:r>
      <w:r w:rsidRPr="00ED6107">
        <w:rPr>
          <w:sz w:val="28"/>
          <w:szCs w:val="28"/>
        </w:rPr>
        <w:t xml:space="preserve">програма </w:t>
      </w:r>
      <w:r>
        <w:rPr>
          <w:sz w:val="28"/>
          <w:szCs w:val="28"/>
        </w:rPr>
        <w:t xml:space="preserve"> працює для </w:t>
      </w:r>
      <w:r w:rsidRPr="00ED6107">
        <w:rPr>
          <w:sz w:val="28"/>
          <w:szCs w:val="28"/>
        </w:rPr>
        <w:t xml:space="preserve">пацієнтів із серцево-судинними захворюваннями, бронхіальною астмою, цукровим діабетом ІІ типу. У жовтні 2021 року програму було розширено – додалися ліки для пацієнтів з епілепсією, розладами психіки та поведінки. </w:t>
      </w:r>
      <w:r>
        <w:rPr>
          <w:sz w:val="28"/>
          <w:szCs w:val="28"/>
        </w:rPr>
        <w:t>У 2021 р.</w:t>
      </w:r>
      <w:r w:rsidRPr="00ED6107">
        <w:rPr>
          <w:sz w:val="28"/>
          <w:szCs w:val="28"/>
        </w:rPr>
        <w:t xml:space="preserve"> кількість місць відпуску «Доступних ліків» вперше перевищила 10 тисяч. До переліку ліків, які можна </w:t>
      </w:r>
      <w:r w:rsidRPr="00ED6107">
        <w:rPr>
          <w:sz w:val="28"/>
          <w:szCs w:val="28"/>
        </w:rPr>
        <w:lastRenderedPageBreak/>
        <w:t xml:space="preserve">отримати за програмою, включено 264 лікарські засоби, 85 із яких можна отримати безоплатно, решту – з незначною доплатою. Завдяки цьому лікування хронічних захворювань стає якіснішим і доступнішим. Адже пацієнтам, які через свій стан здоров’я потребують постійного прийому певних ліків, держава компенсує витрати на їх придбання і допомагає уникнути фінансових витрат та погіршення якості життя. «Доступні ліки» для пацієнтів з епілепсією, розладами психіки та поведінки З 1 жовтня 2021 року для пацієнтів з розладами психіки та поведінки, з епілепсією також забезпечено можливість отримувати ліки безоплатно або з незначною доплатою за програмою реімбурсації. Це означає, що такі пацієнти можуть мати необхідні медикаменти й лікуватися в амбулаторних умовах. Для цього пацієнти з розладами психіки та поведінки, епілепсією повинні мати свого лікуючого лікаря, оскільки електронний рецепт їм виписують психіатри та неврологи. </w:t>
      </w:r>
    </w:p>
    <w:p w14:paraId="3FD952C7" w14:textId="77777777" w:rsidR="00EC0BFE" w:rsidRPr="00ED6107" w:rsidRDefault="00ED6107" w:rsidP="007B109F">
      <w:pPr>
        <w:pStyle w:val="rvps2"/>
        <w:shd w:val="clear" w:color="auto" w:fill="FFFFFF"/>
        <w:spacing w:before="0" w:beforeAutospacing="0" w:after="0" w:afterAutospacing="0" w:line="360" w:lineRule="auto"/>
        <w:ind w:firstLine="567"/>
        <w:jc w:val="both"/>
        <w:rPr>
          <w:sz w:val="28"/>
          <w:szCs w:val="28"/>
        </w:rPr>
      </w:pPr>
      <w:r w:rsidRPr="00ED6107">
        <w:rPr>
          <w:sz w:val="28"/>
          <w:szCs w:val="28"/>
        </w:rPr>
        <w:t>Реімбурсація інсулінів</w:t>
      </w:r>
      <w:r w:rsidR="00740C04">
        <w:rPr>
          <w:sz w:val="28"/>
          <w:szCs w:val="28"/>
        </w:rPr>
        <w:t>.</w:t>
      </w:r>
      <w:r w:rsidRPr="00ED6107">
        <w:rPr>
          <w:sz w:val="28"/>
          <w:szCs w:val="28"/>
        </w:rPr>
        <w:t xml:space="preserve"> Крім того, з 1 жовтня до програми реімбурсації додали інсуліни та ліки від нецукрового діабету. Раніше пацієнти отримували інсуліни за рахунок субвенційного фінансування, і ліків не завжди вистачало. Недостатній розмір субвенції призводив до залежності забезпечення інсулінами від рішень місцевої влади — місцеві бюджети змушені були дофінансовувати закупівлю ліків. Часто траплялися ситуації, коли інсулінів за субвенцією вистачало лише на перші дні місяця, решта залежала від місцевих бюджетів та спроможності людей платити за свої ліки. Якщо цього додаткового фінансування не було, пацієнт залишався без життєво необхідних ліків, і це часто негативно впливало на стан його здоров’я та якість життя. Тепер, коли відпуск інсулінів адмініструє НСЗУ через програму реімбурсації, ліки для пацієнта доступні в будь-який день упродовж місяця та безперебійно впродовж року. Пацієнт отримує інсулін за електронним рецептом. Для цього йому необхідно мати індивідуальний план лікування, який складає лікар-ендокринолог. Крім того, нова система дозволяє проводити моніторинг потреби в інсуліні. Держава має повну картину того, як пацієнти забезпечуються </w:t>
      </w:r>
      <w:r w:rsidRPr="00ED6107">
        <w:rPr>
          <w:sz w:val="28"/>
          <w:szCs w:val="28"/>
        </w:rPr>
        <w:lastRenderedPageBreak/>
        <w:t>інсулінами. Це дає змогу адекватно аналізувати дані, прогнозувати потребу в лікарських засобах та відповідні бюджетні витрати</w:t>
      </w:r>
      <w:r>
        <w:rPr>
          <w:rStyle w:val="a7"/>
          <w:sz w:val="28"/>
          <w:szCs w:val="28"/>
        </w:rPr>
        <w:footnoteReference w:id="113"/>
      </w:r>
      <w:r w:rsidRPr="00ED6107">
        <w:rPr>
          <w:sz w:val="28"/>
          <w:szCs w:val="28"/>
        </w:rPr>
        <w:t>.</w:t>
      </w:r>
    </w:p>
    <w:p w14:paraId="0F498559" w14:textId="77777777" w:rsidR="00EC0BFE" w:rsidRDefault="00ED6107" w:rsidP="007B109F">
      <w:pPr>
        <w:pStyle w:val="rvps2"/>
        <w:shd w:val="clear" w:color="auto" w:fill="FFFFFF"/>
        <w:spacing w:before="0" w:beforeAutospacing="0" w:after="0" w:afterAutospacing="0" w:line="360" w:lineRule="auto"/>
        <w:ind w:firstLine="567"/>
        <w:jc w:val="both"/>
        <w:rPr>
          <w:sz w:val="28"/>
          <w:szCs w:val="28"/>
        </w:rPr>
      </w:pPr>
      <w:r>
        <w:rPr>
          <w:sz w:val="28"/>
          <w:szCs w:val="28"/>
        </w:rPr>
        <w:t xml:space="preserve">У 2021 р. </w:t>
      </w:r>
      <w:r w:rsidRPr="00ED6107">
        <w:rPr>
          <w:sz w:val="28"/>
          <w:szCs w:val="28"/>
        </w:rPr>
        <w:t xml:space="preserve">32 640 284 населення підписало декларації, що становить 78,5%; </w:t>
      </w:r>
      <w:r>
        <w:rPr>
          <w:sz w:val="28"/>
          <w:szCs w:val="28"/>
        </w:rPr>
        <w:t xml:space="preserve">виплати </w:t>
      </w:r>
      <w:r w:rsidR="00BD18A0">
        <w:rPr>
          <w:sz w:val="28"/>
          <w:szCs w:val="28"/>
        </w:rPr>
        <w:t xml:space="preserve">899 </w:t>
      </w:r>
      <w:r>
        <w:rPr>
          <w:sz w:val="28"/>
          <w:szCs w:val="28"/>
        </w:rPr>
        <w:t xml:space="preserve">надавачам послуг становили </w:t>
      </w:r>
      <w:r w:rsidRPr="00BD18A0">
        <w:rPr>
          <w:sz w:val="28"/>
          <w:szCs w:val="28"/>
        </w:rPr>
        <w:t>6 695 466 505 грн</w:t>
      </w:r>
      <w:r w:rsidR="00BD18A0">
        <w:rPr>
          <w:rStyle w:val="a7"/>
          <w:sz w:val="28"/>
          <w:szCs w:val="28"/>
        </w:rPr>
        <w:footnoteReference w:id="114"/>
      </w:r>
      <w:r w:rsidRPr="00BD18A0">
        <w:rPr>
          <w:sz w:val="28"/>
          <w:szCs w:val="28"/>
        </w:rPr>
        <w:t>.</w:t>
      </w:r>
    </w:p>
    <w:p w14:paraId="128D4DC6" w14:textId="77777777" w:rsidR="0021652D" w:rsidRDefault="00BD18A0" w:rsidP="007B109F">
      <w:pPr>
        <w:pStyle w:val="rvps2"/>
        <w:shd w:val="clear" w:color="auto" w:fill="FFFFFF"/>
        <w:spacing w:before="0" w:beforeAutospacing="0" w:after="0" w:afterAutospacing="0" w:line="360" w:lineRule="auto"/>
        <w:ind w:firstLine="567"/>
        <w:jc w:val="both"/>
        <w:rPr>
          <w:sz w:val="28"/>
          <w:szCs w:val="28"/>
        </w:rPr>
      </w:pPr>
      <w:r>
        <w:rPr>
          <w:sz w:val="28"/>
          <w:szCs w:val="28"/>
        </w:rPr>
        <w:t xml:space="preserve">Підсумовуючи аналіз досягнень </w:t>
      </w:r>
      <w:r w:rsidRPr="00473E66">
        <w:rPr>
          <w:sz w:val="28"/>
          <w:szCs w:val="28"/>
        </w:rPr>
        <w:t>Національн</w:t>
      </w:r>
      <w:r>
        <w:rPr>
          <w:sz w:val="28"/>
          <w:szCs w:val="28"/>
        </w:rPr>
        <w:t>ої</w:t>
      </w:r>
      <w:r w:rsidRPr="00473E66">
        <w:rPr>
          <w:sz w:val="28"/>
          <w:szCs w:val="28"/>
        </w:rPr>
        <w:t xml:space="preserve"> служб</w:t>
      </w:r>
      <w:r>
        <w:rPr>
          <w:sz w:val="28"/>
          <w:szCs w:val="28"/>
        </w:rPr>
        <w:t xml:space="preserve">и </w:t>
      </w:r>
      <w:r w:rsidRPr="00473E66">
        <w:rPr>
          <w:sz w:val="28"/>
          <w:szCs w:val="28"/>
        </w:rPr>
        <w:t>здоров’я України</w:t>
      </w:r>
      <w:r>
        <w:rPr>
          <w:sz w:val="28"/>
          <w:szCs w:val="28"/>
        </w:rPr>
        <w:t xml:space="preserve"> 2018-2021 рр. зазначимо, що р</w:t>
      </w:r>
      <w:r w:rsidRPr="00BD18A0">
        <w:rPr>
          <w:sz w:val="28"/>
          <w:szCs w:val="28"/>
        </w:rPr>
        <w:t>еалізація державної політики у сфері державних фінансових гарантій медичного обслуговування населення за програмою державних гарантій медичного обслуговування населення (програма медичних гарантій</w:t>
      </w:r>
      <w:r>
        <w:rPr>
          <w:sz w:val="28"/>
          <w:szCs w:val="28"/>
        </w:rPr>
        <w:t xml:space="preserve">) показала низку досягнень, серед яких і підвищення довіри пацієнта до лікаря – дотримання задекларованих цінностей в діяльності; розширення кількості програм медичних гарантій та пакетів медичної допомоги, здійснення виплат надавачам медичних послуг, формування сталої структури НСЗУ; </w:t>
      </w:r>
      <w:r w:rsidRPr="00BD18A0">
        <w:rPr>
          <w:sz w:val="28"/>
          <w:szCs w:val="28"/>
        </w:rPr>
        <w:t>формування та підтримка відповідної матеріально-технічна база для здійснення своїх функцій (бюджети, приміщення, штат персоналу, обладнання, інформаційне забезпечення)</w:t>
      </w:r>
      <w:r>
        <w:rPr>
          <w:sz w:val="28"/>
          <w:szCs w:val="28"/>
        </w:rPr>
        <w:t xml:space="preserve">; </w:t>
      </w:r>
      <w:r w:rsidRPr="00BD18A0">
        <w:rPr>
          <w:sz w:val="28"/>
          <w:szCs w:val="28"/>
        </w:rPr>
        <w:t>НСЗУ – це відкрита, прозора (транспарентна) організація, яка зрозуміла та підзвітна громадянам, уряду та парламенту шляхом оприлюднення усіх внутрішніх регламентів, порядків, процедур та даних на власному сайті, в тому чи</w:t>
      </w:r>
      <w:r w:rsidR="0021652D">
        <w:rPr>
          <w:sz w:val="28"/>
          <w:szCs w:val="28"/>
        </w:rPr>
        <w:t>слі з електронної системи охорони здоров’я та низку інших</w:t>
      </w:r>
      <w:r w:rsidR="00D479FA">
        <w:rPr>
          <w:sz w:val="28"/>
          <w:szCs w:val="28"/>
        </w:rPr>
        <w:t>.</w:t>
      </w:r>
    </w:p>
    <w:p w14:paraId="51ED5F5F" w14:textId="77777777" w:rsidR="0021652D" w:rsidRDefault="0021652D" w:rsidP="007B109F">
      <w:pPr>
        <w:pStyle w:val="rvps2"/>
        <w:shd w:val="clear" w:color="auto" w:fill="FFFFFF"/>
        <w:spacing w:before="0" w:beforeAutospacing="0" w:after="0" w:afterAutospacing="0" w:line="360" w:lineRule="auto"/>
        <w:ind w:firstLine="567"/>
        <w:jc w:val="both"/>
        <w:rPr>
          <w:b/>
          <w:sz w:val="28"/>
          <w:szCs w:val="28"/>
        </w:rPr>
      </w:pPr>
    </w:p>
    <w:p w14:paraId="1A70B36E" w14:textId="77777777" w:rsidR="00EF7547" w:rsidRPr="0021652D" w:rsidRDefault="00EF7547" w:rsidP="007B109F">
      <w:pPr>
        <w:pStyle w:val="rvps2"/>
        <w:shd w:val="clear" w:color="auto" w:fill="FFFFFF"/>
        <w:spacing w:before="0" w:beforeAutospacing="0" w:after="0" w:afterAutospacing="0" w:line="360" w:lineRule="auto"/>
        <w:ind w:firstLine="567"/>
        <w:jc w:val="both"/>
        <w:rPr>
          <w:b/>
          <w:sz w:val="28"/>
          <w:szCs w:val="28"/>
        </w:rPr>
      </w:pPr>
    </w:p>
    <w:p w14:paraId="70A0365C" w14:textId="77777777" w:rsidR="00591C7A" w:rsidRDefault="0021652D" w:rsidP="00591C7A">
      <w:pPr>
        <w:pStyle w:val="rvps2"/>
        <w:shd w:val="clear" w:color="auto" w:fill="FFFFFF"/>
        <w:spacing w:before="0" w:beforeAutospacing="0" w:after="0" w:afterAutospacing="0" w:line="360" w:lineRule="auto"/>
        <w:ind w:firstLine="567"/>
        <w:jc w:val="both"/>
        <w:rPr>
          <w:b/>
          <w:sz w:val="28"/>
          <w:szCs w:val="28"/>
        </w:rPr>
      </w:pPr>
      <w:r w:rsidRPr="0021652D">
        <w:rPr>
          <w:b/>
          <w:sz w:val="28"/>
          <w:szCs w:val="28"/>
        </w:rPr>
        <w:t>2.3. Національна служба здоров’я України і цифрова трансформація: розвиток електронної системи охорони здоров’я та електронних сервісів для людей</w:t>
      </w:r>
    </w:p>
    <w:p w14:paraId="4D52587D" w14:textId="77777777" w:rsidR="00C44F75" w:rsidRDefault="00C44F75" w:rsidP="00591C7A">
      <w:pPr>
        <w:pStyle w:val="rvps2"/>
        <w:shd w:val="clear" w:color="auto" w:fill="FFFFFF"/>
        <w:spacing w:before="0" w:beforeAutospacing="0" w:after="0" w:afterAutospacing="0" w:line="360" w:lineRule="auto"/>
        <w:ind w:firstLine="709"/>
        <w:jc w:val="both"/>
        <w:rPr>
          <w:sz w:val="28"/>
          <w:szCs w:val="28"/>
        </w:rPr>
      </w:pPr>
      <w:r w:rsidRPr="00C44F75">
        <w:rPr>
          <w:sz w:val="28"/>
          <w:szCs w:val="28"/>
        </w:rPr>
        <w:t>Трансформація системи охорони здоров’я відбувається паралельно з цифровою трансформацією. Зміни у фінансуванні медичної сфери не рухаються без електронної системи охорони здоров’я.</w:t>
      </w:r>
    </w:p>
    <w:p w14:paraId="6B1990FE" w14:textId="77777777" w:rsidR="00CF0C97" w:rsidRDefault="00EF7547" w:rsidP="00591C7A">
      <w:pPr>
        <w:pStyle w:val="rvps2"/>
        <w:shd w:val="clear" w:color="auto" w:fill="FFFFFF"/>
        <w:spacing w:before="0" w:beforeAutospacing="0" w:after="0" w:afterAutospacing="0" w:line="360" w:lineRule="auto"/>
        <w:ind w:firstLine="709"/>
        <w:jc w:val="both"/>
        <w:rPr>
          <w:sz w:val="28"/>
          <w:szCs w:val="28"/>
        </w:rPr>
      </w:pPr>
      <w:r w:rsidRPr="00591C7A">
        <w:rPr>
          <w:sz w:val="28"/>
          <w:szCs w:val="28"/>
        </w:rPr>
        <w:t xml:space="preserve">Електронна система охорони здоров’я (ЕСОЗ) є невід’ємною складовою трансформації медичної галузі. Кожному наступному етапу змін в системі </w:t>
      </w:r>
      <w:r w:rsidRPr="00591C7A">
        <w:rPr>
          <w:sz w:val="28"/>
          <w:szCs w:val="28"/>
        </w:rPr>
        <w:lastRenderedPageBreak/>
        <w:t>охорони здоров’я передує розробка необхідних електронних інструментів, спрямованих на спрощення роботи всіх учасників, залучених до процесу трансформації, та підвищення прозорості системи. Електронні інструменти, на відміну від паперових, дозволяють: одноразово вводити, але багато разів використовувати дані; швидко отримувати та обробляти великі масиви даних; спрощувати постійно повторювані процедури; аналізувати стан речей, робити прогнози на основі достовірних даних; забезпечувати прозорість рішень. Електронна система охорони здоров’я України розвивається в парадигмі гібридної моделі</w:t>
      </w:r>
      <w:r w:rsidR="00A37929">
        <w:rPr>
          <w:sz w:val="28"/>
          <w:szCs w:val="28"/>
        </w:rPr>
        <w:t xml:space="preserve"> (рис. 2.6)</w:t>
      </w:r>
      <w:r w:rsidRPr="00591C7A">
        <w:rPr>
          <w:sz w:val="28"/>
          <w:szCs w:val="28"/>
        </w:rPr>
        <w:t>. До її складу входять центральна база даних (ЦБД), яка належить державі, та медичні інформаційні системи (МІС), між якими забезпечено автоматичний обмін даними через програмний інтерфейс (API). Функціонування та вектор розвитку ЕСОЗ забезпечує Національна служба здоров’я України. Розробкою МІС як сервісного інтерфейсу для користувачів займається бізнес. Таким чином, в умовах обмежених ресурсів гібридна модель ЕСОЗ є найоптимальнішою. Держава спрямовує ресурси на розвиток ЦБД і захист даних, які зберігаються в ЦБД, а бізнес розробляє інтерфейси користувачів. Така модель створює передумови для конкуренції бізнесу, сприяючи наявності вибору та вищій якості рішень для користувача</w:t>
      </w:r>
      <w:r w:rsidRPr="00A37929">
        <w:rPr>
          <w:sz w:val="20"/>
          <w:szCs w:val="20"/>
          <w:vertAlign w:val="superscript"/>
        </w:rPr>
        <w:footnoteReference w:id="115"/>
      </w:r>
      <w:r w:rsidRPr="00591C7A">
        <w:rPr>
          <w:sz w:val="28"/>
          <w:szCs w:val="28"/>
        </w:rPr>
        <w:t>.</w:t>
      </w:r>
    </w:p>
    <w:p w14:paraId="4EDC5B74" w14:textId="77777777" w:rsidR="00A37929" w:rsidRPr="00591C7A" w:rsidRDefault="00A37929" w:rsidP="00A37929">
      <w:pPr>
        <w:pStyle w:val="rvps2"/>
        <w:shd w:val="clear" w:color="auto" w:fill="FFFFFF"/>
        <w:spacing w:before="0" w:beforeAutospacing="0" w:after="0" w:afterAutospacing="0" w:line="360" w:lineRule="auto"/>
        <w:jc w:val="both"/>
        <w:rPr>
          <w:sz w:val="28"/>
          <w:szCs w:val="28"/>
        </w:rPr>
      </w:pPr>
      <w:r>
        <w:rPr>
          <w:noProof/>
        </w:rPr>
        <w:drawing>
          <wp:inline distT="0" distB="0" distL="0" distR="0" wp14:anchorId="0E2F6DE8" wp14:editId="4C98084A">
            <wp:extent cx="6129511" cy="2919369"/>
            <wp:effectExtent l="0" t="0" r="508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1"/>
                    <a:srcRect l="13857" t="24390" r="13839" b="14391"/>
                    <a:stretch/>
                  </pic:blipFill>
                  <pic:spPr bwMode="auto">
                    <a:xfrm>
                      <a:off x="0" y="0"/>
                      <a:ext cx="6136293" cy="2922599"/>
                    </a:xfrm>
                    <a:prstGeom prst="rect">
                      <a:avLst/>
                    </a:prstGeom>
                    <a:ln>
                      <a:noFill/>
                    </a:ln>
                    <a:extLst>
                      <a:ext uri="{53640926-AAD7-44D8-BBD7-CCE9431645EC}">
                        <a14:shadowObscured xmlns:a14="http://schemas.microsoft.com/office/drawing/2010/main"/>
                      </a:ext>
                    </a:extLst>
                  </pic:spPr>
                </pic:pic>
              </a:graphicData>
            </a:graphic>
          </wp:inline>
        </w:drawing>
      </w:r>
    </w:p>
    <w:p w14:paraId="76AD62A7" w14:textId="77777777" w:rsidR="00A37929" w:rsidRPr="00A37929" w:rsidRDefault="00A37929" w:rsidP="00A37929">
      <w:pPr>
        <w:spacing w:after="0" w:line="360" w:lineRule="auto"/>
        <w:jc w:val="both"/>
        <w:rPr>
          <w:rFonts w:ascii="Times New Roman" w:hAnsi="Times New Roman" w:cs="Times New Roman"/>
          <w:b/>
          <w:sz w:val="28"/>
          <w:szCs w:val="28"/>
        </w:rPr>
      </w:pPr>
      <w:r w:rsidRPr="00A37929">
        <w:rPr>
          <w:rFonts w:ascii="Times New Roman" w:hAnsi="Times New Roman" w:cs="Times New Roman"/>
          <w:b/>
          <w:sz w:val="28"/>
          <w:szCs w:val="28"/>
        </w:rPr>
        <w:t>2.6. – Гібридна модель функціонування Електронної системи охорони здоров’я</w:t>
      </w:r>
    </w:p>
    <w:p w14:paraId="74AEA7FC" w14:textId="77777777" w:rsidR="00591C7A" w:rsidRPr="00591C7A" w:rsidRDefault="00591C7A" w:rsidP="00591C7A">
      <w:pPr>
        <w:spacing w:after="0" w:line="360" w:lineRule="auto"/>
        <w:ind w:firstLine="709"/>
        <w:jc w:val="both"/>
        <w:rPr>
          <w:rFonts w:ascii="Times New Roman" w:hAnsi="Times New Roman" w:cs="Times New Roman"/>
          <w:sz w:val="28"/>
          <w:szCs w:val="28"/>
        </w:rPr>
      </w:pPr>
      <w:r w:rsidRPr="00591C7A">
        <w:rPr>
          <w:rFonts w:ascii="Times New Roman" w:hAnsi="Times New Roman" w:cs="Times New Roman"/>
          <w:sz w:val="28"/>
          <w:szCs w:val="28"/>
        </w:rPr>
        <w:lastRenderedPageBreak/>
        <w:t>Електронна система охорони здоров</w:t>
      </w:r>
      <w:r w:rsidR="00A37929">
        <w:rPr>
          <w:rFonts w:ascii="Times New Roman" w:hAnsi="Times New Roman" w:cs="Times New Roman"/>
          <w:sz w:val="28"/>
          <w:szCs w:val="28"/>
        </w:rPr>
        <w:t>’</w:t>
      </w:r>
      <w:r w:rsidRPr="00591C7A">
        <w:rPr>
          <w:rFonts w:ascii="Times New Roman" w:hAnsi="Times New Roman" w:cs="Times New Roman"/>
          <w:sz w:val="28"/>
          <w:szCs w:val="28"/>
        </w:rPr>
        <w:t>я </w:t>
      </w:r>
      <w:r w:rsidR="00A37929">
        <w:rPr>
          <w:rFonts w:ascii="Times New Roman" w:hAnsi="Times New Roman" w:cs="Times New Roman"/>
          <w:sz w:val="28"/>
          <w:szCs w:val="28"/>
        </w:rPr>
        <w:t>–</w:t>
      </w:r>
      <w:r w:rsidRPr="00591C7A">
        <w:rPr>
          <w:rFonts w:ascii="Times New Roman" w:hAnsi="Times New Roman" w:cs="Times New Roman"/>
          <w:sz w:val="28"/>
          <w:szCs w:val="28"/>
        </w:rPr>
        <w:t> двокомпонентна система, в якій користувач через МІС взаємодіє з центральною базою даних.</w:t>
      </w:r>
      <w:r>
        <w:rPr>
          <w:rFonts w:ascii="Times New Roman" w:hAnsi="Times New Roman" w:cs="Times New Roman"/>
          <w:sz w:val="28"/>
          <w:szCs w:val="28"/>
        </w:rPr>
        <w:t xml:space="preserve"> </w:t>
      </w:r>
      <w:r w:rsidR="00A37929">
        <w:rPr>
          <w:rFonts w:ascii="Times New Roman" w:hAnsi="Times New Roman" w:cs="Times New Roman"/>
          <w:sz w:val="28"/>
          <w:szCs w:val="28"/>
        </w:rPr>
        <w:t>Як було зазначено, с</w:t>
      </w:r>
      <w:r w:rsidRPr="00591C7A">
        <w:rPr>
          <w:rFonts w:ascii="Times New Roman" w:hAnsi="Times New Roman" w:cs="Times New Roman"/>
          <w:sz w:val="28"/>
          <w:szCs w:val="28"/>
        </w:rPr>
        <w:t>истема eHealth складається з:</w:t>
      </w:r>
    </w:p>
    <w:p w14:paraId="6B6F708C" w14:textId="77777777" w:rsidR="00591C7A" w:rsidRPr="00591C7A" w:rsidRDefault="00A37929" w:rsidP="00591C7A">
      <w:pPr>
        <w:spacing w:after="0" w:line="360" w:lineRule="auto"/>
        <w:ind w:firstLine="709"/>
        <w:jc w:val="both"/>
        <w:rPr>
          <w:rFonts w:ascii="Times New Roman" w:hAnsi="Times New Roman" w:cs="Times New Roman"/>
          <w:sz w:val="28"/>
          <w:szCs w:val="28"/>
        </w:rPr>
      </w:pPr>
      <w:r w:rsidRPr="00A37929">
        <w:rPr>
          <w:rFonts w:ascii="Times New Roman" w:hAnsi="Times New Roman" w:cs="Times New Roman"/>
          <w:sz w:val="28"/>
          <w:szCs w:val="28"/>
        </w:rPr>
        <w:t>ц</w:t>
      </w:r>
      <w:r w:rsidR="00591C7A" w:rsidRPr="00A37929">
        <w:rPr>
          <w:rFonts w:ascii="Times New Roman" w:hAnsi="Times New Roman" w:cs="Times New Roman"/>
          <w:sz w:val="28"/>
          <w:szCs w:val="28"/>
        </w:rPr>
        <w:t>ентральної бази даних  (ЦБД</w:t>
      </w:r>
      <w:r>
        <w:rPr>
          <w:rFonts w:ascii="Times New Roman" w:hAnsi="Times New Roman" w:cs="Times New Roman"/>
          <w:sz w:val="28"/>
          <w:szCs w:val="28"/>
        </w:rPr>
        <w:t xml:space="preserve">) – </w:t>
      </w:r>
      <w:r w:rsidR="00591C7A" w:rsidRPr="00591C7A">
        <w:rPr>
          <w:rFonts w:ascii="Times New Roman" w:hAnsi="Times New Roman" w:cs="Times New Roman"/>
          <w:sz w:val="28"/>
          <w:szCs w:val="28"/>
        </w:rPr>
        <w:t>інформаційно-телекомунікаційна система, яка містить передбачені законодавством реєстри, програмні модулі, інформаційну систему НСЗУ, в частині, необхідній для реалізації державних фінансових гарантій та ін.</w:t>
      </w:r>
      <w:r>
        <w:rPr>
          <w:rFonts w:ascii="Times New Roman" w:hAnsi="Times New Roman" w:cs="Times New Roman"/>
          <w:sz w:val="28"/>
          <w:szCs w:val="28"/>
        </w:rPr>
        <w:t xml:space="preserve"> </w:t>
      </w:r>
      <w:r w:rsidR="00591C7A" w:rsidRPr="00591C7A">
        <w:rPr>
          <w:rFonts w:ascii="Times New Roman" w:hAnsi="Times New Roman" w:cs="Times New Roman"/>
          <w:sz w:val="28"/>
          <w:szCs w:val="28"/>
        </w:rPr>
        <w:t>Також, забезпечує можливість створення, перегляду, обміну інформацією та документами між реєстрами, державними електронними інформаційними ресурсами, електронними медичними інформаційними системами.</w:t>
      </w:r>
    </w:p>
    <w:p w14:paraId="2D3D8A65" w14:textId="77777777" w:rsidR="00591C7A" w:rsidRPr="00591C7A" w:rsidRDefault="00591C7A" w:rsidP="00591C7A">
      <w:pPr>
        <w:spacing w:after="0" w:line="360" w:lineRule="auto"/>
        <w:ind w:firstLine="709"/>
        <w:jc w:val="both"/>
        <w:rPr>
          <w:rFonts w:ascii="Times New Roman" w:hAnsi="Times New Roman" w:cs="Times New Roman"/>
          <w:sz w:val="28"/>
          <w:szCs w:val="28"/>
        </w:rPr>
      </w:pPr>
      <w:r w:rsidRPr="00A37929">
        <w:rPr>
          <w:rFonts w:ascii="Times New Roman" w:hAnsi="Times New Roman" w:cs="Times New Roman"/>
          <w:sz w:val="28"/>
          <w:szCs w:val="28"/>
        </w:rPr>
        <w:t>МІС</w:t>
      </w:r>
      <w:r w:rsidRPr="00591C7A">
        <w:rPr>
          <w:rFonts w:ascii="Times New Roman" w:hAnsi="Times New Roman" w:cs="Times New Roman"/>
          <w:sz w:val="28"/>
          <w:szCs w:val="28"/>
        </w:rPr>
        <w:t xml:space="preserve"> (електронна медична інформаційна система) </w:t>
      </w:r>
      <w:r w:rsidR="00A37929">
        <w:rPr>
          <w:rFonts w:ascii="Times New Roman" w:hAnsi="Times New Roman" w:cs="Times New Roman"/>
          <w:sz w:val="28"/>
          <w:szCs w:val="28"/>
        </w:rPr>
        <w:t>–</w:t>
      </w:r>
      <w:r w:rsidRPr="00591C7A">
        <w:rPr>
          <w:rFonts w:ascii="Times New Roman" w:hAnsi="Times New Roman" w:cs="Times New Roman"/>
          <w:sz w:val="28"/>
          <w:szCs w:val="28"/>
        </w:rPr>
        <w:t xml:space="preserve"> інформаційно-телекомунікаційна система, яка дає змогу автоматизувати роботу суб’єктів господарювання у сфері охорони здоров’я, створювати, переглядати, обмінюватися інформацією в електронній формі, зокрема з центральною базою даних (у разі підключення)</w:t>
      </w:r>
      <w:r w:rsidR="00A37929">
        <w:rPr>
          <w:rStyle w:val="a7"/>
          <w:rFonts w:ascii="Times New Roman" w:hAnsi="Times New Roman" w:cs="Times New Roman"/>
          <w:sz w:val="28"/>
          <w:szCs w:val="28"/>
        </w:rPr>
        <w:footnoteReference w:id="116"/>
      </w:r>
      <w:r w:rsidRPr="00591C7A">
        <w:rPr>
          <w:rFonts w:ascii="Times New Roman" w:hAnsi="Times New Roman" w:cs="Times New Roman"/>
          <w:sz w:val="28"/>
          <w:szCs w:val="28"/>
        </w:rPr>
        <w:t>.</w:t>
      </w:r>
    </w:p>
    <w:p w14:paraId="2CF30EF2" w14:textId="77777777" w:rsidR="00BD0AA2" w:rsidRPr="00810FCE" w:rsidRDefault="00EF7547" w:rsidP="00810FCE">
      <w:pPr>
        <w:spacing w:line="360" w:lineRule="auto"/>
        <w:ind w:firstLine="708"/>
        <w:jc w:val="both"/>
        <w:rPr>
          <w:rFonts w:ascii="Times New Roman" w:hAnsi="Times New Roman" w:cs="Times New Roman"/>
          <w:sz w:val="28"/>
          <w:szCs w:val="28"/>
          <w:lang w:eastAsia="uk-UA"/>
        </w:rPr>
      </w:pPr>
      <w:r w:rsidRPr="00591C7A">
        <w:rPr>
          <w:rFonts w:ascii="Times New Roman" w:hAnsi="Times New Roman" w:cs="Times New Roman"/>
          <w:sz w:val="28"/>
          <w:szCs w:val="28"/>
        </w:rPr>
        <w:t>Зауважимо, що вперше про МІС</w:t>
      </w:r>
      <w:r w:rsidRPr="00591C7A">
        <w:rPr>
          <w:rFonts w:ascii="Times New Roman" w:hAnsi="Times New Roman" w:cs="Times New Roman"/>
          <w:sz w:val="28"/>
          <w:szCs w:val="28"/>
          <w:lang w:eastAsia="uk-UA"/>
        </w:rPr>
        <w:t xml:space="preserve"> заговорили у 2017 році, коли вибір та підключення до МІС стали необхідною вимогою </w:t>
      </w:r>
      <w:r w:rsidR="00810FCE">
        <w:rPr>
          <w:rFonts w:ascii="Times New Roman" w:hAnsi="Times New Roman" w:cs="Times New Roman"/>
          <w:sz w:val="28"/>
          <w:szCs w:val="28"/>
          <w:lang w:eastAsia="uk-UA"/>
        </w:rPr>
        <w:t xml:space="preserve">для реформування комунальних ЗОЗ  у </w:t>
      </w:r>
      <w:r w:rsidRPr="00591C7A">
        <w:rPr>
          <w:rFonts w:ascii="Times New Roman" w:hAnsi="Times New Roman" w:cs="Times New Roman"/>
          <w:sz w:val="28"/>
          <w:szCs w:val="28"/>
          <w:lang w:eastAsia="uk-UA"/>
        </w:rPr>
        <w:t>комунальн</w:t>
      </w:r>
      <w:r w:rsidR="00810FCE">
        <w:rPr>
          <w:rFonts w:ascii="Times New Roman" w:hAnsi="Times New Roman" w:cs="Times New Roman"/>
          <w:sz w:val="28"/>
          <w:szCs w:val="28"/>
          <w:lang w:eastAsia="uk-UA"/>
        </w:rPr>
        <w:t>і</w:t>
      </w:r>
      <w:r w:rsidRPr="00591C7A">
        <w:rPr>
          <w:rFonts w:ascii="Times New Roman" w:hAnsi="Times New Roman" w:cs="Times New Roman"/>
          <w:sz w:val="28"/>
          <w:szCs w:val="28"/>
          <w:lang w:eastAsia="uk-UA"/>
        </w:rPr>
        <w:t xml:space="preserve"> некомерційн</w:t>
      </w:r>
      <w:r w:rsidR="00810FCE">
        <w:rPr>
          <w:rFonts w:ascii="Times New Roman" w:hAnsi="Times New Roman" w:cs="Times New Roman"/>
          <w:sz w:val="28"/>
          <w:szCs w:val="28"/>
          <w:lang w:eastAsia="uk-UA"/>
        </w:rPr>
        <w:t>і</w:t>
      </w:r>
      <w:r w:rsidRPr="00591C7A">
        <w:rPr>
          <w:rFonts w:ascii="Times New Roman" w:hAnsi="Times New Roman" w:cs="Times New Roman"/>
          <w:sz w:val="28"/>
          <w:szCs w:val="28"/>
          <w:lang w:eastAsia="uk-UA"/>
        </w:rPr>
        <w:t xml:space="preserve"> підприємств</w:t>
      </w:r>
      <w:r w:rsidR="00810FCE">
        <w:rPr>
          <w:rFonts w:ascii="Times New Roman" w:hAnsi="Times New Roman" w:cs="Times New Roman"/>
          <w:sz w:val="28"/>
          <w:szCs w:val="28"/>
          <w:lang w:eastAsia="uk-UA"/>
        </w:rPr>
        <w:t>а</w:t>
      </w:r>
      <w:r w:rsidR="00C44F75">
        <w:rPr>
          <w:rFonts w:ascii="Times New Roman" w:hAnsi="Times New Roman" w:cs="Times New Roman"/>
          <w:sz w:val="28"/>
          <w:szCs w:val="28"/>
          <w:lang w:eastAsia="uk-UA"/>
        </w:rPr>
        <w:t xml:space="preserve"> та подальшому підписанні договору з НСЗУ</w:t>
      </w:r>
      <w:r w:rsidR="00810FCE">
        <w:rPr>
          <w:rFonts w:ascii="Times New Roman" w:hAnsi="Times New Roman" w:cs="Times New Roman"/>
          <w:sz w:val="28"/>
          <w:szCs w:val="28"/>
          <w:lang w:eastAsia="uk-UA"/>
        </w:rPr>
        <w:t>:</w:t>
      </w:r>
      <w:r w:rsidR="00810FCE" w:rsidRPr="00810FCE">
        <w:rPr>
          <w:rFonts w:eastAsiaTheme="minorEastAsia" w:hAnsi="Calibri"/>
          <w:color w:val="000000" w:themeColor="text1"/>
          <w:sz w:val="26"/>
          <w:szCs w:val="26"/>
          <w:lang w:eastAsia="uk-UA"/>
        </w:rPr>
        <w:t xml:space="preserve"> </w:t>
      </w:r>
      <w:r w:rsidR="00BD0AA2" w:rsidRPr="00810FCE">
        <w:rPr>
          <w:rFonts w:ascii="Times New Roman" w:hAnsi="Times New Roman" w:cs="Times New Roman"/>
          <w:sz w:val="28"/>
          <w:szCs w:val="28"/>
          <w:lang w:eastAsia="uk-UA"/>
        </w:rPr>
        <w:t xml:space="preserve"> </w:t>
      </w:r>
      <w:r w:rsidR="00810FCE">
        <w:rPr>
          <w:rFonts w:ascii="Times New Roman" w:hAnsi="Times New Roman" w:cs="Times New Roman"/>
          <w:sz w:val="28"/>
          <w:szCs w:val="28"/>
          <w:lang w:eastAsia="uk-UA"/>
        </w:rPr>
        <w:t>з</w:t>
      </w:r>
      <w:r w:rsidR="00BD0AA2" w:rsidRPr="00810FCE">
        <w:rPr>
          <w:rFonts w:ascii="Times New Roman" w:hAnsi="Times New Roman" w:cs="Times New Roman"/>
          <w:sz w:val="28"/>
          <w:szCs w:val="28"/>
          <w:lang w:eastAsia="uk-UA"/>
        </w:rPr>
        <w:t xml:space="preserve">абезпечення </w:t>
      </w:r>
      <w:r w:rsidR="00BD0AA2" w:rsidRPr="00810FCE">
        <w:rPr>
          <w:rFonts w:ascii="Times New Roman" w:hAnsi="Times New Roman" w:cs="Times New Roman"/>
          <w:b/>
          <w:bCs/>
          <w:sz w:val="28"/>
          <w:szCs w:val="28"/>
          <w:lang w:eastAsia="uk-UA"/>
        </w:rPr>
        <w:t xml:space="preserve">комп’ютеризації </w:t>
      </w:r>
      <w:r w:rsidR="00BD0AA2" w:rsidRPr="00810FCE">
        <w:rPr>
          <w:rFonts w:ascii="Times New Roman" w:hAnsi="Times New Roman" w:cs="Times New Roman"/>
          <w:sz w:val="28"/>
          <w:szCs w:val="28"/>
          <w:lang w:eastAsia="uk-UA"/>
        </w:rPr>
        <w:t>(</w:t>
      </w:r>
      <w:r w:rsidR="00BD0AA2" w:rsidRPr="00810FCE">
        <w:rPr>
          <w:rFonts w:ascii="Times New Roman" w:hAnsi="Times New Roman" w:cs="Times New Roman"/>
          <w:b/>
          <w:bCs/>
          <w:sz w:val="28"/>
          <w:szCs w:val="28"/>
          <w:lang w:eastAsia="uk-UA"/>
        </w:rPr>
        <w:t>обрання МІС та підключення до електронної системи охорони здоров’я</w:t>
      </w:r>
      <w:r w:rsidR="00BD0AA2" w:rsidRPr="00810FCE">
        <w:rPr>
          <w:rFonts w:ascii="Times New Roman" w:hAnsi="Times New Roman" w:cs="Times New Roman"/>
          <w:sz w:val="28"/>
          <w:szCs w:val="28"/>
          <w:lang w:eastAsia="uk-UA"/>
        </w:rPr>
        <w:t>, отримання електронних цифрових підписів для закладу та лікарів)</w:t>
      </w:r>
      <w:r w:rsidR="00810FCE">
        <w:rPr>
          <w:rFonts w:ascii="Times New Roman" w:hAnsi="Times New Roman" w:cs="Times New Roman"/>
          <w:sz w:val="28"/>
          <w:szCs w:val="28"/>
          <w:lang w:eastAsia="uk-UA"/>
        </w:rPr>
        <w:t>.</w:t>
      </w:r>
    </w:p>
    <w:p w14:paraId="039133FB" w14:textId="77777777" w:rsidR="00810FCE" w:rsidRDefault="00591C7A" w:rsidP="00810FCE">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На той час функціонувало тільки 9 МІС. Сьогодні в</w:t>
      </w:r>
      <w:r w:rsidRPr="00EF7547">
        <w:rPr>
          <w:rFonts w:ascii="Times New Roman" w:eastAsia="Times New Roman" w:hAnsi="Times New Roman" w:cs="Times New Roman"/>
          <w:sz w:val="28"/>
          <w:szCs w:val="28"/>
          <w:lang w:eastAsia="uk-UA"/>
        </w:rPr>
        <w:t>же 32 медичні інформаційні системи підключено до ЦБД</w:t>
      </w:r>
      <w:r>
        <w:rPr>
          <w:rStyle w:val="a7"/>
          <w:rFonts w:ascii="Times New Roman" w:eastAsia="Times New Roman" w:hAnsi="Times New Roman" w:cs="Times New Roman"/>
          <w:sz w:val="28"/>
          <w:szCs w:val="28"/>
          <w:lang w:eastAsia="uk-UA"/>
        </w:rPr>
        <w:footnoteReference w:id="117"/>
      </w:r>
      <w:r>
        <w:rPr>
          <w:rFonts w:ascii="Times New Roman" w:eastAsia="Times New Roman" w:hAnsi="Times New Roman" w:cs="Times New Roman"/>
          <w:sz w:val="28"/>
          <w:szCs w:val="28"/>
          <w:lang w:eastAsia="uk-UA"/>
        </w:rPr>
        <w:t xml:space="preserve">. Окремі із них: </w:t>
      </w:r>
      <w:r w:rsidR="00A37929" w:rsidRPr="00A37929">
        <w:rPr>
          <w:rFonts w:ascii="Times New Roman" w:eastAsia="Times New Roman" w:hAnsi="Times New Roman" w:cs="Times New Roman"/>
          <w:sz w:val="28"/>
          <w:szCs w:val="28"/>
          <w:lang w:eastAsia="uk-UA"/>
        </w:rPr>
        <w:t xml:space="preserve">Аптека 911, ВІЛ-інфекція в Україні, ВІСА, </w:t>
      </w:r>
      <w:hyperlink r:id="rId82" w:tgtFrame="_self" w:history="1">
        <w:r w:rsidR="00A37929" w:rsidRPr="00A37929">
          <w:rPr>
            <w:rFonts w:ascii="Times New Roman" w:eastAsia="Times New Roman" w:hAnsi="Times New Roman" w:cs="Times New Roman"/>
            <w:sz w:val="28"/>
            <w:szCs w:val="28"/>
            <w:lang w:eastAsia="uk-UA"/>
          </w:rPr>
          <w:t>Дніпро-МТ</w:t>
        </w:r>
      </w:hyperlink>
      <w:r w:rsidR="00A37929" w:rsidRPr="00A37929">
        <w:rPr>
          <w:rFonts w:ascii="Times New Roman" w:eastAsia="Times New Roman" w:hAnsi="Times New Roman" w:cs="Times New Roman"/>
          <w:sz w:val="28"/>
          <w:szCs w:val="28"/>
          <w:lang w:eastAsia="uk-UA"/>
        </w:rPr>
        <w:t xml:space="preserve">, </w:t>
      </w:r>
      <w:hyperlink r:id="rId83" w:tgtFrame="_blank" w:history="1">
        <w:r w:rsidR="00A37929" w:rsidRPr="00A37929">
          <w:rPr>
            <w:rFonts w:ascii="Times New Roman" w:eastAsia="Times New Roman" w:hAnsi="Times New Roman" w:cs="Times New Roman"/>
            <w:sz w:val="28"/>
            <w:szCs w:val="28"/>
            <w:lang w:eastAsia="uk-UA"/>
          </w:rPr>
          <w:t>Доктор Елекс</w:t>
        </w:r>
      </w:hyperlink>
      <w:r w:rsidR="00A37929" w:rsidRPr="00A37929">
        <w:rPr>
          <w:rFonts w:ascii="Times New Roman" w:eastAsia="Times New Roman" w:hAnsi="Times New Roman" w:cs="Times New Roman"/>
          <w:sz w:val="28"/>
          <w:szCs w:val="28"/>
          <w:lang w:eastAsia="uk-UA"/>
        </w:rPr>
        <w:t xml:space="preserve">, </w:t>
      </w:r>
      <w:hyperlink r:id="rId84" w:tgtFrame="_self" w:history="1">
        <w:r w:rsidR="00A37929" w:rsidRPr="00A37929">
          <w:rPr>
            <w:rFonts w:ascii="Times New Roman" w:eastAsia="Times New Roman" w:hAnsi="Times New Roman" w:cs="Times New Roman"/>
            <w:sz w:val="28"/>
            <w:szCs w:val="28"/>
            <w:lang w:eastAsia="uk-UA"/>
          </w:rPr>
          <w:t>Дорадо</w:t>
        </w:r>
      </w:hyperlink>
      <w:r w:rsidR="00A37929" w:rsidRPr="00A37929">
        <w:rPr>
          <w:rFonts w:ascii="Times New Roman" w:eastAsia="Times New Roman" w:hAnsi="Times New Roman" w:cs="Times New Roman"/>
          <w:sz w:val="28"/>
          <w:szCs w:val="28"/>
          <w:lang w:eastAsia="uk-UA"/>
        </w:rPr>
        <w:t xml:space="preserve">, </w:t>
      </w:r>
      <w:hyperlink r:id="rId85" w:tgtFrame="_blank" w:history="1">
        <w:r w:rsidR="00A37929" w:rsidRPr="00A37929">
          <w:rPr>
            <w:rFonts w:ascii="Times New Roman" w:eastAsia="Times New Roman" w:hAnsi="Times New Roman" w:cs="Times New Roman"/>
            <w:sz w:val="28"/>
            <w:szCs w:val="28"/>
            <w:lang w:eastAsia="uk-UA"/>
          </w:rPr>
          <w:t>Електронна лікарня 2.0</w:t>
        </w:r>
      </w:hyperlink>
      <w:r w:rsidR="00A37929" w:rsidRPr="00A37929">
        <w:rPr>
          <w:rFonts w:ascii="Times New Roman" w:eastAsia="Times New Roman" w:hAnsi="Times New Roman" w:cs="Times New Roman"/>
          <w:sz w:val="28"/>
          <w:szCs w:val="28"/>
          <w:lang w:eastAsia="uk-UA"/>
        </w:rPr>
        <w:t xml:space="preserve">, </w:t>
      </w:r>
      <w:hyperlink r:id="rId86" w:tgtFrame="_self" w:history="1">
        <w:r w:rsidR="00A37929" w:rsidRPr="00A37929">
          <w:rPr>
            <w:rFonts w:ascii="Times New Roman" w:eastAsia="Times New Roman" w:hAnsi="Times New Roman" w:cs="Times New Roman"/>
            <w:sz w:val="28"/>
            <w:szCs w:val="28"/>
            <w:lang w:eastAsia="uk-UA"/>
          </w:rPr>
          <w:t>еАптека-Компендіум</w:t>
        </w:r>
      </w:hyperlink>
      <w:r w:rsidR="00A37929" w:rsidRPr="00A37929">
        <w:rPr>
          <w:rFonts w:ascii="Times New Roman" w:eastAsia="Times New Roman" w:hAnsi="Times New Roman" w:cs="Times New Roman"/>
          <w:sz w:val="28"/>
          <w:szCs w:val="28"/>
          <w:lang w:eastAsia="uk-UA"/>
        </w:rPr>
        <w:t xml:space="preserve">, </w:t>
      </w:r>
      <w:hyperlink r:id="rId87" w:tgtFrame="_blank" w:history="1">
        <w:r w:rsidR="00A37929" w:rsidRPr="00A37929">
          <w:rPr>
            <w:rFonts w:ascii="Times New Roman" w:eastAsia="Times New Roman" w:hAnsi="Times New Roman" w:cs="Times New Roman"/>
            <w:sz w:val="28"/>
            <w:szCs w:val="28"/>
            <w:lang w:eastAsia="uk-UA"/>
          </w:rPr>
          <w:t>ЕМСІМЕД</w:t>
        </w:r>
      </w:hyperlink>
      <w:r w:rsidR="00A37929" w:rsidRPr="00A37929">
        <w:rPr>
          <w:rFonts w:ascii="Times New Roman" w:eastAsia="Times New Roman" w:hAnsi="Times New Roman" w:cs="Times New Roman"/>
          <w:sz w:val="28"/>
          <w:szCs w:val="28"/>
          <w:lang w:eastAsia="uk-UA"/>
        </w:rPr>
        <w:t xml:space="preserve">, ІС СЗХ, </w:t>
      </w:r>
      <w:hyperlink r:id="rId88" w:tgtFrame="_self" w:history="1">
        <w:r w:rsidR="00A37929" w:rsidRPr="00A37929">
          <w:rPr>
            <w:rFonts w:ascii="Times New Roman" w:eastAsia="Times New Roman" w:hAnsi="Times New Roman" w:cs="Times New Roman"/>
            <w:sz w:val="28"/>
            <w:szCs w:val="28"/>
            <w:lang w:eastAsia="uk-UA"/>
          </w:rPr>
          <w:t>Каштан</w:t>
        </w:r>
      </w:hyperlink>
      <w:r w:rsidR="00A37929" w:rsidRPr="00A37929">
        <w:rPr>
          <w:rFonts w:ascii="Times New Roman" w:eastAsia="Times New Roman" w:hAnsi="Times New Roman" w:cs="Times New Roman"/>
          <w:sz w:val="28"/>
          <w:szCs w:val="28"/>
          <w:lang w:eastAsia="uk-UA"/>
        </w:rPr>
        <w:t xml:space="preserve">, </w:t>
      </w:r>
      <w:hyperlink r:id="rId89" w:tgtFrame="_self" w:history="1">
        <w:r w:rsidR="00A37929" w:rsidRPr="00A37929">
          <w:rPr>
            <w:rFonts w:ascii="Times New Roman" w:eastAsia="Times New Roman" w:hAnsi="Times New Roman" w:cs="Times New Roman"/>
            <w:sz w:val="28"/>
            <w:szCs w:val="28"/>
            <w:lang w:eastAsia="uk-UA"/>
          </w:rPr>
          <w:t>МЕДЕЙР</w:t>
        </w:r>
      </w:hyperlink>
      <w:r w:rsidR="00A37929" w:rsidRPr="00A37929">
        <w:rPr>
          <w:rFonts w:ascii="Times New Roman" w:eastAsia="Times New Roman" w:hAnsi="Times New Roman" w:cs="Times New Roman"/>
          <w:sz w:val="28"/>
          <w:szCs w:val="28"/>
          <w:lang w:eastAsia="uk-UA"/>
        </w:rPr>
        <w:t xml:space="preserve">, </w:t>
      </w:r>
      <w:hyperlink r:id="rId90" w:tgtFrame="_self" w:history="1">
        <w:r w:rsidR="00A37929" w:rsidRPr="00A37929">
          <w:rPr>
            <w:rFonts w:ascii="Times New Roman" w:eastAsia="Times New Roman" w:hAnsi="Times New Roman" w:cs="Times New Roman"/>
            <w:sz w:val="28"/>
            <w:szCs w:val="28"/>
            <w:lang w:eastAsia="uk-UA"/>
          </w:rPr>
          <w:t>МедІнфоСервіс</w:t>
        </w:r>
      </w:hyperlink>
      <w:r w:rsidR="00A37929" w:rsidRPr="00A37929">
        <w:rPr>
          <w:rFonts w:ascii="Times New Roman" w:eastAsia="Times New Roman" w:hAnsi="Times New Roman" w:cs="Times New Roman"/>
          <w:sz w:val="28"/>
          <w:szCs w:val="28"/>
          <w:lang w:eastAsia="uk-UA"/>
        </w:rPr>
        <w:t xml:space="preserve">, </w:t>
      </w:r>
      <w:hyperlink r:id="rId91" w:tgtFrame="_self" w:history="1">
        <w:r w:rsidR="00A37929" w:rsidRPr="00A37929">
          <w:rPr>
            <w:rFonts w:ascii="Times New Roman" w:eastAsia="Times New Roman" w:hAnsi="Times New Roman" w:cs="Times New Roman"/>
            <w:sz w:val="28"/>
            <w:szCs w:val="28"/>
            <w:lang w:eastAsia="uk-UA"/>
          </w:rPr>
          <w:t>МІА:Здоровʼя</w:t>
        </w:r>
      </w:hyperlink>
      <w:r w:rsidR="00A37929" w:rsidRPr="00A37929">
        <w:rPr>
          <w:rFonts w:ascii="Times New Roman" w:eastAsia="Times New Roman" w:hAnsi="Times New Roman" w:cs="Times New Roman"/>
          <w:sz w:val="28"/>
          <w:szCs w:val="28"/>
          <w:lang w:eastAsia="uk-UA"/>
        </w:rPr>
        <w:t xml:space="preserve">, </w:t>
      </w:r>
      <w:hyperlink r:id="rId92" w:tgtFrame="_self" w:history="1">
        <w:r w:rsidR="00A37929" w:rsidRPr="00A37929">
          <w:rPr>
            <w:rFonts w:ascii="Times New Roman" w:eastAsia="Times New Roman" w:hAnsi="Times New Roman" w:cs="Times New Roman"/>
            <w:sz w:val="28"/>
            <w:szCs w:val="28"/>
            <w:lang w:eastAsia="uk-UA"/>
          </w:rPr>
          <w:t>Поліклініка без черг</w:t>
        </w:r>
      </w:hyperlink>
      <w:r w:rsidR="00A37929" w:rsidRPr="00A37929">
        <w:rPr>
          <w:rFonts w:ascii="Times New Roman" w:eastAsia="Times New Roman" w:hAnsi="Times New Roman" w:cs="Times New Roman"/>
          <w:sz w:val="28"/>
          <w:szCs w:val="28"/>
          <w:lang w:eastAsia="uk-UA"/>
        </w:rPr>
        <w:t xml:space="preserve">, </w:t>
      </w:r>
      <w:hyperlink r:id="rId93" w:tgtFrame="_self" w:history="1">
        <w:r w:rsidR="00A37929" w:rsidRPr="00A37929">
          <w:rPr>
            <w:rFonts w:ascii="Times New Roman" w:eastAsia="Times New Roman" w:hAnsi="Times New Roman" w:cs="Times New Roman"/>
            <w:sz w:val="28"/>
            <w:szCs w:val="28"/>
            <w:lang w:eastAsia="uk-UA"/>
          </w:rPr>
          <w:t>Скарб</w:t>
        </w:r>
      </w:hyperlink>
      <w:r w:rsidR="00A37929" w:rsidRPr="00A37929">
        <w:rPr>
          <w:rFonts w:ascii="Times New Roman" w:eastAsia="Times New Roman" w:hAnsi="Times New Roman" w:cs="Times New Roman"/>
          <w:sz w:val="28"/>
          <w:szCs w:val="28"/>
          <w:lang w:eastAsia="uk-UA"/>
        </w:rPr>
        <w:t xml:space="preserve">, </w:t>
      </w:r>
      <w:hyperlink r:id="rId94" w:tgtFrame="_self" w:history="1">
        <w:r w:rsidR="00A37929" w:rsidRPr="00A37929">
          <w:rPr>
            <w:rFonts w:ascii="Times New Roman" w:eastAsia="Times New Roman" w:hAnsi="Times New Roman" w:cs="Times New Roman"/>
            <w:sz w:val="28"/>
            <w:szCs w:val="28"/>
            <w:lang w:eastAsia="uk-UA"/>
          </w:rPr>
          <w:t>Укрмедсофт</w:t>
        </w:r>
      </w:hyperlink>
      <w:r w:rsidR="00A37929" w:rsidRPr="00A37929">
        <w:rPr>
          <w:rFonts w:ascii="Times New Roman" w:eastAsia="Times New Roman" w:hAnsi="Times New Roman" w:cs="Times New Roman"/>
          <w:sz w:val="28"/>
          <w:szCs w:val="28"/>
          <w:lang w:eastAsia="uk-UA"/>
        </w:rPr>
        <w:t xml:space="preserve">, </w:t>
      </w:r>
      <w:hyperlink r:id="rId95" w:tgtFrame="_self" w:history="1">
        <w:r w:rsidR="00A37929" w:rsidRPr="00A37929">
          <w:rPr>
            <w:rFonts w:ascii="Times New Roman" w:eastAsia="Times New Roman" w:hAnsi="Times New Roman" w:cs="Times New Roman"/>
            <w:sz w:val="28"/>
            <w:szCs w:val="28"/>
            <w:lang w:eastAsia="uk-UA"/>
          </w:rPr>
          <w:t>Askep</w:t>
        </w:r>
      </w:hyperlink>
      <w:r w:rsidR="00A37929" w:rsidRPr="00A37929">
        <w:rPr>
          <w:rFonts w:ascii="Times New Roman" w:eastAsia="Times New Roman" w:hAnsi="Times New Roman" w:cs="Times New Roman"/>
          <w:sz w:val="28"/>
          <w:szCs w:val="28"/>
          <w:lang w:eastAsia="uk-UA"/>
        </w:rPr>
        <w:t xml:space="preserve">, </w:t>
      </w:r>
      <w:hyperlink r:id="rId96" w:tgtFrame="_self" w:history="1">
        <w:r w:rsidR="00A37929" w:rsidRPr="00A37929">
          <w:rPr>
            <w:rFonts w:ascii="Times New Roman" w:eastAsia="Times New Roman" w:hAnsi="Times New Roman" w:cs="Times New Roman"/>
            <w:sz w:val="28"/>
            <w:szCs w:val="28"/>
            <w:lang w:eastAsia="uk-UA"/>
          </w:rPr>
          <w:t>Clinica Web</w:t>
        </w:r>
      </w:hyperlink>
      <w:r w:rsidR="00A37929" w:rsidRPr="00A37929">
        <w:rPr>
          <w:rFonts w:ascii="Times New Roman" w:eastAsia="Times New Roman" w:hAnsi="Times New Roman" w:cs="Times New Roman"/>
          <w:sz w:val="28"/>
          <w:szCs w:val="28"/>
          <w:lang w:eastAsia="uk-UA"/>
        </w:rPr>
        <w:t>, DocDream</w:t>
      </w:r>
      <w:r w:rsidR="00A37929">
        <w:rPr>
          <w:rFonts w:ascii="Times New Roman" w:eastAsia="Times New Roman" w:hAnsi="Times New Roman" w:cs="Times New Roman"/>
          <w:sz w:val="28"/>
          <w:szCs w:val="28"/>
          <w:lang w:eastAsia="uk-UA"/>
        </w:rPr>
        <w:t xml:space="preserve">, </w:t>
      </w:r>
      <w:hyperlink r:id="rId97" w:tgtFrame="_self" w:history="1">
        <w:r w:rsidR="00A37929" w:rsidRPr="00A37929">
          <w:rPr>
            <w:rFonts w:ascii="Times New Roman" w:eastAsia="Times New Roman" w:hAnsi="Times New Roman" w:cs="Times New Roman"/>
            <w:sz w:val="28"/>
            <w:szCs w:val="28"/>
            <w:lang w:eastAsia="uk-UA"/>
          </w:rPr>
          <w:t>EvoMIS</w:t>
        </w:r>
      </w:hyperlink>
      <w:r w:rsidR="00A37929">
        <w:rPr>
          <w:rFonts w:ascii="Times New Roman" w:eastAsia="Times New Roman" w:hAnsi="Times New Roman" w:cs="Times New Roman"/>
          <w:sz w:val="28"/>
          <w:szCs w:val="28"/>
          <w:lang w:eastAsia="uk-UA"/>
        </w:rPr>
        <w:t xml:space="preserve">, </w:t>
      </w:r>
      <w:hyperlink r:id="rId98" w:tgtFrame="_self" w:history="1">
        <w:r w:rsidR="00A37929" w:rsidRPr="00A37929">
          <w:rPr>
            <w:rFonts w:ascii="Times New Roman" w:eastAsia="Times New Roman" w:hAnsi="Times New Roman" w:cs="Times New Roman"/>
            <w:sz w:val="28"/>
            <w:szCs w:val="28"/>
            <w:lang w:eastAsia="uk-UA"/>
          </w:rPr>
          <w:t>Health 24</w:t>
        </w:r>
      </w:hyperlink>
      <w:r w:rsidR="00A37929">
        <w:rPr>
          <w:rFonts w:ascii="Times New Roman" w:eastAsia="Times New Roman" w:hAnsi="Times New Roman" w:cs="Times New Roman"/>
          <w:sz w:val="28"/>
          <w:szCs w:val="28"/>
          <w:lang w:eastAsia="uk-UA"/>
        </w:rPr>
        <w:t xml:space="preserve">, </w:t>
      </w:r>
      <w:hyperlink r:id="rId99" w:tgtFrame="_self" w:history="1">
        <w:r w:rsidR="00A37929" w:rsidRPr="00A37929">
          <w:rPr>
            <w:rFonts w:ascii="Times New Roman" w:eastAsia="Times New Roman" w:hAnsi="Times New Roman" w:cs="Times New Roman"/>
            <w:sz w:val="28"/>
            <w:szCs w:val="28"/>
            <w:lang w:eastAsia="uk-UA"/>
          </w:rPr>
          <w:t>Healthtech</w:t>
        </w:r>
      </w:hyperlink>
      <w:r w:rsidR="00A37929" w:rsidRPr="00A37929">
        <w:rPr>
          <w:rFonts w:ascii="Times New Roman" w:eastAsia="Times New Roman" w:hAnsi="Times New Roman" w:cs="Times New Roman"/>
          <w:sz w:val="28"/>
          <w:szCs w:val="28"/>
          <w:lang w:eastAsia="uk-UA"/>
        </w:rPr>
        <w:t xml:space="preserve">, </w:t>
      </w:r>
      <w:hyperlink r:id="rId100" w:tgtFrame="_self" w:history="1">
        <w:r w:rsidR="00A37929" w:rsidRPr="00A37929">
          <w:rPr>
            <w:rFonts w:ascii="Times New Roman" w:eastAsia="Times New Roman" w:hAnsi="Times New Roman" w:cs="Times New Roman"/>
            <w:sz w:val="28"/>
            <w:szCs w:val="28"/>
            <w:lang w:eastAsia="uk-UA"/>
          </w:rPr>
          <w:t>Lakmus</w:t>
        </w:r>
      </w:hyperlink>
      <w:r w:rsidR="00A37929" w:rsidRPr="00A37929">
        <w:rPr>
          <w:rFonts w:ascii="Times New Roman" w:eastAsia="Times New Roman" w:hAnsi="Times New Roman" w:cs="Times New Roman"/>
          <w:sz w:val="28"/>
          <w:szCs w:val="28"/>
          <w:lang w:eastAsia="uk-UA"/>
        </w:rPr>
        <w:t xml:space="preserve">, </w:t>
      </w:r>
      <w:hyperlink r:id="rId101" w:tgtFrame="_self" w:history="1">
        <w:r w:rsidR="00A37929" w:rsidRPr="00A37929">
          <w:rPr>
            <w:rFonts w:ascii="Times New Roman" w:eastAsia="Times New Roman" w:hAnsi="Times New Roman" w:cs="Times New Roman"/>
            <w:sz w:val="28"/>
            <w:szCs w:val="28"/>
            <w:lang w:eastAsia="uk-UA"/>
          </w:rPr>
          <w:t>Helsi</w:t>
        </w:r>
      </w:hyperlink>
      <w:r w:rsidR="00A37929" w:rsidRPr="00A37929">
        <w:rPr>
          <w:rFonts w:ascii="Times New Roman" w:eastAsia="Times New Roman" w:hAnsi="Times New Roman" w:cs="Times New Roman"/>
          <w:sz w:val="28"/>
          <w:szCs w:val="28"/>
          <w:lang w:eastAsia="uk-UA"/>
        </w:rPr>
        <w:t xml:space="preserve">, </w:t>
      </w:r>
      <w:hyperlink r:id="rId102" w:tgtFrame="_self" w:history="1">
        <w:r w:rsidR="00A37929" w:rsidRPr="00A37929">
          <w:rPr>
            <w:rFonts w:ascii="Times New Roman" w:eastAsia="Times New Roman" w:hAnsi="Times New Roman" w:cs="Times New Roman"/>
            <w:sz w:val="28"/>
            <w:szCs w:val="28"/>
            <w:lang w:eastAsia="uk-UA"/>
          </w:rPr>
          <w:t>MC+</w:t>
        </w:r>
      </w:hyperlink>
      <w:r w:rsidR="00A37929" w:rsidRPr="00A37929">
        <w:rPr>
          <w:rFonts w:ascii="Times New Roman" w:eastAsia="Times New Roman" w:hAnsi="Times New Roman" w:cs="Times New Roman"/>
          <w:sz w:val="28"/>
          <w:szCs w:val="28"/>
          <w:lang w:eastAsia="uk-UA"/>
        </w:rPr>
        <w:t xml:space="preserve">, </w:t>
      </w:r>
      <w:hyperlink r:id="rId103" w:tgtFrame="_self" w:history="1">
        <w:r w:rsidR="00A37929" w:rsidRPr="00A37929">
          <w:rPr>
            <w:rFonts w:ascii="Times New Roman" w:eastAsia="Times New Roman" w:hAnsi="Times New Roman" w:cs="Times New Roman"/>
            <w:sz w:val="28"/>
            <w:szCs w:val="28"/>
            <w:lang w:eastAsia="uk-UA"/>
          </w:rPr>
          <w:t>MEDICS IT</w:t>
        </w:r>
      </w:hyperlink>
      <w:r w:rsidR="00A37929" w:rsidRPr="00A37929">
        <w:rPr>
          <w:rFonts w:ascii="Times New Roman" w:eastAsia="Times New Roman" w:hAnsi="Times New Roman" w:cs="Times New Roman"/>
          <w:sz w:val="28"/>
          <w:szCs w:val="28"/>
          <w:lang w:eastAsia="uk-UA"/>
        </w:rPr>
        <w:t xml:space="preserve">, </w:t>
      </w:r>
      <w:hyperlink r:id="rId104" w:tgtFrame="_self" w:history="1">
        <w:r w:rsidR="00A37929" w:rsidRPr="00A37929">
          <w:rPr>
            <w:rFonts w:ascii="Times New Roman" w:eastAsia="Times New Roman" w:hAnsi="Times New Roman" w:cs="Times New Roman"/>
            <w:sz w:val="28"/>
            <w:szCs w:val="28"/>
            <w:lang w:eastAsia="uk-UA"/>
          </w:rPr>
          <w:t>MEDSTAR</w:t>
        </w:r>
      </w:hyperlink>
      <w:r w:rsidR="00A37929" w:rsidRPr="00A37929">
        <w:rPr>
          <w:rFonts w:ascii="Times New Roman" w:eastAsia="Times New Roman" w:hAnsi="Times New Roman" w:cs="Times New Roman"/>
          <w:sz w:val="28"/>
          <w:szCs w:val="28"/>
          <w:lang w:eastAsia="uk-UA"/>
        </w:rPr>
        <w:t xml:space="preserve">, </w:t>
      </w:r>
      <w:hyperlink r:id="rId105" w:tgtFrame="_self" w:history="1">
        <w:r w:rsidR="00A37929" w:rsidRPr="00A37929">
          <w:rPr>
            <w:rFonts w:ascii="Times New Roman" w:eastAsia="Times New Roman" w:hAnsi="Times New Roman" w:cs="Times New Roman"/>
            <w:sz w:val="28"/>
            <w:szCs w:val="28"/>
            <w:lang w:eastAsia="uk-UA"/>
          </w:rPr>
          <w:t>nHealth</w:t>
        </w:r>
      </w:hyperlink>
      <w:r w:rsidR="00A37929" w:rsidRPr="00A37929">
        <w:rPr>
          <w:rFonts w:ascii="Times New Roman" w:eastAsia="Times New Roman" w:hAnsi="Times New Roman" w:cs="Times New Roman"/>
          <w:sz w:val="28"/>
          <w:szCs w:val="28"/>
          <w:lang w:eastAsia="uk-UA"/>
        </w:rPr>
        <w:t>, Pharma Space</w:t>
      </w:r>
      <w:hyperlink r:id="rId106" w:tgtFrame="_self" w:history="1">
        <w:r w:rsidR="00A37929" w:rsidRPr="00A37929">
          <w:rPr>
            <w:rFonts w:ascii="Times New Roman" w:eastAsia="Times New Roman" w:hAnsi="Times New Roman" w:cs="Times New Roman"/>
            <w:sz w:val="28"/>
            <w:szCs w:val="28"/>
            <w:lang w:eastAsia="uk-UA"/>
          </w:rPr>
          <w:t>SimplexMed</w:t>
        </w:r>
      </w:hyperlink>
      <w:r w:rsidR="00A37929" w:rsidRPr="00A37929">
        <w:rPr>
          <w:rFonts w:ascii="Times New Roman" w:eastAsia="Times New Roman" w:hAnsi="Times New Roman" w:cs="Times New Roman"/>
          <w:sz w:val="28"/>
          <w:szCs w:val="28"/>
          <w:lang w:eastAsia="uk-UA"/>
        </w:rPr>
        <w:t xml:space="preserve">, </w:t>
      </w:r>
      <w:hyperlink r:id="rId107" w:tgtFrame="_self" w:history="1">
        <w:r w:rsidR="00A37929" w:rsidRPr="00A37929">
          <w:rPr>
            <w:rFonts w:ascii="Times New Roman" w:eastAsia="Times New Roman" w:hAnsi="Times New Roman" w:cs="Times New Roman"/>
            <w:sz w:val="28"/>
            <w:szCs w:val="28"/>
            <w:lang w:eastAsia="uk-UA"/>
          </w:rPr>
          <w:t>SimplexMis</w:t>
        </w:r>
      </w:hyperlink>
      <w:r w:rsidR="00A37929" w:rsidRPr="00A37929">
        <w:rPr>
          <w:rFonts w:ascii="Times New Roman" w:eastAsia="Times New Roman" w:hAnsi="Times New Roman" w:cs="Times New Roman"/>
          <w:sz w:val="28"/>
          <w:szCs w:val="28"/>
          <w:lang w:eastAsia="uk-UA"/>
        </w:rPr>
        <w:t xml:space="preserve">, </w:t>
      </w:r>
      <w:hyperlink r:id="rId108" w:tgtFrame="_self" w:history="1">
        <w:r w:rsidR="00A37929" w:rsidRPr="00A37929">
          <w:rPr>
            <w:rFonts w:ascii="Times New Roman" w:eastAsia="Times New Roman" w:hAnsi="Times New Roman" w:cs="Times New Roman"/>
            <w:sz w:val="28"/>
            <w:szCs w:val="28"/>
            <w:lang w:eastAsia="uk-UA"/>
          </w:rPr>
          <w:t>TerraLab</w:t>
        </w:r>
      </w:hyperlink>
      <w:r w:rsidR="00A37929" w:rsidRPr="00A37929">
        <w:rPr>
          <w:rFonts w:ascii="Times New Roman" w:eastAsia="Times New Roman" w:hAnsi="Times New Roman" w:cs="Times New Roman"/>
          <w:sz w:val="28"/>
          <w:szCs w:val="28"/>
          <w:lang w:eastAsia="uk-UA"/>
        </w:rPr>
        <w:t xml:space="preserve">, </w:t>
      </w:r>
      <w:hyperlink r:id="rId109" w:tgtFrame="_self" w:history="1">
        <w:r w:rsidR="00A37929" w:rsidRPr="00A37929">
          <w:rPr>
            <w:rFonts w:ascii="Times New Roman" w:eastAsia="Times New Roman" w:hAnsi="Times New Roman" w:cs="Times New Roman"/>
            <w:sz w:val="28"/>
            <w:szCs w:val="28"/>
            <w:lang w:eastAsia="uk-UA"/>
          </w:rPr>
          <w:t>Зі</w:t>
        </w:r>
      </w:hyperlink>
      <w:r w:rsidR="00A37929" w:rsidRPr="00A37929">
        <w:rPr>
          <w:rFonts w:ascii="Times New Roman" w:eastAsia="Times New Roman" w:hAnsi="Times New Roman" w:cs="Times New Roman"/>
          <w:sz w:val="28"/>
          <w:szCs w:val="28"/>
          <w:lang w:eastAsia="uk-UA"/>
        </w:rPr>
        <w:t xml:space="preserve">, </w:t>
      </w:r>
      <w:hyperlink r:id="rId110" w:tgtFrame="_self" w:history="1">
        <w:r w:rsidR="00A37929" w:rsidRPr="00A37929">
          <w:rPr>
            <w:rFonts w:ascii="Times New Roman" w:eastAsia="Times New Roman" w:hAnsi="Times New Roman" w:cs="Times New Roman"/>
            <w:sz w:val="28"/>
            <w:szCs w:val="28"/>
            <w:lang w:eastAsia="uk-UA"/>
          </w:rPr>
          <w:t>Tsabletki</w:t>
        </w:r>
      </w:hyperlink>
      <w:r>
        <w:rPr>
          <w:rStyle w:val="a7"/>
          <w:rFonts w:ascii="Times New Roman" w:eastAsia="Times New Roman" w:hAnsi="Times New Roman" w:cs="Times New Roman"/>
          <w:sz w:val="28"/>
          <w:szCs w:val="28"/>
          <w:lang w:eastAsia="uk-UA"/>
        </w:rPr>
        <w:footnoteReference w:id="118"/>
      </w:r>
      <w:r>
        <w:rPr>
          <w:rFonts w:ascii="Times New Roman" w:eastAsia="Times New Roman" w:hAnsi="Times New Roman" w:cs="Times New Roman"/>
          <w:sz w:val="28"/>
          <w:szCs w:val="28"/>
          <w:lang w:eastAsia="uk-UA"/>
        </w:rPr>
        <w:t>.</w:t>
      </w:r>
    </w:p>
    <w:p w14:paraId="7483E465" w14:textId="77777777" w:rsidR="00810FCE" w:rsidRDefault="00A37929" w:rsidP="00810FCE">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Варто зауважити, </w:t>
      </w:r>
      <w:r w:rsidR="00810FCE">
        <w:rPr>
          <w:rFonts w:ascii="Times New Roman" w:eastAsia="Times New Roman" w:hAnsi="Times New Roman" w:cs="Times New Roman"/>
          <w:sz w:val="28"/>
          <w:szCs w:val="28"/>
          <w:lang w:eastAsia="uk-UA"/>
        </w:rPr>
        <w:t>що ДП «</w:t>
      </w:r>
      <w:r w:rsidR="00810FCE" w:rsidRPr="00810FCE">
        <w:rPr>
          <w:rFonts w:ascii="Times New Roman" w:eastAsia="Times New Roman" w:hAnsi="Times New Roman" w:cs="Times New Roman"/>
          <w:sz w:val="28"/>
          <w:szCs w:val="28"/>
          <w:lang w:eastAsia="uk-UA"/>
        </w:rPr>
        <w:t>Електронне здоров’я</w:t>
      </w:r>
      <w:r w:rsidR="00810FCE">
        <w:rPr>
          <w:rFonts w:ascii="Times New Roman" w:eastAsia="Times New Roman" w:hAnsi="Times New Roman" w:cs="Times New Roman"/>
          <w:sz w:val="28"/>
          <w:szCs w:val="28"/>
          <w:lang w:eastAsia="uk-UA"/>
        </w:rPr>
        <w:t>»</w:t>
      </w:r>
      <w:r w:rsidR="00810FCE" w:rsidRPr="00810FCE">
        <w:rPr>
          <w:rFonts w:ascii="Times New Roman" w:eastAsia="Times New Roman" w:hAnsi="Times New Roman" w:cs="Times New Roman"/>
          <w:sz w:val="28"/>
          <w:szCs w:val="28"/>
          <w:lang w:eastAsia="uk-UA"/>
        </w:rPr>
        <w:t xml:space="preserve"> постійно оновлює функціональні можливості на рівні ЦБД eHealth та здійснює повторні тестування МІС. Це означає, що МІС може бути в подальшому відключений від ЦБД eHealth по результатам повторного тестування.</w:t>
      </w:r>
      <w:r w:rsidR="00810FCE">
        <w:rPr>
          <w:rFonts w:ascii="Times New Roman" w:eastAsia="Times New Roman" w:hAnsi="Times New Roman" w:cs="Times New Roman"/>
          <w:sz w:val="28"/>
          <w:szCs w:val="28"/>
          <w:lang w:eastAsia="uk-UA"/>
        </w:rPr>
        <w:t xml:space="preserve"> Так, для прикладу, у 2022 році в</w:t>
      </w:r>
      <w:r w:rsidR="00810FCE" w:rsidRPr="00810FCE">
        <w:rPr>
          <w:rFonts w:ascii="Times New Roman" w:eastAsia="Times New Roman" w:hAnsi="Times New Roman" w:cs="Times New Roman"/>
          <w:sz w:val="28"/>
          <w:szCs w:val="28"/>
          <w:lang w:eastAsia="uk-UA"/>
        </w:rPr>
        <w:t xml:space="preserve">ідповідно до наказу Державне підприємство </w:t>
      </w:r>
      <w:r w:rsidR="00810FCE">
        <w:rPr>
          <w:rFonts w:ascii="Times New Roman" w:eastAsia="Times New Roman" w:hAnsi="Times New Roman" w:cs="Times New Roman"/>
          <w:sz w:val="28"/>
          <w:szCs w:val="28"/>
          <w:lang w:eastAsia="uk-UA"/>
        </w:rPr>
        <w:t>«</w:t>
      </w:r>
      <w:r w:rsidR="00810FCE" w:rsidRPr="00810FCE">
        <w:rPr>
          <w:rFonts w:ascii="Times New Roman" w:eastAsia="Times New Roman" w:hAnsi="Times New Roman" w:cs="Times New Roman"/>
          <w:sz w:val="28"/>
          <w:szCs w:val="28"/>
          <w:lang w:eastAsia="uk-UA"/>
        </w:rPr>
        <w:t>Електронне здоров’я</w:t>
      </w:r>
      <w:r w:rsidR="00810FCE">
        <w:rPr>
          <w:rFonts w:ascii="Times New Roman" w:eastAsia="Times New Roman" w:hAnsi="Times New Roman" w:cs="Times New Roman"/>
          <w:sz w:val="28"/>
          <w:szCs w:val="28"/>
          <w:lang w:eastAsia="uk-UA"/>
        </w:rPr>
        <w:t>»</w:t>
      </w:r>
      <w:r w:rsidR="00810FCE" w:rsidRPr="00810FCE">
        <w:rPr>
          <w:rFonts w:ascii="Times New Roman" w:eastAsia="Times New Roman" w:hAnsi="Times New Roman" w:cs="Times New Roman"/>
          <w:sz w:val="28"/>
          <w:szCs w:val="28"/>
          <w:lang w:eastAsia="uk-UA"/>
        </w:rPr>
        <w:t xml:space="preserve"> від 01.06.2022 №18, ураховуючи виявлені порушення операторів електронних медичних інформаційних систем вимог щодо захисту інформації в електронній медичній інформаційній системі, прийнято рішення відключити 31.07.2022 деякі електронні медичні інформаційні системи від центральної бази даних електронної системи охорони здоров’я.</w:t>
      </w:r>
      <w:r w:rsidR="00810FCE">
        <w:rPr>
          <w:rFonts w:ascii="Times New Roman" w:eastAsia="Times New Roman" w:hAnsi="Times New Roman" w:cs="Times New Roman"/>
          <w:sz w:val="28"/>
          <w:szCs w:val="28"/>
          <w:lang w:eastAsia="uk-UA"/>
        </w:rPr>
        <w:t xml:space="preserve"> </w:t>
      </w:r>
      <w:r w:rsidR="00810FCE" w:rsidRPr="00810FCE">
        <w:rPr>
          <w:rFonts w:ascii="Times New Roman" w:eastAsia="Times New Roman" w:hAnsi="Times New Roman" w:cs="Times New Roman"/>
          <w:sz w:val="28"/>
          <w:szCs w:val="28"/>
          <w:lang w:eastAsia="uk-UA"/>
        </w:rPr>
        <w:t>Перелік електронних медичних інформаційних систем, які підлягають відключенню:</w:t>
      </w:r>
      <w:r w:rsidR="00810FCE">
        <w:rPr>
          <w:rFonts w:ascii="Times New Roman" w:eastAsia="Times New Roman" w:hAnsi="Times New Roman" w:cs="Times New Roman"/>
          <w:sz w:val="28"/>
          <w:szCs w:val="28"/>
          <w:lang w:eastAsia="uk-UA"/>
        </w:rPr>
        <w:t xml:space="preserve"> </w:t>
      </w:r>
      <w:r w:rsidR="00810FCE" w:rsidRPr="00810FCE">
        <w:rPr>
          <w:rFonts w:ascii="Times New Roman" w:eastAsia="Times New Roman" w:hAnsi="Times New Roman" w:cs="Times New Roman"/>
          <w:sz w:val="28"/>
          <w:szCs w:val="28"/>
          <w:lang w:eastAsia="uk-UA"/>
        </w:rPr>
        <w:t xml:space="preserve">простоМед, </w:t>
      </w:r>
      <w:r w:rsidR="00810FCE">
        <w:rPr>
          <w:rFonts w:ascii="Times New Roman" w:eastAsia="Times New Roman" w:hAnsi="Times New Roman" w:cs="Times New Roman"/>
          <w:sz w:val="28"/>
          <w:szCs w:val="28"/>
          <w:lang w:eastAsia="uk-UA"/>
        </w:rPr>
        <w:t xml:space="preserve">Apteka24, Medcore, </w:t>
      </w:r>
      <w:r w:rsidR="00810FCE" w:rsidRPr="00810FCE">
        <w:rPr>
          <w:rFonts w:ascii="Times New Roman" w:eastAsia="Times New Roman" w:hAnsi="Times New Roman" w:cs="Times New Roman"/>
          <w:sz w:val="28"/>
          <w:szCs w:val="28"/>
          <w:lang w:eastAsia="uk-UA"/>
        </w:rPr>
        <w:t>MoniHeal, Цифровий пацієнт,</w:t>
      </w:r>
      <w:r w:rsidR="00810FCE">
        <w:rPr>
          <w:rFonts w:ascii="Times New Roman" w:eastAsia="Times New Roman" w:hAnsi="Times New Roman" w:cs="Times New Roman"/>
          <w:sz w:val="28"/>
          <w:szCs w:val="28"/>
          <w:lang w:eastAsia="uk-UA"/>
        </w:rPr>
        <w:t xml:space="preserve"> </w:t>
      </w:r>
      <w:r w:rsidR="00810FCE" w:rsidRPr="00810FCE">
        <w:rPr>
          <w:rFonts w:ascii="Times New Roman" w:eastAsia="Times New Roman" w:hAnsi="Times New Roman" w:cs="Times New Roman"/>
          <w:sz w:val="28"/>
          <w:szCs w:val="28"/>
          <w:lang w:eastAsia="uk-UA"/>
        </w:rPr>
        <w:t>UASMART,</w:t>
      </w:r>
      <w:r w:rsidR="00810FCE">
        <w:rPr>
          <w:rFonts w:ascii="Times New Roman" w:eastAsia="Times New Roman" w:hAnsi="Times New Roman" w:cs="Times New Roman"/>
          <w:sz w:val="28"/>
          <w:szCs w:val="28"/>
          <w:lang w:eastAsia="uk-UA"/>
        </w:rPr>
        <w:t xml:space="preserve"> </w:t>
      </w:r>
      <w:r w:rsidR="00810FCE" w:rsidRPr="00810FCE">
        <w:rPr>
          <w:rFonts w:ascii="Times New Roman" w:eastAsia="Times New Roman" w:hAnsi="Times New Roman" w:cs="Times New Roman"/>
          <w:sz w:val="28"/>
          <w:szCs w:val="28"/>
          <w:lang w:eastAsia="uk-UA"/>
        </w:rPr>
        <w:t>ePrisonHealth, Hermes-medical, Iconx CRM</w:t>
      </w:r>
      <w:r w:rsidR="00810FCE">
        <w:rPr>
          <w:rFonts w:ascii="Times New Roman" w:eastAsia="Times New Roman" w:hAnsi="Times New Roman" w:cs="Times New Roman"/>
          <w:sz w:val="28"/>
          <w:szCs w:val="28"/>
          <w:lang w:eastAsia="uk-UA"/>
        </w:rPr>
        <w:t xml:space="preserve">,  </w:t>
      </w:r>
      <w:r w:rsidR="00810FCE" w:rsidRPr="00810FCE">
        <w:rPr>
          <w:rFonts w:ascii="Times New Roman" w:eastAsia="Times New Roman" w:hAnsi="Times New Roman" w:cs="Times New Roman"/>
          <w:sz w:val="28"/>
          <w:szCs w:val="28"/>
          <w:lang w:eastAsia="uk-UA"/>
        </w:rPr>
        <w:t>Ademrius</w:t>
      </w:r>
      <w:r w:rsidR="00810FCE">
        <w:rPr>
          <w:rFonts w:ascii="Times New Roman" w:eastAsia="Times New Roman" w:hAnsi="Times New Roman" w:cs="Times New Roman"/>
          <w:sz w:val="28"/>
          <w:szCs w:val="28"/>
          <w:lang w:eastAsia="uk-UA"/>
        </w:rPr>
        <w:t xml:space="preserve">, </w:t>
      </w:r>
      <w:r w:rsidR="00810FCE" w:rsidRPr="00810FCE">
        <w:rPr>
          <w:rFonts w:ascii="Times New Roman" w:eastAsia="Times New Roman" w:hAnsi="Times New Roman" w:cs="Times New Roman"/>
          <w:sz w:val="28"/>
          <w:szCs w:val="28"/>
          <w:lang w:eastAsia="uk-UA"/>
        </w:rPr>
        <w:t>МедЦентр+</w:t>
      </w:r>
      <w:r w:rsidR="00810FCE">
        <w:rPr>
          <w:rFonts w:ascii="Times New Roman" w:eastAsia="Times New Roman" w:hAnsi="Times New Roman" w:cs="Times New Roman"/>
          <w:sz w:val="28"/>
          <w:szCs w:val="28"/>
          <w:lang w:eastAsia="uk-UA"/>
        </w:rPr>
        <w:t xml:space="preserve">, </w:t>
      </w:r>
      <w:r w:rsidR="00810FCE" w:rsidRPr="00810FCE">
        <w:rPr>
          <w:rFonts w:ascii="Times New Roman" w:eastAsia="Times New Roman" w:hAnsi="Times New Roman" w:cs="Times New Roman"/>
          <w:sz w:val="28"/>
          <w:szCs w:val="28"/>
          <w:lang w:eastAsia="uk-UA"/>
        </w:rPr>
        <w:t>Парацельс, Prolisok, Медікіт, ТОВ МЕДІКІТ, Selenium, </w:t>
      </w:r>
      <w:r w:rsidR="00810FCE">
        <w:rPr>
          <w:rFonts w:ascii="Times New Roman" w:eastAsia="Times New Roman" w:hAnsi="Times New Roman" w:cs="Times New Roman"/>
          <w:sz w:val="28"/>
          <w:szCs w:val="28"/>
          <w:lang w:eastAsia="uk-UA"/>
        </w:rPr>
        <w:t>Нейрон</w:t>
      </w:r>
      <w:r w:rsidR="00810FCE">
        <w:rPr>
          <w:rStyle w:val="a7"/>
          <w:rFonts w:ascii="Times New Roman" w:eastAsia="Times New Roman" w:hAnsi="Times New Roman" w:cs="Times New Roman"/>
          <w:sz w:val="28"/>
          <w:szCs w:val="28"/>
          <w:lang w:eastAsia="uk-UA"/>
        </w:rPr>
        <w:footnoteReference w:id="119"/>
      </w:r>
      <w:r w:rsidR="00810FCE">
        <w:rPr>
          <w:rFonts w:ascii="Times New Roman" w:eastAsia="Times New Roman" w:hAnsi="Times New Roman" w:cs="Times New Roman"/>
          <w:sz w:val="28"/>
          <w:szCs w:val="28"/>
          <w:lang w:eastAsia="uk-UA"/>
        </w:rPr>
        <w:t>. Зазначені кроки дозволяють припустити турботу про якість надання послуг в ЕСОЗ.</w:t>
      </w:r>
    </w:p>
    <w:p w14:paraId="02DDEA16" w14:textId="77777777" w:rsidR="00810FCE" w:rsidRDefault="00810FCE" w:rsidP="00810FCE">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У 2019 році НСЗУ прозвітувала про п</w:t>
      </w:r>
      <w:r w:rsidRPr="00810FCE">
        <w:rPr>
          <w:rFonts w:ascii="Times New Roman" w:eastAsia="Times New Roman" w:hAnsi="Times New Roman" w:cs="Times New Roman"/>
          <w:sz w:val="28"/>
          <w:szCs w:val="28"/>
          <w:lang w:eastAsia="uk-UA"/>
        </w:rPr>
        <w:t>’ять д</w:t>
      </w:r>
      <w:r>
        <w:rPr>
          <w:rFonts w:ascii="Times New Roman" w:eastAsia="Times New Roman" w:hAnsi="Times New Roman" w:cs="Times New Roman"/>
          <w:sz w:val="28"/>
          <w:szCs w:val="28"/>
          <w:lang w:eastAsia="uk-UA"/>
        </w:rPr>
        <w:t>осягнень цифрової трансформації. Серед них:</w:t>
      </w:r>
    </w:p>
    <w:p w14:paraId="1669F6FB" w14:textId="77777777" w:rsidR="00C44F75" w:rsidRDefault="00810FCE" w:rsidP="00C44F75">
      <w:pPr>
        <w:pStyle w:val="a4"/>
        <w:numPr>
          <w:ilvl w:val="0"/>
          <w:numId w:val="17"/>
        </w:numPr>
        <w:spacing w:after="0" w:line="360" w:lineRule="auto"/>
        <w:ind w:left="0" w:firstLine="774"/>
        <w:jc w:val="both"/>
        <w:rPr>
          <w:rFonts w:ascii="Times New Roman" w:eastAsia="Times New Roman" w:hAnsi="Times New Roman" w:cs="Times New Roman"/>
          <w:sz w:val="28"/>
          <w:szCs w:val="28"/>
          <w:lang w:eastAsia="uk-UA"/>
        </w:rPr>
      </w:pPr>
      <w:r w:rsidRPr="00C44F75">
        <w:rPr>
          <w:rFonts w:ascii="Times New Roman" w:eastAsia="Times New Roman" w:hAnsi="Times New Roman" w:cs="Times New Roman"/>
          <w:sz w:val="28"/>
          <w:szCs w:val="28"/>
          <w:lang w:eastAsia="uk-UA"/>
        </w:rPr>
        <w:t>Первинна допомога</w:t>
      </w:r>
      <w:r w:rsidR="00C44F75" w:rsidRPr="00C44F75">
        <w:rPr>
          <w:rFonts w:ascii="Times New Roman" w:eastAsia="Times New Roman" w:hAnsi="Times New Roman" w:cs="Times New Roman"/>
          <w:sz w:val="28"/>
          <w:szCs w:val="28"/>
          <w:lang w:eastAsia="uk-UA"/>
        </w:rPr>
        <w:t>.</w:t>
      </w:r>
      <w:r w:rsidRPr="00C44F75">
        <w:rPr>
          <w:rFonts w:ascii="Times New Roman" w:eastAsia="Times New Roman" w:hAnsi="Times New Roman" w:cs="Times New Roman"/>
          <w:sz w:val="28"/>
          <w:szCs w:val="28"/>
          <w:lang w:eastAsia="uk-UA"/>
        </w:rPr>
        <w:t xml:space="preserve"> Договори з усіма надавачами первинної допомоги укладено в ЕСОЗ. 5 млн декларацій подано у 2019 році. У пілотному режимі запущено функціонал електронних медичних записів. </w:t>
      </w:r>
    </w:p>
    <w:p w14:paraId="7A34BC5F" w14:textId="77777777" w:rsidR="00C44F75" w:rsidRDefault="00810FCE" w:rsidP="00C44F75">
      <w:pPr>
        <w:pStyle w:val="a4"/>
        <w:numPr>
          <w:ilvl w:val="0"/>
          <w:numId w:val="17"/>
        </w:numPr>
        <w:spacing w:after="0" w:line="360" w:lineRule="auto"/>
        <w:ind w:left="0" w:firstLine="774"/>
        <w:jc w:val="both"/>
        <w:rPr>
          <w:rFonts w:ascii="Times New Roman" w:eastAsia="Times New Roman" w:hAnsi="Times New Roman" w:cs="Times New Roman"/>
          <w:sz w:val="28"/>
          <w:szCs w:val="28"/>
          <w:lang w:eastAsia="uk-UA"/>
        </w:rPr>
      </w:pPr>
      <w:r w:rsidRPr="00C44F75">
        <w:rPr>
          <w:rFonts w:ascii="Times New Roman" w:eastAsia="Times New Roman" w:hAnsi="Times New Roman" w:cs="Times New Roman"/>
          <w:sz w:val="28"/>
          <w:szCs w:val="28"/>
          <w:lang w:eastAsia="uk-UA"/>
        </w:rPr>
        <w:t>Реімбурсація лікарських засобів</w:t>
      </w:r>
      <w:r w:rsidR="00C44F75">
        <w:rPr>
          <w:rFonts w:ascii="Times New Roman" w:eastAsia="Times New Roman" w:hAnsi="Times New Roman" w:cs="Times New Roman"/>
          <w:sz w:val="28"/>
          <w:szCs w:val="28"/>
          <w:lang w:eastAsia="uk-UA"/>
        </w:rPr>
        <w:t>.</w:t>
      </w:r>
      <w:r w:rsidRPr="00C44F75">
        <w:rPr>
          <w:rFonts w:ascii="Times New Roman" w:eastAsia="Times New Roman" w:hAnsi="Times New Roman" w:cs="Times New Roman"/>
          <w:sz w:val="28"/>
          <w:szCs w:val="28"/>
          <w:lang w:eastAsia="uk-UA"/>
        </w:rPr>
        <w:t xml:space="preserve"> За 6 місяців запущено новий інструмент – електронний рецепт. Лише в день старту оновленої програми «Доступні ліки» – 1 квітня 2019 року – було виписано 7 988 і погашено 152 електронні рецепти. За 9 місяців було виписано 10,9 млн електронних рецептів, погашено – 9,29 млн. 1 169 договорів з аптечними закладами укладено в ЕСОЗ. </w:t>
      </w:r>
    </w:p>
    <w:p w14:paraId="542B7A67" w14:textId="77777777" w:rsidR="00C44F75" w:rsidRDefault="00810FCE" w:rsidP="00C44F75">
      <w:pPr>
        <w:pStyle w:val="a4"/>
        <w:numPr>
          <w:ilvl w:val="0"/>
          <w:numId w:val="17"/>
        </w:numPr>
        <w:spacing w:after="0" w:line="360" w:lineRule="auto"/>
        <w:ind w:left="0" w:firstLine="774"/>
        <w:jc w:val="both"/>
        <w:rPr>
          <w:rFonts w:ascii="Times New Roman" w:eastAsia="Times New Roman" w:hAnsi="Times New Roman" w:cs="Times New Roman"/>
          <w:sz w:val="28"/>
          <w:szCs w:val="28"/>
          <w:lang w:eastAsia="uk-UA"/>
        </w:rPr>
      </w:pPr>
      <w:r w:rsidRPr="00C44F75">
        <w:rPr>
          <w:rFonts w:ascii="Times New Roman" w:eastAsia="Times New Roman" w:hAnsi="Times New Roman" w:cs="Times New Roman"/>
          <w:sz w:val="28"/>
          <w:szCs w:val="28"/>
          <w:lang w:eastAsia="uk-UA"/>
        </w:rPr>
        <w:lastRenderedPageBreak/>
        <w:t>Автоматичний обмін даними</w:t>
      </w:r>
      <w:r w:rsidR="00C44F75">
        <w:rPr>
          <w:rFonts w:ascii="Times New Roman" w:eastAsia="Times New Roman" w:hAnsi="Times New Roman" w:cs="Times New Roman"/>
          <w:sz w:val="28"/>
          <w:szCs w:val="28"/>
          <w:lang w:eastAsia="uk-UA"/>
        </w:rPr>
        <w:t>.</w:t>
      </w:r>
      <w:r w:rsidRPr="00C44F75">
        <w:rPr>
          <w:rFonts w:ascii="Times New Roman" w:eastAsia="Times New Roman" w:hAnsi="Times New Roman" w:cs="Times New Roman"/>
          <w:sz w:val="28"/>
          <w:szCs w:val="28"/>
          <w:lang w:eastAsia="uk-UA"/>
        </w:rPr>
        <w:t xml:space="preserve"> У рамках національної системи електронної взаємодії «Трембіта» налагоджено перший в Україні автоматичний обмін даними між Національною службою здоров’я України і Державною службою України з лікарських засобів та контролю за наркотиками. Цей обмін забезпечує відпуск лікарських засобів за електронними рецептами лише в тих аптеках та аптечних пунктах, які мають ліцензію. </w:t>
      </w:r>
    </w:p>
    <w:p w14:paraId="23039EDB" w14:textId="77777777" w:rsidR="00C44F75" w:rsidRDefault="00810FCE" w:rsidP="00C44F75">
      <w:pPr>
        <w:pStyle w:val="a4"/>
        <w:numPr>
          <w:ilvl w:val="0"/>
          <w:numId w:val="17"/>
        </w:numPr>
        <w:spacing w:after="0" w:line="360" w:lineRule="auto"/>
        <w:ind w:left="0" w:firstLine="774"/>
        <w:jc w:val="both"/>
        <w:rPr>
          <w:rFonts w:ascii="Times New Roman" w:eastAsia="Times New Roman" w:hAnsi="Times New Roman" w:cs="Times New Roman"/>
          <w:sz w:val="28"/>
          <w:szCs w:val="28"/>
          <w:lang w:eastAsia="uk-UA"/>
        </w:rPr>
      </w:pPr>
      <w:r w:rsidRPr="00C44F75">
        <w:rPr>
          <w:rFonts w:ascii="Times New Roman" w:eastAsia="Times New Roman" w:hAnsi="Times New Roman" w:cs="Times New Roman"/>
          <w:sz w:val="28"/>
          <w:szCs w:val="28"/>
          <w:lang w:eastAsia="uk-UA"/>
        </w:rPr>
        <w:t>Спеціалізована медична допомога</w:t>
      </w:r>
      <w:r w:rsidR="00C44F75" w:rsidRPr="00C44F75">
        <w:rPr>
          <w:rFonts w:ascii="Times New Roman" w:eastAsia="Times New Roman" w:hAnsi="Times New Roman" w:cs="Times New Roman"/>
          <w:sz w:val="28"/>
          <w:szCs w:val="28"/>
          <w:lang w:eastAsia="uk-UA"/>
        </w:rPr>
        <w:t>.</w:t>
      </w:r>
      <w:r w:rsidRPr="00C44F75">
        <w:rPr>
          <w:rFonts w:ascii="Times New Roman" w:eastAsia="Times New Roman" w:hAnsi="Times New Roman" w:cs="Times New Roman"/>
          <w:sz w:val="28"/>
          <w:szCs w:val="28"/>
          <w:lang w:eastAsia="uk-UA"/>
        </w:rPr>
        <w:t xml:space="preserve"> Розпочато реєстрацію в ЕСОЗ закладів спеціалізованої допомоги, працівників цих закладів та місць надання медичних послуг. Упродовж листопада–грудня 2019 року в ЕСОЗ зареєстровано понад 1 100 закладів спеціалізованої допомоги. </w:t>
      </w:r>
    </w:p>
    <w:p w14:paraId="5CF1FE70" w14:textId="77777777" w:rsidR="00810FCE" w:rsidRPr="00C44F75" w:rsidRDefault="00810FCE" w:rsidP="00C44F75">
      <w:pPr>
        <w:pStyle w:val="a4"/>
        <w:numPr>
          <w:ilvl w:val="0"/>
          <w:numId w:val="17"/>
        </w:numPr>
        <w:spacing w:after="0" w:line="360" w:lineRule="auto"/>
        <w:ind w:left="0" w:firstLine="774"/>
        <w:jc w:val="both"/>
        <w:rPr>
          <w:rFonts w:ascii="Times New Roman" w:eastAsia="Times New Roman" w:hAnsi="Times New Roman" w:cs="Times New Roman"/>
          <w:sz w:val="28"/>
          <w:szCs w:val="28"/>
          <w:lang w:eastAsia="uk-UA"/>
        </w:rPr>
      </w:pPr>
      <w:r w:rsidRPr="00C44F75">
        <w:rPr>
          <w:rFonts w:ascii="Times New Roman" w:eastAsia="Times New Roman" w:hAnsi="Times New Roman" w:cs="Times New Roman"/>
          <w:sz w:val="28"/>
          <w:szCs w:val="28"/>
          <w:lang w:eastAsia="uk-UA"/>
        </w:rPr>
        <w:t>Захист і використання даних</w:t>
      </w:r>
      <w:r w:rsidR="00C44F75">
        <w:rPr>
          <w:rFonts w:ascii="Times New Roman" w:eastAsia="Times New Roman" w:hAnsi="Times New Roman" w:cs="Times New Roman"/>
          <w:sz w:val="28"/>
          <w:szCs w:val="28"/>
          <w:lang w:eastAsia="uk-UA"/>
        </w:rPr>
        <w:t>.</w:t>
      </w:r>
      <w:r w:rsidRPr="00C44F75">
        <w:rPr>
          <w:rFonts w:ascii="Times New Roman" w:eastAsia="Times New Roman" w:hAnsi="Times New Roman" w:cs="Times New Roman"/>
          <w:sz w:val="28"/>
          <w:szCs w:val="28"/>
          <w:lang w:eastAsia="uk-UA"/>
        </w:rPr>
        <w:t xml:space="preserve"> НСЗУ активно працює над захистом ЕСОЗ і тому вкотре в 2019 залучила спеціалістів компаній групи «Великої четвірки» для перевірки безпеки та стійкості системи згідно з сучасними міжнародними практиками кіберзахисту. Цифрові інструменти та сервіси роблять усі процеси, які відбуваються в системі охорони здоров’я, прозорими та зручними. Крім того, НСЗУ публікує на Єдиному державному вебпорталі відкритих даних актуальну інформацію</w:t>
      </w:r>
      <w:r w:rsidR="00C44F75">
        <w:rPr>
          <w:rStyle w:val="a7"/>
          <w:rFonts w:ascii="Times New Roman" w:eastAsia="Times New Roman" w:hAnsi="Times New Roman" w:cs="Times New Roman"/>
          <w:sz w:val="28"/>
          <w:szCs w:val="28"/>
          <w:lang w:eastAsia="uk-UA"/>
        </w:rPr>
        <w:footnoteReference w:id="120"/>
      </w:r>
      <w:r w:rsidRPr="00C44F75">
        <w:rPr>
          <w:rFonts w:ascii="Times New Roman" w:eastAsia="Times New Roman" w:hAnsi="Times New Roman" w:cs="Times New Roman"/>
          <w:sz w:val="28"/>
          <w:szCs w:val="28"/>
          <w:lang w:eastAsia="uk-UA"/>
        </w:rPr>
        <w:t>.</w:t>
      </w:r>
    </w:p>
    <w:p w14:paraId="4ABB0872" w14:textId="77777777" w:rsidR="00C44F75" w:rsidRDefault="00C44F75" w:rsidP="00810FCE">
      <w:pPr>
        <w:spacing w:after="0" w:line="360" w:lineRule="auto"/>
        <w:ind w:firstLine="709"/>
        <w:jc w:val="both"/>
        <w:rPr>
          <w:rFonts w:ascii="Times New Roman" w:eastAsia="Times New Roman" w:hAnsi="Times New Roman" w:cs="Times New Roman"/>
          <w:sz w:val="28"/>
          <w:szCs w:val="28"/>
          <w:lang w:eastAsia="uk-UA"/>
        </w:rPr>
      </w:pPr>
      <w:r w:rsidRPr="00C44F75">
        <w:rPr>
          <w:rFonts w:ascii="Times New Roman" w:eastAsia="Times New Roman" w:hAnsi="Times New Roman" w:cs="Times New Roman"/>
          <w:sz w:val="28"/>
          <w:szCs w:val="28"/>
          <w:lang w:eastAsia="uk-UA"/>
        </w:rPr>
        <w:t xml:space="preserve">НСЗУ продовжує розвиток електронної системи охорони здоров’я. </w:t>
      </w:r>
      <w:r>
        <w:rPr>
          <w:rFonts w:ascii="Times New Roman" w:eastAsia="Times New Roman" w:hAnsi="Times New Roman" w:cs="Times New Roman"/>
          <w:sz w:val="28"/>
          <w:szCs w:val="28"/>
          <w:lang w:eastAsia="uk-UA"/>
        </w:rPr>
        <w:t>На</w:t>
      </w:r>
      <w:r w:rsidRPr="00C44F75">
        <w:rPr>
          <w:rFonts w:ascii="Times New Roman" w:eastAsia="Times New Roman" w:hAnsi="Times New Roman" w:cs="Times New Roman"/>
          <w:sz w:val="28"/>
          <w:szCs w:val="28"/>
          <w:lang w:eastAsia="uk-UA"/>
        </w:rPr>
        <w:t xml:space="preserve"> 2021 році заплановано старт низки сервісів та функціоналу: </w:t>
      </w:r>
    </w:p>
    <w:p w14:paraId="043FDDA0" w14:textId="77777777" w:rsidR="00C44F75" w:rsidRDefault="00C44F75" w:rsidP="00810FCE">
      <w:pPr>
        <w:spacing w:after="0" w:line="360" w:lineRule="auto"/>
        <w:ind w:firstLine="709"/>
        <w:jc w:val="both"/>
        <w:rPr>
          <w:rFonts w:ascii="Times New Roman" w:eastAsia="Times New Roman" w:hAnsi="Times New Roman" w:cs="Times New Roman"/>
          <w:sz w:val="28"/>
          <w:szCs w:val="28"/>
          <w:lang w:eastAsia="uk-UA"/>
        </w:rPr>
      </w:pPr>
      <w:r w:rsidRPr="00C44F75">
        <w:rPr>
          <w:rFonts w:ascii="Times New Roman" w:eastAsia="Times New Roman" w:hAnsi="Times New Roman" w:cs="Times New Roman"/>
          <w:sz w:val="28"/>
          <w:szCs w:val="28"/>
          <w:lang w:eastAsia="uk-UA"/>
        </w:rPr>
        <w:t>Електронний лікарняний</w:t>
      </w:r>
      <w:r>
        <w:rPr>
          <w:rFonts w:ascii="Times New Roman" w:eastAsia="Times New Roman" w:hAnsi="Times New Roman" w:cs="Times New Roman"/>
          <w:sz w:val="28"/>
          <w:szCs w:val="28"/>
          <w:lang w:eastAsia="uk-UA"/>
        </w:rPr>
        <w:t xml:space="preserve"> –</w:t>
      </w:r>
      <w:r w:rsidRPr="00C44F75">
        <w:rPr>
          <w:rFonts w:ascii="Times New Roman" w:eastAsia="Times New Roman" w:hAnsi="Times New Roman" w:cs="Times New Roman"/>
          <w:sz w:val="28"/>
          <w:szCs w:val="28"/>
          <w:lang w:eastAsia="uk-UA"/>
        </w:rPr>
        <w:t xml:space="preserve"> сервіс дозволить позбутися марудної паперової роботи з оформлення листка непрацездатності як для пацієнта, так і для лікаря з роботодавцем. </w:t>
      </w:r>
    </w:p>
    <w:p w14:paraId="2125FF4B" w14:textId="77777777" w:rsidR="00C44F75" w:rsidRDefault="00C44F75" w:rsidP="00810FCE">
      <w:pPr>
        <w:spacing w:after="0" w:line="360" w:lineRule="auto"/>
        <w:ind w:firstLine="709"/>
        <w:jc w:val="both"/>
        <w:rPr>
          <w:rFonts w:ascii="Times New Roman" w:eastAsia="Times New Roman" w:hAnsi="Times New Roman" w:cs="Times New Roman"/>
          <w:sz w:val="28"/>
          <w:szCs w:val="28"/>
          <w:lang w:eastAsia="uk-UA"/>
        </w:rPr>
      </w:pPr>
      <w:r w:rsidRPr="00C44F75">
        <w:rPr>
          <w:rFonts w:ascii="Times New Roman" w:eastAsia="Times New Roman" w:hAnsi="Times New Roman" w:cs="Times New Roman"/>
          <w:sz w:val="28"/>
          <w:szCs w:val="28"/>
          <w:lang w:eastAsia="uk-UA"/>
        </w:rPr>
        <w:t>План лікування</w:t>
      </w:r>
      <w:r>
        <w:rPr>
          <w:rFonts w:ascii="Times New Roman" w:eastAsia="Times New Roman" w:hAnsi="Times New Roman" w:cs="Times New Roman"/>
          <w:sz w:val="28"/>
          <w:szCs w:val="28"/>
          <w:lang w:eastAsia="uk-UA"/>
        </w:rPr>
        <w:t xml:space="preserve"> –</w:t>
      </w:r>
      <w:r w:rsidRPr="00C44F75">
        <w:rPr>
          <w:rFonts w:ascii="Times New Roman" w:eastAsia="Times New Roman" w:hAnsi="Times New Roman" w:cs="Times New Roman"/>
          <w:sz w:val="28"/>
          <w:szCs w:val="28"/>
          <w:lang w:eastAsia="uk-UA"/>
        </w:rPr>
        <w:t xml:space="preserve"> модуль допоможе лікареві зробити всі необхідні призначення та полегшить контроль їх виконання. </w:t>
      </w:r>
    </w:p>
    <w:p w14:paraId="49BFB49D" w14:textId="77777777" w:rsidR="00C44F75" w:rsidRDefault="00C44F75" w:rsidP="00810FCE">
      <w:pPr>
        <w:spacing w:after="0" w:line="360" w:lineRule="auto"/>
        <w:ind w:firstLine="709"/>
        <w:jc w:val="both"/>
        <w:rPr>
          <w:rFonts w:ascii="Times New Roman" w:eastAsia="Times New Roman" w:hAnsi="Times New Roman" w:cs="Times New Roman"/>
          <w:sz w:val="28"/>
          <w:szCs w:val="28"/>
          <w:lang w:eastAsia="uk-UA"/>
        </w:rPr>
      </w:pPr>
      <w:r w:rsidRPr="00C44F75">
        <w:rPr>
          <w:rFonts w:ascii="Times New Roman" w:eastAsia="Times New Roman" w:hAnsi="Times New Roman" w:cs="Times New Roman"/>
          <w:sz w:val="28"/>
          <w:szCs w:val="28"/>
          <w:lang w:eastAsia="uk-UA"/>
        </w:rPr>
        <w:t>Електронний кабінет пацієнта</w:t>
      </w:r>
      <w:r>
        <w:rPr>
          <w:rFonts w:ascii="Times New Roman" w:eastAsia="Times New Roman" w:hAnsi="Times New Roman" w:cs="Times New Roman"/>
          <w:sz w:val="28"/>
          <w:szCs w:val="28"/>
          <w:lang w:eastAsia="uk-UA"/>
        </w:rPr>
        <w:t xml:space="preserve"> – с</w:t>
      </w:r>
      <w:r w:rsidRPr="00C44F75">
        <w:rPr>
          <w:rFonts w:ascii="Times New Roman" w:eastAsia="Times New Roman" w:hAnsi="Times New Roman" w:cs="Times New Roman"/>
          <w:sz w:val="28"/>
          <w:szCs w:val="28"/>
          <w:lang w:eastAsia="uk-UA"/>
        </w:rPr>
        <w:t xml:space="preserve">ервіс дозволить пацієнту бачити власну електронну медичну картку, подавати декларації онлайн, мати доступ до власних даних. </w:t>
      </w:r>
    </w:p>
    <w:p w14:paraId="5A80D91B" w14:textId="77777777" w:rsidR="00C44F75" w:rsidRDefault="00C44F75" w:rsidP="00810FCE">
      <w:pPr>
        <w:spacing w:after="0" w:line="360" w:lineRule="auto"/>
        <w:ind w:firstLine="709"/>
        <w:jc w:val="both"/>
        <w:rPr>
          <w:rFonts w:ascii="Times New Roman" w:eastAsia="Times New Roman" w:hAnsi="Times New Roman" w:cs="Times New Roman"/>
          <w:sz w:val="28"/>
          <w:szCs w:val="28"/>
          <w:lang w:eastAsia="uk-UA"/>
        </w:rPr>
      </w:pPr>
      <w:r w:rsidRPr="00C44F75">
        <w:rPr>
          <w:rFonts w:ascii="Times New Roman" w:eastAsia="Times New Roman" w:hAnsi="Times New Roman" w:cs="Times New Roman"/>
          <w:sz w:val="28"/>
          <w:szCs w:val="28"/>
          <w:lang w:eastAsia="uk-UA"/>
        </w:rPr>
        <w:t xml:space="preserve">Модуль чутливих даних, який забезпечить ведення електронних медичних записів з таких особливо чутливих нозологій, як ВІЛ-інфекція/ СНІД </w:t>
      </w:r>
      <w:r w:rsidRPr="00C44F75">
        <w:rPr>
          <w:rFonts w:ascii="Times New Roman" w:eastAsia="Times New Roman" w:hAnsi="Times New Roman" w:cs="Times New Roman"/>
          <w:sz w:val="28"/>
          <w:szCs w:val="28"/>
          <w:lang w:eastAsia="uk-UA"/>
        </w:rPr>
        <w:lastRenderedPageBreak/>
        <w:t xml:space="preserve">та розлади психіки. Реалізація цього модуля відбувається за участю проєктів CDC і Благодійної організації «100% життя». </w:t>
      </w:r>
    </w:p>
    <w:p w14:paraId="1C15B422" w14:textId="77777777" w:rsidR="00C44F75" w:rsidRDefault="00C44F75" w:rsidP="00810FCE">
      <w:pPr>
        <w:spacing w:after="0" w:line="360" w:lineRule="auto"/>
        <w:ind w:firstLine="709"/>
        <w:jc w:val="both"/>
        <w:rPr>
          <w:rFonts w:ascii="Times New Roman" w:eastAsia="Times New Roman" w:hAnsi="Times New Roman" w:cs="Times New Roman"/>
          <w:sz w:val="28"/>
          <w:szCs w:val="28"/>
          <w:lang w:eastAsia="uk-UA"/>
        </w:rPr>
      </w:pPr>
      <w:r w:rsidRPr="00C44F75">
        <w:rPr>
          <w:rFonts w:ascii="Times New Roman" w:eastAsia="Times New Roman" w:hAnsi="Times New Roman" w:cs="Times New Roman"/>
          <w:sz w:val="28"/>
          <w:szCs w:val="28"/>
          <w:lang w:eastAsia="uk-UA"/>
        </w:rPr>
        <w:t xml:space="preserve">Нові модулі програми реімбурсації. Цей функціонал буде запроваджено в разі розширення Державної програми реімбурсації. Препарати інсуліну та нецукрового діабету, а також лікарські засоби для людей з розладами психіки та поведінки пацієнти зможуть отримувати за електронним рецептом. </w:t>
      </w:r>
    </w:p>
    <w:p w14:paraId="07AC2F3B" w14:textId="77777777" w:rsidR="00EF7547" w:rsidRPr="0021652D" w:rsidRDefault="00C44F75" w:rsidP="00810FCE">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НСЗУ</w:t>
      </w:r>
      <w:r w:rsidRPr="00C44F75">
        <w:rPr>
          <w:rFonts w:ascii="Times New Roman" w:eastAsia="Times New Roman" w:hAnsi="Times New Roman" w:cs="Times New Roman"/>
          <w:sz w:val="28"/>
          <w:szCs w:val="28"/>
          <w:lang w:eastAsia="uk-UA"/>
        </w:rPr>
        <w:t xml:space="preserve"> долучилась до розробки і запуску сервісу «єМалятко». Це послуга для батьків новонароджених, яка дозволяє за однією заявою отримати до десяти послуг від різних органів влади без їх відвідування. У переліку таких послуг, зокрема, державна реєстрація народження, визначення походження дитини, її належності до громадянства України, реєстрація місця проживання, призначення допомоги, реєстрація в Реєстрі пацієнтів ЕСОЗ тощо. Коли дитина народжується, лікар пологового будинку фіксує в системі електронний медичний запис про первинний огляд дитини, на підставі якого формується відповідний медичний висновок. Цей електронний документ містить перелік відомостей, достатній для отримання батьками немовляти всіх державних послуг онлайн. Коли батьки вирішать обрати педіатра для дитини, дані про малюка вже будуть в електронній системі </w:t>
      </w:r>
      <w:r>
        <w:rPr>
          <w:rFonts w:ascii="Times New Roman" w:eastAsia="Times New Roman" w:hAnsi="Times New Roman" w:cs="Times New Roman"/>
          <w:sz w:val="28"/>
          <w:szCs w:val="28"/>
          <w:lang w:eastAsia="uk-UA"/>
        </w:rPr>
        <w:t>–</w:t>
      </w:r>
      <w:r w:rsidRPr="00C44F75">
        <w:rPr>
          <w:rFonts w:ascii="Times New Roman" w:eastAsia="Times New Roman" w:hAnsi="Times New Roman" w:cs="Times New Roman"/>
          <w:sz w:val="28"/>
          <w:szCs w:val="28"/>
          <w:lang w:eastAsia="uk-UA"/>
        </w:rPr>
        <w:t xml:space="preserve"> це прискорює підписання декларації. Також лікар буде відразу в курсі стану здоров’я дитини. Завдяки сервісу «єМалятко» прискорюється обмін інформацією між державними установами, вилучаються з обігу зайві паперові документи. Крім того, це унеможливлює факт підробки або зміни інформації</w:t>
      </w:r>
      <w:r>
        <w:rPr>
          <w:rStyle w:val="a7"/>
          <w:rFonts w:ascii="Times New Roman" w:eastAsia="Times New Roman" w:hAnsi="Times New Roman" w:cs="Times New Roman"/>
          <w:sz w:val="28"/>
          <w:szCs w:val="28"/>
          <w:lang w:eastAsia="uk-UA"/>
        </w:rPr>
        <w:footnoteReference w:id="121"/>
      </w:r>
      <w:r w:rsidRPr="00C44F75">
        <w:rPr>
          <w:rFonts w:ascii="Times New Roman" w:eastAsia="Times New Roman" w:hAnsi="Times New Roman" w:cs="Times New Roman"/>
          <w:sz w:val="28"/>
          <w:szCs w:val="28"/>
          <w:lang w:eastAsia="uk-UA"/>
        </w:rPr>
        <w:t>.</w:t>
      </w:r>
    </w:p>
    <w:p w14:paraId="739CAAB8" w14:textId="77777777" w:rsidR="00732AF3" w:rsidRDefault="00C44F75" w:rsidP="00810FCE">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Окрему увагу хочемо приділити </w:t>
      </w:r>
      <w:r w:rsidRPr="00C44F75">
        <w:rPr>
          <w:rFonts w:ascii="Times New Roman" w:eastAsia="Times New Roman" w:hAnsi="Times New Roman" w:cs="Times New Roman"/>
          <w:sz w:val="28"/>
          <w:szCs w:val="28"/>
          <w:lang w:eastAsia="uk-UA"/>
        </w:rPr>
        <w:t>дашбордам Національної служби здоров’я</w:t>
      </w:r>
      <w:r>
        <w:rPr>
          <w:rStyle w:val="a7"/>
          <w:rFonts w:ascii="Times New Roman" w:eastAsia="Times New Roman" w:hAnsi="Times New Roman" w:cs="Times New Roman"/>
          <w:sz w:val="28"/>
          <w:szCs w:val="28"/>
          <w:lang w:eastAsia="uk-UA"/>
        </w:rPr>
        <w:footnoteReference w:id="122"/>
      </w:r>
      <w:r>
        <w:rPr>
          <w:rFonts w:ascii="Times New Roman" w:eastAsia="Times New Roman" w:hAnsi="Times New Roman" w:cs="Times New Roman"/>
          <w:sz w:val="28"/>
          <w:szCs w:val="28"/>
          <w:lang w:eastAsia="uk-UA"/>
        </w:rPr>
        <w:t>. На жаль, в період дії воєнного стані роботу сервісу «Відкриті дані»</w:t>
      </w:r>
      <w:r w:rsidR="006E575F">
        <w:rPr>
          <w:rFonts w:ascii="Times New Roman" w:eastAsia="Times New Roman" w:hAnsi="Times New Roman" w:cs="Times New Roman"/>
          <w:sz w:val="28"/>
          <w:szCs w:val="28"/>
          <w:lang w:eastAsia="uk-UA"/>
        </w:rPr>
        <w:t xml:space="preserve"> призупинено, що унеможливило більш глибший аналіз кожного із представлених дашбордів. </w:t>
      </w:r>
    </w:p>
    <w:p w14:paraId="5C4E4F33" w14:textId="77777777" w:rsidR="00732AF3" w:rsidRDefault="006E575F" w:rsidP="00810FCE">
      <w:pPr>
        <w:spacing w:after="0" w:line="360" w:lineRule="auto"/>
        <w:ind w:firstLine="709"/>
        <w:jc w:val="both"/>
        <w:rPr>
          <w:rFonts w:ascii="Times New Roman" w:eastAsia="Times New Roman" w:hAnsi="Times New Roman" w:cs="Times New Roman"/>
          <w:sz w:val="28"/>
          <w:szCs w:val="28"/>
          <w:lang w:eastAsia="uk-UA"/>
        </w:rPr>
      </w:pPr>
      <w:r w:rsidRPr="006E575F">
        <w:rPr>
          <w:rFonts w:ascii="Times New Roman" w:eastAsia="Times New Roman" w:hAnsi="Times New Roman" w:cs="Times New Roman"/>
          <w:sz w:val="28"/>
          <w:szCs w:val="28"/>
          <w:lang w:eastAsia="uk-UA"/>
        </w:rPr>
        <w:t xml:space="preserve">Відкриті дані, які оприлюднює Національна служба здоров’я України, стали важливим інструментом розвитку та функціонування медичної галузі. Адже завдяки відкритим даним можна контролювати виконання чітких, єдиних </w:t>
      </w:r>
      <w:r w:rsidRPr="006E575F">
        <w:rPr>
          <w:rFonts w:ascii="Times New Roman" w:eastAsia="Times New Roman" w:hAnsi="Times New Roman" w:cs="Times New Roman"/>
          <w:sz w:val="28"/>
          <w:szCs w:val="28"/>
          <w:lang w:eastAsia="uk-UA"/>
        </w:rPr>
        <w:lastRenderedPageBreak/>
        <w:t xml:space="preserve">для всіх правил фінансування та рух коштів. НСЗУ не тільки публікує дані, а й створює аналітичні дашборди для їх візуалізації. Обсяг користування дашбордами на сайті НСЗУ становить 20% від усього трафіку сайту. Загалом за 2021 рік кількість переглядів дашбордів на сайті НСЗУ становила 3,5 млн. Дашборди надають максимально повну інформацію про оплати. Дашборд «Оплати надавачам послуг медичної допомоги за Програмою медичних гарантій» містить консолідовану інформацію щодо сум оплат закладам, які надають первинну, спеціалізовану та екстрену медичну допомогу за договором з НСЗУ. Дашборд «Виплати аптечним закладам за договорами з НСЗУ» містить інформацію про суми оплат аптечним закладам </w:t>
      </w:r>
      <w:r w:rsidR="00732AF3">
        <w:rPr>
          <w:rFonts w:ascii="Times New Roman" w:eastAsia="Times New Roman" w:hAnsi="Times New Roman" w:cs="Times New Roman"/>
          <w:sz w:val="28"/>
          <w:szCs w:val="28"/>
          <w:lang w:eastAsia="uk-UA"/>
        </w:rPr>
        <w:t>–</w:t>
      </w:r>
      <w:r w:rsidRPr="006E575F">
        <w:rPr>
          <w:rFonts w:ascii="Times New Roman" w:eastAsia="Times New Roman" w:hAnsi="Times New Roman" w:cs="Times New Roman"/>
          <w:sz w:val="28"/>
          <w:szCs w:val="28"/>
          <w:lang w:eastAsia="uk-UA"/>
        </w:rPr>
        <w:t xml:space="preserve"> учасникам урядової програми реімбурсації «Доступні ліки». Також пацієнти можуть знайти електронні карти закладів первинної медичної допомоги – партнерів НСЗУ та аптечних закладів, які беруть участь у програмі «Доступні ліки». У 2021 році Національна служба здоров’я запустила дев’ять нових аналітичних панелей з актуальною інформацією</w:t>
      </w:r>
      <w:r w:rsidR="00732AF3">
        <w:rPr>
          <w:rStyle w:val="a7"/>
          <w:rFonts w:ascii="Times New Roman" w:eastAsia="Times New Roman" w:hAnsi="Times New Roman" w:cs="Times New Roman"/>
          <w:sz w:val="28"/>
          <w:szCs w:val="28"/>
          <w:lang w:eastAsia="uk-UA"/>
        </w:rPr>
        <w:footnoteReference w:id="123"/>
      </w:r>
      <w:r w:rsidR="00732AF3">
        <w:rPr>
          <w:rFonts w:ascii="Times New Roman" w:eastAsia="Times New Roman" w:hAnsi="Times New Roman" w:cs="Times New Roman"/>
          <w:sz w:val="28"/>
          <w:szCs w:val="28"/>
          <w:lang w:eastAsia="uk-UA"/>
        </w:rPr>
        <w:t xml:space="preserve">: </w:t>
      </w:r>
    </w:p>
    <w:p w14:paraId="43414932" w14:textId="77777777" w:rsidR="00732AF3" w:rsidRDefault="00732AF3" w:rsidP="00732AF3">
      <w:pPr>
        <w:pStyle w:val="a4"/>
        <w:numPr>
          <w:ilvl w:val="0"/>
          <w:numId w:val="18"/>
        </w:numPr>
        <w:spacing w:after="0" w:line="360" w:lineRule="auto"/>
        <w:ind w:left="-142" w:firstLine="632"/>
        <w:jc w:val="both"/>
        <w:rPr>
          <w:rFonts w:ascii="Times New Roman" w:eastAsia="Times New Roman" w:hAnsi="Times New Roman" w:cs="Times New Roman"/>
          <w:sz w:val="28"/>
          <w:szCs w:val="28"/>
          <w:lang w:eastAsia="uk-UA"/>
        </w:rPr>
      </w:pPr>
      <w:r>
        <w:t xml:space="preserve"> </w:t>
      </w:r>
      <w:r w:rsidRPr="00732AF3">
        <w:rPr>
          <w:rFonts w:ascii="Times New Roman" w:eastAsia="Times New Roman" w:hAnsi="Times New Roman" w:cs="Times New Roman"/>
          <w:sz w:val="28"/>
          <w:szCs w:val="28"/>
          <w:lang w:eastAsia="uk-UA"/>
        </w:rPr>
        <w:t>Статистика ведення медичних записів щодо вакцинації населення</w:t>
      </w:r>
      <w:r>
        <w:rPr>
          <w:rFonts w:ascii="Times New Roman" w:eastAsia="Times New Roman" w:hAnsi="Times New Roman" w:cs="Times New Roman"/>
          <w:sz w:val="28"/>
          <w:szCs w:val="28"/>
          <w:lang w:eastAsia="uk-UA"/>
        </w:rPr>
        <w:t>.</w:t>
      </w:r>
      <w:r w:rsidRPr="00732AF3">
        <w:rPr>
          <w:rFonts w:ascii="Times New Roman" w:eastAsia="Times New Roman" w:hAnsi="Times New Roman" w:cs="Times New Roman"/>
          <w:sz w:val="28"/>
          <w:szCs w:val="28"/>
          <w:lang w:eastAsia="uk-UA"/>
        </w:rPr>
        <w:t xml:space="preserve"> На дашборді розміщено актуальну інформацію та її деталізацію щодо рівнів вакцинації в кожному регіоні України. Інформацію можна проаналізувати за регіонами, медзакладами, вакцинами, віком і статтю пацієнта, часовим періодом. </w:t>
      </w:r>
    </w:p>
    <w:p w14:paraId="3AA1CBB2" w14:textId="77777777" w:rsidR="00732AF3" w:rsidRDefault="00732AF3" w:rsidP="00732AF3">
      <w:pPr>
        <w:pStyle w:val="a4"/>
        <w:numPr>
          <w:ilvl w:val="0"/>
          <w:numId w:val="18"/>
        </w:numPr>
        <w:spacing w:after="0" w:line="360" w:lineRule="auto"/>
        <w:ind w:left="-142" w:firstLine="632"/>
        <w:jc w:val="both"/>
        <w:rPr>
          <w:rFonts w:ascii="Times New Roman" w:eastAsia="Times New Roman" w:hAnsi="Times New Roman" w:cs="Times New Roman"/>
          <w:sz w:val="28"/>
          <w:szCs w:val="28"/>
          <w:lang w:eastAsia="uk-UA"/>
        </w:rPr>
      </w:pPr>
      <w:r w:rsidRPr="00732AF3">
        <w:rPr>
          <w:rFonts w:ascii="Times New Roman" w:eastAsia="Times New Roman" w:hAnsi="Times New Roman" w:cs="Times New Roman"/>
          <w:sz w:val="28"/>
          <w:szCs w:val="28"/>
          <w:lang w:eastAsia="uk-UA"/>
        </w:rPr>
        <w:t>Інформація щодо стану вакцинації відCOVID-19 пацієнтів, які уклали декларації з лікарями ПМД</w:t>
      </w:r>
      <w:r>
        <w:rPr>
          <w:rFonts w:ascii="Times New Roman" w:eastAsia="Times New Roman" w:hAnsi="Times New Roman" w:cs="Times New Roman"/>
          <w:sz w:val="28"/>
          <w:szCs w:val="28"/>
          <w:lang w:eastAsia="uk-UA"/>
        </w:rPr>
        <w:t>.</w:t>
      </w:r>
      <w:r w:rsidRPr="00732AF3">
        <w:rPr>
          <w:rFonts w:ascii="Times New Roman" w:eastAsia="Times New Roman" w:hAnsi="Times New Roman" w:cs="Times New Roman"/>
          <w:sz w:val="28"/>
          <w:szCs w:val="28"/>
          <w:lang w:eastAsia="uk-UA"/>
        </w:rPr>
        <w:t xml:space="preserve"> Тут можна переглянути рівень вакцинації від COVID-19 за областями, кількість і відсоток щеплених однією дозою і повністю вакцинованих, проаналізувати дані за віком, статтю та типом населеного пункту, де проживає пацієнт. Також розподіл можна переглянути на карті. </w:t>
      </w:r>
    </w:p>
    <w:p w14:paraId="6C103EE8" w14:textId="77777777" w:rsidR="00732AF3" w:rsidRDefault="00732AF3" w:rsidP="00732AF3">
      <w:pPr>
        <w:pStyle w:val="a4"/>
        <w:numPr>
          <w:ilvl w:val="0"/>
          <w:numId w:val="18"/>
        </w:numPr>
        <w:spacing w:after="0" w:line="360" w:lineRule="auto"/>
        <w:ind w:left="-142" w:firstLine="632"/>
        <w:jc w:val="both"/>
        <w:rPr>
          <w:rFonts w:ascii="Times New Roman" w:eastAsia="Times New Roman" w:hAnsi="Times New Roman" w:cs="Times New Roman"/>
          <w:sz w:val="28"/>
          <w:szCs w:val="28"/>
          <w:lang w:eastAsia="uk-UA"/>
        </w:rPr>
      </w:pPr>
      <w:r w:rsidRPr="00732AF3">
        <w:rPr>
          <w:rFonts w:ascii="Times New Roman" w:eastAsia="Times New Roman" w:hAnsi="Times New Roman" w:cs="Times New Roman"/>
          <w:sz w:val="28"/>
          <w:szCs w:val="28"/>
          <w:lang w:eastAsia="uk-UA"/>
        </w:rPr>
        <w:t>Показники досягнення універсального охоплення населення медичними послугами на рівні первинної медичної допомоги</w:t>
      </w:r>
      <w:r>
        <w:rPr>
          <w:rFonts w:ascii="Times New Roman" w:eastAsia="Times New Roman" w:hAnsi="Times New Roman" w:cs="Times New Roman"/>
          <w:sz w:val="28"/>
          <w:szCs w:val="28"/>
          <w:lang w:eastAsia="uk-UA"/>
        </w:rPr>
        <w:t>.</w:t>
      </w:r>
      <w:r w:rsidRPr="00732AF3">
        <w:rPr>
          <w:rFonts w:ascii="Times New Roman" w:eastAsia="Times New Roman" w:hAnsi="Times New Roman" w:cs="Times New Roman"/>
          <w:sz w:val="28"/>
          <w:szCs w:val="28"/>
          <w:lang w:eastAsia="uk-UA"/>
        </w:rPr>
        <w:t xml:space="preserve"> Показники демонструють функціонування системи надання первинної медичної допомоги, її процеси та результати. Їх подано у вигляді таблиці, графіків та карти України. Система містить дані про щільність центрів та місць надання первинної допомоги, забезпеченість лікарями та реєстрацію пацієнтів.</w:t>
      </w:r>
      <w:r>
        <w:rPr>
          <w:rFonts w:ascii="Times New Roman" w:eastAsia="Times New Roman" w:hAnsi="Times New Roman" w:cs="Times New Roman"/>
          <w:sz w:val="28"/>
          <w:szCs w:val="28"/>
          <w:lang w:eastAsia="uk-UA"/>
        </w:rPr>
        <w:t xml:space="preserve"> </w:t>
      </w:r>
      <w:r w:rsidRPr="00732AF3">
        <w:rPr>
          <w:rFonts w:ascii="Times New Roman" w:eastAsia="Times New Roman" w:hAnsi="Times New Roman" w:cs="Times New Roman"/>
          <w:sz w:val="28"/>
          <w:szCs w:val="28"/>
          <w:lang w:eastAsia="uk-UA"/>
        </w:rPr>
        <w:t xml:space="preserve">Процеси включають </w:t>
      </w:r>
      <w:r w:rsidRPr="00732AF3">
        <w:rPr>
          <w:rFonts w:ascii="Times New Roman" w:eastAsia="Times New Roman" w:hAnsi="Times New Roman" w:cs="Times New Roman"/>
          <w:sz w:val="28"/>
          <w:szCs w:val="28"/>
          <w:lang w:eastAsia="uk-UA"/>
        </w:rPr>
        <w:lastRenderedPageBreak/>
        <w:t xml:space="preserve">моніторинг розвитку дитини впродовж першого року життя; загальне використання послуг первинки; оцінювання ризику гіпертонії; охоплення реімбурсацією і т. д. Результати показують, зокрема, госпіталізації, яких можна уникнути; ускладнення при цукровому діабеті, яких не вдалося уникнути; лікування гіпертонії тощо. </w:t>
      </w:r>
    </w:p>
    <w:p w14:paraId="464A42EA" w14:textId="77777777" w:rsidR="00732AF3" w:rsidRDefault="00732AF3" w:rsidP="00732AF3">
      <w:pPr>
        <w:pStyle w:val="a4"/>
        <w:numPr>
          <w:ilvl w:val="0"/>
          <w:numId w:val="18"/>
        </w:numPr>
        <w:spacing w:after="0" w:line="360" w:lineRule="auto"/>
        <w:ind w:left="-142" w:firstLine="632"/>
        <w:jc w:val="both"/>
        <w:rPr>
          <w:rFonts w:ascii="Times New Roman" w:eastAsia="Times New Roman" w:hAnsi="Times New Roman" w:cs="Times New Roman"/>
          <w:sz w:val="28"/>
          <w:szCs w:val="28"/>
          <w:lang w:eastAsia="uk-UA"/>
        </w:rPr>
      </w:pPr>
      <w:r w:rsidRPr="00732AF3">
        <w:rPr>
          <w:rFonts w:ascii="Times New Roman" w:eastAsia="Times New Roman" w:hAnsi="Times New Roman" w:cs="Times New Roman"/>
          <w:sz w:val="28"/>
          <w:szCs w:val="28"/>
          <w:lang w:eastAsia="uk-UA"/>
        </w:rPr>
        <w:t>Статистика створення медичних висновків про тимчасову непрацездатність</w:t>
      </w:r>
      <w:r>
        <w:rPr>
          <w:rFonts w:ascii="Times New Roman" w:eastAsia="Times New Roman" w:hAnsi="Times New Roman" w:cs="Times New Roman"/>
          <w:sz w:val="28"/>
          <w:szCs w:val="28"/>
          <w:lang w:eastAsia="uk-UA"/>
        </w:rPr>
        <w:t>.</w:t>
      </w:r>
      <w:r w:rsidRPr="00732AF3">
        <w:rPr>
          <w:rFonts w:ascii="Times New Roman" w:eastAsia="Times New Roman" w:hAnsi="Times New Roman" w:cs="Times New Roman"/>
          <w:sz w:val="28"/>
          <w:szCs w:val="28"/>
          <w:lang w:eastAsia="uk-UA"/>
        </w:rPr>
        <w:t xml:space="preserve"> Дані наведено у вигляді таблиці, графіків і карти. Їх можна відфільтрувати за різними параметрами: населеним пунктом, формою власності, надавачем послуг, спеціалізацією лікаря, категорією МВТН, періодом тощо. Завдяки цьому інформацію можна деталізувати за необхідним критерієм. </w:t>
      </w:r>
    </w:p>
    <w:p w14:paraId="29F5F5EF" w14:textId="77777777" w:rsidR="00732AF3" w:rsidRDefault="00732AF3" w:rsidP="00732AF3">
      <w:pPr>
        <w:pStyle w:val="a4"/>
        <w:numPr>
          <w:ilvl w:val="0"/>
          <w:numId w:val="18"/>
        </w:numPr>
        <w:spacing w:after="0" w:line="360" w:lineRule="auto"/>
        <w:ind w:left="-142" w:firstLine="632"/>
        <w:jc w:val="both"/>
        <w:rPr>
          <w:rFonts w:ascii="Times New Roman" w:eastAsia="Times New Roman" w:hAnsi="Times New Roman" w:cs="Times New Roman"/>
          <w:sz w:val="28"/>
          <w:szCs w:val="28"/>
          <w:lang w:eastAsia="uk-UA"/>
        </w:rPr>
      </w:pPr>
      <w:r w:rsidRPr="00732AF3">
        <w:rPr>
          <w:rFonts w:ascii="Times New Roman" w:eastAsia="Times New Roman" w:hAnsi="Times New Roman" w:cs="Times New Roman"/>
          <w:sz w:val="28"/>
          <w:szCs w:val="28"/>
          <w:lang w:eastAsia="uk-UA"/>
        </w:rPr>
        <w:t>Звіт про доходи та витрати надавачів медичних послуг (окремі показники)</w:t>
      </w:r>
      <w:r>
        <w:rPr>
          <w:rFonts w:ascii="Times New Roman" w:eastAsia="Times New Roman" w:hAnsi="Times New Roman" w:cs="Times New Roman"/>
          <w:sz w:val="28"/>
          <w:szCs w:val="28"/>
          <w:lang w:eastAsia="uk-UA"/>
        </w:rPr>
        <w:t>.</w:t>
      </w:r>
      <w:r w:rsidRPr="00732AF3">
        <w:rPr>
          <w:rFonts w:ascii="Times New Roman" w:eastAsia="Times New Roman" w:hAnsi="Times New Roman" w:cs="Times New Roman"/>
          <w:sz w:val="28"/>
          <w:szCs w:val="28"/>
          <w:lang w:eastAsia="uk-UA"/>
        </w:rPr>
        <w:t xml:space="preserve"> Дашборд дозволяє проаналізувати структуру доходів та витрат як у країні загалом, так і в розрізі областей, населених пунктів або конкретного медичного закладу. На сторінках дашборду представлено структури надходжень коштів; придбання та оприбуткування; покриття витрат. Також можна побачити структуру витрат на оплату праці та фінансові показники закладів. </w:t>
      </w:r>
    </w:p>
    <w:p w14:paraId="5BE88D04" w14:textId="77777777" w:rsidR="00732AF3" w:rsidRDefault="00732AF3" w:rsidP="00732AF3">
      <w:pPr>
        <w:pStyle w:val="a4"/>
        <w:numPr>
          <w:ilvl w:val="0"/>
          <w:numId w:val="18"/>
        </w:numPr>
        <w:spacing w:after="0" w:line="360" w:lineRule="auto"/>
        <w:ind w:left="-142" w:firstLine="632"/>
        <w:jc w:val="both"/>
        <w:rPr>
          <w:rFonts w:ascii="Times New Roman" w:eastAsia="Times New Roman" w:hAnsi="Times New Roman" w:cs="Times New Roman"/>
          <w:sz w:val="28"/>
          <w:szCs w:val="28"/>
          <w:lang w:eastAsia="uk-UA"/>
        </w:rPr>
      </w:pPr>
      <w:r w:rsidRPr="00732AF3">
        <w:rPr>
          <w:rFonts w:ascii="Times New Roman" w:eastAsia="Times New Roman" w:hAnsi="Times New Roman" w:cs="Times New Roman"/>
          <w:sz w:val="28"/>
          <w:szCs w:val="28"/>
          <w:lang w:eastAsia="uk-UA"/>
        </w:rPr>
        <w:t xml:space="preserve">Стан подання звітів щодо забезпеченості надавачів медичних послуг засобами індивідуального захисту На дашборді розміщено інформацію про заклади, які мають договір на надання допомоги від COVID-19 і подали інформацію про забезпеченість засобами індивідуального захисту. Ці дані дозволяють оцінити відповідність медичних закладів вимогам щодо забезпеченості засобами індивідуального захисту. </w:t>
      </w:r>
    </w:p>
    <w:p w14:paraId="0376BF54" w14:textId="77777777" w:rsidR="00732AF3" w:rsidRDefault="00732AF3" w:rsidP="00732AF3">
      <w:pPr>
        <w:pStyle w:val="a4"/>
        <w:numPr>
          <w:ilvl w:val="0"/>
          <w:numId w:val="18"/>
        </w:numPr>
        <w:spacing w:after="0" w:line="360" w:lineRule="auto"/>
        <w:ind w:left="-142" w:firstLine="632"/>
        <w:jc w:val="both"/>
        <w:rPr>
          <w:rFonts w:ascii="Times New Roman" w:eastAsia="Times New Roman" w:hAnsi="Times New Roman" w:cs="Times New Roman"/>
          <w:sz w:val="28"/>
          <w:szCs w:val="28"/>
          <w:lang w:eastAsia="uk-UA"/>
        </w:rPr>
      </w:pPr>
      <w:r w:rsidRPr="00732AF3">
        <w:rPr>
          <w:rFonts w:ascii="Times New Roman" w:eastAsia="Times New Roman" w:hAnsi="Times New Roman" w:cs="Times New Roman"/>
          <w:sz w:val="28"/>
          <w:szCs w:val="28"/>
          <w:lang w:eastAsia="uk-UA"/>
        </w:rPr>
        <w:t xml:space="preserve">Стан подання звітів про наявність чивідсутність інцидентів під час надання медичних послуг На дашборді розміщено інформацію щодо поданих медичними закладами відповідних звітів про випадки, які сталися в закладі під час надання медичної допомоги. Йдеться, зокрема, про ненавмисне залишення стороннього предмета в рані чи порожнині тіла пацієнта, інциденти, пов’язані з переливанням крові та її компонентів, хибне хірургічне втручання, нещасний випадок з пацієнтом, що стався в місці надання медичних послуг, інциденти, пов’язані з помилками під час призначення лікарських засобів тощо. </w:t>
      </w:r>
    </w:p>
    <w:p w14:paraId="7D96AA11" w14:textId="77777777" w:rsidR="00732AF3" w:rsidRDefault="00732AF3" w:rsidP="00732AF3">
      <w:pPr>
        <w:pStyle w:val="a4"/>
        <w:numPr>
          <w:ilvl w:val="0"/>
          <w:numId w:val="18"/>
        </w:numPr>
        <w:spacing w:after="0" w:line="360" w:lineRule="auto"/>
        <w:ind w:left="-142" w:firstLine="632"/>
        <w:jc w:val="both"/>
        <w:rPr>
          <w:rFonts w:ascii="Times New Roman" w:eastAsia="Times New Roman" w:hAnsi="Times New Roman" w:cs="Times New Roman"/>
          <w:sz w:val="28"/>
          <w:szCs w:val="28"/>
          <w:lang w:eastAsia="uk-UA"/>
        </w:rPr>
      </w:pPr>
      <w:r w:rsidRPr="00732AF3">
        <w:rPr>
          <w:rFonts w:ascii="Times New Roman" w:eastAsia="Times New Roman" w:hAnsi="Times New Roman" w:cs="Times New Roman"/>
          <w:sz w:val="28"/>
          <w:szCs w:val="28"/>
          <w:lang w:eastAsia="uk-UA"/>
        </w:rPr>
        <w:lastRenderedPageBreak/>
        <w:t xml:space="preserve">Результати анкетування щодо доступності будівель для осіб з інвалідністю Дашборд містить актуальну інформацію та деталізацію щодо інклюзивності будівель медичних закладів для осіб з інвалідністю: регіони, кількість місць, де надається медична допомога, кількість і частка медзакладів, які відповідають умовам доступності. </w:t>
      </w:r>
    </w:p>
    <w:p w14:paraId="180742FE" w14:textId="77777777" w:rsidR="00732AF3" w:rsidRDefault="00732AF3" w:rsidP="00732AF3">
      <w:pPr>
        <w:pStyle w:val="a4"/>
        <w:numPr>
          <w:ilvl w:val="0"/>
          <w:numId w:val="18"/>
        </w:numPr>
        <w:spacing w:after="0" w:line="360" w:lineRule="auto"/>
        <w:ind w:left="0" w:firstLine="632"/>
        <w:jc w:val="both"/>
        <w:rPr>
          <w:rFonts w:ascii="Times New Roman" w:eastAsia="Times New Roman" w:hAnsi="Times New Roman" w:cs="Times New Roman"/>
          <w:sz w:val="28"/>
          <w:szCs w:val="28"/>
          <w:lang w:eastAsia="uk-UA"/>
        </w:rPr>
      </w:pPr>
      <w:r w:rsidRPr="00732AF3">
        <w:rPr>
          <w:rFonts w:ascii="Times New Roman" w:eastAsia="Times New Roman" w:hAnsi="Times New Roman" w:cs="Times New Roman"/>
          <w:sz w:val="28"/>
          <w:szCs w:val="28"/>
          <w:lang w:eastAsia="uk-UA"/>
        </w:rPr>
        <w:t>Перелік лабораторій, що пройшли референс-дослідження в ЦГЗ та можуть проводити дослідження наSars-Cov-2 методом ПЛР На дашборді розміщено інтерактивну карту України, з якої можна дізнатися про верифіковані лабораторні заклади, їхню загальну кількість і частку зареєстрованих в ЕСОЗ. Також вказано кількість верифікованих лабораторій у розрізі областей.</w:t>
      </w:r>
    </w:p>
    <w:p w14:paraId="69A1C4A4" w14:textId="77777777" w:rsidR="0060427D" w:rsidRDefault="0060427D" w:rsidP="00732AF3">
      <w:pPr>
        <w:spacing w:after="0" w:line="360" w:lineRule="auto"/>
        <w:ind w:firstLine="632"/>
        <w:jc w:val="both"/>
        <w:rPr>
          <w:rFonts w:ascii="Times New Roman" w:eastAsia="Times New Roman" w:hAnsi="Times New Roman" w:cs="Times New Roman"/>
          <w:sz w:val="28"/>
          <w:szCs w:val="28"/>
          <w:lang w:eastAsia="uk-UA"/>
        </w:rPr>
      </w:pPr>
      <w:r w:rsidRPr="0060427D">
        <w:rPr>
          <w:rFonts w:ascii="Times New Roman" w:eastAsia="Times New Roman" w:hAnsi="Times New Roman" w:cs="Times New Roman"/>
          <w:sz w:val="28"/>
          <w:szCs w:val="28"/>
          <w:lang w:eastAsia="uk-UA"/>
        </w:rPr>
        <w:t>У 2021 році запроваджені електронні сервіси</w:t>
      </w:r>
      <w:r>
        <w:rPr>
          <w:rFonts w:ascii="Times New Roman" w:eastAsia="Times New Roman" w:hAnsi="Times New Roman" w:cs="Times New Roman"/>
          <w:sz w:val="28"/>
          <w:szCs w:val="28"/>
          <w:lang w:eastAsia="uk-UA"/>
        </w:rPr>
        <w:t>:</w:t>
      </w:r>
    </w:p>
    <w:p w14:paraId="7E01B485" w14:textId="77777777" w:rsidR="0060427D" w:rsidRDefault="0060427D" w:rsidP="00986634">
      <w:pPr>
        <w:pStyle w:val="a4"/>
        <w:numPr>
          <w:ilvl w:val="0"/>
          <w:numId w:val="10"/>
        </w:numPr>
        <w:spacing w:after="0" w:line="348" w:lineRule="auto"/>
        <w:ind w:left="0" w:firstLine="426"/>
        <w:jc w:val="both"/>
        <w:rPr>
          <w:rFonts w:ascii="Times New Roman" w:eastAsia="Times New Roman" w:hAnsi="Times New Roman" w:cs="Times New Roman"/>
          <w:sz w:val="28"/>
          <w:szCs w:val="28"/>
          <w:lang w:eastAsia="uk-UA"/>
        </w:rPr>
      </w:pPr>
      <w:r w:rsidRPr="0060427D">
        <w:rPr>
          <w:rFonts w:ascii="Times New Roman" w:eastAsia="Times New Roman" w:hAnsi="Times New Roman" w:cs="Times New Roman"/>
          <w:sz w:val="28"/>
          <w:szCs w:val="28"/>
          <w:lang w:eastAsia="uk-UA"/>
        </w:rPr>
        <w:t>Міжнародне свідоцтво про вакцинацію. Це український документ про зроблені щеплення, який відповідає міжнародним медико-санітарним нормам. Таке свідоцтво можна отримати лише в паперовому фор - маті українською та англійською мовами. Його надають у будь-якому медичному закладі, підключеному до електронної системи охорони здоров’я. Свідоцтво можна ви</w:t>
      </w:r>
      <w:r w:rsidR="00482E70">
        <w:rPr>
          <w:rFonts w:ascii="Times New Roman" w:eastAsia="Times New Roman" w:hAnsi="Times New Roman" w:cs="Times New Roman"/>
          <w:sz w:val="28"/>
          <w:szCs w:val="28"/>
          <w:lang w:eastAsia="uk-UA"/>
        </w:rPr>
        <w:t>користати для перетину держав</w:t>
      </w:r>
      <w:r w:rsidRPr="0060427D">
        <w:rPr>
          <w:rFonts w:ascii="Times New Roman" w:eastAsia="Times New Roman" w:hAnsi="Times New Roman" w:cs="Times New Roman"/>
          <w:sz w:val="28"/>
          <w:szCs w:val="28"/>
          <w:lang w:eastAsia="uk-UA"/>
        </w:rPr>
        <w:t xml:space="preserve">них кордонів відповідно до міжнародних медико-санітарних правил. </w:t>
      </w:r>
    </w:p>
    <w:p w14:paraId="22775691" w14:textId="77777777" w:rsidR="0060427D" w:rsidRDefault="0060427D" w:rsidP="00986634">
      <w:pPr>
        <w:pStyle w:val="a4"/>
        <w:numPr>
          <w:ilvl w:val="0"/>
          <w:numId w:val="10"/>
        </w:numPr>
        <w:spacing w:after="0" w:line="348" w:lineRule="auto"/>
        <w:ind w:left="0" w:firstLine="426"/>
        <w:jc w:val="both"/>
        <w:rPr>
          <w:rFonts w:ascii="Times New Roman" w:eastAsia="Times New Roman" w:hAnsi="Times New Roman" w:cs="Times New Roman"/>
          <w:sz w:val="28"/>
          <w:szCs w:val="28"/>
          <w:lang w:eastAsia="uk-UA"/>
        </w:rPr>
      </w:pPr>
      <w:r w:rsidRPr="0060427D">
        <w:rPr>
          <w:rFonts w:ascii="Times New Roman" w:eastAsia="Times New Roman" w:hAnsi="Times New Roman" w:cs="Times New Roman"/>
          <w:sz w:val="28"/>
          <w:szCs w:val="28"/>
          <w:lang w:eastAsia="uk-UA"/>
        </w:rPr>
        <w:t>COVID-сертифікат</w:t>
      </w:r>
      <w:r>
        <w:rPr>
          <w:rFonts w:ascii="Times New Roman" w:eastAsia="Times New Roman" w:hAnsi="Times New Roman" w:cs="Times New Roman"/>
          <w:sz w:val="28"/>
          <w:szCs w:val="28"/>
          <w:lang w:eastAsia="uk-UA"/>
        </w:rPr>
        <w:t>.</w:t>
      </w:r>
      <w:r w:rsidRPr="0060427D">
        <w:rPr>
          <w:rFonts w:ascii="Times New Roman" w:eastAsia="Times New Roman" w:hAnsi="Times New Roman" w:cs="Times New Roman"/>
          <w:sz w:val="28"/>
          <w:szCs w:val="28"/>
          <w:lang w:eastAsia="uk-UA"/>
        </w:rPr>
        <w:t xml:space="preserve"> Це український документ, який використовується на території країни та приймається у всіх країнах Довірчої мережі еЗдоров’я ЄС. COVID -сертифікат має QR -код. Його можна отримати в цифровому вигляді у застосунку або на порталі «Дія». Паперові сертифікати можна завантажити з порталу «Дія» та роздрукувати. Інформація в сертифікаті залежить від підстави його отримання: якщ</w:t>
      </w:r>
      <w:r>
        <w:rPr>
          <w:rFonts w:ascii="Times New Roman" w:eastAsia="Times New Roman" w:hAnsi="Times New Roman" w:cs="Times New Roman"/>
          <w:sz w:val="28"/>
          <w:szCs w:val="28"/>
          <w:lang w:eastAsia="uk-UA"/>
        </w:rPr>
        <w:t>о особа вакцинувалася від COVID</w:t>
      </w:r>
      <w:r w:rsidRPr="0060427D">
        <w:rPr>
          <w:rFonts w:ascii="Times New Roman" w:eastAsia="Times New Roman" w:hAnsi="Times New Roman" w:cs="Times New Roman"/>
          <w:sz w:val="28"/>
          <w:szCs w:val="28"/>
          <w:lang w:eastAsia="uk-UA"/>
        </w:rPr>
        <w:t>-19, то сертифікат містить інформацію про дату отримання вакцини, її назву, виробника, серійний номер та кількі</w:t>
      </w:r>
      <w:r>
        <w:rPr>
          <w:rFonts w:ascii="Times New Roman" w:eastAsia="Times New Roman" w:hAnsi="Times New Roman" w:cs="Times New Roman"/>
          <w:sz w:val="28"/>
          <w:szCs w:val="28"/>
          <w:lang w:eastAsia="uk-UA"/>
        </w:rPr>
        <w:t>сть доз; якщо особа перехворіла на COVID</w:t>
      </w:r>
      <w:r w:rsidRPr="0060427D">
        <w:rPr>
          <w:rFonts w:ascii="Times New Roman" w:eastAsia="Times New Roman" w:hAnsi="Times New Roman" w:cs="Times New Roman"/>
          <w:sz w:val="28"/>
          <w:szCs w:val="28"/>
          <w:lang w:eastAsia="uk-UA"/>
        </w:rPr>
        <w:t>-19, то сертифікат містить інформацію про час</w:t>
      </w:r>
      <w:r>
        <w:rPr>
          <w:rFonts w:ascii="Times New Roman" w:eastAsia="Times New Roman" w:hAnsi="Times New Roman" w:cs="Times New Roman"/>
          <w:sz w:val="28"/>
          <w:szCs w:val="28"/>
          <w:lang w:eastAsia="uk-UA"/>
        </w:rPr>
        <w:t xml:space="preserve"> початку хвороби та одужання; </w:t>
      </w:r>
      <w:r w:rsidRPr="0060427D">
        <w:rPr>
          <w:rFonts w:ascii="Times New Roman" w:eastAsia="Times New Roman" w:hAnsi="Times New Roman" w:cs="Times New Roman"/>
          <w:sz w:val="28"/>
          <w:szCs w:val="28"/>
          <w:lang w:eastAsia="uk-UA"/>
        </w:rPr>
        <w:t>якщо особа не хворіла і не отримала щеплення, сертифікат містить інформац</w:t>
      </w:r>
      <w:r>
        <w:rPr>
          <w:rFonts w:ascii="Times New Roman" w:eastAsia="Times New Roman" w:hAnsi="Times New Roman" w:cs="Times New Roman"/>
          <w:sz w:val="28"/>
          <w:szCs w:val="28"/>
          <w:lang w:eastAsia="uk-UA"/>
        </w:rPr>
        <w:t>ію про негативний результат ПЛР</w:t>
      </w:r>
      <w:r w:rsidRPr="0060427D">
        <w:rPr>
          <w:rFonts w:ascii="Times New Roman" w:eastAsia="Times New Roman" w:hAnsi="Times New Roman" w:cs="Times New Roman"/>
          <w:sz w:val="28"/>
          <w:szCs w:val="28"/>
          <w:lang w:eastAsia="uk-UA"/>
        </w:rPr>
        <w:t xml:space="preserve">-тесту, зробленого максимум за 72 години. </w:t>
      </w:r>
    </w:p>
    <w:p w14:paraId="5740C314" w14:textId="77777777" w:rsidR="0060427D" w:rsidRDefault="0060427D" w:rsidP="00986634">
      <w:pPr>
        <w:pStyle w:val="a4"/>
        <w:numPr>
          <w:ilvl w:val="0"/>
          <w:numId w:val="10"/>
        </w:numPr>
        <w:spacing w:after="0" w:line="348" w:lineRule="auto"/>
        <w:ind w:left="0" w:firstLine="426"/>
        <w:jc w:val="both"/>
        <w:rPr>
          <w:rFonts w:ascii="Times New Roman" w:eastAsia="Times New Roman" w:hAnsi="Times New Roman" w:cs="Times New Roman"/>
          <w:sz w:val="28"/>
          <w:szCs w:val="28"/>
          <w:lang w:eastAsia="uk-UA"/>
        </w:rPr>
      </w:pPr>
      <w:r w:rsidRPr="0060427D">
        <w:rPr>
          <w:rFonts w:ascii="Times New Roman" w:eastAsia="Times New Roman" w:hAnsi="Times New Roman" w:cs="Times New Roman"/>
          <w:sz w:val="28"/>
          <w:szCs w:val="28"/>
          <w:lang w:eastAsia="uk-UA"/>
        </w:rPr>
        <w:t>Електронний листок непрацездатності</w:t>
      </w:r>
      <w:r>
        <w:rPr>
          <w:rFonts w:ascii="Times New Roman" w:eastAsia="Times New Roman" w:hAnsi="Times New Roman" w:cs="Times New Roman"/>
          <w:sz w:val="28"/>
          <w:szCs w:val="28"/>
          <w:lang w:eastAsia="uk-UA"/>
        </w:rPr>
        <w:t>.</w:t>
      </w:r>
      <w:r w:rsidRPr="0060427D">
        <w:rPr>
          <w:rFonts w:ascii="Times New Roman" w:eastAsia="Times New Roman" w:hAnsi="Times New Roman" w:cs="Times New Roman"/>
          <w:sz w:val="28"/>
          <w:szCs w:val="28"/>
          <w:lang w:eastAsia="uk-UA"/>
        </w:rPr>
        <w:t xml:space="preserve"> Сервіс, якого очікували дуже д</w:t>
      </w:r>
      <w:r>
        <w:rPr>
          <w:rFonts w:ascii="Times New Roman" w:eastAsia="Times New Roman" w:hAnsi="Times New Roman" w:cs="Times New Roman"/>
          <w:sz w:val="28"/>
          <w:szCs w:val="28"/>
          <w:lang w:eastAsia="uk-UA"/>
        </w:rPr>
        <w:t>авно і запровадження якого ви</w:t>
      </w:r>
      <w:r w:rsidRPr="0060427D">
        <w:rPr>
          <w:rFonts w:ascii="Times New Roman" w:eastAsia="Times New Roman" w:hAnsi="Times New Roman" w:cs="Times New Roman"/>
          <w:sz w:val="28"/>
          <w:szCs w:val="28"/>
          <w:lang w:eastAsia="uk-UA"/>
        </w:rPr>
        <w:t xml:space="preserve">магало ретельного узгодження з усіма </w:t>
      </w:r>
      <w:r w:rsidRPr="0060427D">
        <w:rPr>
          <w:rFonts w:ascii="Times New Roman" w:eastAsia="Times New Roman" w:hAnsi="Times New Roman" w:cs="Times New Roman"/>
          <w:sz w:val="28"/>
          <w:szCs w:val="28"/>
          <w:lang w:eastAsia="uk-UA"/>
        </w:rPr>
        <w:lastRenderedPageBreak/>
        <w:t xml:space="preserve">відомствами, залученими до процесу, запустили 2021 року. Тепер пацієнтові, який має скарги на самопочуття, достатньо прийти на прийом до лікаря, який зафіксує в електронній медичній картці пацієнта інформацію про результат візиту. На основі цих даних лікар створює електронний медичний висновок про тимчасову непрацездатність. Документ автоматично відправляється в електронний реєстр листків непрацездатності Пенсійного фонду після того, як лікар підписує його своїм електронним підписом. Пацієнту не потрібно нікуди носити паперові бланки і збирати на них підписи. Якщо особа має право на грошове відшкодування за період, коли є непрацездатною, дані про неї автоматично передаються для </w:t>
      </w:r>
      <w:r>
        <w:rPr>
          <w:rFonts w:ascii="Times New Roman" w:eastAsia="Times New Roman" w:hAnsi="Times New Roman" w:cs="Times New Roman"/>
          <w:sz w:val="28"/>
          <w:szCs w:val="28"/>
          <w:lang w:eastAsia="uk-UA"/>
        </w:rPr>
        <w:t>здійснення відповідних нараху</w:t>
      </w:r>
      <w:r w:rsidRPr="0060427D">
        <w:rPr>
          <w:rFonts w:ascii="Times New Roman" w:eastAsia="Times New Roman" w:hAnsi="Times New Roman" w:cs="Times New Roman"/>
          <w:sz w:val="28"/>
          <w:szCs w:val="28"/>
          <w:lang w:eastAsia="uk-UA"/>
        </w:rPr>
        <w:t xml:space="preserve">вань. </w:t>
      </w:r>
    </w:p>
    <w:p w14:paraId="6A88BE44" w14:textId="77777777" w:rsidR="0060427D" w:rsidRDefault="0060427D" w:rsidP="00986634">
      <w:pPr>
        <w:pStyle w:val="a4"/>
        <w:numPr>
          <w:ilvl w:val="0"/>
          <w:numId w:val="10"/>
        </w:numPr>
        <w:spacing w:after="0" w:line="348" w:lineRule="auto"/>
        <w:ind w:left="0" w:firstLine="426"/>
        <w:jc w:val="both"/>
        <w:rPr>
          <w:rFonts w:ascii="Times New Roman" w:eastAsia="Times New Roman" w:hAnsi="Times New Roman" w:cs="Times New Roman"/>
          <w:sz w:val="28"/>
          <w:szCs w:val="28"/>
          <w:lang w:eastAsia="uk-UA"/>
        </w:rPr>
      </w:pPr>
      <w:r w:rsidRPr="0060427D">
        <w:rPr>
          <w:rFonts w:ascii="Times New Roman" w:eastAsia="Times New Roman" w:hAnsi="Times New Roman" w:cs="Times New Roman"/>
          <w:sz w:val="28"/>
          <w:szCs w:val="28"/>
          <w:lang w:eastAsia="uk-UA"/>
        </w:rPr>
        <w:t>План лікування</w:t>
      </w:r>
      <w:r>
        <w:rPr>
          <w:rFonts w:ascii="Times New Roman" w:eastAsia="Times New Roman" w:hAnsi="Times New Roman" w:cs="Times New Roman"/>
          <w:sz w:val="28"/>
          <w:szCs w:val="28"/>
          <w:lang w:eastAsia="uk-UA"/>
        </w:rPr>
        <w:t>.</w:t>
      </w:r>
      <w:r w:rsidRPr="0060427D">
        <w:rPr>
          <w:rFonts w:ascii="Times New Roman" w:eastAsia="Times New Roman" w:hAnsi="Times New Roman" w:cs="Times New Roman"/>
          <w:sz w:val="28"/>
          <w:szCs w:val="28"/>
          <w:lang w:eastAsia="uk-UA"/>
        </w:rPr>
        <w:t xml:space="preserve"> Цей модуль допомагає лікарю зробити всі необхідні призначення та полегшує контроль за їх виконанням. Нині створення плану лікування необхідне для лікування пацієнтів з цукровим діабетом, які отримують інсулін за програмою реімбурсації «Доступні ліки». План лікування в електронній системі охорони здоров’я в таких випадках створює ендокринолог. Також створення плану лікування є частиною механізму отримання ліків за програмою реімбурсації для пацієнтів із розладами психіки і поведінки, епілепсією</w:t>
      </w:r>
      <w:r>
        <w:rPr>
          <w:rStyle w:val="a7"/>
          <w:rFonts w:ascii="Times New Roman" w:eastAsia="Times New Roman" w:hAnsi="Times New Roman" w:cs="Times New Roman"/>
          <w:sz w:val="28"/>
          <w:szCs w:val="28"/>
          <w:lang w:eastAsia="uk-UA"/>
        </w:rPr>
        <w:footnoteReference w:id="124"/>
      </w:r>
      <w:r w:rsidRPr="0060427D">
        <w:rPr>
          <w:rFonts w:ascii="Times New Roman" w:eastAsia="Times New Roman" w:hAnsi="Times New Roman" w:cs="Times New Roman"/>
          <w:sz w:val="28"/>
          <w:szCs w:val="28"/>
          <w:lang w:eastAsia="uk-UA"/>
        </w:rPr>
        <w:t>.</w:t>
      </w:r>
    </w:p>
    <w:p w14:paraId="1AF8150A" w14:textId="77777777" w:rsidR="0060427D" w:rsidRDefault="001549F7" w:rsidP="00986634">
      <w:pPr>
        <w:spacing w:after="0" w:line="348" w:lineRule="auto"/>
        <w:ind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В подальшому варто звернути увагу на </w:t>
      </w:r>
      <w:r w:rsidR="0060427D" w:rsidRPr="0060427D">
        <w:rPr>
          <w:rFonts w:ascii="Times New Roman" w:eastAsia="Times New Roman" w:hAnsi="Times New Roman" w:cs="Times New Roman"/>
          <w:sz w:val="28"/>
          <w:szCs w:val="28"/>
          <w:lang w:eastAsia="uk-UA"/>
        </w:rPr>
        <w:t xml:space="preserve"> необхід</w:t>
      </w:r>
      <w:r>
        <w:rPr>
          <w:rFonts w:ascii="Times New Roman" w:eastAsia="Times New Roman" w:hAnsi="Times New Roman" w:cs="Times New Roman"/>
          <w:sz w:val="28"/>
          <w:szCs w:val="28"/>
          <w:lang w:eastAsia="uk-UA"/>
        </w:rPr>
        <w:t>но</w:t>
      </w:r>
      <w:r w:rsidR="0060427D" w:rsidRPr="0060427D">
        <w:rPr>
          <w:rFonts w:ascii="Times New Roman" w:eastAsia="Times New Roman" w:hAnsi="Times New Roman" w:cs="Times New Roman"/>
          <w:sz w:val="28"/>
          <w:szCs w:val="28"/>
          <w:lang w:eastAsia="uk-UA"/>
        </w:rPr>
        <w:t>ст</w:t>
      </w:r>
      <w:r>
        <w:rPr>
          <w:rFonts w:ascii="Times New Roman" w:eastAsia="Times New Roman" w:hAnsi="Times New Roman" w:cs="Times New Roman"/>
          <w:sz w:val="28"/>
          <w:szCs w:val="28"/>
          <w:lang w:eastAsia="uk-UA"/>
        </w:rPr>
        <w:t xml:space="preserve">і </w:t>
      </w:r>
      <w:r w:rsidR="0060427D" w:rsidRPr="0060427D">
        <w:rPr>
          <w:rFonts w:ascii="Times New Roman" w:eastAsia="Times New Roman" w:hAnsi="Times New Roman" w:cs="Times New Roman"/>
          <w:sz w:val="28"/>
          <w:szCs w:val="28"/>
          <w:lang w:eastAsia="uk-UA"/>
        </w:rPr>
        <w:t>розробленн</w:t>
      </w:r>
      <w:r>
        <w:rPr>
          <w:rFonts w:ascii="Times New Roman" w:eastAsia="Times New Roman" w:hAnsi="Times New Roman" w:cs="Times New Roman"/>
          <w:sz w:val="28"/>
          <w:szCs w:val="28"/>
          <w:lang w:eastAsia="uk-UA"/>
        </w:rPr>
        <w:t>я</w:t>
      </w:r>
      <w:r w:rsidR="0060427D" w:rsidRPr="0060427D">
        <w:rPr>
          <w:rFonts w:ascii="Times New Roman" w:eastAsia="Times New Roman" w:hAnsi="Times New Roman" w:cs="Times New Roman"/>
          <w:sz w:val="28"/>
          <w:szCs w:val="28"/>
          <w:lang w:eastAsia="uk-UA"/>
        </w:rPr>
        <w:t xml:space="preserve"> та прийнятт</w:t>
      </w:r>
      <w:r>
        <w:rPr>
          <w:rFonts w:ascii="Times New Roman" w:eastAsia="Times New Roman" w:hAnsi="Times New Roman" w:cs="Times New Roman"/>
          <w:sz w:val="28"/>
          <w:szCs w:val="28"/>
          <w:lang w:eastAsia="uk-UA"/>
        </w:rPr>
        <w:t xml:space="preserve">я </w:t>
      </w:r>
      <w:r w:rsidR="0060427D" w:rsidRPr="0060427D">
        <w:rPr>
          <w:rFonts w:ascii="Times New Roman" w:eastAsia="Times New Roman" w:hAnsi="Times New Roman" w:cs="Times New Roman"/>
          <w:sz w:val="28"/>
          <w:szCs w:val="28"/>
          <w:lang w:eastAsia="uk-UA"/>
        </w:rPr>
        <w:t xml:space="preserve">нормативно-правових документів, які б врегульовували розвиток електронної системи охорони здоров’я, зокрема запровадження електронної системи громадського здоров’я, в тому числі забезпечення профілактики інфекційних та неінфекційних захворювань, що особливо актуально під час організації заходів щодо боротьби із COVID-19; здійснення заходів щодо безпеки лікарських засобів та створення єдиного електронного рецепту; розширення функцій електронної системи охорони здоров’я у додатку «Дія», а також розвиток цифрових компетенцій медичних працівників, захист індивідуальних даних пацієнтів та цифрову безпеку. Перспективи подальших розвідок у даному напрямі стосуються формуванню та розроблення пропозицій </w:t>
      </w:r>
      <w:r w:rsidR="0060427D" w:rsidRPr="0060427D">
        <w:rPr>
          <w:rFonts w:ascii="Times New Roman" w:eastAsia="Times New Roman" w:hAnsi="Times New Roman" w:cs="Times New Roman"/>
          <w:sz w:val="28"/>
          <w:szCs w:val="28"/>
          <w:lang w:eastAsia="uk-UA"/>
        </w:rPr>
        <w:lastRenderedPageBreak/>
        <w:t>до питання удосконалення інструментів інформаційної безпеки закладів охорони здоров’я України</w:t>
      </w:r>
      <w:r>
        <w:rPr>
          <w:rStyle w:val="a7"/>
          <w:rFonts w:ascii="Times New Roman" w:eastAsia="Times New Roman" w:hAnsi="Times New Roman" w:cs="Times New Roman"/>
          <w:sz w:val="28"/>
          <w:szCs w:val="28"/>
          <w:lang w:eastAsia="uk-UA"/>
        </w:rPr>
        <w:footnoteReference w:id="125"/>
      </w:r>
      <w:r w:rsidR="0060427D" w:rsidRPr="0060427D">
        <w:rPr>
          <w:rFonts w:ascii="Times New Roman" w:eastAsia="Times New Roman" w:hAnsi="Times New Roman" w:cs="Times New Roman"/>
          <w:sz w:val="28"/>
          <w:szCs w:val="28"/>
          <w:lang w:eastAsia="uk-UA"/>
        </w:rPr>
        <w:t>.</w:t>
      </w:r>
    </w:p>
    <w:p w14:paraId="3A4BEE69" w14:textId="77777777" w:rsidR="001549F7" w:rsidRDefault="00986634" w:rsidP="00986634">
      <w:pPr>
        <w:spacing w:after="0" w:line="348" w:lineRule="auto"/>
        <w:ind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Підсумовуючи зазначимо, що е</w:t>
      </w:r>
      <w:r w:rsidR="001549F7" w:rsidRPr="0060427D">
        <w:rPr>
          <w:rFonts w:ascii="Times New Roman" w:eastAsia="Times New Roman" w:hAnsi="Times New Roman" w:cs="Times New Roman"/>
          <w:sz w:val="28"/>
          <w:szCs w:val="28"/>
          <w:lang w:eastAsia="uk-UA"/>
        </w:rPr>
        <w:t>лектронна система охорони здоров’я відіграє ключову роль у процесах трансформації. Розвиток цифрових технологій в охороні здоров’я сприяє докорінним змінам. Завдяки електронним даним процеси в медицині стали відкритішими та прозорішими. Водночас електронна система охорони здоров’я – це не лише про збір даних і аналітику. Цифрова трансформація насамперед поліпшує доступ до медичної допомоги для пацієнтів. Уже не перший рік в Україні діє електронний рецепт на «Доступні ліки». З 2020 року успішно працює і спрощує життя батькам новонародженого сервіс «єМалятко». Обрати будь-який зручний медзаклад, незалежно від місця проживання чи реєстрації, дозволяє електронне направлення.</w:t>
      </w:r>
      <w:r>
        <w:rPr>
          <w:rFonts w:ascii="Times New Roman" w:eastAsia="Times New Roman" w:hAnsi="Times New Roman" w:cs="Times New Roman"/>
          <w:sz w:val="28"/>
          <w:szCs w:val="28"/>
          <w:lang w:eastAsia="uk-UA"/>
        </w:rPr>
        <w:t xml:space="preserve"> Т</w:t>
      </w:r>
      <w:r w:rsidR="001549F7" w:rsidRPr="0060427D">
        <w:rPr>
          <w:rFonts w:ascii="Times New Roman" w:eastAsia="Times New Roman" w:hAnsi="Times New Roman" w:cs="Times New Roman"/>
          <w:sz w:val="28"/>
          <w:szCs w:val="28"/>
          <w:lang w:eastAsia="uk-UA"/>
        </w:rPr>
        <w:t>рансформацію системи охорони здоров’я зараховано до першочергових реформ. Процеси трансформації системи охорони здоров’я спрямовані на створен</w:t>
      </w:r>
      <w:r w:rsidR="001549F7">
        <w:rPr>
          <w:rFonts w:ascii="Times New Roman" w:eastAsia="Times New Roman" w:hAnsi="Times New Roman" w:cs="Times New Roman"/>
          <w:sz w:val="28"/>
          <w:szCs w:val="28"/>
          <w:lang w:eastAsia="uk-UA"/>
        </w:rPr>
        <w:t>ня пацієнтоорієнтованої системи.</w:t>
      </w:r>
    </w:p>
    <w:p w14:paraId="0E05FA74" w14:textId="77777777" w:rsidR="006B239C" w:rsidRDefault="006B239C" w:rsidP="00986634">
      <w:pPr>
        <w:spacing w:after="0" w:line="348" w:lineRule="auto"/>
        <w:ind w:firstLine="708"/>
        <w:jc w:val="center"/>
        <w:rPr>
          <w:rFonts w:ascii="Times New Roman" w:hAnsi="Times New Roman" w:cs="Times New Roman"/>
          <w:b/>
          <w:sz w:val="28"/>
          <w:szCs w:val="28"/>
        </w:rPr>
      </w:pPr>
    </w:p>
    <w:p w14:paraId="1665F27C" w14:textId="77777777" w:rsidR="006B239C" w:rsidRDefault="006B239C" w:rsidP="00986634">
      <w:pPr>
        <w:spacing w:after="0" w:line="348" w:lineRule="auto"/>
        <w:ind w:firstLine="708"/>
        <w:jc w:val="center"/>
        <w:rPr>
          <w:rFonts w:ascii="Times New Roman" w:hAnsi="Times New Roman" w:cs="Times New Roman"/>
          <w:b/>
          <w:sz w:val="28"/>
          <w:szCs w:val="28"/>
        </w:rPr>
      </w:pPr>
    </w:p>
    <w:p w14:paraId="60143751" w14:textId="77777777" w:rsidR="006B239C" w:rsidRDefault="006B239C" w:rsidP="00986634">
      <w:pPr>
        <w:spacing w:after="0" w:line="348" w:lineRule="auto"/>
        <w:ind w:firstLine="708"/>
        <w:jc w:val="center"/>
        <w:rPr>
          <w:rFonts w:ascii="Times New Roman" w:hAnsi="Times New Roman" w:cs="Times New Roman"/>
          <w:b/>
          <w:sz w:val="28"/>
          <w:szCs w:val="28"/>
        </w:rPr>
      </w:pPr>
    </w:p>
    <w:p w14:paraId="029B0814" w14:textId="77777777" w:rsidR="006B239C" w:rsidRDefault="006B239C" w:rsidP="00986634">
      <w:pPr>
        <w:spacing w:after="0" w:line="348" w:lineRule="auto"/>
        <w:ind w:firstLine="708"/>
        <w:jc w:val="center"/>
        <w:rPr>
          <w:rFonts w:ascii="Times New Roman" w:hAnsi="Times New Roman" w:cs="Times New Roman"/>
          <w:b/>
          <w:sz w:val="28"/>
          <w:szCs w:val="28"/>
        </w:rPr>
      </w:pPr>
    </w:p>
    <w:p w14:paraId="10919F17" w14:textId="77777777" w:rsidR="006B239C" w:rsidRDefault="006B239C" w:rsidP="00986634">
      <w:pPr>
        <w:spacing w:after="0" w:line="348" w:lineRule="auto"/>
        <w:ind w:firstLine="708"/>
        <w:jc w:val="center"/>
        <w:rPr>
          <w:rFonts w:ascii="Times New Roman" w:hAnsi="Times New Roman" w:cs="Times New Roman"/>
          <w:b/>
          <w:sz w:val="28"/>
          <w:szCs w:val="28"/>
        </w:rPr>
      </w:pPr>
    </w:p>
    <w:p w14:paraId="3D90F532" w14:textId="77777777" w:rsidR="006B239C" w:rsidRDefault="006B239C" w:rsidP="00986634">
      <w:pPr>
        <w:spacing w:after="0" w:line="348" w:lineRule="auto"/>
        <w:ind w:firstLine="708"/>
        <w:jc w:val="center"/>
        <w:rPr>
          <w:rFonts w:ascii="Times New Roman" w:hAnsi="Times New Roman" w:cs="Times New Roman"/>
          <w:b/>
          <w:sz w:val="28"/>
          <w:szCs w:val="28"/>
        </w:rPr>
      </w:pPr>
    </w:p>
    <w:p w14:paraId="7D1B66B6" w14:textId="77777777" w:rsidR="006B239C" w:rsidRDefault="006B239C" w:rsidP="00986634">
      <w:pPr>
        <w:spacing w:after="0" w:line="348" w:lineRule="auto"/>
        <w:ind w:firstLine="708"/>
        <w:jc w:val="center"/>
        <w:rPr>
          <w:rFonts w:ascii="Times New Roman" w:hAnsi="Times New Roman" w:cs="Times New Roman"/>
          <w:b/>
          <w:sz w:val="28"/>
          <w:szCs w:val="28"/>
        </w:rPr>
      </w:pPr>
    </w:p>
    <w:p w14:paraId="1F40555F" w14:textId="77777777" w:rsidR="006B239C" w:rsidRDefault="006B239C" w:rsidP="00986634">
      <w:pPr>
        <w:spacing w:after="0" w:line="348" w:lineRule="auto"/>
        <w:ind w:firstLine="708"/>
        <w:jc w:val="center"/>
        <w:rPr>
          <w:rFonts w:ascii="Times New Roman" w:hAnsi="Times New Roman" w:cs="Times New Roman"/>
          <w:b/>
          <w:sz w:val="28"/>
          <w:szCs w:val="28"/>
        </w:rPr>
      </w:pPr>
    </w:p>
    <w:p w14:paraId="0217DDBB" w14:textId="77777777" w:rsidR="006B239C" w:rsidRDefault="006B239C" w:rsidP="00986634">
      <w:pPr>
        <w:spacing w:after="0" w:line="348" w:lineRule="auto"/>
        <w:ind w:firstLine="708"/>
        <w:jc w:val="center"/>
        <w:rPr>
          <w:rFonts w:ascii="Times New Roman" w:hAnsi="Times New Roman" w:cs="Times New Roman"/>
          <w:b/>
          <w:sz w:val="28"/>
          <w:szCs w:val="28"/>
        </w:rPr>
      </w:pPr>
    </w:p>
    <w:p w14:paraId="68A1F598" w14:textId="77777777" w:rsidR="006B239C" w:rsidRDefault="006B239C" w:rsidP="00986634">
      <w:pPr>
        <w:spacing w:after="0" w:line="348" w:lineRule="auto"/>
        <w:ind w:firstLine="708"/>
        <w:jc w:val="center"/>
        <w:rPr>
          <w:rFonts w:ascii="Times New Roman" w:hAnsi="Times New Roman" w:cs="Times New Roman"/>
          <w:b/>
          <w:sz w:val="28"/>
          <w:szCs w:val="28"/>
        </w:rPr>
      </w:pPr>
    </w:p>
    <w:p w14:paraId="2857BDEF" w14:textId="77777777" w:rsidR="006B239C" w:rsidRDefault="006B239C" w:rsidP="00986634">
      <w:pPr>
        <w:spacing w:after="0" w:line="348" w:lineRule="auto"/>
        <w:ind w:firstLine="708"/>
        <w:jc w:val="center"/>
        <w:rPr>
          <w:rFonts w:ascii="Times New Roman" w:hAnsi="Times New Roman" w:cs="Times New Roman"/>
          <w:b/>
          <w:sz w:val="28"/>
          <w:szCs w:val="28"/>
        </w:rPr>
      </w:pPr>
    </w:p>
    <w:p w14:paraId="491E5204" w14:textId="77777777" w:rsidR="006B239C" w:rsidRDefault="006B239C" w:rsidP="00986634">
      <w:pPr>
        <w:spacing w:after="0" w:line="348" w:lineRule="auto"/>
        <w:ind w:firstLine="708"/>
        <w:jc w:val="center"/>
        <w:rPr>
          <w:rFonts w:ascii="Times New Roman" w:hAnsi="Times New Roman" w:cs="Times New Roman"/>
          <w:b/>
          <w:sz w:val="28"/>
          <w:szCs w:val="28"/>
        </w:rPr>
      </w:pPr>
    </w:p>
    <w:p w14:paraId="2B3D3547" w14:textId="77777777" w:rsidR="006B239C" w:rsidRDefault="006B239C" w:rsidP="00986634">
      <w:pPr>
        <w:spacing w:after="0" w:line="348" w:lineRule="auto"/>
        <w:ind w:firstLine="708"/>
        <w:jc w:val="center"/>
        <w:rPr>
          <w:rFonts w:ascii="Times New Roman" w:hAnsi="Times New Roman" w:cs="Times New Roman"/>
          <w:b/>
          <w:sz w:val="28"/>
          <w:szCs w:val="28"/>
        </w:rPr>
      </w:pPr>
    </w:p>
    <w:p w14:paraId="6631A5C1" w14:textId="77777777" w:rsidR="006B239C" w:rsidRDefault="006B239C" w:rsidP="00986634">
      <w:pPr>
        <w:spacing w:after="0" w:line="348" w:lineRule="auto"/>
        <w:ind w:firstLine="708"/>
        <w:jc w:val="center"/>
        <w:rPr>
          <w:rFonts w:ascii="Times New Roman" w:hAnsi="Times New Roman" w:cs="Times New Roman"/>
          <w:b/>
          <w:sz w:val="28"/>
          <w:szCs w:val="28"/>
        </w:rPr>
      </w:pPr>
    </w:p>
    <w:p w14:paraId="19B0C976" w14:textId="77777777" w:rsidR="006B239C" w:rsidRDefault="006B239C" w:rsidP="00986634">
      <w:pPr>
        <w:spacing w:after="0" w:line="348" w:lineRule="auto"/>
        <w:ind w:firstLine="708"/>
        <w:jc w:val="center"/>
        <w:rPr>
          <w:rFonts w:ascii="Times New Roman" w:hAnsi="Times New Roman" w:cs="Times New Roman"/>
          <w:b/>
          <w:sz w:val="28"/>
          <w:szCs w:val="28"/>
        </w:rPr>
      </w:pPr>
    </w:p>
    <w:p w14:paraId="2E2D805F" w14:textId="77777777" w:rsidR="00986634" w:rsidRDefault="00986634" w:rsidP="00986634">
      <w:pPr>
        <w:spacing w:after="0" w:line="348" w:lineRule="auto"/>
        <w:ind w:firstLine="708"/>
        <w:jc w:val="center"/>
        <w:rPr>
          <w:rFonts w:ascii="Times New Roman" w:hAnsi="Times New Roman" w:cs="Times New Roman"/>
          <w:b/>
          <w:sz w:val="28"/>
          <w:szCs w:val="28"/>
        </w:rPr>
      </w:pPr>
      <w:r w:rsidRPr="00986634">
        <w:rPr>
          <w:rFonts w:ascii="Times New Roman" w:hAnsi="Times New Roman" w:cs="Times New Roman"/>
          <w:b/>
          <w:sz w:val="28"/>
          <w:szCs w:val="28"/>
        </w:rPr>
        <w:lastRenderedPageBreak/>
        <w:t>РОЗДІЛ 3</w:t>
      </w:r>
    </w:p>
    <w:p w14:paraId="22A28173" w14:textId="77777777" w:rsidR="00986634" w:rsidRDefault="00986634" w:rsidP="00986634">
      <w:pPr>
        <w:spacing w:after="0" w:line="348" w:lineRule="auto"/>
        <w:ind w:firstLine="708"/>
        <w:jc w:val="center"/>
        <w:rPr>
          <w:rFonts w:ascii="Times New Roman" w:hAnsi="Times New Roman" w:cs="Times New Roman"/>
          <w:b/>
          <w:sz w:val="28"/>
          <w:szCs w:val="28"/>
        </w:rPr>
      </w:pPr>
      <w:r w:rsidRPr="00986634">
        <w:rPr>
          <w:rFonts w:ascii="Times New Roman" w:hAnsi="Times New Roman" w:cs="Times New Roman"/>
          <w:b/>
          <w:sz w:val="28"/>
          <w:szCs w:val="28"/>
        </w:rPr>
        <w:t xml:space="preserve"> ВЗАЄМОДІЯ НСЗУ ТА ГРОМАДЯНСЬКОГО СУСПІЛЬСТВА ЯК ПРІОРИТЕТНИЙ НАПРЯМ ПОКРАЩЕННЯ МЕДИЧНОГО ОБСЛУГОВУВАННЯ НАСЕЛЕННЯ</w:t>
      </w:r>
    </w:p>
    <w:p w14:paraId="4F4CD073" w14:textId="77777777" w:rsidR="00BD0AA2" w:rsidRDefault="00BD0AA2" w:rsidP="00BD0AA2">
      <w:pPr>
        <w:spacing w:after="0" w:line="348" w:lineRule="auto"/>
        <w:ind w:firstLine="708"/>
        <w:jc w:val="both"/>
        <w:rPr>
          <w:rFonts w:ascii="Times New Roman" w:hAnsi="Times New Roman" w:cs="Times New Roman"/>
          <w:b/>
          <w:sz w:val="28"/>
          <w:szCs w:val="28"/>
        </w:rPr>
      </w:pPr>
    </w:p>
    <w:p w14:paraId="50E5A40B" w14:textId="77777777" w:rsidR="005F7BEE" w:rsidRDefault="005F7BEE" w:rsidP="00BD0AA2">
      <w:pPr>
        <w:spacing w:after="0" w:line="348" w:lineRule="auto"/>
        <w:ind w:firstLine="708"/>
        <w:jc w:val="both"/>
        <w:rPr>
          <w:rFonts w:ascii="Times New Roman" w:hAnsi="Times New Roman" w:cs="Times New Roman"/>
          <w:b/>
          <w:sz w:val="28"/>
          <w:szCs w:val="28"/>
        </w:rPr>
      </w:pPr>
    </w:p>
    <w:p w14:paraId="14D312CA" w14:textId="77777777" w:rsidR="009F33AF" w:rsidRDefault="009F33AF" w:rsidP="00BD0AA2">
      <w:pPr>
        <w:spacing w:after="0" w:line="348" w:lineRule="auto"/>
        <w:ind w:firstLine="708"/>
        <w:jc w:val="both"/>
        <w:rPr>
          <w:rFonts w:ascii="Times New Roman" w:hAnsi="Times New Roman" w:cs="Times New Roman"/>
          <w:sz w:val="28"/>
          <w:szCs w:val="28"/>
        </w:rPr>
      </w:pPr>
      <w:r w:rsidRPr="009F33AF">
        <w:rPr>
          <w:rFonts w:ascii="Times New Roman" w:hAnsi="Times New Roman" w:cs="Times New Roman"/>
          <w:sz w:val="28"/>
          <w:szCs w:val="28"/>
        </w:rPr>
        <w:t>Ви</w:t>
      </w:r>
      <w:r>
        <w:rPr>
          <w:rFonts w:ascii="Times New Roman" w:hAnsi="Times New Roman" w:cs="Times New Roman"/>
          <w:sz w:val="28"/>
          <w:szCs w:val="28"/>
        </w:rPr>
        <w:t xml:space="preserve">світлюючи питання щодо </w:t>
      </w:r>
      <w:r w:rsidRPr="009F33AF">
        <w:rPr>
          <w:rFonts w:ascii="Times New Roman" w:hAnsi="Times New Roman" w:cs="Times New Roman"/>
          <w:sz w:val="28"/>
          <w:szCs w:val="28"/>
        </w:rPr>
        <w:t>взаємоді</w:t>
      </w:r>
      <w:r>
        <w:rPr>
          <w:rFonts w:ascii="Times New Roman" w:hAnsi="Times New Roman" w:cs="Times New Roman"/>
          <w:sz w:val="28"/>
          <w:szCs w:val="28"/>
        </w:rPr>
        <w:t>ї</w:t>
      </w:r>
      <w:r w:rsidRPr="009F33AF">
        <w:rPr>
          <w:rFonts w:ascii="Times New Roman" w:hAnsi="Times New Roman" w:cs="Times New Roman"/>
          <w:sz w:val="28"/>
          <w:szCs w:val="28"/>
        </w:rPr>
        <w:t xml:space="preserve"> НСЗУ та громадянського суспільства</w:t>
      </w:r>
      <w:r>
        <w:rPr>
          <w:rFonts w:ascii="Times New Roman" w:hAnsi="Times New Roman" w:cs="Times New Roman"/>
          <w:sz w:val="28"/>
          <w:szCs w:val="28"/>
        </w:rPr>
        <w:t xml:space="preserve"> можна констатувати високий ступінь відкритості та підтримку багатоканальної взаємодії НСЗУ з пацієнтами. </w:t>
      </w:r>
    </w:p>
    <w:p w14:paraId="00848C3B" w14:textId="77777777" w:rsidR="009F33AF" w:rsidRPr="009F33AF" w:rsidRDefault="009F33AF" w:rsidP="009F33AF">
      <w:pPr>
        <w:spacing w:after="0" w:line="348"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Взаємодія НЗСУ та громадянського суспільства здійснюється через Раду громадського контролю при НСЗУ. </w:t>
      </w:r>
      <w:r w:rsidR="00BD0AA2" w:rsidRPr="009F33AF">
        <w:rPr>
          <w:rFonts w:ascii="Times New Roman" w:hAnsi="Times New Roman" w:cs="Times New Roman"/>
          <w:sz w:val="28"/>
          <w:szCs w:val="28"/>
        </w:rPr>
        <w:t>У 2019 році шляхом рейтингового інтернет-голосування було обрано Раду громадського</w:t>
      </w:r>
      <w:r w:rsidRPr="009F33AF">
        <w:rPr>
          <w:rFonts w:ascii="Times New Roman" w:hAnsi="Times New Roman" w:cs="Times New Roman"/>
          <w:sz w:val="28"/>
          <w:szCs w:val="28"/>
        </w:rPr>
        <w:t xml:space="preserve"> </w:t>
      </w:r>
      <w:r w:rsidR="00BD0AA2" w:rsidRPr="009F33AF">
        <w:rPr>
          <w:rFonts w:ascii="Times New Roman" w:hAnsi="Times New Roman" w:cs="Times New Roman"/>
          <w:sz w:val="28"/>
          <w:szCs w:val="28"/>
        </w:rPr>
        <w:t>контролю при Національній службі здоров’я України.</w:t>
      </w:r>
      <w:r w:rsidRPr="009F33AF">
        <w:rPr>
          <w:rFonts w:ascii="Times New Roman" w:hAnsi="Times New Roman" w:cs="Times New Roman"/>
          <w:sz w:val="28"/>
          <w:szCs w:val="28"/>
        </w:rPr>
        <w:t xml:space="preserve"> </w:t>
      </w:r>
      <w:r w:rsidR="00BD0AA2" w:rsidRPr="009F33AF">
        <w:rPr>
          <w:rFonts w:ascii="Times New Roman" w:hAnsi="Times New Roman" w:cs="Times New Roman"/>
          <w:sz w:val="28"/>
          <w:szCs w:val="28"/>
        </w:rPr>
        <w:t>Персональний склад Ради становить 15 осіб. До складу</w:t>
      </w:r>
      <w:r w:rsidRPr="009F33AF">
        <w:rPr>
          <w:rFonts w:ascii="Times New Roman" w:hAnsi="Times New Roman" w:cs="Times New Roman"/>
          <w:sz w:val="28"/>
          <w:szCs w:val="28"/>
        </w:rPr>
        <w:t xml:space="preserve"> </w:t>
      </w:r>
      <w:r w:rsidR="00BD0AA2" w:rsidRPr="009F33AF">
        <w:rPr>
          <w:rFonts w:ascii="Times New Roman" w:hAnsi="Times New Roman" w:cs="Times New Roman"/>
          <w:sz w:val="28"/>
          <w:szCs w:val="28"/>
        </w:rPr>
        <w:t>Ради входять представники громадських організацій</w:t>
      </w:r>
      <w:r w:rsidRPr="009F33AF">
        <w:rPr>
          <w:rFonts w:ascii="Times New Roman" w:hAnsi="Times New Roman" w:cs="Times New Roman"/>
          <w:sz w:val="28"/>
          <w:szCs w:val="28"/>
        </w:rPr>
        <w:t xml:space="preserve"> </w:t>
      </w:r>
      <w:r w:rsidR="00BD0AA2" w:rsidRPr="009F33AF">
        <w:rPr>
          <w:rFonts w:ascii="Times New Roman" w:hAnsi="Times New Roman" w:cs="Times New Roman"/>
          <w:sz w:val="28"/>
          <w:szCs w:val="28"/>
        </w:rPr>
        <w:t xml:space="preserve">різних напрямів діяльності </w:t>
      </w:r>
      <w:r w:rsidR="00482E70">
        <w:rPr>
          <w:rFonts w:ascii="Times New Roman" w:hAnsi="Times New Roman" w:cs="Times New Roman"/>
          <w:sz w:val="28"/>
          <w:szCs w:val="28"/>
        </w:rPr>
        <w:t xml:space="preserve">– </w:t>
      </w:r>
      <w:r w:rsidR="00BD0AA2" w:rsidRPr="009F33AF">
        <w:rPr>
          <w:rFonts w:ascii="Times New Roman" w:hAnsi="Times New Roman" w:cs="Times New Roman"/>
          <w:sz w:val="28"/>
          <w:szCs w:val="28"/>
        </w:rPr>
        <w:t>пацієнтських</w:t>
      </w:r>
      <w:r w:rsidRPr="009F33AF">
        <w:rPr>
          <w:rFonts w:ascii="Times New Roman" w:hAnsi="Times New Roman" w:cs="Times New Roman"/>
          <w:sz w:val="28"/>
          <w:szCs w:val="28"/>
        </w:rPr>
        <w:t xml:space="preserve"> </w:t>
      </w:r>
      <w:r w:rsidR="00BD0AA2" w:rsidRPr="009F33AF">
        <w:rPr>
          <w:rFonts w:ascii="Times New Roman" w:hAnsi="Times New Roman" w:cs="Times New Roman"/>
          <w:sz w:val="28"/>
          <w:szCs w:val="28"/>
        </w:rPr>
        <w:t>організацій, спілок лікарів, аптечних об’єднань та</w:t>
      </w:r>
      <w:r w:rsidRPr="009F33AF">
        <w:rPr>
          <w:rFonts w:ascii="Times New Roman" w:hAnsi="Times New Roman" w:cs="Times New Roman"/>
          <w:sz w:val="28"/>
          <w:szCs w:val="28"/>
        </w:rPr>
        <w:t xml:space="preserve"> </w:t>
      </w:r>
      <w:r w:rsidR="00BD0AA2" w:rsidRPr="009F33AF">
        <w:rPr>
          <w:rFonts w:ascii="Times New Roman" w:hAnsi="Times New Roman" w:cs="Times New Roman"/>
          <w:sz w:val="28"/>
          <w:szCs w:val="28"/>
        </w:rPr>
        <w:t>організацій антикорупційного спрямування.</w:t>
      </w:r>
      <w:r w:rsidRPr="009F33AF">
        <w:rPr>
          <w:rFonts w:ascii="Times New Roman" w:hAnsi="Times New Roman" w:cs="Times New Roman"/>
          <w:sz w:val="28"/>
          <w:szCs w:val="28"/>
        </w:rPr>
        <w:t xml:space="preserve"> </w:t>
      </w:r>
      <w:r w:rsidR="00BD0AA2" w:rsidRPr="009F33AF">
        <w:rPr>
          <w:rFonts w:ascii="Times New Roman" w:hAnsi="Times New Roman" w:cs="Times New Roman"/>
          <w:sz w:val="28"/>
          <w:szCs w:val="28"/>
        </w:rPr>
        <w:t>Рада громадського контролю у 2020 році брала</w:t>
      </w:r>
      <w:r w:rsidRPr="009F33AF">
        <w:rPr>
          <w:rFonts w:ascii="Times New Roman" w:hAnsi="Times New Roman" w:cs="Times New Roman"/>
          <w:sz w:val="28"/>
          <w:szCs w:val="28"/>
        </w:rPr>
        <w:t xml:space="preserve"> </w:t>
      </w:r>
      <w:r w:rsidR="00BD0AA2" w:rsidRPr="009F33AF">
        <w:rPr>
          <w:rFonts w:ascii="Times New Roman" w:hAnsi="Times New Roman" w:cs="Times New Roman"/>
          <w:sz w:val="28"/>
          <w:szCs w:val="28"/>
        </w:rPr>
        <w:t>участь в обговоренні важливих документів,</w:t>
      </w:r>
      <w:r w:rsidRPr="009F33AF">
        <w:rPr>
          <w:rFonts w:ascii="Times New Roman" w:hAnsi="Times New Roman" w:cs="Times New Roman"/>
          <w:sz w:val="28"/>
          <w:szCs w:val="28"/>
        </w:rPr>
        <w:t xml:space="preserve"> </w:t>
      </w:r>
      <w:r w:rsidR="00BD0AA2" w:rsidRPr="009F33AF">
        <w:rPr>
          <w:rFonts w:ascii="Times New Roman" w:hAnsi="Times New Roman" w:cs="Times New Roman"/>
          <w:sz w:val="28"/>
          <w:szCs w:val="28"/>
        </w:rPr>
        <w:t>які формують політику охорони здоров’я.</w:t>
      </w:r>
    </w:p>
    <w:p w14:paraId="7804536D" w14:textId="77777777" w:rsidR="009F33AF" w:rsidRPr="009F33AF" w:rsidRDefault="00BD0AA2" w:rsidP="009F33AF">
      <w:pPr>
        <w:spacing w:after="0" w:line="348" w:lineRule="auto"/>
        <w:ind w:firstLine="708"/>
        <w:jc w:val="both"/>
        <w:rPr>
          <w:rFonts w:ascii="Times New Roman" w:hAnsi="Times New Roman" w:cs="Times New Roman"/>
          <w:sz w:val="28"/>
          <w:szCs w:val="28"/>
        </w:rPr>
      </w:pPr>
      <w:r w:rsidRPr="009F33AF">
        <w:rPr>
          <w:rFonts w:ascii="Times New Roman" w:hAnsi="Times New Roman" w:cs="Times New Roman"/>
          <w:sz w:val="28"/>
          <w:szCs w:val="28"/>
        </w:rPr>
        <w:t xml:space="preserve">Рада </w:t>
      </w:r>
      <w:r w:rsidR="009F33AF" w:rsidRPr="009F33AF">
        <w:rPr>
          <w:rFonts w:ascii="Times New Roman" w:hAnsi="Times New Roman" w:cs="Times New Roman"/>
          <w:sz w:val="28"/>
          <w:szCs w:val="28"/>
        </w:rPr>
        <w:t>схвалила Стратегію НСЗУ на 2021-</w:t>
      </w:r>
      <w:r w:rsidRPr="009F33AF">
        <w:rPr>
          <w:rFonts w:ascii="Times New Roman" w:hAnsi="Times New Roman" w:cs="Times New Roman"/>
          <w:sz w:val="28"/>
          <w:szCs w:val="28"/>
        </w:rPr>
        <w:t>2023</w:t>
      </w:r>
      <w:r w:rsidR="009F33AF" w:rsidRPr="009F33AF">
        <w:rPr>
          <w:rFonts w:ascii="Times New Roman" w:hAnsi="Times New Roman" w:cs="Times New Roman"/>
          <w:sz w:val="28"/>
          <w:szCs w:val="28"/>
        </w:rPr>
        <w:t xml:space="preserve"> </w:t>
      </w:r>
      <w:r w:rsidRPr="009F33AF">
        <w:rPr>
          <w:rFonts w:ascii="Times New Roman" w:hAnsi="Times New Roman" w:cs="Times New Roman"/>
          <w:sz w:val="28"/>
          <w:szCs w:val="28"/>
        </w:rPr>
        <w:t>роки. Представники громадськості надали</w:t>
      </w:r>
      <w:r w:rsidR="009F33AF" w:rsidRPr="009F33AF">
        <w:rPr>
          <w:rFonts w:ascii="Times New Roman" w:hAnsi="Times New Roman" w:cs="Times New Roman"/>
          <w:sz w:val="28"/>
          <w:szCs w:val="28"/>
        </w:rPr>
        <w:t xml:space="preserve"> </w:t>
      </w:r>
      <w:r w:rsidRPr="009F33AF">
        <w:rPr>
          <w:rFonts w:ascii="Times New Roman" w:hAnsi="Times New Roman" w:cs="Times New Roman"/>
          <w:sz w:val="28"/>
          <w:szCs w:val="28"/>
        </w:rPr>
        <w:t>рекомендації (які було враховано) до проєкту</w:t>
      </w:r>
      <w:r w:rsidR="009F33AF" w:rsidRPr="009F33AF">
        <w:rPr>
          <w:rFonts w:ascii="Times New Roman" w:hAnsi="Times New Roman" w:cs="Times New Roman"/>
          <w:sz w:val="28"/>
          <w:szCs w:val="28"/>
        </w:rPr>
        <w:t xml:space="preserve"> </w:t>
      </w:r>
      <w:r w:rsidRPr="009F33AF">
        <w:rPr>
          <w:rFonts w:ascii="Times New Roman" w:hAnsi="Times New Roman" w:cs="Times New Roman"/>
          <w:sz w:val="28"/>
          <w:szCs w:val="28"/>
        </w:rPr>
        <w:t>Порядку здійснення моніторингу НСЗУ щодо</w:t>
      </w:r>
      <w:r w:rsidR="009F33AF" w:rsidRPr="009F33AF">
        <w:rPr>
          <w:rFonts w:ascii="Times New Roman" w:hAnsi="Times New Roman" w:cs="Times New Roman"/>
          <w:sz w:val="28"/>
          <w:szCs w:val="28"/>
        </w:rPr>
        <w:t xml:space="preserve"> </w:t>
      </w:r>
      <w:r w:rsidRPr="009F33AF">
        <w:rPr>
          <w:rFonts w:ascii="Times New Roman" w:hAnsi="Times New Roman" w:cs="Times New Roman"/>
          <w:sz w:val="28"/>
          <w:szCs w:val="28"/>
        </w:rPr>
        <w:t>договорів про медичне обслуговування</w:t>
      </w:r>
      <w:r w:rsidR="009F33AF" w:rsidRPr="009F33AF">
        <w:rPr>
          <w:rFonts w:ascii="Times New Roman" w:hAnsi="Times New Roman" w:cs="Times New Roman"/>
          <w:sz w:val="28"/>
          <w:szCs w:val="28"/>
        </w:rPr>
        <w:t xml:space="preserve"> </w:t>
      </w:r>
      <w:r w:rsidRPr="009F33AF">
        <w:rPr>
          <w:rFonts w:ascii="Times New Roman" w:hAnsi="Times New Roman" w:cs="Times New Roman"/>
          <w:sz w:val="28"/>
          <w:szCs w:val="28"/>
        </w:rPr>
        <w:t xml:space="preserve">населення за Програмою медичних </w:t>
      </w:r>
      <w:r w:rsidR="009F33AF" w:rsidRPr="009F33AF">
        <w:rPr>
          <w:rFonts w:ascii="Times New Roman" w:hAnsi="Times New Roman" w:cs="Times New Roman"/>
          <w:sz w:val="28"/>
          <w:szCs w:val="28"/>
        </w:rPr>
        <w:t xml:space="preserve"> </w:t>
      </w:r>
      <w:r w:rsidRPr="009F33AF">
        <w:rPr>
          <w:rFonts w:ascii="Times New Roman" w:hAnsi="Times New Roman" w:cs="Times New Roman"/>
          <w:sz w:val="28"/>
          <w:szCs w:val="28"/>
        </w:rPr>
        <w:t>гарантій.</w:t>
      </w:r>
      <w:r w:rsidR="009F33AF" w:rsidRPr="009F33AF">
        <w:rPr>
          <w:rFonts w:ascii="Times New Roman" w:hAnsi="Times New Roman" w:cs="Times New Roman"/>
          <w:sz w:val="28"/>
          <w:szCs w:val="28"/>
        </w:rPr>
        <w:t xml:space="preserve"> </w:t>
      </w:r>
      <w:r w:rsidRPr="009F33AF">
        <w:rPr>
          <w:rFonts w:ascii="Times New Roman" w:hAnsi="Times New Roman" w:cs="Times New Roman"/>
          <w:sz w:val="28"/>
          <w:szCs w:val="28"/>
        </w:rPr>
        <w:t>Рада підтримала положення про необхідність</w:t>
      </w:r>
      <w:r w:rsidR="009F33AF" w:rsidRPr="009F33AF">
        <w:rPr>
          <w:rFonts w:ascii="Times New Roman" w:hAnsi="Times New Roman" w:cs="Times New Roman"/>
          <w:sz w:val="28"/>
          <w:szCs w:val="28"/>
        </w:rPr>
        <w:t xml:space="preserve"> </w:t>
      </w:r>
      <w:r w:rsidRPr="009F33AF">
        <w:rPr>
          <w:rFonts w:ascii="Times New Roman" w:hAnsi="Times New Roman" w:cs="Times New Roman"/>
          <w:sz w:val="28"/>
          <w:szCs w:val="28"/>
        </w:rPr>
        <w:t>виконання надавачами медичних послуг вимог щодо</w:t>
      </w:r>
      <w:r w:rsidR="009F33AF" w:rsidRPr="009F33AF">
        <w:rPr>
          <w:rFonts w:ascii="Times New Roman" w:hAnsi="Times New Roman" w:cs="Times New Roman"/>
          <w:sz w:val="28"/>
          <w:szCs w:val="28"/>
        </w:rPr>
        <w:t xml:space="preserve"> </w:t>
      </w:r>
      <w:r w:rsidRPr="009F33AF">
        <w:rPr>
          <w:rFonts w:ascii="Times New Roman" w:hAnsi="Times New Roman" w:cs="Times New Roman"/>
          <w:sz w:val="28"/>
          <w:szCs w:val="28"/>
        </w:rPr>
        <w:t>безбар’єрності доступу пацієнтів до будівель, які є</w:t>
      </w:r>
      <w:r w:rsidR="009F33AF" w:rsidRPr="009F33AF">
        <w:rPr>
          <w:rFonts w:ascii="Times New Roman" w:hAnsi="Times New Roman" w:cs="Times New Roman"/>
          <w:sz w:val="28"/>
          <w:szCs w:val="28"/>
        </w:rPr>
        <w:t xml:space="preserve"> </w:t>
      </w:r>
      <w:r w:rsidRPr="009F33AF">
        <w:rPr>
          <w:rFonts w:ascii="Times New Roman" w:hAnsi="Times New Roman" w:cs="Times New Roman"/>
          <w:sz w:val="28"/>
          <w:szCs w:val="28"/>
        </w:rPr>
        <w:t>обов’язковими для укладення договору про медичне</w:t>
      </w:r>
      <w:r w:rsidR="009F33AF" w:rsidRPr="009F33AF">
        <w:rPr>
          <w:rFonts w:ascii="Times New Roman" w:hAnsi="Times New Roman" w:cs="Times New Roman"/>
          <w:sz w:val="28"/>
          <w:szCs w:val="28"/>
        </w:rPr>
        <w:t xml:space="preserve"> </w:t>
      </w:r>
      <w:r w:rsidRPr="009F33AF">
        <w:rPr>
          <w:rFonts w:ascii="Times New Roman" w:hAnsi="Times New Roman" w:cs="Times New Roman"/>
          <w:sz w:val="28"/>
          <w:szCs w:val="28"/>
        </w:rPr>
        <w:t>обслуговування населення за Програмою медичних</w:t>
      </w:r>
      <w:r w:rsidR="009F33AF" w:rsidRPr="009F33AF">
        <w:rPr>
          <w:rFonts w:ascii="Times New Roman" w:hAnsi="Times New Roman" w:cs="Times New Roman"/>
          <w:sz w:val="28"/>
          <w:szCs w:val="28"/>
        </w:rPr>
        <w:t xml:space="preserve"> </w:t>
      </w:r>
      <w:r w:rsidRPr="009F33AF">
        <w:rPr>
          <w:rFonts w:ascii="Times New Roman" w:hAnsi="Times New Roman" w:cs="Times New Roman"/>
          <w:sz w:val="28"/>
          <w:szCs w:val="28"/>
        </w:rPr>
        <w:t>гарантій на 2021 рік.</w:t>
      </w:r>
      <w:r w:rsidR="009F33AF" w:rsidRPr="009F33AF">
        <w:rPr>
          <w:rFonts w:ascii="Times New Roman" w:hAnsi="Times New Roman" w:cs="Times New Roman"/>
          <w:sz w:val="28"/>
          <w:szCs w:val="28"/>
        </w:rPr>
        <w:t xml:space="preserve"> </w:t>
      </w:r>
    </w:p>
    <w:p w14:paraId="59016BF1" w14:textId="77777777" w:rsidR="00BD0AA2" w:rsidRDefault="00BD0AA2" w:rsidP="009F33AF">
      <w:pPr>
        <w:spacing w:after="0" w:line="348" w:lineRule="auto"/>
        <w:ind w:firstLine="708"/>
        <w:jc w:val="both"/>
        <w:rPr>
          <w:rFonts w:ascii="DINPro" w:hAnsi="DINPro" w:cs="DINPro"/>
          <w:color w:val="000000"/>
          <w:sz w:val="20"/>
          <w:szCs w:val="20"/>
        </w:rPr>
      </w:pPr>
      <w:r w:rsidRPr="009F33AF">
        <w:rPr>
          <w:rFonts w:ascii="Times New Roman" w:hAnsi="Times New Roman" w:cs="Times New Roman"/>
          <w:sz w:val="28"/>
          <w:szCs w:val="28"/>
        </w:rPr>
        <w:t>Рада громадського контролю при НСЗУ не тільки</w:t>
      </w:r>
      <w:r w:rsidR="009F33AF" w:rsidRPr="009F33AF">
        <w:rPr>
          <w:rFonts w:ascii="Times New Roman" w:hAnsi="Times New Roman" w:cs="Times New Roman"/>
          <w:sz w:val="28"/>
          <w:szCs w:val="28"/>
        </w:rPr>
        <w:t xml:space="preserve"> </w:t>
      </w:r>
      <w:r w:rsidRPr="009F33AF">
        <w:rPr>
          <w:rFonts w:ascii="Times New Roman" w:hAnsi="Times New Roman" w:cs="Times New Roman"/>
          <w:sz w:val="28"/>
          <w:szCs w:val="28"/>
        </w:rPr>
        <w:t>бере участь у розробці політик і механізмів</w:t>
      </w:r>
      <w:r w:rsidR="009F33AF" w:rsidRPr="009F33AF">
        <w:rPr>
          <w:rFonts w:ascii="Times New Roman" w:hAnsi="Times New Roman" w:cs="Times New Roman"/>
          <w:sz w:val="28"/>
          <w:szCs w:val="28"/>
        </w:rPr>
        <w:t xml:space="preserve"> </w:t>
      </w:r>
      <w:r w:rsidRPr="009F33AF">
        <w:rPr>
          <w:rFonts w:ascii="Times New Roman" w:hAnsi="Times New Roman" w:cs="Times New Roman"/>
          <w:sz w:val="28"/>
          <w:szCs w:val="28"/>
        </w:rPr>
        <w:t>трансформації системи охорони здоров’я, але й</w:t>
      </w:r>
      <w:r w:rsidR="009F33AF" w:rsidRPr="009F33AF">
        <w:rPr>
          <w:rFonts w:ascii="Times New Roman" w:hAnsi="Times New Roman" w:cs="Times New Roman"/>
          <w:sz w:val="28"/>
          <w:szCs w:val="28"/>
        </w:rPr>
        <w:t xml:space="preserve"> </w:t>
      </w:r>
      <w:r w:rsidRPr="009F33AF">
        <w:rPr>
          <w:rFonts w:ascii="Times New Roman" w:hAnsi="Times New Roman" w:cs="Times New Roman"/>
          <w:sz w:val="28"/>
          <w:szCs w:val="28"/>
        </w:rPr>
        <w:t>підтримує Національну службу здоров’я, виступаючи</w:t>
      </w:r>
      <w:r w:rsidR="009F33AF" w:rsidRPr="009F33AF">
        <w:rPr>
          <w:rFonts w:ascii="Times New Roman" w:hAnsi="Times New Roman" w:cs="Times New Roman"/>
          <w:sz w:val="28"/>
          <w:szCs w:val="28"/>
        </w:rPr>
        <w:t xml:space="preserve"> </w:t>
      </w:r>
      <w:r w:rsidRPr="009F33AF">
        <w:rPr>
          <w:rFonts w:ascii="Times New Roman" w:hAnsi="Times New Roman" w:cs="Times New Roman"/>
          <w:sz w:val="28"/>
          <w:szCs w:val="28"/>
        </w:rPr>
        <w:t>незалежним голосом громадськості в адвокації</w:t>
      </w:r>
      <w:r w:rsidR="009F33AF" w:rsidRPr="009F33AF">
        <w:rPr>
          <w:rFonts w:ascii="Times New Roman" w:hAnsi="Times New Roman" w:cs="Times New Roman"/>
          <w:sz w:val="28"/>
          <w:szCs w:val="28"/>
        </w:rPr>
        <w:t xml:space="preserve"> </w:t>
      </w:r>
      <w:r w:rsidRPr="009F33AF">
        <w:rPr>
          <w:rFonts w:ascii="Times New Roman" w:hAnsi="Times New Roman" w:cs="Times New Roman"/>
          <w:sz w:val="28"/>
          <w:szCs w:val="28"/>
        </w:rPr>
        <w:t>реформи як необхідної для забезпечення інтересів і</w:t>
      </w:r>
      <w:r w:rsidR="009F33AF" w:rsidRPr="009F33AF">
        <w:rPr>
          <w:rFonts w:ascii="Times New Roman" w:hAnsi="Times New Roman" w:cs="Times New Roman"/>
          <w:sz w:val="28"/>
          <w:szCs w:val="28"/>
        </w:rPr>
        <w:t xml:space="preserve"> </w:t>
      </w:r>
      <w:r w:rsidRPr="009F33AF">
        <w:rPr>
          <w:rFonts w:ascii="Times New Roman" w:hAnsi="Times New Roman" w:cs="Times New Roman"/>
          <w:sz w:val="28"/>
          <w:szCs w:val="28"/>
        </w:rPr>
        <w:t>пацієнтів, і медичної спільноти</w:t>
      </w:r>
      <w:r w:rsidR="009F33AF">
        <w:rPr>
          <w:rStyle w:val="a7"/>
          <w:rFonts w:ascii="DINPro" w:hAnsi="DINPro" w:cs="DINPro"/>
          <w:color w:val="000000"/>
          <w:sz w:val="20"/>
          <w:szCs w:val="20"/>
        </w:rPr>
        <w:footnoteReference w:id="126"/>
      </w:r>
      <w:r>
        <w:rPr>
          <w:rFonts w:ascii="DINPro" w:hAnsi="DINPro" w:cs="DINPro"/>
          <w:color w:val="000000"/>
          <w:sz w:val="20"/>
          <w:szCs w:val="20"/>
        </w:rPr>
        <w:t>.</w:t>
      </w:r>
    </w:p>
    <w:p w14:paraId="2696DEC9" w14:textId="77777777" w:rsidR="009F33AF" w:rsidRDefault="009F33AF" w:rsidP="009F33AF">
      <w:pPr>
        <w:spacing w:after="0" w:line="348" w:lineRule="auto"/>
        <w:ind w:firstLine="708"/>
        <w:jc w:val="both"/>
        <w:rPr>
          <w:rFonts w:ascii="Times New Roman" w:hAnsi="Times New Roman" w:cs="Times New Roman"/>
          <w:sz w:val="28"/>
          <w:szCs w:val="28"/>
        </w:rPr>
      </w:pPr>
      <w:r w:rsidRPr="009F33AF">
        <w:rPr>
          <w:rFonts w:ascii="Times New Roman" w:hAnsi="Times New Roman" w:cs="Times New Roman"/>
          <w:sz w:val="28"/>
          <w:szCs w:val="28"/>
        </w:rPr>
        <w:lastRenderedPageBreak/>
        <w:t>Рада громадського контролю у 2021 році брала участь в обговоренні важливих документів, які формують політику у сфері охорони здоров’я, і надавала свої експертні рекомендації. Також Рада сприяла прискоренню затвердження Програми медичних гарантій на 2021 рік. Одне із завдань, яке ставить перед собою Рада, – зберегти курс реформи в межах принципу універсального доступу до медичних послуг. У 2021 році його вдалося дотриматись, цієї лінії буде дотримано й надалі. Зокрема, Рада сприяла рішенню НСЗУ щодо вільного доступу до медичних закладів осіб з інвалідністю та інших маломобільних груп населення. Рада громадського контролю при НСЗУ не тільки бере участь у розробці механізмів трансформації системи охорони здоров’я, але й виступає як незалежний голос громадськості у пріоритетних для системи охорони здоров’я питаннях та викликах. Так, у 2021 році вона сприяла тому, що конкурс на голову НСЗУ було оголошено з розширеними критеріями. Також Рада тримала на контролі розгляд скарг пацієнтів на неналежне виконання закладами договорів з НСЗУ</w:t>
      </w:r>
      <w:r>
        <w:rPr>
          <w:rStyle w:val="a7"/>
        </w:rPr>
        <w:footnoteReference w:id="127"/>
      </w:r>
      <w:r>
        <w:rPr>
          <w:rFonts w:ascii="Times New Roman" w:hAnsi="Times New Roman" w:cs="Times New Roman"/>
          <w:sz w:val="28"/>
          <w:szCs w:val="28"/>
        </w:rPr>
        <w:t>.</w:t>
      </w:r>
    </w:p>
    <w:p w14:paraId="04ED7D85" w14:textId="77777777" w:rsidR="009F33AF" w:rsidRDefault="009F33AF" w:rsidP="009F33AF">
      <w:pPr>
        <w:spacing w:after="0" w:line="348"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НСЗУ активно співпрацює з пацієнтськими організаціями. </w:t>
      </w:r>
      <w:r w:rsidR="00BD0AA2" w:rsidRPr="009F33AF">
        <w:rPr>
          <w:rFonts w:ascii="Times New Roman" w:hAnsi="Times New Roman" w:cs="Times New Roman"/>
          <w:sz w:val="28"/>
          <w:szCs w:val="28"/>
        </w:rPr>
        <w:t>Представники громадських організацій входили до</w:t>
      </w:r>
      <w:r>
        <w:rPr>
          <w:rFonts w:ascii="Times New Roman" w:hAnsi="Times New Roman" w:cs="Times New Roman"/>
          <w:sz w:val="28"/>
          <w:szCs w:val="28"/>
        </w:rPr>
        <w:t xml:space="preserve"> </w:t>
      </w:r>
      <w:r w:rsidR="00BD0AA2" w:rsidRPr="009F33AF">
        <w:rPr>
          <w:rFonts w:ascii="Times New Roman" w:hAnsi="Times New Roman" w:cs="Times New Roman"/>
          <w:sz w:val="28"/>
          <w:szCs w:val="28"/>
        </w:rPr>
        <w:t>робочих груп експертів за відповідними медичними</w:t>
      </w:r>
      <w:r>
        <w:rPr>
          <w:rFonts w:ascii="Times New Roman" w:hAnsi="Times New Roman" w:cs="Times New Roman"/>
          <w:sz w:val="28"/>
          <w:szCs w:val="28"/>
        </w:rPr>
        <w:t xml:space="preserve"> </w:t>
      </w:r>
      <w:r w:rsidR="00BD0AA2" w:rsidRPr="009F33AF">
        <w:rPr>
          <w:rFonts w:ascii="Times New Roman" w:hAnsi="Times New Roman" w:cs="Times New Roman"/>
          <w:sz w:val="28"/>
          <w:szCs w:val="28"/>
        </w:rPr>
        <w:t>напрямами, які розробляли проєкти специфікацій та</w:t>
      </w:r>
      <w:r>
        <w:rPr>
          <w:rFonts w:ascii="Times New Roman" w:hAnsi="Times New Roman" w:cs="Times New Roman"/>
          <w:sz w:val="28"/>
          <w:szCs w:val="28"/>
        </w:rPr>
        <w:t xml:space="preserve"> </w:t>
      </w:r>
      <w:r w:rsidR="00BD0AA2" w:rsidRPr="009F33AF">
        <w:rPr>
          <w:rFonts w:ascii="Times New Roman" w:hAnsi="Times New Roman" w:cs="Times New Roman"/>
          <w:sz w:val="28"/>
          <w:szCs w:val="28"/>
        </w:rPr>
        <w:t>умов закупівлі медичних послуг, що надаватимуться</w:t>
      </w:r>
      <w:r>
        <w:rPr>
          <w:rFonts w:ascii="Times New Roman" w:hAnsi="Times New Roman" w:cs="Times New Roman"/>
          <w:sz w:val="28"/>
          <w:szCs w:val="28"/>
        </w:rPr>
        <w:t xml:space="preserve"> </w:t>
      </w:r>
      <w:r w:rsidR="00BD0AA2" w:rsidRPr="009F33AF">
        <w:rPr>
          <w:rFonts w:ascii="Times New Roman" w:hAnsi="Times New Roman" w:cs="Times New Roman"/>
          <w:sz w:val="28"/>
          <w:szCs w:val="28"/>
        </w:rPr>
        <w:t>за Програмою медичних гарантій у 2021</w:t>
      </w:r>
      <w:r>
        <w:rPr>
          <w:rFonts w:ascii="Times New Roman" w:hAnsi="Times New Roman" w:cs="Times New Roman"/>
          <w:sz w:val="28"/>
          <w:szCs w:val="28"/>
        </w:rPr>
        <w:t xml:space="preserve"> та 2022</w:t>
      </w:r>
      <w:r w:rsidR="00BD0AA2" w:rsidRPr="009F33AF">
        <w:rPr>
          <w:rFonts w:ascii="Times New Roman" w:hAnsi="Times New Roman" w:cs="Times New Roman"/>
          <w:sz w:val="28"/>
          <w:szCs w:val="28"/>
        </w:rPr>
        <w:t xml:space="preserve"> р</w:t>
      </w:r>
      <w:r>
        <w:rPr>
          <w:rFonts w:ascii="Times New Roman" w:hAnsi="Times New Roman" w:cs="Times New Roman"/>
          <w:sz w:val="28"/>
          <w:szCs w:val="28"/>
        </w:rPr>
        <w:t>р</w:t>
      </w:r>
      <w:r w:rsidR="00BD0AA2" w:rsidRPr="009F33AF">
        <w:rPr>
          <w:rFonts w:ascii="Times New Roman" w:hAnsi="Times New Roman" w:cs="Times New Roman"/>
          <w:sz w:val="28"/>
          <w:szCs w:val="28"/>
        </w:rPr>
        <w:t>. Вони</w:t>
      </w:r>
      <w:r>
        <w:rPr>
          <w:rFonts w:ascii="Times New Roman" w:hAnsi="Times New Roman" w:cs="Times New Roman"/>
          <w:sz w:val="28"/>
          <w:szCs w:val="28"/>
        </w:rPr>
        <w:t xml:space="preserve"> </w:t>
      </w:r>
      <w:r w:rsidR="00BD0AA2" w:rsidRPr="009F33AF">
        <w:rPr>
          <w:rFonts w:ascii="Times New Roman" w:hAnsi="Times New Roman" w:cs="Times New Roman"/>
          <w:sz w:val="28"/>
          <w:szCs w:val="28"/>
        </w:rPr>
        <w:t>брали участь у консультаціях з експертною медичною</w:t>
      </w:r>
      <w:r>
        <w:rPr>
          <w:rFonts w:ascii="Times New Roman" w:hAnsi="Times New Roman" w:cs="Times New Roman"/>
          <w:sz w:val="28"/>
          <w:szCs w:val="28"/>
        </w:rPr>
        <w:t xml:space="preserve"> </w:t>
      </w:r>
      <w:r w:rsidR="00BD0AA2" w:rsidRPr="009F33AF">
        <w:rPr>
          <w:rFonts w:ascii="Times New Roman" w:hAnsi="Times New Roman" w:cs="Times New Roman"/>
          <w:sz w:val="28"/>
          <w:szCs w:val="28"/>
        </w:rPr>
        <w:t>спільнотою та громадських обговореннях.</w:t>
      </w:r>
      <w:r>
        <w:rPr>
          <w:rFonts w:ascii="Times New Roman" w:hAnsi="Times New Roman" w:cs="Times New Roman"/>
          <w:sz w:val="28"/>
          <w:szCs w:val="28"/>
        </w:rPr>
        <w:t xml:space="preserve"> </w:t>
      </w:r>
    </w:p>
    <w:p w14:paraId="25F50925" w14:textId="77777777" w:rsidR="009F33AF" w:rsidRDefault="00BD0AA2" w:rsidP="009F33AF">
      <w:pPr>
        <w:spacing w:after="0" w:line="348" w:lineRule="auto"/>
        <w:ind w:firstLine="708"/>
        <w:jc w:val="both"/>
        <w:rPr>
          <w:rFonts w:ascii="Times New Roman" w:hAnsi="Times New Roman" w:cs="Times New Roman"/>
          <w:sz w:val="28"/>
          <w:szCs w:val="28"/>
        </w:rPr>
      </w:pPr>
      <w:r w:rsidRPr="009F33AF">
        <w:rPr>
          <w:rFonts w:ascii="Times New Roman" w:hAnsi="Times New Roman" w:cs="Times New Roman"/>
          <w:sz w:val="28"/>
          <w:szCs w:val="28"/>
        </w:rPr>
        <w:t xml:space="preserve">Національна служба здоров’я </w:t>
      </w:r>
      <w:r w:rsidR="009F33AF">
        <w:rPr>
          <w:rFonts w:ascii="Times New Roman" w:hAnsi="Times New Roman" w:cs="Times New Roman"/>
          <w:sz w:val="28"/>
          <w:szCs w:val="28"/>
        </w:rPr>
        <w:t xml:space="preserve">України </w:t>
      </w:r>
      <w:r w:rsidRPr="009F33AF">
        <w:rPr>
          <w:rFonts w:ascii="Times New Roman" w:hAnsi="Times New Roman" w:cs="Times New Roman"/>
          <w:sz w:val="28"/>
          <w:szCs w:val="28"/>
        </w:rPr>
        <w:t>дослухається</w:t>
      </w:r>
      <w:r w:rsidR="009F33AF">
        <w:rPr>
          <w:rFonts w:ascii="Times New Roman" w:hAnsi="Times New Roman" w:cs="Times New Roman"/>
          <w:sz w:val="28"/>
          <w:szCs w:val="28"/>
        </w:rPr>
        <w:t xml:space="preserve"> </w:t>
      </w:r>
      <w:r w:rsidRPr="009F33AF">
        <w:rPr>
          <w:rFonts w:ascii="Times New Roman" w:hAnsi="Times New Roman" w:cs="Times New Roman"/>
          <w:sz w:val="28"/>
          <w:szCs w:val="28"/>
        </w:rPr>
        <w:t>до рекомендацій представників пацієнтських</w:t>
      </w:r>
      <w:r w:rsidR="009F33AF">
        <w:rPr>
          <w:rFonts w:ascii="Times New Roman" w:hAnsi="Times New Roman" w:cs="Times New Roman"/>
          <w:sz w:val="28"/>
          <w:szCs w:val="28"/>
        </w:rPr>
        <w:t xml:space="preserve"> </w:t>
      </w:r>
      <w:r w:rsidRPr="009F33AF">
        <w:rPr>
          <w:rFonts w:ascii="Times New Roman" w:hAnsi="Times New Roman" w:cs="Times New Roman"/>
          <w:sz w:val="28"/>
          <w:szCs w:val="28"/>
        </w:rPr>
        <w:t>організацій, адже вони найкраще знають потреби</w:t>
      </w:r>
      <w:r w:rsidR="009F33AF">
        <w:rPr>
          <w:rFonts w:ascii="Times New Roman" w:hAnsi="Times New Roman" w:cs="Times New Roman"/>
          <w:sz w:val="28"/>
          <w:szCs w:val="28"/>
        </w:rPr>
        <w:t xml:space="preserve"> </w:t>
      </w:r>
      <w:r w:rsidRPr="009F33AF">
        <w:rPr>
          <w:rFonts w:ascii="Times New Roman" w:hAnsi="Times New Roman" w:cs="Times New Roman"/>
          <w:sz w:val="28"/>
          <w:szCs w:val="28"/>
        </w:rPr>
        <w:t>тих пацієнтів, чиї права захищають; політика НСЗУ у</w:t>
      </w:r>
      <w:r w:rsidR="009F33AF">
        <w:rPr>
          <w:rFonts w:ascii="Times New Roman" w:hAnsi="Times New Roman" w:cs="Times New Roman"/>
          <w:sz w:val="28"/>
          <w:szCs w:val="28"/>
        </w:rPr>
        <w:t xml:space="preserve"> </w:t>
      </w:r>
      <w:r w:rsidRPr="009F33AF">
        <w:rPr>
          <w:rFonts w:ascii="Times New Roman" w:hAnsi="Times New Roman" w:cs="Times New Roman"/>
          <w:sz w:val="28"/>
          <w:szCs w:val="28"/>
        </w:rPr>
        <w:t xml:space="preserve">створенні всіх практик і процесів </w:t>
      </w:r>
      <w:r w:rsidR="009F33AF">
        <w:rPr>
          <w:rFonts w:ascii="Times New Roman" w:hAnsi="Times New Roman" w:cs="Times New Roman"/>
          <w:sz w:val="28"/>
          <w:szCs w:val="28"/>
        </w:rPr>
        <w:t>–</w:t>
      </w:r>
      <w:r w:rsidRPr="009F33AF">
        <w:rPr>
          <w:rFonts w:ascii="Times New Roman" w:hAnsi="Times New Roman" w:cs="Times New Roman"/>
          <w:sz w:val="28"/>
          <w:szCs w:val="28"/>
        </w:rPr>
        <w:t xml:space="preserve"> «пацієнт у центрі</w:t>
      </w:r>
      <w:r w:rsidR="009F33AF">
        <w:rPr>
          <w:rFonts w:ascii="Times New Roman" w:hAnsi="Times New Roman" w:cs="Times New Roman"/>
          <w:sz w:val="28"/>
          <w:szCs w:val="28"/>
        </w:rPr>
        <w:t xml:space="preserve"> системи».</w:t>
      </w:r>
    </w:p>
    <w:p w14:paraId="446CA243" w14:textId="77777777" w:rsidR="00BD0AA2" w:rsidRDefault="00BD0AA2" w:rsidP="009F33AF">
      <w:pPr>
        <w:spacing w:after="0" w:line="348" w:lineRule="auto"/>
        <w:ind w:firstLine="708"/>
        <w:jc w:val="both"/>
        <w:rPr>
          <w:rFonts w:ascii="Times New Roman" w:hAnsi="Times New Roman" w:cs="Times New Roman"/>
          <w:sz w:val="28"/>
          <w:szCs w:val="28"/>
        </w:rPr>
      </w:pPr>
      <w:r w:rsidRPr="009F33AF">
        <w:rPr>
          <w:rFonts w:ascii="Times New Roman" w:hAnsi="Times New Roman" w:cs="Times New Roman"/>
          <w:sz w:val="28"/>
          <w:szCs w:val="28"/>
        </w:rPr>
        <w:t>Тож за різними напрямами надання медичної допомоги часто саме представники громадських організацій можуть проконсультувати, як можна наблизити медичну послугу до пацієнтів з відповідними захворюваннями чи синдромами. Пацієнтські організації є надійними партнерами Національної служби здоров’я у впровадженні пацієнтоорієнтованих підходів надання медичної допомоги.</w:t>
      </w:r>
    </w:p>
    <w:p w14:paraId="1699CBAB" w14:textId="77777777" w:rsidR="009F33AF" w:rsidRDefault="009F33AF" w:rsidP="009F33AF">
      <w:pPr>
        <w:spacing w:after="0" w:line="348"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Зауважимо, що о</w:t>
      </w:r>
      <w:r w:rsidR="00482E70">
        <w:rPr>
          <w:rFonts w:ascii="Times New Roman" w:hAnsi="Times New Roman" w:cs="Times New Roman"/>
          <w:sz w:val="28"/>
          <w:szCs w:val="28"/>
        </w:rPr>
        <w:t>фіційний вебсайт НСЗУ та дашборд</w:t>
      </w:r>
      <w:r>
        <w:rPr>
          <w:rFonts w:ascii="Times New Roman" w:hAnsi="Times New Roman" w:cs="Times New Roman"/>
          <w:sz w:val="28"/>
          <w:szCs w:val="28"/>
        </w:rPr>
        <w:t>и є максимально інформативними</w:t>
      </w:r>
      <w:r>
        <w:rPr>
          <w:rStyle w:val="a7"/>
          <w:rFonts w:ascii="Times New Roman" w:hAnsi="Times New Roman" w:cs="Times New Roman"/>
          <w:sz w:val="28"/>
          <w:szCs w:val="28"/>
        </w:rPr>
        <w:footnoteReference w:id="128"/>
      </w:r>
      <w:r>
        <w:rPr>
          <w:rFonts w:ascii="Times New Roman" w:hAnsi="Times New Roman" w:cs="Times New Roman"/>
          <w:sz w:val="28"/>
          <w:szCs w:val="28"/>
        </w:rPr>
        <w:t>.</w:t>
      </w:r>
    </w:p>
    <w:p w14:paraId="2527251B" w14:textId="77777777" w:rsidR="009F33AF" w:rsidRDefault="00F2271B" w:rsidP="009F33AF">
      <w:pPr>
        <w:spacing w:after="0" w:line="348" w:lineRule="auto"/>
        <w:ind w:firstLine="708"/>
        <w:jc w:val="both"/>
        <w:rPr>
          <w:rFonts w:ascii="Times New Roman" w:hAnsi="Times New Roman" w:cs="Times New Roman"/>
          <w:sz w:val="28"/>
          <w:szCs w:val="28"/>
        </w:rPr>
      </w:pPr>
      <w:r>
        <w:rPr>
          <w:rFonts w:ascii="Times New Roman" w:hAnsi="Times New Roman" w:cs="Times New Roman"/>
          <w:sz w:val="28"/>
          <w:szCs w:val="28"/>
        </w:rPr>
        <w:t>Показовим є ведення Ф</w:t>
      </w:r>
      <w:r w:rsidR="00836E6B">
        <w:rPr>
          <w:rFonts w:ascii="Times New Roman" w:hAnsi="Times New Roman" w:cs="Times New Roman"/>
          <w:sz w:val="28"/>
          <w:szCs w:val="28"/>
          <w:lang w:val="pl-PL"/>
        </w:rPr>
        <w:t>e</w:t>
      </w:r>
      <w:r>
        <w:rPr>
          <w:rFonts w:ascii="Times New Roman" w:hAnsi="Times New Roman" w:cs="Times New Roman"/>
          <w:sz w:val="28"/>
          <w:szCs w:val="28"/>
        </w:rPr>
        <w:t>йсбук-сторінки НСЗУ для пацієнта. Проте охоплення сторінки становить всього 35 тис. осіб, що становить 0,1% з</w:t>
      </w:r>
      <w:r w:rsidRPr="00F2271B">
        <w:rPr>
          <w:rFonts w:ascii="Times New Roman" w:hAnsi="Times New Roman" w:cs="Times New Roman"/>
          <w:sz w:val="28"/>
          <w:szCs w:val="28"/>
        </w:rPr>
        <w:t>розрахунку, що кількість дорослого населення України складає 34 млн осіб</w:t>
      </w:r>
      <w:r>
        <w:rPr>
          <w:rStyle w:val="a7"/>
          <w:rFonts w:ascii="Times New Roman" w:hAnsi="Times New Roman" w:cs="Times New Roman"/>
          <w:sz w:val="28"/>
          <w:szCs w:val="28"/>
        </w:rPr>
        <w:footnoteReference w:id="129"/>
      </w:r>
      <w:r>
        <w:rPr>
          <w:rFonts w:ascii="Times New Roman" w:hAnsi="Times New Roman" w:cs="Times New Roman"/>
          <w:sz w:val="28"/>
          <w:szCs w:val="28"/>
        </w:rPr>
        <w:t xml:space="preserve">. На цій сторінці публікується у доступній формі інформація, корисна для пацієнта, проте охоплення сторінки не є, на нашу думку, високим. </w:t>
      </w:r>
    </w:p>
    <w:p w14:paraId="69C7494F" w14:textId="77777777" w:rsidR="00026516" w:rsidRDefault="00F2271B" w:rsidP="00026516">
      <w:pPr>
        <w:spacing w:after="0" w:line="348" w:lineRule="auto"/>
        <w:ind w:firstLine="708"/>
        <w:jc w:val="both"/>
        <w:rPr>
          <w:rFonts w:ascii="Times New Roman" w:hAnsi="Times New Roman" w:cs="Times New Roman"/>
          <w:sz w:val="28"/>
          <w:szCs w:val="28"/>
        </w:rPr>
      </w:pPr>
      <w:r>
        <w:rPr>
          <w:rFonts w:ascii="Times New Roman" w:hAnsi="Times New Roman" w:cs="Times New Roman"/>
          <w:sz w:val="28"/>
          <w:szCs w:val="28"/>
        </w:rPr>
        <w:t>Також НСЗУ веде Телеграм-канал</w:t>
      </w:r>
      <w:r>
        <w:rPr>
          <w:rStyle w:val="a7"/>
          <w:rFonts w:ascii="Times New Roman" w:hAnsi="Times New Roman" w:cs="Times New Roman"/>
          <w:sz w:val="28"/>
          <w:szCs w:val="28"/>
        </w:rPr>
        <w:footnoteReference w:id="130"/>
      </w:r>
      <w:r w:rsidR="00273BCA">
        <w:rPr>
          <w:rFonts w:ascii="Times New Roman" w:hAnsi="Times New Roman" w:cs="Times New Roman"/>
          <w:sz w:val="28"/>
          <w:szCs w:val="28"/>
        </w:rPr>
        <w:t>.</w:t>
      </w:r>
    </w:p>
    <w:p w14:paraId="1D544700" w14:textId="77777777" w:rsidR="00026516" w:rsidRDefault="00026516" w:rsidP="00026516">
      <w:pPr>
        <w:spacing w:after="0" w:line="348" w:lineRule="auto"/>
        <w:ind w:firstLine="708"/>
        <w:jc w:val="both"/>
        <w:rPr>
          <w:rFonts w:ascii="Times New Roman" w:hAnsi="Times New Roman" w:cs="Times New Roman"/>
          <w:sz w:val="28"/>
          <w:szCs w:val="28"/>
        </w:rPr>
      </w:pPr>
      <w:r w:rsidRPr="00026516">
        <w:rPr>
          <w:rFonts w:ascii="Times New Roman" w:hAnsi="Times New Roman" w:cs="Times New Roman"/>
          <w:sz w:val="28"/>
          <w:szCs w:val="28"/>
        </w:rPr>
        <w:t>НСЗУ нагадує, що держава гарантує всім пацієнтам надання необхідної медичної допомоги та ліків, які передбачені Програмою медичних гарантій, безоплатно. Війна не є причиною, з якої з пацієнта можуть вимагати гроші за надані послуги або ліки.</w:t>
      </w:r>
      <w:r>
        <w:rPr>
          <w:rFonts w:ascii="Times New Roman" w:hAnsi="Times New Roman" w:cs="Times New Roman"/>
          <w:sz w:val="28"/>
          <w:szCs w:val="28"/>
        </w:rPr>
        <w:t xml:space="preserve"> </w:t>
      </w:r>
      <w:r w:rsidRPr="00026516">
        <w:rPr>
          <w:rFonts w:ascii="Times New Roman" w:hAnsi="Times New Roman" w:cs="Times New Roman"/>
          <w:sz w:val="28"/>
          <w:szCs w:val="28"/>
        </w:rPr>
        <w:t>Також НСЗУ наголошує, що якщо у закладі, який має договір із НСЗУ, безпідставно відмовили в наданні послуг або вимагали гроші, можна поскаржитися на неправомірні дії лікаря як на місцевому рівні, так і в НСЗУ. Для цього необхідно:</w:t>
      </w:r>
      <w:r>
        <w:rPr>
          <w:rFonts w:ascii="Times New Roman" w:hAnsi="Times New Roman" w:cs="Times New Roman"/>
          <w:sz w:val="28"/>
          <w:szCs w:val="28"/>
        </w:rPr>
        <w:t xml:space="preserve"> </w:t>
      </w:r>
    </w:p>
    <w:p w14:paraId="453482AC" w14:textId="77777777" w:rsidR="00026516" w:rsidRPr="00026516" w:rsidRDefault="00026516" w:rsidP="00026516">
      <w:pPr>
        <w:pStyle w:val="a4"/>
        <w:numPr>
          <w:ilvl w:val="0"/>
          <w:numId w:val="20"/>
        </w:numPr>
        <w:spacing w:after="0" w:line="348" w:lineRule="auto"/>
        <w:ind w:left="0" w:firstLine="273"/>
        <w:jc w:val="both"/>
        <w:rPr>
          <w:rFonts w:ascii="Times New Roman" w:hAnsi="Times New Roman" w:cs="Times New Roman"/>
          <w:sz w:val="28"/>
          <w:szCs w:val="28"/>
        </w:rPr>
      </w:pPr>
      <w:r w:rsidRPr="00026516">
        <w:rPr>
          <w:rFonts w:ascii="Times New Roman" w:hAnsi="Times New Roman" w:cs="Times New Roman"/>
          <w:sz w:val="28"/>
          <w:szCs w:val="28"/>
        </w:rPr>
        <w:t>написати скаргу до головного лікаря (медичного директора) медичного закладу про неправомірні дії лікаря;</w:t>
      </w:r>
    </w:p>
    <w:p w14:paraId="0A85D8C1" w14:textId="77777777" w:rsidR="00026516" w:rsidRPr="00026516" w:rsidRDefault="00026516" w:rsidP="00026516">
      <w:pPr>
        <w:pStyle w:val="a4"/>
        <w:numPr>
          <w:ilvl w:val="0"/>
          <w:numId w:val="20"/>
        </w:numPr>
        <w:spacing w:after="0" w:line="348" w:lineRule="auto"/>
        <w:ind w:left="0" w:firstLine="273"/>
        <w:jc w:val="both"/>
        <w:rPr>
          <w:rFonts w:ascii="Times New Roman" w:hAnsi="Times New Roman" w:cs="Times New Roman"/>
          <w:sz w:val="28"/>
          <w:szCs w:val="28"/>
        </w:rPr>
      </w:pPr>
      <w:r w:rsidRPr="00026516">
        <w:rPr>
          <w:rFonts w:ascii="Times New Roman" w:hAnsi="Times New Roman" w:cs="Times New Roman"/>
          <w:sz w:val="28"/>
          <w:szCs w:val="28"/>
        </w:rPr>
        <w:t>написати скаргу до департаменту охорони здоров’я в вашому місті або регіоні;</w:t>
      </w:r>
    </w:p>
    <w:p w14:paraId="4BD9168A" w14:textId="77777777" w:rsidR="00026516" w:rsidRPr="00026516" w:rsidRDefault="00026516" w:rsidP="00026516">
      <w:pPr>
        <w:pStyle w:val="a4"/>
        <w:numPr>
          <w:ilvl w:val="0"/>
          <w:numId w:val="20"/>
        </w:numPr>
        <w:spacing w:after="0" w:line="348" w:lineRule="auto"/>
        <w:ind w:left="0" w:firstLine="273"/>
        <w:jc w:val="both"/>
        <w:rPr>
          <w:rFonts w:ascii="Times New Roman" w:hAnsi="Times New Roman" w:cs="Times New Roman"/>
          <w:sz w:val="28"/>
          <w:szCs w:val="28"/>
        </w:rPr>
      </w:pPr>
      <w:r w:rsidRPr="00026516">
        <w:rPr>
          <w:rFonts w:ascii="Times New Roman" w:hAnsi="Times New Roman" w:cs="Times New Roman"/>
          <w:sz w:val="28"/>
          <w:szCs w:val="28"/>
        </w:rPr>
        <w:t>подати скаргу через електронну форму </w:t>
      </w:r>
      <w:hyperlink r:id="rId111" w:tgtFrame="_blank" w:history="1">
        <w:r w:rsidRPr="00026516">
          <w:rPr>
            <w:rFonts w:ascii="Times New Roman" w:hAnsi="Times New Roman" w:cs="Times New Roman"/>
            <w:sz w:val="28"/>
            <w:szCs w:val="28"/>
          </w:rPr>
          <w:t>на сайті НСЗУ</w:t>
        </w:r>
      </w:hyperlink>
      <w:r w:rsidRPr="00026516">
        <w:rPr>
          <w:rFonts w:ascii="Times New Roman" w:hAnsi="Times New Roman" w:cs="Times New Roman"/>
          <w:sz w:val="28"/>
          <w:szCs w:val="28"/>
        </w:rPr>
        <w:t>;</w:t>
      </w:r>
    </w:p>
    <w:p w14:paraId="62428F56" w14:textId="77777777" w:rsidR="00026516" w:rsidRPr="00026516" w:rsidRDefault="00026516" w:rsidP="00026516">
      <w:pPr>
        <w:pStyle w:val="a4"/>
        <w:numPr>
          <w:ilvl w:val="0"/>
          <w:numId w:val="20"/>
        </w:numPr>
        <w:spacing w:after="0" w:line="348" w:lineRule="auto"/>
        <w:ind w:left="0" w:firstLine="273"/>
        <w:jc w:val="both"/>
        <w:rPr>
          <w:rFonts w:ascii="Times New Roman" w:hAnsi="Times New Roman" w:cs="Times New Roman"/>
          <w:sz w:val="28"/>
          <w:szCs w:val="28"/>
        </w:rPr>
      </w:pPr>
      <w:r w:rsidRPr="00026516">
        <w:rPr>
          <w:rFonts w:ascii="Times New Roman" w:hAnsi="Times New Roman" w:cs="Times New Roman"/>
          <w:sz w:val="28"/>
          <w:szCs w:val="28"/>
        </w:rPr>
        <w:t>звернутися у контакт-центр НСЗУ за безоплатним номером 16-77;</w:t>
      </w:r>
    </w:p>
    <w:p w14:paraId="2E81C2F7" w14:textId="77777777" w:rsidR="00026516" w:rsidRPr="00026516" w:rsidRDefault="00026516" w:rsidP="00026516">
      <w:pPr>
        <w:pStyle w:val="a4"/>
        <w:numPr>
          <w:ilvl w:val="0"/>
          <w:numId w:val="20"/>
        </w:numPr>
        <w:spacing w:after="0" w:line="348" w:lineRule="auto"/>
        <w:ind w:left="0" w:firstLine="273"/>
        <w:jc w:val="both"/>
        <w:rPr>
          <w:rFonts w:ascii="Times New Roman" w:hAnsi="Times New Roman" w:cs="Times New Roman"/>
          <w:sz w:val="28"/>
          <w:szCs w:val="28"/>
        </w:rPr>
      </w:pPr>
      <w:r w:rsidRPr="00026516">
        <w:rPr>
          <w:rFonts w:ascii="Times New Roman" w:hAnsi="Times New Roman" w:cs="Times New Roman"/>
          <w:sz w:val="28"/>
          <w:szCs w:val="28"/>
        </w:rPr>
        <w:t>зателефонувати зі скаргою на урядову лінію Кабінету Міністрів України –</w:t>
      </w:r>
      <w:r>
        <w:rPr>
          <w:rFonts w:ascii="Times New Roman" w:hAnsi="Times New Roman" w:cs="Times New Roman"/>
          <w:sz w:val="28"/>
          <w:szCs w:val="28"/>
        </w:rPr>
        <w:t xml:space="preserve"> 15-45 </w:t>
      </w:r>
    </w:p>
    <w:p w14:paraId="432146B6" w14:textId="77777777" w:rsidR="00CA443E" w:rsidRPr="00CA443E" w:rsidRDefault="00273BCA" w:rsidP="00CA443E">
      <w:pPr>
        <w:spacing w:after="0" w:line="360" w:lineRule="auto"/>
        <w:ind w:firstLine="709"/>
        <w:jc w:val="both"/>
        <w:rPr>
          <w:rFonts w:ascii="Times New Roman" w:eastAsia="Times New Roman" w:hAnsi="Times New Roman" w:cs="Times New Roman"/>
          <w:sz w:val="28"/>
          <w:szCs w:val="28"/>
          <w:lang w:eastAsia="uk-UA"/>
        </w:rPr>
      </w:pPr>
      <w:r>
        <w:rPr>
          <w:rFonts w:ascii="Times New Roman" w:hAnsi="Times New Roman" w:cs="Times New Roman"/>
          <w:sz w:val="28"/>
          <w:szCs w:val="28"/>
        </w:rPr>
        <w:t>Не залишено НСЗУ без уваги таку важливу для па</w:t>
      </w:r>
      <w:r w:rsidRPr="00CA443E">
        <w:rPr>
          <w:rFonts w:ascii="Times New Roman" w:hAnsi="Times New Roman" w:cs="Times New Roman"/>
          <w:sz w:val="28"/>
          <w:szCs w:val="28"/>
        </w:rPr>
        <w:t xml:space="preserve">цієнтів тему зменшення рівня корупції </w:t>
      </w:r>
      <w:r w:rsidR="00CA443E" w:rsidRPr="00CA443E">
        <w:rPr>
          <w:rFonts w:ascii="Times New Roman" w:hAnsi="Times New Roman" w:cs="Times New Roman"/>
          <w:sz w:val="28"/>
          <w:szCs w:val="28"/>
        </w:rPr>
        <w:t>а діяльності НСЗУ</w:t>
      </w:r>
      <w:r w:rsidR="00E50A2B">
        <w:rPr>
          <w:rStyle w:val="a7"/>
          <w:rFonts w:ascii="Times New Roman" w:hAnsi="Times New Roman" w:cs="Times New Roman"/>
          <w:sz w:val="28"/>
          <w:szCs w:val="28"/>
        </w:rPr>
        <w:footnoteReference w:id="131"/>
      </w:r>
      <w:r w:rsidRPr="00CA443E">
        <w:rPr>
          <w:rFonts w:ascii="Times New Roman" w:hAnsi="Times New Roman" w:cs="Times New Roman"/>
          <w:sz w:val="28"/>
          <w:szCs w:val="28"/>
        </w:rPr>
        <w:t>.</w:t>
      </w:r>
      <w:r w:rsidR="00CA443E" w:rsidRPr="00CA443E">
        <w:rPr>
          <w:rFonts w:ascii="Times New Roman" w:hAnsi="Times New Roman" w:cs="Times New Roman"/>
          <w:sz w:val="28"/>
          <w:szCs w:val="28"/>
        </w:rPr>
        <w:t xml:space="preserve"> З</w:t>
      </w:r>
      <w:r w:rsidR="00CA443E" w:rsidRPr="00CA443E">
        <w:rPr>
          <w:rFonts w:ascii="Times New Roman" w:eastAsia="Times New Roman" w:hAnsi="Times New Roman" w:cs="Times New Roman"/>
          <w:sz w:val="28"/>
          <w:szCs w:val="28"/>
          <w:lang w:eastAsia="uk-UA"/>
        </w:rPr>
        <w:t xml:space="preserve">гідно з наказом </w:t>
      </w:r>
      <w:r w:rsidR="00CA443E" w:rsidRPr="00CA443E">
        <w:rPr>
          <w:rFonts w:ascii="Times New Roman" w:hAnsi="Times New Roman" w:cs="Times New Roman"/>
          <w:sz w:val="28"/>
          <w:szCs w:val="28"/>
        </w:rPr>
        <w:t xml:space="preserve">Національної служби здоров’я України </w:t>
      </w:r>
      <w:r w:rsidR="00CA443E" w:rsidRPr="00CA443E">
        <w:rPr>
          <w:rFonts w:ascii="Times New Roman" w:eastAsia="Times New Roman" w:hAnsi="Times New Roman" w:cs="Times New Roman"/>
          <w:sz w:val="28"/>
          <w:szCs w:val="28"/>
          <w:lang w:eastAsia="uk-UA"/>
        </w:rPr>
        <w:t xml:space="preserve">від 17.08.2020 № 201 «Про початок проведення оцінки </w:t>
      </w:r>
      <w:r w:rsidR="00CA443E" w:rsidRPr="00CA443E">
        <w:rPr>
          <w:rFonts w:ascii="Times New Roman" w:eastAsia="Times New Roman" w:hAnsi="Times New Roman" w:cs="Times New Roman"/>
          <w:sz w:val="28"/>
          <w:szCs w:val="28"/>
          <w:lang w:eastAsia="uk-UA"/>
        </w:rPr>
        <w:lastRenderedPageBreak/>
        <w:t>корупційних ризиків у діяльності НСЗУ»</w:t>
      </w:r>
      <w:r w:rsidR="00CA443E">
        <w:rPr>
          <w:rStyle w:val="a7"/>
          <w:rFonts w:ascii="Times New Roman" w:eastAsia="Times New Roman" w:hAnsi="Times New Roman" w:cs="Times New Roman"/>
          <w:sz w:val="28"/>
          <w:szCs w:val="28"/>
          <w:lang w:eastAsia="uk-UA"/>
        </w:rPr>
        <w:footnoteReference w:id="132"/>
      </w:r>
      <w:r w:rsidR="00CA443E" w:rsidRPr="00CA443E">
        <w:rPr>
          <w:rFonts w:ascii="Times New Roman" w:eastAsia="Times New Roman" w:hAnsi="Times New Roman" w:cs="Times New Roman"/>
          <w:sz w:val="28"/>
          <w:szCs w:val="28"/>
          <w:lang w:eastAsia="uk-UA"/>
        </w:rPr>
        <w:t xml:space="preserve"> розпочато оцінку корупційних ризиків у діяльності НСЗУ. </w:t>
      </w:r>
    </w:p>
    <w:p w14:paraId="6EA28ACF" w14:textId="77777777" w:rsidR="00CA443E" w:rsidRPr="006B239C" w:rsidRDefault="00CA443E" w:rsidP="00CA443E">
      <w:pPr>
        <w:spacing w:after="0" w:line="360" w:lineRule="auto"/>
        <w:ind w:firstLine="709"/>
        <w:jc w:val="both"/>
        <w:rPr>
          <w:rFonts w:ascii="Times New Roman" w:eastAsia="Times New Roman" w:hAnsi="Times New Roman" w:cs="Times New Roman"/>
          <w:sz w:val="28"/>
          <w:szCs w:val="28"/>
          <w:lang w:eastAsia="uk-UA"/>
        </w:rPr>
      </w:pPr>
      <w:r w:rsidRPr="00CA443E">
        <w:rPr>
          <w:rFonts w:ascii="Times New Roman" w:eastAsia="Times New Roman" w:hAnsi="Times New Roman" w:cs="Times New Roman"/>
          <w:sz w:val="28"/>
          <w:szCs w:val="28"/>
          <w:lang w:eastAsia="uk-UA"/>
        </w:rPr>
        <w:t xml:space="preserve">З метою включення до складу Комісії з оцінки корупційних ризиків НСЗУ (далі - Комісія) представників громадськості та експертів, які володіють знаннями про внутрішнє і зовнішнє середовище та мають досвід роботи у сфері діяльності НСЗУ, 17 серпня 2020 року  наказ було оприлюднено на офіційному веб-сайті НСЗУ за посиланням </w:t>
      </w:r>
      <w:hyperlink r:id="rId112" w:history="1">
        <w:r w:rsidRPr="00CA443E">
          <w:rPr>
            <w:rStyle w:val="a8"/>
            <w:rFonts w:ascii="Times New Roman" w:hAnsi="Times New Roman" w:cs="Times New Roman"/>
            <w:sz w:val="28"/>
            <w:szCs w:val="28"/>
          </w:rPr>
          <w:t>https://nszu.gov.ua/pro-nszu/zapobigannya-ta-protidiya-korupciyi</w:t>
        </w:r>
      </w:hyperlink>
      <w:r w:rsidRPr="00CA443E">
        <w:rPr>
          <w:rFonts w:ascii="Times New Roman" w:eastAsia="Times New Roman" w:hAnsi="Times New Roman" w:cs="Times New Roman"/>
          <w:sz w:val="28"/>
          <w:szCs w:val="28"/>
          <w:lang w:eastAsia="uk-UA"/>
        </w:rPr>
        <w:t xml:space="preserve">, також на сайті було розміщено оголошення щодо запрошення  представників громадськості та експертів за посиланням </w:t>
      </w:r>
      <w:hyperlink r:id="rId113" w:history="1">
        <w:r w:rsidRPr="00CA443E">
          <w:rPr>
            <w:rStyle w:val="a8"/>
            <w:rFonts w:ascii="Times New Roman" w:eastAsia="Times New Roman" w:hAnsi="Times New Roman" w:cs="Times New Roman"/>
            <w:sz w:val="28"/>
            <w:szCs w:val="28"/>
            <w:lang w:eastAsia="uk-UA"/>
          </w:rPr>
          <w:t>https://nszu.gov.ua/pro-nszu/zapobigannya-ta-protidiya-korupciyi/ogoloshennya</w:t>
        </w:r>
      </w:hyperlink>
      <w:r w:rsidRPr="00CA443E">
        <w:rPr>
          <w:rFonts w:ascii="Times New Roman" w:eastAsia="Times New Roman" w:hAnsi="Times New Roman" w:cs="Times New Roman"/>
          <w:sz w:val="28"/>
          <w:szCs w:val="28"/>
          <w:lang w:eastAsia="uk-UA"/>
        </w:rPr>
        <w:t>.  Проте, протягом десяти робочих днів, відповідних пропозицій від експертів та представників громадськості до НСЗУ не надійшло</w:t>
      </w:r>
      <w:r>
        <w:rPr>
          <w:rFonts w:ascii="Times New Roman" w:eastAsia="Times New Roman" w:hAnsi="Times New Roman" w:cs="Times New Roman"/>
          <w:sz w:val="28"/>
          <w:szCs w:val="28"/>
          <w:lang w:eastAsia="uk-UA"/>
        </w:rPr>
        <w:t xml:space="preserve">, що вказує на пасивність </w:t>
      </w:r>
      <w:r w:rsidRPr="006B239C">
        <w:rPr>
          <w:rFonts w:ascii="Times New Roman" w:eastAsia="Times New Roman" w:hAnsi="Times New Roman" w:cs="Times New Roman"/>
          <w:sz w:val="28"/>
          <w:szCs w:val="28"/>
          <w:lang w:eastAsia="uk-UA"/>
        </w:rPr>
        <w:t xml:space="preserve">громадянського суспільства, а також дозволяє припустити потребу про розширення каналів комунікації, застосувавши, наприклад, діючу Фейсбук-сторінку чи Телеграм канал. </w:t>
      </w:r>
    </w:p>
    <w:p w14:paraId="6CB4071B" w14:textId="77777777" w:rsidR="00CA443E" w:rsidRPr="006B239C" w:rsidRDefault="00CA443E" w:rsidP="00CA443E">
      <w:pPr>
        <w:spacing w:after="0" w:line="360" w:lineRule="auto"/>
        <w:ind w:firstLine="709"/>
        <w:jc w:val="both"/>
        <w:rPr>
          <w:rFonts w:ascii="Times New Roman" w:eastAsia="Times New Roman" w:hAnsi="Times New Roman" w:cs="Times New Roman"/>
          <w:sz w:val="28"/>
          <w:szCs w:val="28"/>
          <w:lang w:eastAsia="uk-UA"/>
        </w:rPr>
      </w:pPr>
      <w:r w:rsidRPr="006B239C">
        <w:rPr>
          <w:rFonts w:ascii="Times New Roman" w:hAnsi="Times New Roman" w:cs="Times New Roman"/>
          <w:sz w:val="28"/>
          <w:szCs w:val="28"/>
        </w:rPr>
        <w:t xml:space="preserve">10 вересня 2020 року наказом НСЗУ </w:t>
      </w:r>
      <w:r w:rsidRPr="006B239C">
        <w:rPr>
          <w:rFonts w:ascii="Times New Roman" w:eastAsia="Times New Roman" w:hAnsi="Times New Roman" w:cs="Times New Roman"/>
          <w:sz w:val="28"/>
          <w:szCs w:val="28"/>
          <w:lang w:eastAsia="uk-UA"/>
        </w:rPr>
        <w:t>№ 224 утворено Комісію</w:t>
      </w:r>
      <w:r w:rsidRPr="006B239C">
        <w:rPr>
          <w:rStyle w:val="a7"/>
          <w:rFonts w:ascii="Times New Roman" w:eastAsia="Times New Roman" w:hAnsi="Times New Roman" w:cs="Times New Roman"/>
          <w:sz w:val="28"/>
          <w:szCs w:val="28"/>
          <w:lang w:eastAsia="uk-UA"/>
        </w:rPr>
        <w:footnoteReference w:id="133"/>
      </w:r>
      <w:r w:rsidRPr="006B239C">
        <w:rPr>
          <w:rFonts w:ascii="Times New Roman" w:eastAsia="Times New Roman" w:hAnsi="Times New Roman" w:cs="Times New Roman"/>
          <w:sz w:val="28"/>
          <w:szCs w:val="28"/>
          <w:lang w:eastAsia="uk-UA"/>
        </w:rPr>
        <w:t xml:space="preserve">, визначено голову Комісії та її персональний склад, строк проведення оцінки корупційних ризиків та підготовки звіту, також затверджено положення про Комісію. Надалі, зазначена інформація оприлюднена на офіційному веб-сайті НСЗУ за посиланням </w:t>
      </w:r>
      <w:r w:rsidRPr="006B239C">
        <w:rPr>
          <w:rFonts w:ascii="Times New Roman" w:eastAsia="Times New Roman" w:hAnsi="Times New Roman" w:cs="Times New Roman"/>
          <w:sz w:val="28"/>
          <w:szCs w:val="28"/>
          <w:u w:val="single"/>
          <w:lang w:eastAsia="uk-UA"/>
        </w:rPr>
        <w:t>https://nszu.gov.ua/pro-nszu/zapobigannya-ta-protidiya-korupciyi</w:t>
      </w:r>
      <w:r w:rsidRPr="006B239C">
        <w:rPr>
          <w:rFonts w:ascii="Times New Roman" w:eastAsia="Times New Roman" w:hAnsi="Times New Roman" w:cs="Times New Roman"/>
          <w:sz w:val="28"/>
          <w:szCs w:val="28"/>
          <w:lang w:eastAsia="uk-UA"/>
        </w:rPr>
        <w:t>.</w:t>
      </w:r>
    </w:p>
    <w:p w14:paraId="518183D4" w14:textId="77777777" w:rsidR="00CA443E" w:rsidRPr="00CA443E" w:rsidRDefault="00CA443E" w:rsidP="00CA443E">
      <w:pPr>
        <w:spacing w:after="0" w:line="360" w:lineRule="auto"/>
        <w:ind w:firstLine="709"/>
        <w:jc w:val="both"/>
        <w:rPr>
          <w:rFonts w:ascii="Times New Roman" w:hAnsi="Times New Roman" w:cs="Times New Roman"/>
          <w:b/>
          <w:i/>
          <w:color w:val="943634" w:themeColor="accent2" w:themeShade="BF"/>
          <w:sz w:val="28"/>
          <w:szCs w:val="28"/>
        </w:rPr>
      </w:pPr>
      <w:r w:rsidRPr="006B239C">
        <w:rPr>
          <w:rFonts w:ascii="Times New Roman" w:hAnsi="Times New Roman" w:cs="Times New Roman"/>
          <w:sz w:val="28"/>
          <w:szCs w:val="28"/>
        </w:rPr>
        <w:t>Відповідно до Методології оцінювання корупційних ризиків у діяльності органів влади, затвердженої рішенням</w:t>
      </w:r>
      <w:r w:rsidRPr="00CA443E">
        <w:rPr>
          <w:rFonts w:ascii="Times New Roman" w:hAnsi="Times New Roman" w:cs="Times New Roman"/>
          <w:sz w:val="28"/>
          <w:szCs w:val="28"/>
        </w:rPr>
        <w:t xml:space="preserve"> Національного агентства з питань запобігання корупції від 02.12.2016 № 126, зареєстрованим в Міністерстві юстиції України 28.12.2016 за № 1718/29848, розроблено та 09.10.2020</w:t>
      </w:r>
      <w:r w:rsidR="008948EE">
        <w:rPr>
          <w:rFonts w:ascii="Times New Roman" w:hAnsi="Times New Roman" w:cs="Times New Roman"/>
          <w:sz w:val="28"/>
          <w:szCs w:val="28"/>
        </w:rPr>
        <w:t xml:space="preserve"> </w:t>
      </w:r>
      <w:r w:rsidRPr="00CA443E">
        <w:rPr>
          <w:rFonts w:ascii="Times New Roman" w:hAnsi="Times New Roman" w:cs="Times New Roman"/>
          <w:sz w:val="28"/>
          <w:szCs w:val="28"/>
        </w:rPr>
        <w:t xml:space="preserve">затверджено Робочий план Оцінки корупційних ризиків у Національній службі </w:t>
      </w:r>
      <w:r w:rsidRPr="00CA443E">
        <w:rPr>
          <w:rFonts w:ascii="Times New Roman" w:hAnsi="Times New Roman" w:cs="Times New Roman"/>
          <w:sz w:val="28"/>
          <w:szCs w:val="28"/>
        </w:rPr>
        <w:lastRenderedPageBreak/>
        <w:t>здоров’я України після його розгляду на засіданні Комісії (протокол № 9 від 08.10.2020)</w:t>
      </w:r>
      <w:r w:rsidR="008948EE">
        <w:rPr>
          <w:rStyle w:val="a7"/>
          <w:rFonts w:ascii="Times New Roman" w:hAnsi="Times New Roman" w:cs="Times New Roman"/>
          <w:sz w:val="28"/>
          <w:szCs w:val="28"/>
        </w:rPr>
        <w:footnoteReference w:id="134"/>
      </w:r>
      <w:r w:rsidRPr="00CA443E">
        <w:rPr>
          <w:rFonts w:ascii="Times New Roman" w:hAnsi="Times New Roman" w:cs="Times New Roman"/>
          <w:sz w:val="28"/>
          <w:szCs w:val="28"/>
        </w:rPr>
        <w:t>.</w:t>
      </w:r>
    </w:p>
    <w:p w14:paraId="70AB40F1" w14:textId="77777777" w:rsidR="00CA443E" w:rsidRPr="00CA443E" w:rsidRDefault="00CA443E" w:rsidP="00CA443E">
      <w:pPr>
        <w:spacing w:after="0" w:line="360" w:lineRule="auto"/>
        <w:ind w:firstLine="709"/>
        <w:jc w:val="both"/>
        <w:rPr>
          <w:rFonts w:ascii="Times New Roman" w:hAnsi="Times New Roman" w:cs="Times New Roman"/>
          <w:sz w:val="28"/>
          <w:szCs w:val="28"/>
        </w:rPr>
      </w:pPr>
      <w:r w:rsidRPr="00CA443E">
        <w:rPr>
          <w:rFonts w:ascii="Times New Roman" w:hAnsi="Times New Roman" w:cs="Times New Roman"/>
          <w:sz w:val="28"/>
          <w:szCs w:val="28"/>
        </w:rPr>
        <w:t>Під час оцінки корупційних ризиків поряд з аналізом документів, зазначених в Плані роботи Комісії, Комісією було здійснено аналіз здійснених заходів щодо усунення виявлених корупційних ризиків за попередні періоди, передбачених Антикорупційною програмою НСЗУ на 2019-2020 роки, результати перевірок НАЗК, аудитів проведених Державною аудиторською службою України, внутрішніх перевірок, аудитів та службових розслідувань в НСЗУ, а також  інтерв’ювання (соціологічних опитувань) та анкетування (в тому числі анонімних) працівників НСЗУ.</w:t>
      </w:r>
    </w:p>
    <w:p w14:paraId="74E75116" w14:textId="77777777" w:rsidR="00CA443E" w:rsidRPr="00CA443E" w:rsidRDefault="00CA443E" w:rsidP="00CA443E">
      <w:pPr>
        <w:spacing w:after="0" w:line="360" w:lineRule="auto"/>
        <w:ind w:firstLine="709"/>
        <w:jc w:val="both"/>
        <w:rPr>
          <w:rFonts w:ascii="Times New Roman" w:hAnsi="Times New Roman" w:cs="Times New Roman"/>
          <w:sz w:val="28"/>
          <w:szCs w:val="28"/>
        </w:rPr>
      </w:pPr>
      <w:r w:rsidRPr="00CA443E">
        <w:rPr>
          <w:rFonts w:ascii="Times New Roman" w:hAnsi="Times New Roman" w:cs="Times New Roman"/>
          <w:bCs/>
          <w:sz w:val="28"/>
          <w:szCs w:val="28"/>
        </w:rPr>
        <w:t xml:space="preserve">Також Комісією здійснено моніторинг </w:t>
      </w:r>
      <w:r w:rsidRPr="00CA443E">
        <w:rPr>
          <w:rFonts w:ascii="Times New Roman" w:hAnsi="Times New Roman" w:cs="Times New Roman"/>
          <w:sz w:val="28"/>
          <w:szCs w:val="28"/>
        </w:rPr>
        <w:t xml:space="preserve">ЗМІ та мережі Інтернет для виявлення інформації про можливі факти корупційних або пов’язаних з корупцією правопорушень з боку співробітників НСЗУ. На момент підготовки звіту випадків публічних звинувачень зафіксовано не було. </w:t>
      </w:r>
    </w:p>
    <w:p w14:paraId="691EBCCA" w14:textId="77777777" w:rsidR="00CA443E" w:rsidRPr="00CA443E" w:rsidRDefault="00CA443E" w:rsidP="00CA443E">
      <w:pPr>
        <w:spacing w:after="0" w:line="360" w:lineRule="auto"/>
        <w:ind w:firstLine="709"/>
        <w:jc w:val="both"/>
        <w:rPr>
          <w:rFonts w:ascii="Times New Roman" w:hAnsi="Times New Roman" w:cs="Times New Roman"/>
          <w:sz w:val="28"/>
          <w:szCs w:val="28"/>
        </w:rPr>
      </w:pPr>
      <w:r w:rsidRPr="00CA443E">
        <w:rPr>
          <w:rFonts w:ascii="Times New Roman" w:hAnsi="Times New Roman" w:cs="Times New Roman"/>
          <w:sz w:val="28"/>
          <w:szCs w:val="28"/>
        </w:rPr>
        <w:t xml:space="preserve">Крім того, на предмет ідентифікації корупційних ризиків, вивчено результати функціонального обстеження самостійних структурних підрозділів НСЗУ, яке проводилось протягом вересня-жовтня 2020 року на виконання пункту 45 Плану заходів з реалізації Стратегії реформування державного управління України на 2019-2021 роки, затвердженого розпорядженням Кабінету Міністрів України від 24 червня 2016 року № 474-р (в редакції розпорядження Кабінету Міністрів України від 18 грудня 2018 року № 1102-р), пункту 9 Положення про Національну службу здоровʼя України, затвердженого постановою Кабінету Міністрів України від 27 грудня 2017 року № 1101, та з урахуванням Методичних рекомендацій щодо проведення у 2020 році функціонального обстеження міністерств, інших центральних органів виконавчої влади, затверджених наказом Центру адаптації державної служби до стандартів Європейського Cоюзу від 16 червня 2020 року № 29. В рамках функціонального обстеження досліджено функції та завдання самостійних </w:t>
      </w:r>
      <w:r w:rsidRPr="00CA443E">
        <w:rPr>
          <w:rFonts w:ascii="Times New Roman" w:hAnsi="Times New Roman" w:cs="Times New Roman"/>
          <w:sz w:val="28"/>
          <w:szCs w:val="28"/>
        </w:rPr>
        <w:lastRenderedPageBreak/>
        <w:t>структурних підрозділів  НСЗУ, його посадових осіб, що визначені законодавчими актами, та способи їх реалізації</w:t>
      </w:r>
      <w:r w:rsidR="008948EE">
        <w:rPr>
          <w:rStyle w:val="a7"/>
          <w:rFonts w:ascii="Times New Roman" w:hAnsi="Times New Roman" w:cs="Times New Roman"/>
          <w:sz w:val="28"/>
          <w:szCs w:val="28"/>
        </w:rPr>
        <w:footnoteReference w:id="135"/>
      </w:r>
      <w:r w:rsidRPr="00CA443E">
        <w:rPr>
          <w:rFonts w:ascii="Times New Roman" w:hAnsi="Times New Roman" w:cs="Times New Roman"/>
          <w:sz w:val="28"/>
          <w:szCs w:val="28"/>
        </w:rPr>
        <w:t>.</w:t>
      </w:r>
    </w:p>
    <w:p w14:paraId="5B3D7EB4" w14:textId="77777777" w:rsidR="00CA443E" w:rsidRPr="00CA443E" w:rsidRDefault="00CA443E" w:rsidP="00CA443E">
      <w:pPr>
        <w:spacing w:after="0" w:line="360" w:lineRule="auto"/>
        <w:ind w:firstLine="709"/>
        <w:jc w:val="both"/>
        <w:rPr>
          <w:rFonts w:ascii="Times New Roman" w:hAnsi="Times New Roman" w:cs="Times New Roman"/>
          <w:bCs/>
          <w:sz w:val="28"/>
          <w:szCs w:val="28"/>
        </w:rPr>
      </w:pPr>
      <w:r w:rsidRPr="00CA443E">
        <w:rPr>
          <w:rFonts w:ascii="Times New Roman" w:hAnsi="Times New Roman" w:cs="Times New Roman"/>
          <w:sz w:val="28"/>
          <w:szCs w:val="28"/>
        </w:rPr>
        <w:t xml:space="preserve">Додатково, Комісією вивчено досвід інших споріднених за сферою діяльності центральних органів виконавчої влади щодо оцінки корупційних ризиків, а також враховані адаптовані, відповідно до специфіки  діяльності НСЗУ, окремі типові корупційні ризики для органів влади, визначені НАЗК в доповненнях до </w:t>
      </w:r>
      <w:r w:rsidRPr="00CA443E">
        <w:rPr>
          <w:rFonts w:ascii="Times New Roman" w:hAnsi="Times New Roman" w:cs="Times New Roman"/>
          <w:bCs/>
          <w:sz w:val="28"/>
          <w:szCs w:val="28"/>
        </w:rPr>
        <w:t>Методичних рекомендацій щодо підготовки антикорупційних програм органів влади від 4 січня 2018 року.</w:t>
      </w:r>
    </w:p>
    <w:p w14:paraId="613299C1" w14:textId="77777777" w:rsidR="00CA443E" w:rsidRPr="00CA443E" w:rsidRDefault="00CA443E" w:rsidP="00CA443E">
      <w:pPr>
        <w:spacing w:after="0" w:line="360" w:lineRule="auto"/>
        <w:ind w:firstLine="709"/>
        <w:jc w:val="both"/>
        <w:rPr>
          <w:rFonts w:ascii="Times New Roman" w:hAnsi="Times New Roman" w:cs="Times New Roman"/>
          <w:sz w:val="28"/>
          <w:szCs w:val="28"/>
        </w:rPr>
      </w:pPr>
      <w:r w:rsidRPr="00CA443E">
        <w:rPr>
          <w:rFonts w:ascii="Times New Roman" w:hAnsi="Times New Roman" w:cs="Times New Roman"/>
          <w:sz w:val="28"/>
          <w:szCs w:val="28"/>
        </w:rPr>
        <w:t>З метою вивчення громадської думки та залучення громадськості до оцінки корупційних ризиків 25.11.2020 в НСЗУ було проведено відеоконференцію щодо визначення корупційних ризиків, шляхів запобігання та виявлення корупції в діяльності НСЗУ.</w:t>
      </w:r>
    </w:p>
    <w:p w14:paraId="6D415D33" w14:textId="77777777" w:rsidR="00CA443E" w:rsidRPr="00CA443E" w:rsidRDefault="00CA443E" w:rsidP="00CA443E">
      <w:pPr>
        <w:spacing w:after="0" w:line="360" w:lineRule="auto"/>
        <w:ind w:firstLine="709"/>
        <w:jc w:val="both"/>
        <w:rPr>
          <w:rFonts w:ascii="Times New Roman" w:hAnsi="Times New Roman" w:cs="Times New Roman"/>
          <w:sz w:val="28"/>
          <w:szCs w:val="28"/>
        </w:rPr>
      </w:pPr>
      <w:r w:rsidRPr="00CA443E">
        <w:rPr>
          <w:rFonts w:ascii="Times New Roman" w:hAnsi="Times New Roman" w:cs="Times New Roman"/>
          <w:sz w:val="28"/>
          <w:szCs w:val="28"/>
        </w:rPr>
        <w:t>Захід було проведено з метою обговорення з громадськістю та колективом НСЗУ дій Національної служби здоров’я України щодо запобігання корупції, оцінювання корупційних ризиків та підготовки Антикорупційної програми НСЗУ на 2021-2022 роки. У відеоконференції взяли участь представники медичної спільноти, громадськості, голова та члени Ради громадського контролю Національної служби здоров’я України, а також експерти НСЗУ</w:t>
      </w:r>
      <w:r w:rsidR="008948EE">
        <w:rPr>
          <w:rStyle w:val="a7"/>
          <w:rFonts w:ascii="Times New Roman" w:hAnsi="Times New Roman" w:cs="Times New Roman"/>
          <w:sz w:val="28"/>
          <w:szCs w:val="28"/>
        </w:rPr>
        <w:footnoteReference w:id="136"/>
      </w:r>
      <w:r w:rsidRPr="00CA443E">
        <w:rPr>
          <w:rFonts w:ascii="Times New Roman" w:hAnsi="Times New Roman" w:cs="Times New Roman"/>
          <w:sz w:val="28"/>
          <w:szCs w:val="28"/>
        </w:rPr>
        <w:t>.</w:t>
      </w:r>
    </w:p>
    <w:p w14:paraId="7FA1506E" w14:textId="77777777" w:rsidR="00CA443E" w:rsidRPr="00CA443E" w:rsidRDefault="00CA443E" w:rsidP="00CA443E">
      <w:pPr>
        <w:spacing w:after="0" w:line="360" w:lineRule="auto"/>
        <w:ind w:firstLine="709"/>
        <w:jc w:val="both"/>
        <w:rPr>
          <w:rFonts w:ascii="Times New Roman" w:hAnsi="Times New Roman" w:cs="Times New Roman"/>
          <w:sz w:val="28"/>
          <w:szCs w:val="28"/>
        </w:rPr>
      </w:pPr>
      <w:r w:rsidRPr="00CA443E">
        <w:rPr>
          <w:rFonts w:ascii="Times New Roman" w:hAnsi="Times New Roman" w:cs="Times New Roman"/>
          <w:sz w:val="28"/>
          <w:szCs w:val="28"/>
        </w:rPr>
        <w:t xml:space="preserve">НСЗУ </w:t>
      </w:r>
      <w:r w:rsidR="008948EE">
        <w:rPr>
          <w:rFonts w:ascii="Times New Roman" w:hAnsi="Times New Roman" w:cs="Times New Roman"/>
          <w:sz w:val="28"/>
          <w:szCs w:val="28"/>
        </w:rPr>
        <w:t xml:space="preserve">проведено низку заходів </w:t>
      </w:r>
      <w:r w:rsidRPr="00CA443E">
        <w:rPr>
          <w:rFonts w:ascii="Times New Roman" w:hAnsi="Times New Roman" w:cs="Times New Roman"/>
          <w:sz w:val="28"/>
          <w:szCs w:val="28"/>
        </w:rPr>
        <w:t>у сфері запобігання корупції</w:t>
      </w:r>
      <w:r w:rsidR="008948EE">
        <w:rPr>
          <w:rFonts w:ascii="Times New Roman" w:hAnsi="Times New Roman" w:cs="Times New Roman"/>
          <w:sz w:val="28"/>
          <w:szCs w:val="28"/>
        </w:rPr>
        <w:t>,</w:t>
      </w:r>
      <w:r w:rsidRPr="00CA443E">
        <w:rPr>
          <w:rFonts w:ascii="Times New Roman" w:hAnsi="Times New Roman" w:cs="Times New Roman"/>
          <w:sz w:val="28"/>
          <w:szCs w:val="28"/>
        </w:rPr>
        <w:t xml:space="preserve"> як в апараті НСЗУ, так і в медичних закладах, з якими НСЗУ укладає договори про медичне обслуговування населення за програмою медичних гарантій.</w:t>
      </w:r>
      <w:r w:rsidR="008948EE">
        <w:rPr>
          <w:rFonts w:ascii="Times New Roman" w:hAnsi="Times New Roman" w:cs="Times New Roman"/>
          <w:sz w:val="28"/>
          <w:szCs w:val="28"/>
        </w:rPr>
        <w:t xml:space="preserve"> </w:t>
      </w:r>
      <w:r w:rsidRPr="00CA443E">
        <w:rPr>
          <w:rFonts w:ascii="Times New Roman" w:hAnsi="Times New Roman" w:cs="Times New Roman"/>
          <w:sz w:val="28"/>
          <w:szCs w:val="28"/>
        </w:rPr>
        <w:t xml:space="preserve">Під час спільного обговорення учасники визначили пріоритетні цілі та завдання НСЗУ з подолання можливих корупційних ризиків в ході здійснення основної діяльності. </w:t>
      </w:r>
    </w:p>
    <w:p w14:paraId="6A97832B" w14:textId="77777777" w:rsidR="00CA443E" w:rsidRPr="00EC05CD" w:rsidRDefault="00CA443E" w:rsidP="00CA443E">
      <w:pPr>
        <w:spacing w:after="0" w:line="360" w:lineRule="auto"/>
        <w:ind w:firstLine="709"/>
        <w:jc w:val="both"/>
        <w:rPr>
          <w:rFonts w:ascii="Times New Roman" w:hAnsi="Times New Roman" w:cs="Times New Roman"/>
          <w:sz w:val="28"/>
          <w:szCs w:val="28"/>
        </w:rPr>
      </w:pPr>
      <w:r w:rsidRPr="00CA443E">
        <w:rPr>
          <w:rFonts w:ascii="Times New Roman" w:hAnsi="Times New Roman" w:cs="Times New Roman"/>
          <w:sz w:val="28"/>
          <w:szCs w:val="28"/>
        </w:rPr>
        <w:t xml:space="preserve">З урахуванням результатів виконання Робочого плану (в розрізі отримання інформації про можливі корупційні, або пов’язані з корупцією прояви в діяльності НСЗУ) Комісією узагальнені та узгоджені ідентифіковані </w:t>
      </w:r>
      <w:r w:rsidRPr="00CA443E">
        <w:rPr>
          <w:rFonts w:ascii="Times New Roman" w:hAnsi="Times New Roman" w:cs="Times New Roman"/>
          <w:sz w:val="28"/>
          <w:szCs w:val="28"/>
        </w:rPr>
        <w:lastRenderedPageBreak/>
        <w:t>корупційні ризики. Здійснено опис та визначені їх чинники, оцінено можливі наслідки вчинення корупційного, або пов’язаного з корупцією правопорушення, розроблено заходи щодо усунення та мінімізації ідентифікованих корупційних ризиків.</w:t>
      </w:r>
      <w:r w:rsidR="00EC05CD">
        <w:rPr>
          <w:rFonts w:ascii="Times New Roman" w:hAnsi="Times New Roman" w:cs="Times New Roman"/>
          <w:sz w:val="28"/>
          <w:szCs w:val="28"/>
        </w:rPr>
        <w:t xml:space="preserve"> </w:t>
      </w:r>
      <w:r w:rsidR="00EC05CD" w:rsidRPr="00EC05CD">
        <w:rPr>
          <w:rFonts w:ascii="Times New Roman" w:hAnsi="Times New Roman" w:cs="Times New Roman"/>
          <w:sz w:val="28"/>
          <w:szCs w:val="28"/>
        </w:rPr>
        <w:t>До ідентифікованих корупційних ризиків у діяльності НСЗУ віднесено:</w:t>
      </w:r>
    </w:p>
    <w:p w14:paraId="51900886" w14:textId="77777777" w:rsidR="00EC05CD" w:rsidRPr="00EC05CD" w:rsidRDefault="00EC05CD" w:rsidP="00BB0850">
      <w:pPr>
        <w:pStyle w:val="a4"/>
        <w:numPr>
          <w:ilvl w:val="0"/>
          <w:numId w:val="10"/>
        </w:numPr>
        <w:spacing w:after="0" w:line="360" w:lineRule="auto"/>
        <w:ind w:left="0" w:firstLine="491"/>
        <w:jc w:val="both"/>
        <w:rPr>
          <w:rFonts w:ascii="Times New Roman" w:hAnsi="Times New Roman" w:cs="Times New Roman"/>
          <w:sz w:val="28"/>
          <w:szCs w:val="28"/>
        </w:rPr>
      </w:pPr>
      <w:r w:rsidRPr="00EC05CD">
        <w:rPr>
          <w:rFonts w:ascii="Times New Roman" w:hAnsi="Times New Roman" w:cs="Times New Roman"/>
          <w:sz w:val="28"/>
          <w:szCs w:val="28"/>
        </w:rPr>
        <w:t>реалізація державної політики у сфері державних фінансових гарантій надання медичних послуг та лікарських засобів у межах програми медичних гарантій. Підготовка необхідних нормативно-правових актів</w:t>
      </w:r>
      <w:r>
        <w:rPr>
          <w:rFonts w:ascii="Times New Roman" w:hAnsi="Times New Roman" w:cs="Times New Roman"/>
          <w:sz w:val="24"/>
          <w:szCs w:val="24"/>
        </w:rPr>
        <w:t xml:space="preserve">: </w:t>
      </w:r>
      <w:r w:rsidRPr="002B54F4">
        <w:rPr>
          <w:rFonts w:ascii="Times New Roman" w:hAnsi="Times New Roman" w:cs="Times New Roman"/>
          <w:sz w:val="28"/>
          <w:szCs w:val="28"/>
        </w:rPr>
        <w:t>Можливість протиправного впливу сторонніх осіб на працівників НСЗУ, які беруть участь в  формуванні пропозицій до проєктів нормативно-правових актів, проєкту програми медичних гарантій, виробленні пропозицій щодо тарифів та коригувальних коефіцієнтів</w:t>
      </w:r>
      <w:r>
        <w:rPr>
          <w:rFonts w:ascii="Times New Roman" w:hAnsi="Times New Roman" w:cs="Times New Roman"/>
          <w:sz w:val="28"/>
          <w:szCs w:val="28"/>
        </w:rPr>
        <w:t xml:space="preserve">; </w:t>
      </w:r>
      <w:r w:rsidRPr="002B54F4">
        <w:rPr>
          <w:rFonts w:ascii="Times New Roman" w:eastAsia="Times New Roman" w:hAnsi="Times New Roman" w:cs="Times New Roman"/>
          <w:sz w:val="28"/>
          <w:szCs w:val="28"/>
          <w:lang w:eastAsia="uk-UA"/>
        </w:rPr>
        <w:t>Відсутність дієвого контролю за внесенням, обробкою, модифікацією та використанням працівниками НСЗУ інформації</w:t>
      </w:r>
      <w:r>
        <w:rPr>
          <w:rFonts w:ascii="Times New Roman" w:eastAsia="Times New Roman" w:hAnsi="Times New Roman" w:cs="Times New Roman"/>
          <w:sz w:val="28"/>
          <w:szCs w:val="28"/>
          <w:lang w:eastAsia="uk-UA"/>
        </w:rPr>
        <w:t>;</w:t>
      </w:r>
    </w:p>
    <w:p w14:paraId="1DA3D8D8" w14:textId="77777777" w:rsidR="00EC05CD" w:rsidRDefault="00EC05CD" w:rsidP="00BB0850">
      <w:pPr>
        <w:pStyle w:val="a4"/>
        <w:numPr>
          <w:ilvl w:val="0"/>
          <w:numId w:val="10"/>
        </w:numPr>
        <w:spacing w:after="0" w:line="360" w:lineRule="auto"/>
        <w:ind w:left="0" w:firstLine="491"/>
        <w:jc w:val="both"/>
        <w:rPr>
          <w:rFonts w:ascii="Times New Roman" w:hAnsi="Times New Roman" w:cs="Times New Roman"/>
          <w:sz w:val="28"/>
          <w:szCs w:val="28"/>
        </w:rPr>
      </w:pPr>
      <w:r w:rsidRPr="00EC05CD">
        <w:rPr>
          <w:rFonts w:ascii="Times New Roman" w:hAnsi="Times New Roman" w:cs="Times New Roman"/>
          <w:sz w:val="28"/>
          <w:szCs w:val="28"/>
        </w:rPr>
        <w:t>управління НСЗУ, організаційна структура, розподіл повноважень і обов’язків:</w:t>
      </w:r>
      <w:r>
        <w:rPr>
          <w:rFonts w:ascii="Times New Roman" w:hAnsi="Times New Roman" w:cs="Times New Roman"/>
          <w:sz w:val="28"/>
          <w:szCs w:val="28"/>
        </w:rPr>
        <w:t xml:space="preserve"> д</w:t>
      </w:r>
      <w:r w:rsidRPr="002B54F4">
        <w:rPr>
          <w:rFonts w:ascii="Times New Roman" w:hAnsi="Times New Roman" w:cs="Times New Roman"/>
          <w:sz w:val="28"/>
          <w:szCs w:val="28"/>
        </w:rPr>
        <w:t>искреційні повноваження щодо внесення змін до структури НСЗУ</w:t>
      </w:r>
      <w:r>
        <w:rPr>
          <w:rFonts w:ascii="Times New Roman" w:hAnsi="Times New Roman" w:cs="Times New Roman"/>
          <w:sz w:val="28"/>
          <w:szCs w:val="28"/>
        </w:rPr>
        <w:t>; м</w:t>
      </w:r>
      <w:r w:rsidRPr="002B54F4">
        <w:rPr>
          <w:rFonts w:ascii="Times New Roman" w:hAnsi="Times New Roman" w:cs="Times New Roman"/>
          <w:sz w:val="28"/>
          <w:szCs w:val="28"/>
        </w:rPr>
        <w:t>ожливість недоброчесності посадових осіб НСЗУ під час розробки положень про структурні підрозділи, повноважень та обов’язків їх працівників, посадових інструкцій тощо</w:t>
      </w:r>
      <w:r>
        <w:rPr>
          <w:rFonts w:ascii="Times New Roman" w:hAnsi="Times New Roman" w:cs="Times New Roman"/>
          <w:sz w:val="28"/>
          <w:szCs w:val="28"/>
        </w:rPr>
        <w:t>; м</w:t>
      </w:r>
      <w:r w:rsidRPr="002B54F4">
        <w:rPr>
          <w:rFonts w:ascii="Times New Roman" w:hAnsi="Times New Roman" w:cs="Times New Roman"/>
          <w:sz w:val="28"/>
          <w:szCs w:val="28"/>
        </w:rPr>
        <w:t>ожливість недоброчесності посадових осіб НСЗУ під час встановлення надбавок та премій в межах фонду оплати праці НСЗУ</w:t>
      </w:r>
      <w:r>
        <w:rPr>
          <w:rFonts w:ascii="Times New Roman" w:hAnsi="Times New Roman" w:cs="Times New Roman"/>
          <w:sz w:val="28"/>
          <w:szCs w:val="28"/>
        </w:rPr>
        <w:t xml:space="preserve">; </w:t>
      </w:r>
    </w:p>
    <w:p w14:paraId="31C299FB" w14:textId="77777777" w:rsidR="00EC05CD" w:rsidRDefault="00EC05CD" w:rsidP="00BB0850">
      <w:pPr>
        <w:pStyle w:val="a4"/>
        <w:numPr>
          <w:ilvl w:val="0"/>
          <w:numId w:val="10"/>
        </w:numPr>
        <w:spacing w:after="0" w:line="360" w:lineRule="auto"/>
        <w:ind w:left="0" w:firstLine="491"/>
        <w:jc w:val="both"/>
        <w:rPr>
          <w:rFonts w:ascii="Times New Roman" w:hAnsi="Times New Roman" w:cs="Times New Roman"/>
          <w:sz w:val="28"/>
          <w:szCs w:val="28"/>
        </w:rPr>
      </w:pPr>
      <w:r w:rsidRPr="00EC05CD">
        <w:rPr>
          <w:rFonts w:ascii="Times New Roman" w:hAnsi="Times New Roman" w:cs="Times New Roman"/>
          <w:sz w:val="28"/>
          <w:szCs w:val="28"/>
        </w:rPr>
        <w:t>управління матеріальними ресурсами та фінансами</w:t>
      </w:r>
      <w:r>
        <w:rPr>
          <w:rFonts w:ascii="Times New Roman" w:hAnsi="Times New Roman" w:cs="Times New Roman"/>
          <w:sz w:val="28"/>
          <w:szCs w:val="28"/>
        </w:rPr>
        <w:t>: в</w:t>
      </w:r>
      <w:r w:rsidRPr="002B54F4">
        <w:rPr>
          <w:rFonts w:ascii="Times New Roman" w:hAnsi="Times New Roman" w:cs="Times New Roman"/>
          <w:sz w:val="28"/>
          <w:szCs w:val="28"/>
        </w:rPr>
        <w:t>ідсутність дієвого контролю за фінансово-господарською діяльністю НСЗУ</w:t>
      </w:r>
      <w:r>
        <w:rPr>
          <w:rFonts w:ascii="Times New Roman" w:hAnsi="Times New Roman" w:cs="Times New Roman"/>
          <w:sz w:val="28"/>
          <w:szCs w:val="28"/>
        </w:rPr>
        <w:t xml:space="preserve">; </w:t>
      </w:r>
      <w:r>
        <w:rPr>
          <w:rFonts w:ascii="Times New Roman" w:eastAsia="Times New Roman" w:hAnsi="Times New Roman" w:cs="Times New Roman"/>
          <w:sz w:val="28"/>
          <w:szCs w:val="28"/>
          <w:lang w:eastAsia="uk-UA"/>
        </w:rPr>
        <w:t>м</w:t>
      </w:r>
      <w:r w:rsidRPr="002B54F4">
        <w:rPr>
          <w:rFonts w:ascii="Times New Roman" w:eastAsia="Times New Roman" w:hAnsi="Times New Roman" w:cs="Times New Roman"/>
          <w:sz w:val="28"/>
          <w:szCs w:val="28"/>
          <w:lang w:eastAsia="uk-UA"/>
        </w:rPr>
        <w:t xml:space="preserve">ожливість недоброчесної поведінки працівників НСЗУ при опрацюванні </w:t>
      </w:r>
      <w:r w:rsidRPr="002B54F4">
        <w:rPr>
          <w:rFonts w:ascii="Times New Roman" w:eastAsia="Times New Roman" w:hAnsi="Times New Roman" w:cs="Times New Roman"/>
          <w:bCs/>
          <w:sz w:val="28"/>
          <w:szCs w:val="28"/>
          <w:lang w:eastAsia="uk-UA"/>
        </w:rPr>
        <w:t xml:space="preserve">заяв надавачів медичних послуг та лікарських засобів при укладенні договорів про медичне обслуговування населення та реімбурсацію, що може призвести до безпідставних перерахувань бюджетних коштів в рамках Програми медичних гарантій (неякісне проведення перевірки або  </w:t>
      </w:r>
      <w:r w:rsidRPr="002B54F4">
        <w:rPr>
          <w:rFonts w:ascii="Times New Roman" w:hAnsi="Times New Roman" w:cs="Times New Roman"/>
          <w:sz w:val="28"/>
          <w:szCs w:val="28"/>
        </w:rPr>
        <w:t xml:space="preserve">приховування факту надання заявником для укладення угоди з НСЗУ </w:t>
      </w:r>
      <w:r w:rsidRPr="002B54F4">
        <w:rPr>
          <w:rFonts w:ascii="Times New Roman" w:eastAsia="Times New Roman" w:hAnsi="Times New Roman" w:cs="Times New Roman"/>
          <w:bCs/>
          <w:sz w:val="28"/>
          <w:szCs w:val="28"/>
          <w:lang w:eastAsia="uk-UA"/>
        </w:rPr>
        <w:t xml:space="preserve">недостовірних </w:t>
      </w:r>
      <w:r w:rsidRPr="002B54F4">
        <w:rPr>
          <w:rFonts w:ascii="Times New Roman" w:eastAsia="Times New Roman" w:hAnsi="Times New Roman" w:cs="Times New Roman"/>
          <w:sz w:val="28"/>
          <w:szCs w:val="28"/>
          <w:lang w:eastAsia="uk-UA"/>
        </w:rPr>
        <w:t>даних про наявність ліцензій, наявність необхідної для надання послуг матеріально-технічної бази, відсутність обмежень щодо укладання угод тощо</w:t>
      </w:r>
      <w:r w:rsidRPr="002B54F4">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eastAsia="Times New Roman" w:hAnsi="Times New Roman" w:cs="Times New Roman"/>
          <w:sz w:val="28"/>
          <w:szCs w:val="28"/>
          <w:lang w:eastAsia="uk-UA"/>
        </w:rPr>
        <w:t>м</w:t>
      </w:r>
      <w:r w:rsidRPr="002B54F4">
        <w:rPr>
          <w:rFonts w:ascii="Times New Roman" w:eastAsia="Times New Roman" w:hAnsi="Times New Roman" w:cs="Times New Roman"/>
          <w:sz w:val="28"/>
          <w:szCs w:val="28"/>
          <w:lang w:eastAsia="uk-UA"/>
        </w:rPr>
        <w:t xml:space="preserve">ожливість недоброчесної поведінки працівників НСЗУ при опрацюванні </w:t>
      </w:r>
      <w:r w:rsidRPr="002B54F4">
        <w:rPr>
          <w:rFonts w:ascii="Times New Roman" w:eastAsia="Times New Roman" w:hAnsi="Times New Roman" w:cs="Times New Roman"/>
          <w:bCs/>
          <w:sz w:val="28"/>
          <w:szCs w:val="28"/>
          <w:lang w:eastAsia="uk-UA"/>
        </w:rPr>
        <w:t xml:space="preserve">звітів надавачів медичних послуг та лікарських засобів за договорами про медичне обслуговування </w:t>
      </w:r>
      <w:r w:rsidRPr="002B54F4">
        <w:rPr>
          <w:rFonts w:ascii="Times New Roman" w:eastAsia="Times New Roman" w:hAnsi="Times New Roman" w:cs="Times New Roman"/>
          <w:bCs/>
          <w:sz w:val="28"/>
          <w:szCs w:val="28"/>
          <w:lang w:eastAsia="uk-UA"/>
        </w:rPr>
        <w:lastRenderedPageBreak/>
        <w:t>населення та реімбурсацію, що може призвести до безпідставних або надлишкових перерахувань бюджетних коштів в рамках Програми медичних гарантій</w:t>
      </w:r>
      <w:r>
        <w:rPr>
          <w:rFonts w:ascii="Times New Roman" w:eastAsia="Times New Roman" w:hAnsi="Times New Roman" w:cs="Times New Roman"/>
          <w:bCs/>
          <w:sz w:val="28"/>
          <w:szCs w:val="28"/>
          <w:lang w:eastAsia="uk-UA"/>
        </w:rPr>
        <w:t>;</w:t>
      </w:r>
      <w:r w:rsidRPr="00EC05CD">
        <w:rPr>
          <w:rFonts w:ascii="Times New Roman" w:hAnsi="Times New Roman" w:cs="Times New Roman"/>
          <w:sz w:val="28"/>
          <w:szCs w:val="28"/>
        </w:rPr>
        <w:t xml:space="preserve"> </w:t>
      </w:r>
      <w:r>
        <w:rPr>
          <w:rFonts w:ascii="Times New Roman" w:hAnsi="Times New Roman" w:cs="Times New Roman"/>
          <w:sz w:val="28"/>
          <w:szCs w:val="28"/>
        </w:rPr>
        <w:t>м</w:t>
      </w:r>
      <w:r w:rsidRPr="002B54F4">
        <w:rPr>
          <w:rFonts w:ascii="Times New Roman" w:hAnsi="Times New Roman" w:cs="Times New Roman"/>
          <w:sz w:val="28"/>
          <w:szCs w:val="28"/>
        </w:rPr>
        <w:t>ожлива недоброчесність працівників НСЗУ, пов’язана з несвоєчасним наданням або ненаданням інформації керівництву НСЗУ щодо виникнення підстав для зміни чи припинення договорів про медичне обслуговування та договорів про реімбурсацію</w:t>
      </w:r>
      <w:r>
        <w:rPr>
          <w:rFonts w:ascii="Times New Roman" w:hAnsi="Times New Roman" w:cs="Times New Roman"/>
          <w:sz w:val="28"/>
          <w:szCs w:val="28"/>
        </w:rPr>
        <w:t xml:space="preserve">; </w:t>
      </w:r>
    </w:p>
    <w:p w14:paraId="1199FEEA" w14:textId="77777777" w:rsidR="00EC05CD" w:rsidRDefault="00EC05CD" w:rsidP="00BB0850">
      <w:pPr>
        <w:pStyle w:val="a4"/>
        <w:numPr>
          <w:ilvl w:val="0"/>
          <w:numId w:val="10"/>
        </w:numPr>
        <w:spacing w:after="0" w:line="348" w:lineRule="auto"/>
        <w:ind w:left="0" w:firstLine="491"/>
        <w:jc w:val="both"/>
        <w:rPr>
          <w:rFonts w:ascii="Times New Roman" w:hAnsi="Times New Roman" w:cs="Times New Roman"/>
          <w:sz w:val="28"/>
          <w:szCs w:val="28"/>
        </w:rPr>
      </w:pPr>
      <w:r w:rsidRPr="00EC05CD">
        <w:rPr>
          <w:rFonts w:ascii="Times New Roman" w:hAnsi="Times New Roman" w:cs="Times New Roman"/>
          <w:sz w:val="28"/>
          <w:szCs w:val="28"/>
        </w:rPr>
        <w:t xml:space="preserve">управління документообігом: можлива недоброчесність посадових осіб НСЗУ під час опрацювання вхідної кореспонденції; </w:t>
      </w:r>
    </w:p>
    <w:p w14:paraId="5BD50A7B" w14:textId="77777777" w:rsidR="00273BCA" w:rsidRDefault="00EC05CD" w:rsidP="00BB0850">
      <w:pPr>
        <w:pStyle w:val="a4"/>
        <w:numPr>
          <w:ilvl w:val="0"/>
          <w:numId w:val="10"/>
        </w:numPr>
        <w:spacing w:after="0" w:line="348" w:lineRule="auto"/>
        <w:ind w:left="0" w:firstLine="491"/>
        <w:jc w:val="both"/>
        <w:rPr>
          <w:rFonts w:ascii="Times New Roman" w:hAnsi="Times New Roman" w:cs="Times New Roman"/>
          <w:sz w:val="28"/>
          <w:szCs w:val="28"/>
        </w:rPr>
      </w:pPr>
      <w:r w:rsidRPr="00EC05CD">
        <w:rPr>
          <w:rFonts w:ascii="Times New Roman" w:hAnsi="Times New Roman" w:cs="Times New Roman"/>
          <w:sz w:val="28"/>
          <w:szCs w:val="28"/>
        </w:rPr>
        <w:t>публічні закупівлі</w:t>
      </w:r>
      <w:r>
        <w:rPr>
          <w:rFonts w:ascii="Times New Roman" w:hAnsi="Times New Roman" w:cs="Times New Roman"/>
          <w:sz w:val="28"/>
          <w:szCs w:val="28"/>
        </w:rPr>
        <w:t>: м</w:t>
      </w:r>
      <w:r w:rsidRPr="002B54F4">
        <w:rPr>
          <w:rFonts w:ascii="Times New Roman" w:hAnsi="Times New Roman" w:cs="Times New Roman"/>
          <w:sz w:val="28"/>
          <w:szCs w:val="28"/>
        </w:rPr>
        <w:t>ожливість наявності конфлікту інтересів при визначені постачальників товарів, робіт та послуг, під час здійснення закупівельної процедури</w:t>
      </w:r>
      <w:r>
        <w:rPr>
          <w:rFonts w:ascii="Times New Roman" w:hAnsi="Times New Roman" w:cs="Times New Roman"/>
          <w:sz w:val="28"/>
          <w:szCs w:val="28"/>
        </w:rPr>
        <w:t>; м</w:t>
      </w:r>
      <w:r w:rsidRPr="002B54F4">
        <w:rPr>
          <w:rFonts w:ascii="Times New Roman" w:hAnsi="Times New Roman" w:cs="Times New Roman"/>
          <w:sz w:val="28"/>
          <w:szCs w:val="28"/>
        </w:rPr>
        <w:t>ожлива недоброчесність посадових осіб підрозділу-ініціатора закупівлі, уповноважених осіб або членів тендерного комітету НСЗУ</w:t>
      </w:r>
      <w:r>
        <w:rPr>
          <w:rFonts w:ascii="Times New Roman" w:hAnsi="Times New Roman" w:cs="Times New Roman"/>
          <w:sz w:val="28"/>
          <w:szCs w:val="28"/>
        </w:rPr>
        <w:t>; м</w:t>
      </w:r>
      <w:r w:rsidRPr="002B54F4">
        <w:rPr>
          <w:rFonts w:ascii="Times New Roman" w:hAnsi="Times New Roman" w:cs="Times New Roman"/>
          <w:sz w:val="28"/>
          <w:szCs w:val="28"/>
        </w:rPr>
        <w:t>ожливість протиправного впливу або провокативних дій сторонніх осіб на посадових осіб підрозділу</w:t>
      </w:r>
      <w:r>
        <w:rPr>
          <w:rFonts w:ascii="Times New Roman" w:hAnsi="Times New Roman" w:cs="Times New Roman"/>
          <w:sz w:val="28"/>
          <w:szCs w:val="28"/>
        </w:rPr>
        <w:t>-</w:t>
      </w:r>
      <w:r w:rsidRPr="002B54F4">
        <w:rPr>
          <w:rFonts w:ascii="Times New Roman" w:hAnsi="Times New Roman" w:cs="Times New Roman"/>
          <w:sz w:val="28"/>
          <w:szCs w:val="28"/>
        </w:rPr>
        <w:t>ініціатора закупівлі, уповноважених осіб або членів тендерного комітету НСЗУ</w:t>
      </w:r>
      <w:r>
        <w:rPr>
          <w:rFonts w:ascii="Times New Roman" w:hAnsi="Times New Roman" w:cs="Times New Roman"/>
          <w:sz w:val="28"/>
          <w:szCs w:val="28"/>
        </w:rPr>
        <w:t xml:space="preserve">; </w:t>
      </w:r>
    </w:p>
    <w:p w14:paraId="170008B9" w14:textId="77777777" w:rsidR="00EC05CD" w:rsidRPr="00EC05CD" w:rsidRDefault="00EC05CD" w:rsidP="00EC05CD">
      <w:pPr>
        <w:pStyle w:val="a4"/>
        <w:numPr>
          <w:ilvl w:val="0"/>
          <w:numId w:val="10"/>
        </w:numPr>
        <w:spacing w:after="0" w:line="348" w:lineRule="auto"/>
        <w:ind w:left="0" w:firstLine="708"/>
        <w:jc w:val="both"/>
        <w:rPr>
          <w:rFonts w:ascii="Times New Roman" w:hAnsi="Times New Roman" w:cs="Times New Roman"/>
          <w:sz w:val="28"/>
          <w:szCs w:val="28"/>
        </w:rPr>
      </w:pPr>
      <w:r w:rsidRPr="00EC05CD">
        <w:rPr>
          <w:rFonts w:ascii="Times New Roman" w:hAnsi="Times New Roman" w:cs="Times New Roman"/>
          <w:sz w:val="28"/>
          <w:szCs w:val="28"/>
        </w:rPr>
        <w:t xml:space="preserve">внутрішній контроль та аудит: </w:t>
      </w:r>
      <w:r>
        <w:rPr>
          <w:rFonts w:ascii="Times New Roman" w:eastAsia="Times New Roman" w:hAnsi="Times New Roman" w:cs="Times New Roman"/>
          <w:bCs/>
          <w:sz w:val="28"/>
          <w:szCs w:val="28"/>
          <w:lang w:eastAsia="uk-UA"/>
        </w:rPr>
        <w:t>м</w:t>
      </w:r>
      <w:r w:rsidRPr="002B54F4">
        <w:rPr>
          <w:rFonts w:ascii="Times New Roman" w:eastAsia="Times New Roman" w:hAnsi="Times New Roman" w:cs="Times New Roman"/>
          <w:bCs/>
          <w:sz w:val="28"/>
          <w:szCs w:val="28"/>
          <w:lang w:eastAsia="uk-UA"/>
        </w:rPr>
        <w:t>ожлива недоброчесність працівників внутрішнього аудиту щодо відсутності реагування у разі виявлення фактів порушення законодавства</w:t>
      </w:r>
      <w:r>
        <w:rPr>
          <w:rFonts w:ascii="Times New Roman" w:eastAsia="Times New Roman" w:hAnsi="Times New Roman" w:cs="Times New Roman"/>
          <w:bCs/>
          <w:sz w:val="28"/>
          <w:szCs w:val="28"/>
          <w:lang w:eastAsia="uk-UA"/>
        </w:rPr>
        <w:t>; м</w:t>
      </w:r>
      <w:r w:rsidRPr="002B54F4">
        <w:rPr>
          <w:rFonts w:ascii="Times New Roman" w:eastAsia="Times New Roman" w:hAnsi="Times New Roman" w:cs="Times New Roman"/>
          <w:bCs/>
          <w:sz w:val="28"/>
          <w:szCs w:val="28"/>
          <w:lang w:eastAsia="uk-UA"/>
        </w:rPr>
        <w:t>ожлива недостатність незалежного й об’єктивного аналізу зі сторони працівників підрозділу внутрішнього аудиту щодо удосконалення системи управління, внутрішнього контролю та управління ризиками</w:t>
      </w:r>
      <w:r>
        <w:rPr>
          <w:rFonts w:ascii="Times New Roman" w:eastAsia="Times New Roman" w:hAnsi="Times New Roman" w:cs="Times New Roman"/>
          <w:bCs/>
          <w:sz w:val="28"/>
          <w:szCs w:val="28"/>
          <w:lang w:eastAsia="uk-UA"/>
        </w:rPr>
        <w:t>; м</w:t>
      </w:r>
      <w:r w:rsidRPr="002B54F4">
        <w:rPr>
          <w:rFonts w:ascii="Times New Roman" w:eastAsia="Times New Roman" w:hAnsi="Times New Roman" w:cs="Times New Roman"/>
          <w:bCs/>
          <w:sz w:val="28"/>
          <w:szCs w:val="28"/>
          <w:lang w:eastAsia="uk-UA"/>
        </w:rPr>
        <w:t>ожлива недоброчесність працівників, які відповідають за здійснення внутрішнього контролю в кожному окремому структурному підрозділі НСЗУ</w:t>
      </w:r>
      <w:r>
        <w:rPr>
          <w:rFonts w:ascii="Times New Roman" w:eastAsia="Times New Roman" w:hAnsi="Times New Roman" w:cs="Times New Roman"/>
          <w:bCs/>
          <w:sz w:val="28"/>
          <w:szCs w:val="28"/>
          <w:lang w:eastAsia="uk-UA"/>
        </w:rPr>
        <w:t xml:space="preserve">; </w:t>
      </w:r>
    </w:p>
    <w:p w14:paraId="775B543B" w14:textId="77777777" w:rsidR="00EC05CD" w:rsidRDefault="00EC05CD" w:rsidP="00EC05CD">
      <w:pPr>
        <w:pStyle w:val="a4"/>
        <w:numPr>
          <w:ilvl w:val="0"/>
          <w:numId w:val="10"/>
        </w:numPr>
        <w:spacing w:after="0" w:line="348" w:lineRule="auto"/>
        <w:ind w:left="0" w:firstLine="708"/>
        <w:jc w:val="both"/>
        <w:rPr>
          <w:rFonts w:ascii="Times New Roman" w:hAnsi="Times New Roman" w:cs="Times New Roman"/>
          <w:sz w:val="28"/>
          <w:szCs w:val="28"/>
        </w:rPr>
      </w:pPr>
      <w:r>
        <w:rPr>
          <w:rFonts w:ascii="Times New Roman" w:hAnsi="Times New Roman" w:cs="Times New Roman"/>
          <w:sz w:val="28"/>
          <w:szCs w:val="28"/>
        </w:rPr>
        <w:t>д</w:t>
      </w:r>
      <w:r w:rsidRPr="00EC05CD">
        <w:rPr>
          <w:rFonts w:ascii="Times New Roman" w:hAnsi="Times New Roman" w:cs="Times New Roman"/>
          <w:sz w:val="28"/>
          <w:szCs w:val="28"/>
        </w:rPr>
        <w:t xml:space="preserve">отримання вимог, обмежень, заборон, встановлених Законом України </w:t>
      </w:r>
      <w:r>
        <w:rPr>
          <w:rFonts w:ascii="Times New Roman" w:hAnsi="Times New Roman" w:cs="Times New Roman"/>
          <w:sz w:val="28"/>
          <w:szCs w:val="28"/>
        </w:rPr>
        <w:t>«</w:t>
      </w:r>
      <w:r w:rsidRPr="00EC05CD">
        <w:rPr>
          <w:rFonts w:ascii="Times New Roman" w:hAnsi="Times New Roman" w:cs="Times New Roman"/>
          <w:sz w:val="28"/>
          <w:szCs w:val="28"/>
        </w:rPr>
        <w:t>Про запобігання корупції</w:t>
      </w:r>
      <w:r>
        <w:rPr>
          <w:rFonts w:ascii="Times New Roman" w:hAnsi="Times New Roman" w:cs="Times New Roman"/>
          <w:sz w:val="28"/>
          <w:szCs w:val="28"/>
        </w:rPr>
        <w:t>»: в</w:t>
      </w:r>
      <w:r w:rsidRPr="002B54F4">
        <w:rPr>
          <w:rFonts w:ascii="Times New Roman" w:hAnsi="Times New Roman" w:cs="Times New Roman"/>
          <w:sz w:val="28"/>
          <w:szCs w:val="28"/>
        </w:rPr>
        <w:t>ідсутність організаційних засад забезпечення захисту анонімних каналів зв’язку</w:t>
      </w:r>
      <w:r>
        <w:rPr>
          <w:rFonts w:ascii="Times New Roman" w:hAnsi="Times New Roman" w:cs="Times New Roman"/>
          <w:sz w:val="28"/>
          <w:szCs w:val="28"/>
        </w:rPr>
        <w:t>; м</w:t>
      </w:r>
      <w:r w:rsidRPr="002B54F4">
        <w:rPr>
          <w:rFonts w:ascii="Times New Roman" w:hAnsi="Times New Roman" w:cs="Times New Roman"/>
          <w:sz w:val="28"/>
          <w:szCs w:val="28"/>
        </w:rPr>
        <w:t>ожлива недоброчесність працівників Відділу з питань запобігання та виявлення корупції НСЗУ</w:t>
      </w:r>
      <w:r>
        <w:rPr>
          <w:rFonts w:ascii="Times New Roman" w:hAnsi="Times New Roman" w:cs="Times New Roman"/>
          <w:sz w:val="28"/>
          <w:szCs w:val="28"/>
        </w:rPr>
        <w:t xml:space="preserve">; </w:t>
      </w:r>
      <w:r w:rsidRPr="002B54F4">
        <w:rPr>
          <w:rFonts w:ascii="Times New Roman" w:hAnsi="Times New Roman" w:cs="Times New Roman"/>
          <w:sz w:val="28"/>
          <w:szCs w:val="28"/>
        </w:rPr>
        <w:t>Недостатність контролю за проведенням спеціальної перевірки стосовно осіб, які претендують на зайняття посад, які передбачають зайняття відповідального або особливо відповідального становища</w:t>
      </w:r>
      <w:r>
        <w:rPr>
          <w:rFonts w:ascii="Times New Roman" w:hAnsi="Times New Roman" w:cs="Times New Roman"/>
          <w:sz w:val="28"/>
          <w:szCs w:val="28"/>
        </w:rPr>
        <w:t>; м</w:t>
      </w:r>
      <w:r w:rsidRPr="002B54F4">
        <w:rPr>
          <w:rFonts w:ascii="Times New Roman" w:hAnsi="Times New Roman" w:cs="Times New Roman"/>
          <w:sz w:val="28"/>
          <w:szCs w:val="28"/>
        </w:rPr>
        <w:t xml:space="preserve">ожлива недоброчесність посадових і службових осіб НСЗУ, що пов’язані сімейними відносинами, а також недостатність дієвого контролю щодо дотримання цими посадовими і </w:t>
      </w:r>
      <w:r w:rsidRPr="002B54F4">
        <w:rPr>
          <w:rFonts w:ascii="Times New Roman" w:hAnsi="Times New Roman" w:cs="Times New Roman"/>
          <w:sz w:val="28"/>
          <w:szCs w:val="28"/>
        </w:rPr>
        <w:lastRenderedPageBreak/>
        <w:t>службовими особами вимог та обмежень, передбачених антикорупційним законодавством</w:t>
      </w:r>
      <w:r>
        <w:rPr>
          <w:rFonts w:ascii="Times New Roman" w:hAnsi="Times New Roman" w:cs="Times New Roman"/>
          <w:sz w:val="28"/>
          <w:szCs w:val="28"/>
        </w:rPr>
        <w:t>;</w:t>
      </w:r>
    </w:p>
    <w:p w14:paraId="05BB5007" w14:textId="77777777" w:rsidR="00EC05CD" w:rsidRDefault="00EC05CD" w:rsidP="00EC05CD">
      <w:pPr>
        <w:pStyle w:val="a4"/>
        <w:numPr>
          <w:ilvl w:val="0"/>
          <w:numId w:val="10"/>
        </w:numPr>
        <w:spacing w:after="0" w:line="348" w:lineRule="auto"/>
        <w:ind w:left="0" w:firstLine="708"/>
        <w:jc w:val="both"/>
        <w:rPr>
          <w:rFonts w:ascii="Times New Roman" w:hAnsi="Times New Roman" w:cs="Times New Roman"/>
          <w:sz w:val="28"/>
          <w:szCs w:val="28"/>
        </w:rPr>
      </w:pPr>
      <w:r w:rsidRPr="00EC05CD">
        <w:rPr>
          <w:rFonts w:ascii="Times New Roman" w:hAnsi="Times New Roman" w:cs="Times New Roman"/>
          <w:sz w:val="28"/>
          <w:szCs w:val="28"/>
        </w:rPr>
        <w:t>управління персоналом</w:t>
      </w:r>
      <w:r>
        <w:rPr>
          <w:rFonts w:ascii="Times New Roman" w:hAnsi="Times New Roman" w:cs="Times New Roman"/>
          <w:sz w:val="28"/>
          <w:szCs w:val="28"/>
        </w:rPr>
        <w:t>: м</w:t>
      </w:r>
      <w:r w:rsidRPr="002B54F4">
        <w:rPr>
          <w:rFonts w:ascii="Times New Roman" w:hAnsi="Times New Roman" w:cs="Times New Roman"/>
          <w:sz w:val="28"/>
          <w:szCs w:val="28"/>
        </w:rPr>
        <w:t>ожливість надання посадовою особою Департаменту управління персоналом НСЗУ переваги конкретному кандидату на зайняття вакантної посади, який не відповідає встановленим вимогам</w:t>
      </w:r>
      <w:r>
        <w:rPr>
          <w:rFonts w:ascii="Times New Roman" w:hAnsi="Times New Roman" w:cs="Times New Roman"/>
          <w:sz w:val="28"/>
          <w:szCs w:val="28"/>
        </w:rPr>
        <w:t>; м</w:t>
      </w:r>
      <w:r w:rsidRPr="002B54F4">
        <w:rPr>
          <w:rFonts w:ascii="Times New Roman" w:hAnsi="Times New Roman" w:cs="Times New Roman"/>
          <w:sz w:val="28"/>
          <w:szCs w:val="28"/>
        </w:rPr>
        <w:t>ожливість надання посадовою особою НСЗУ переваги конкретному кандидату на зайняття вакантної посади, який не відповідає встановленим вимогам</w:t>
      </w:r>
      <w:r>
        <w:rPr>
          <w:rFonts w:ascii="Times New Roman" w:hAnsi="Times New Roman" w:cs="Times New Roman"/>
          <w:sz w:val="28"/>
          <w:szCs w:val="28"/>
        </w:rPr>
        <w:t>; й</w:t>
      </w:r>
      <w:r w:rsidRPr="002B54F4">
        <w:rPr>
          <w:rFonts w:ascii="Times New Roman" w:hAnsi="Times New Roman" w:cs="Times New Roman"/>
          <w:sz w:val="28"/>
          <w:szCs w:val="28"/>
        </w:rPr>
        <w:t>мовірність зниження рівня відповідальності особи у зв’язку з наступним звільненням з посади</w:t>
      </w:r>
      <w:r>
        <w:rPr>
          <w:rFonts w:ascii="Times New Roman" w:hAnsi="Times New Roman" w:cs="Times New Roman"/>
          <w:sz w:val="28"/>
          <w:szCs w:val="28"/>
        </w:rPr>
        <w:t>;</w:t>
      </w:r>
    </w:p>
    <w:p w14:paraId="7DF9C1EE" w14:textId="77777777" w:rsidR="00BB0850" w:rsidRDefault="00EC05CD" w:rsidP="00EC05CD">
      <w:pPr>
        <w:pStyle w:val="a4"/>
        <w:numPr>
          <w:ilvl w:val="0"/>
          <w:numId w:val="10"/>
        </w:numPr>
        <w:spacing w:after="0" w:line="348" w:lineRule="auto"/>
        <w:ind w:left="0" w:firstLine="708"/>
        <w:jc w:val="both"/>
        <w:rPr>
          <w:rFonts w:ascii="Times New Roman" w:hAnsi="Times New Roman" w:cs="Times New Roman"/>
          <w:sz w:val="28"/>
          <w:szCs w:val="28"/>
        </w:rPr>
      </w:pPr>
      <w:r>
        <w:rPr>
          <w:rFonts w:ascii="Times New Roman" w:hAnsi="Times New Roman" w:cs="Times New Roman"/>
          <w:sz w:val="28"/>
          <w:szCs w:val="28"/>
        </w:rPr>
        <w:t>м</w:t>
      </w:r>
      <w:r w:rsidRPr="00EC05CD">
        <w:rPr>
          <w:rFonts w:ascii="Times New Roman" w:hAnsi="Times New Roman" w:cs="Times New Roman"/>
          <w:sz w:val="28"/>
          <w:szCs w:val="28"/>
        </w:rPr>
        <w:t>оніторинг виконання умов договорів надавачами медичних послуг та моніторинг виконання договорів про реімбурсацію</w:t>
      </w:r>
      <w:r>
        <w:rPr>
          <w:rFonts w:ascii="Times New Roman" w:hAnsi="Times New Roman" w:cs="Times New Roman"/>
          <w:sz w:val="28"/>
          <w:szCs w:val="28"/>
        </w:rPr>
        <w:t>: й</w:t>
      </w:r>
      <w:r w:rsidRPr="002B54F4">
        <w:rPr>
          <w:rFonts w:ascii="Times New Roman" w:hAnsi="Times New Roman" w:cs="Times New Roman"/>
          <w:sz w:val="28"/>
          <w:szCs w:val="28"/>
        </w:rPr>
        <w:t>мовірність надання недостовірної інформації керівництву НСЗУ щодо виявлених в результаті моніторингу  підстав для застосування санкцій, стосовно  надавачів медичних послуг за порушення умов договору з НСЗУ</w:t>
      </w:r>
      <w:r>
        <w:rPr>
          <w:rFonts w:ascii="Times New Roman" w:hAnsi="Times New Roman" w:cs="Times New Roman"/>
          <w:sz w:val="28"/>
          <w:szCs w:val="28"/>
        </w:rPr>
        <w:t>; й</w:t>
      </w:r>
      <w:r w:rsidRPr="002B54F4">
        <w:rPr>
          <w:rFonts w:ascii="Times New Roman" w:hAnsi="Times New Roman" w:cs="Times New Roman"/>
          <w:sz w:val="28"/>
          <w:szCs w:val="28"/>
        </w:rPr>
        <w:t>мовірність неподання відповідно до Положення про організацію та ведення претензійної та позовної роботи у Національній службі здоров’я України, інформації, необхідної для ведення юридичною службою ефективної претензійно-позовної роботи  в НСЗУ</w:t>
      </w:r>
      <w:r>
        <w:rPr>
          <w:rFonts w:ascii="Times New Roman" w:hAnsi="Times New Roman" w:cs="Times New Roman"/>
          <w:sz w:val="28"/>
          <w:szCs w:val="28"/>
        </w:rPr>
        <w:t xml:space="preserve">; </w:t>
      </w:r>
    </w:p>
    <w:p w14:paraId="7191B9CC" w14:textId="77777777" w:rsidR="00BB0850" w:rsidRDefault="00BB0850" w:rsidP="00EC05CD">
      <w:pPr>
        <w:pStyle w:val="a4"/>
        <w:numPr>
          <w:ilvl w:val="0"/>
          <w:numId w:val="10"/>
        </w:numPr>
        <w:spacing w:after="0" w:line="348" w:lineRule="auto"/>
        <w:ind w:left="0" w:firstLine="708"/>
        <w:jc w:val="both"/>
        <w:rPr>
          <w:rFonts w:ascii="Times New Roman" w:hAnsi="Times New Roman" w:cs="Times New Roman"/>
          <w:sz w:val="28"/>
          <w:szCs w:val="28"/>
        </w:rPr>
      </w:pPr>
      <w:r>
        <w:rPr>
          <w:rFonts w:ascii="Times New Roman" w:hAnsi="Times New Roman" w:cs="Times New Roman"/>
          <w:sz w:val="28"/>
          <w:szCs w:val="28"/>
        </w:rPr>
        <w:t>с</w:t>
      </w:r>
      <w:r w:rsidRPr="00BB0850">
        <w:rPr>
          <w:rFonts w:ascii="Times New Roman" w:hAnsi="Times New Roman" w:cs="Times New Roman"/>
          <w:sz w:val="28"/>
          <w:szCs w:val="28"/>
        </w:rPr>
        <w:t>истема внутрішньої безпеки НСЗУ</w:t>
      </w:r>
      <w:r>
        <w:rPr>
          <w:rFonts w:ascii="Times New Roman" w:hAnsi="Times New Roman" w:cs="Times New Roman"/>
          <w:sz w:val="28"/>
          <w:szCs w:val="28"/>
        </w:rPr>
        <w:t>: м</w:t>
      </w:r>
      <w:r w:rsidRPr="002B54F4">
        <w:rPr>
          <w:rFonts w:ascii="Times New Roman" w:hAnsi="Times New Roman" w:cs="Times New Roman"/>
          <w:sz w:val="28"/>
          <w:szCs w:val="28"/>
        </w:rPr>
        <w:t>ожливість протиправного впливу або провокативних дій сторонніх осіб щодо працівників НСЗУ</w:t>
      </w:r>
      <w:r>
        <w:rPr>
          <w:rFonts w:ascii="Times New Roman" w:hAnsi="Times New Roman" w:cs="Times New Roman"/>
          <w:sz w:val="28"/>
          <w:szCs w:val="28"/>
        </w:rPr>
        <w:t>;</w:t>
      </w:r>
    </w:p>
    <w:p w14:paraId="7E91CE80" w14:textId="77777777" w:rsidR="00BB0850" w:rsidRDefault="00BB0850" w:rsidP="00EC05CD">
      <w:pPr>
        <w:pStyle w:val="a4"/>
        <w:numPr>
          <w:ilvl w:val="0"/>
          <w:numId w:val="10"/>
        </w:numPr>
        <w:spacing w:after="0" w:line="348" w:lineRule="auto"/>
        <w:ind w:left="0" w:firstLine="708"/>
        <w:jc w:val="both"/>
        <w:rPr>
          <w:rFonts w:ascii="Times New Roman" w:hAnsi="Times New Roman" w:cs="Times New Roman"/>
          <w:sz w:val="28"/>
          <w:szCs w:val="28"/>
        </w:rPr>
      </w:pPr>
      <w:r w:rsidRPr="00BB0850">
        <w:rPr>
          <w:rFonts w:ascii="Times New Roman" w:hAnsi="Times New Roman" w:cs="Times New Roman"/>
          <w:sz w:val="28"/>
          <w:szCs w:val="28"/>
        </w:rPr>
        <w:t>управління інформацією:</w:t>
      </w:r>
      <w:r w:rsidR="00EC05CD" w:rsidRPr="00BB0850">
        <w:rPr>
          <w:rFonts w:ascii="Times New Roman" w:hAnsi="Times New Roman" w:cs="Times New Roman"/>
          <w:sz w:val="28"/>
          <w:szCs w:val="28"/>
        </w:rPr>
        <w:t xml:space="preserve"> </w:t>
      </w:r>
      <w:r>
        <w:rPr>
          <w:rFonts w:ascii="Times New Roman" w:hAnsi="Times New Roman" w:cs="Times New Roman"/>
          <w:sz w:val="28"/>
          <w:szCs w:val="28"/>
        </w:rPr>
        <w:t>м</w:t>
      </w:r>
      <w:r w:rsidRPr="002B54F4">
        <w:rPr>
          <w:rFonts w:ascii="Times New Roman" w:hAnsi="Times New Roman" w:cs="Times New Roman"/>
          <w:sz w:val="28"/>
          <w:szCs w:val="28"/>
        </w:rPr>
        <w:t>ожлива недоброчесність посадових осіб НСЗУ при поширенні інформації щодо діяльності державного органу</w:t>
      </w:r>
      <w:r>
        <w:rPr>
          <w:rFonts w:ascii="Times New Roman" w:hAnsi="Times New Roman" w:cs="Times New Roman"/>
          <w:sz w:val="28"/>
          <w:szCs w:val="28"/>
        </w:rPr>
        <w:t>, м</w:t>
      </w:r>
      <w:r w:rsidRPr="002B54F4">
        <w:rPr>
          <w:rFonts w:ascii="Times New Roman" w:hAnsi="Times New Roman" w:cs="Times New Roman"/>
          <w:sz w:val="28"/>
          <w:szCs w:val="28"/>
        </w:rPr>
        <w:t>ожливість несанкціонованого витоку інформації</w:t>
      </w:r>
      <w:r>
        <w:rPr>
          <w:rFonts w:ascii="Times New Roman" w:hAnsi="Times New Roman" w:cs="Times New Roman"/>
          <w:sz w:val="28"/>
          <w:szCs w:val="28"/>
        </w:rPr>
        <w:t>;</w:t>
      </w:r>
    </w:p>
    <w:p w14:paraId="3AAC0D65" w14:textId="77777777" w:rsidR="00EC05CD" w:rsidRDefault="00BB0850" w:rsidP="00EC05CD">
      <w:pPr>
        <w:pStyle w:val="a4"/>
        <w:numPr>
          <w:ilvl w:val="0"/>
          <w:numId w:val="10"/>
        </w:numPr>
        <w:spacing w:after="0" w:line="348" w:lineRule="auto"/>
        <w:ind w:left="0" w:firstLine="708"/>
        <w:jc w:val="both"/>
        <w:rPr>
          <w:rFonts w:ascii="Times New Roman" w:hAnsi="Times New Roman" w:cs="Times New Roman"/>
          <w:sz w:val="28"/>
          <w:szCs w:val="28"/>
        </w:rPr>
      </w:pPr>
      <w:r>
        <w:rPr>
          <w:rFonts w:ascii="Times New Roman" w:hAnsi="Times New Roman" w:cs="Times New Roman"/>
          <w:sz w:val="28"/>
          <w:szCs w:val="28"/>
        </w:rPr>
        <w:t>п</w:t>
      </w:r>
      <w:r w:rsidRPr="00BB0850">
        <w:rPr>
          <w:rFonts w:ascii="Times New Roman" w:hAnsi="Times New Roman" w:cs="Times New Roman"/>
          <w:sz w:val="28"/>
          <w:szCs w:val="28"/>
        </w:rPr>
        <w:t>редставництво НСЗУ</w:t>
      </w:r>
      <w:r>
        <w:rPr>
          <w:rFonts w:ascii="Times New Roman" w:hAnsi="Times New Roman" w:cs="Times New Roman"/>
          <w:sz w:val="28"/>
          <w:szCs w:val="28"/>
        </w:rPr>
        <w:t>: й</w:t>
      </w:r>
      <w:r w:rsidRPr="002B54F4">
        <w:rPr>
          <w:rFonts w:ascii="Times New Roman" w:hAnsi="Times New Roman" w:cs="Times New Roman"/>
          <w:sz w:val="28"/>
          <w:szCs w:val="28"/>
        </w:rPr>
        <w:t>мовірність впливу зацікавлених осіб на керівництво НСЗУ, представників юридичної служби НСЗУ та інших уповноважених керівником осіб під час представництва інтересів НСЗУ в органах державної влади, установах, організаціях, підприємствах (у тому числі при взаємодії з надавачами медичних послуг) та під час  самопредставництва НСЗУ  в судах</w:t>
      </w:r>
      <w:r>
        <w:rPr>
          <w:rStyle w:val="a7"/>
          <w:rFonts w:ascii="Times New Roman" w:hAnsi="Times New Roman" w:cs="Times New Roman"/>
          <w:sz w:val="28"/>
          <w:szCs w:val="28"/>
        </w:rPr>
        <w:footnoteReference w:id="137"/>
      </w:r>
      <w:r>
        <w:rPr>
          <w:rFonts w:ascii="Times New Roman" w:hAnsi="Times New Roman" w:cs="Times New Roman"/>
          <w:sz w:val="28"/>
          <w:szCs w:val="28"/>
        </w:rPr>
        <w:t>.</w:t>
      </w:r>
    </w:p>
    <w:p w14:paraId="758AB022" w14:textId="77777777" w:rsidR="0012502A" w:rsidRDefault="0012502A" w:rsidP="00BB0850">
      <w:pPr>
        <w:spacing w:after="0" w:line="348" w:lineRule="auto"/>
        <w:ind w:firstLine="568"/>
        <w:jc w:val="both"/>
        <w:rPr>
          <w:rFonts w:ascii="Times New Roman" w:hAnsi="Times New Roman" w:cs="Times New Roman"/>
          <w:sz w:val="28"/>
          <w:szCs w:val="28"/>
        </w:rPr>
      </w:pPr>
      <w:r w:rsidRPr="0012502A">
        <w:rPr>
          <w:rFonts w:ascii="Times New Roman" w:hAnsi="Times New Roman" w:cs="Times New Roman"/>
          <w:sz w:val="28"/>
          <w:szCs w:val="28"/>
        </w:rPr>
        <w:t>Додаток 2 до Звіту за результатами оцінки корупційних ризиків  у діяльності НСЗУ у 2020 році</w:t>
      </w:r>
      <w:r>
        <w:rPr>
          <w:rFonts w:ascii="Times New Roman" w:hAnsi="Times New Roman" w:cs="Times New Roman"/>
          <w:sz w:val="28"/>
          <w:szCs w:val="28"/>
        </w:rPr>
        <w:t xml:space="preserve"> містить також перелік</w:t>
      </w:r>
      <w:r w:rsidRPr="0012502A">
        <w:rPr>
          <w:rFonts w:ascii="Times New Roman" w:hAnsi="Times New Roman" w:cs="Times New Roman"/>
          <w:sz w:val="28"/>
          <w:szCs w:val="28"/>
        </w:rPr>
        <w:t xml:space="preserve"> заходів щодо усунення </w:t>
      </w:r>
      <w:r w:rsidRPr="0012502A">
        <w:rPr>
          <w:rFonts w:ascii="Times New Roman" w:hAnsi="Times New Roman" w:cs="Times New Roman"/>
          <w:sz w:val="28"/>
          <w:szCs w:val="28"/>
        </w:rPr>
        <w:lastRenderedPageBreak/>
        <w:t>корупційного ризику</w:t>
      </w:r>
      <w:r>
        <w:rPr>
          <w:rStyle w:val="a7"/>
          <w:rFonts w:ascii="Times New Roman" w:hAnsi="Times New Roman" w:cs="Times New Roman"/>
          <w:sz w:val="24"/>
          <w:szCs w:val="24"/>
        </w:rPr>
        <w:t xml:space="preserve"> </w:t>
      </w:r>
      <w:r>
        <w:rPr>
          <w:rStyle w:val="a7"/>
          <w:rFonts w:ascii="Times New Roman" w:hAnsi="Times New Roman" w:cs="Times New Roman"/>
          <w:sz w:val="24"/>
          <w:szCs w:val="24"/>
        </w:rPr>
        <w:footnoteReference w:id="138"/>
      </w:r>
      <w:r w:rsidRPr="0012502A">
        <w:rPr>
          <w:rFonts w:ascii="Times New Roman" w:hAnsi="Times New Roman" w:cs="Times New Roman"/>
          <w:sz w:val="28"/>
          <w:szCs w:val="28"/>
        </w:rPr>
        <w:t xml:space="preserve">, основними </w:t>
      </w:r>
      <w:r w:rsidR="00F37CC3">
        <w:rPr>
          <w:rFonts w:ascii="Times New Roman" w:hAnsi="Times New Roman" w:cs="Times New Roman"/>
          <w:sz w:val="28"/>
          <w:szCs w:val="28"/>
        </w:rPr>
        <w:t>серед яких є о</w:t>
      </w:r>
      <w:r w:rsidR="00F37CC3" w:rsidRPr="00F37CC3">
        <w:rPr>
          <w:rFonts w:ascii="Times New Roman" w:hAnsi="Times New Roman" w:cs="Times New Roman"/>
          <w:sz w:val="28"/>
          <w:szCs w:val="28"/>
        </w:rPr>
        <w:t>рганізація навчань, тренінгів, семінарів для набуття відповідного досвіду та знань законодавства</w:t>
      </w:r>
      <w:r w:rsidR="00F37CC3">
        <w:rPr>
          <w:rFonts w:ascii="Times New Roman" w:hAnsi="Times New Roman" w:cs="Times New Roman"/>
          <w:sz w:val="28"/>
          <w:szCs w:val="28"/>
        </w:rPr>
        <w:t xml:space="preserve">, </w:t>
      </w:r>
      <w:r w:rsidR="00F37CC3" w:rsidRPr="00F37CC3">
        <w:rPr>
          <w:rFonts w:ascii="Times New Roman" w:hAnsi="Times New Roman" w:cs="Times New Roman"/>
          <w:sz w:val="28"/>
          <w:szCs w:val="28"/>
        </w:rPr>
        <w:t>впровадження інформаційної системи НСЗУ</w:t>
      </w:r>
      <w:r w:rsidR="00F37CC3">
        <w:rPr>
          <w:rFonts w:ascii="Times New Roman" w:hAnsi="Times New Roman" w:cs="Times New Roman"/>
          <w:sz w:val="28"/>
          <w:szCs w:val="28"/>
        </w:rPr>
        <w:t>.</w:t>
      </w:r>
    </w:p>
    <w:p w14:paraId="6493FD63" w14:textId="77777777" w:rsidR="00BB0850" w:rsidRDefault="00BB0850" w:rsidP="00BB0850">
      <w:pPr>
        <w:spacing w:after="0" w:line="348" w:lineRule="auto"/>
        <w:ind w:firstLine="568"/>
        <w:jc w:val="both"/>
        <w:rPr>
          <w:rFonts w:ascii="Times New Roman" w:hAnsi="Times New Roman" w:cs="Times New Roman"/>
          <w:sz w:val="28"/>
          <w:szCs w:val="28"/>
        </w:rPr>
      </w:pPr>
      <w:r w:rsidRPr="00BB0850">
        <w:rPr>
          <w:rFonts w:ascii="Times New Roman" w:hAnsi="Times New Roman" w:cs="Times New Roman"/>
          <w:sz w:val="28"/>
          <w:szCs w:val="28"/>
        </w:rPr>
        <w:t>Зазначимо, що більшість з ідентифікованих корупційних ризиків у діяльності НСЗУ, чинників корупційних ризиків та можливих  наслідків корупційного правопорушення чи правопорушення, пов’язаного з корупцією стали основою  для розробки Антикорупційної програми НСЗУ на 2021-2022 роки</w:t>
      </w:r>
      <w:r>
        <w:rPr>
          <w:rStyle w:val="a7"/>
          <w:rFonts w:ascii="Times New Roman" w:hAnsi="Times New Roman" w:cs="Times New Roman"/>
          <w:sz w:val="28"/>
          <w:szCs w:val="28"/>
        </w:rPr>
        <w:footnoteReference w:id="139"/>
      </w:r>
      <w:r w:rsidRPr="00BB0850">
        <w:rPr>
          <w:rFonts w:ascii="Times New Roman" w:hAnsi="Times New Roman" w:cs="Times New Roman"/>
          <w:sz w:val="28"/>
          <w:szCs w:val="28"/>
        </w:rPr>
        <w:t>.</w:t>
      </w:r>
    </w:p>
    <w:p w14:paraId="1C6CB4AE" w14:textId="77777777" w:rsidR="00E50A2B" w:rsidRPr="00E50A2B" w:rsidRDefault="00E50A2B" w:rsidP="00BB0850">
      <w:pPr>
        <w:spacing w:after="0" w:line="348" w:lineRule="auto"/>
        <w:ind w:firstLine="568"/>
        <w:jc w:val="both"/>
        <w:rPr>
          <w:rFonts w:ascii="Times New Roman" w:hAnsi="Times New Roman" w:cs="Times New Roman"/>
          <w:sz w:val="28"/>
          <w:szCs w:val="28"/>
        </w:rPr>
      </w:pPr>
      <w:r>
        <w:rPr>
          <w:rFonts w:ascii="Times New Roman" w:hAnsi="Times New Roman" w:cs="Times New Roman"/>
          <w:sz w:val="28"/>
          <w:szCs w:val="28"/>
        </w:rPr>
        <w:t xml:space="preserve">Показовим є публічність та високий рівень </w:t>
      </w:r>
      <w:r>
        <w:rPr>
          <w:rFonts w:ascii="Times New Roman" w:hAnsi="Times New Roman" w:cs="Times New Roman"/>
          <w:sz w:val="28"/>
          <w:szCs w:val="28"/>
          <w:lang w:val="pl-PL"/>
        </w:rPr>
        <w:t>PR</w:t>
      </w:r>
      <w:r w:rsidRPr="00E50A2B">
        <w:rPr>
          <w:rFonts w:ascii="Times New Roman" w:hAnsi="Times New Roman" w:cs="Times New Roman"/>
          <w:sz w:val="28"/>
          <w:szCs w:val="28"/>
        </w:rPr>
        <w:t xml:space="preserve"> </w:t>
      </w:r>
      <w:r>
        <w:rPr>
          <w:rFonts w:ascii="Times New Roman" w:hAnsi="Times New Roman" w:cs="Times New Roman"/>
          <w:sz w:val="28"/>
          <w:szCs w:val="28"/>
        </w:rPr>
        <w:t xml:space="preserve">керівників НСЗУ. Так, для прикладу, на запит «Наталія Гусак НСЗУ» в системі </w:t>
      </w:r>
      <w:r>
        <w:rPr>
          <w:rFonts w:ascii="Times New Roman" w:hAnsi="Times New Roman" w:cs="Times New Roman"/>
          <w:sz w:val="28"/>
          <w:szCs w:val="28"/>
          <w:lang w:val="pl-PL"/>
        </w:rPr>
        <w:t>Google</w:t>
      </w:r>
      <w:r>
        <w:rPr>
          <w:rFonts w:ascii="Times New Roman" w:hAnsi="Times New Roman" w:cs="Times New Roman"/>
          <w:sz w:val="28"/>
          <w:szCs w:val="28"/>
        </w:rPr>
        <w:t xml:space="preserve"> є 658 відео-сюжетів про діяльність НСЗУ</w:t>
      </w:r>
      <w:r>
        <w:rPr>
          <w:rStyle w:val="a7"/>
          <w:rFonts w:ascii="Times New Roman" w:hAnsi="Times New Roman" w:cs="Times New Roman"/>
          <w:sz w:val="28"/>
          <w:szCs w:val="28"/>
        </w:rPr>
        <w:footnoteReference w:id="140"/>
      </w:r>
      <w:r>
        <w:rPr>
          <w:rFonts w:ascii="Times New Roman" w:hAnsi="Times New Roman" w:cs="Times New Roman"/>
          <w:sz w:val="28"/>
          <w:szCs w:val="28"/>
        </w:rPr>
        <w:t xml:space="preserve"> та понад </w:t>
      </w:r>
      <w:r w:rsidRPr="00E50A2B">
        <w:rPr>
          <w:rFonts w:ascii="Times New Roman" w:hAnsi="Times New Roman" w:cs="Times New Roman"/>
          <w:sz w:val="28"/>
          <w:szCs w:val="28"/>
        </w:rPr>
        <w:t>3</w:t>
      </w:r>
      <w:r>
        <w:rPr>
          <w:rFonts w:ascii="Times New Roman" w:hAnsi="Times New Roman" w:cs="Times New Roman"/>
          <w:sz w:val="28"/>
          <w:szCs w:val="28"/>
        </w:rPr>
        <w:t> </w:t>
      </w:r>
      <w:r w:rsidRPr="00E50A2B">
        <w:rPr>
          <w:rFonts w:ascii="Times New Roman" w:hAnsi="Times New Roman" w:cs="Times New Roman"/>
          <w:sz w:val="28"/>
          <w:szCs w:val="28"/>
        </w:rPr>
        <w:t>260</w:t>
      </w:r>
      <w:r>
        <w:rPr>
          <w:rFonts w:ascii="Times New Roman" w:hAnsi="Times New Roman" w:cs="Times New Roman"/>
          <w:sz w:val="28"/>
          <w:szCs w:val="28"/>
        </w:rPr>
        <w:t xml:space="preserve"> публікацій</w:t>
      </w:r>
      <w:r>
        <w:rPr>
          <w:rStyle w:val="a7"/>
          <w:rFonts w:ascii="Times New Roman" w:hAnsi="Times New Roman" w:cs="Times New Roman"/>
          <w:sz w:val="28"/>
          <w:szCs w:val="28"/>
        </w:rPr>
        <w:footnoteReference w:id="141"/>
      </w:r>
      <w:r>
        <w:t> </w:t>
      </w:r>
    </w:p>
    <w:p w14:paraId="115C3867" w14:textId="77777777" w:rsidR="00F37CC3" w:rsidRDefault="00F37CC3" w:rsidP="00BB0850">
      <w:pPr>
        <w:spacing w:after="0" w:line="348" w:lineRule="auto"/>
        <w:ind w:firstLine="568"/>
        <w:jc w:val="both"/>
        <w:rPr>
          <w:rFonts w:ascii="Times New Roman" w:hAnsi="Times New Roman" w:cs="Times New Roman"/>
          <w:sz w:val="28"/>
          <w:szCs w:val="28"/>
        </w:rPr>
      </w:pPr>
      <w:r>
        <w:rPr>
          <w:rFonts w:ascii="Times New Roman" w:hAnsi="Times New Roman" w:cs="Times New Roman"/>
          <w:sz w:val="28"/>
          <w:szCs w:val="28"/>
        </w:rPr>
        <w:t xml:space="preserve">Підсумовуючи зазначимо, що НСЗУ активно проводить роботу щодо збільшення публічності та відкритості своєї діяльності, кампанію інформування представників громадянського суспільства. Проте, й надалі залишається </w:t>
      </w:r>
      <w:r w:rsidR="002123A9">
        <w:rPr>
          <w:rFonts w:ascii="Times New Roman" w:hAnsi="Times New Roman" w:cs="Times New Roman"/>
          <w:sz w:val="28"/>
          <w:szCs w:val="28"/>
        </w:rPr>
        <w:t xml:space="preserve">невирішеним </w:t>
      </w:r>
      <w:r>
        <w:rPr>
          <w:rFonts w:ascii="Times New Roman" w:hAnsi="Times New Roman" w:cs="Times New Roman"/>
          <w:sz w:val="28"/>
          <w:szCs w:val="28"/>
        </w:rPr>
        <w:t xml:space="preserve">питання розвитку нетерпимості до фактів корупції серед українців, популяризація на рівні держави важливості нетерпимого ставлення до корупції та використання можливостей антикорупційного законодавства щодо фактів виявлення корупції. </w:t>
      </w:r>
    </w:p>
    <w:p w14:paraId="19EC7BF2" w14:textId="77777777" w:rsidR="00F37CC3" w:rsidRPr="00BB0850" w:rsidRDefault="00F22E37" w:rsidP="00BB0850">
      <w:pPr>
        <w:spacing w:after="0" w:line="348" w:lineRule="auto"/>
        <w:ind w:firstLine="568"/>
        <w:jc w:val="both"/>
        <w:rPr>
          <w:rFonts w:ascii="Times New Roman" w:hAnsi="Times New Roman" w:cs="Times New Roman"/>
          <w:sz w:val="28"/>
          <w:szCs w:val="28"/>
        </w:rPr>
      </w:pPr>
      <w:r>
        <w:rPr>
          <w:rFonts w:ascii="Times New Roman" w:hAnsi="Times New Roman" w:cs="Times New Roman"/>
          <w:sz w:val="28"/>
          <w:szCs w:val="28"/>
        </w:rPr>
        <w:t xml:space="preserve">Важливим для вирішення є питання посилення бажання пацієнтів навчатися </w:t>
      </w:r>
      <w:r w:rsidR="00F37CC3">
        <w:rPr>
          <w:rFonts w:ascii="Times New Roman" w:hAnsi="Times New Roman" w:cs="Times New Roman"/>
          <w:sz w:val="28"/>
          <w:szCs w:val="28"/>
        </w:rPr>
        <w:t xml:space="preserve">та отримувати інформацію про </w:t>
      </w:r>
      <w:r w:rsidR="00F37CC3" w:rsidRPr="005C7BE4">
        <w:rPr>
          <w:rFonts w:ascii="Times New Roman" w:hAnsi="Times New Roman" w:cs="Times New Roman"/>
          <w:sz w:val="28"/>
          <w:szCs w:val="28"/>
        </w:rPr>
        <w:t>реаліз</w:t>
      </w:r>
      <w:r w:rsidR="00F37CC3">
        <w:rPr>
          <w:rFonts w:ascii="Times New Roman" w:hAnsi="Times New Roman" w:cs="Times New Roman"/>
          <w:sz w:val="28"/>
          <w:szCs w:val="28"/>
        </w:rPr>
        <w:t>ацію</w:t>
      </w:r>
      <w:r w:rsidR="00F37CC3" w:rsidRPr="005C7BE4">
        <w:rPr>
          <w:rFonts w:ascii="Times New Roman" w:hAnsi="Times New Roman" w:cs="Times New Roman"/>
          <w:sz w:val="28"/>
          <w:szCs w:val="28"/>
        </w:rPr>
        <w:t xml:space="preserve"> державн</w:t>
      </w:r>
      <w:r w:rsidR="00F37CC3">
        <w:rPr>
          <w:rFonts w:ascii="Times New Roman" w:hAnsi="Times New Roman" w:cs="Times New Roman"/>
          <w:sz w:val="28"/>
          <w:szCs w:val="28"/>
        </w:rPr>
        <w:t>ої</w:t>
      </w:r>
      <w:r w:rsidR="00F37CC3" w:rsidRPr="005C7BE4">
        <w:rPr>
          <w:rFonts w:ascii="Times New Roman" w:hAnsi="Times New Roman" w:cs="Times New Roman"/>
          <w:sz w:val="28"/>
          <w:szCs w:val="28"/>
        </w:rPr>
        <w:t xml:space="preserve"> політик</w:t>
      </w:r>
      <w:r w:rsidR="00F37CC3">
        <w:rPr>
          <w:rFonts w:ascii="Times New Roman" w:hAnsi="Times New Roman" w:cs="Times New Roman"/>
          <w:sz w:val="28"/>
          <w:szCs w:val="28"/>
        </w:rPr>
        <w:t>и</w:t>
      </w:r>
      <w:r w:rsidR="00F37CC3" w:rsidRPr="005C7BE4">
        <w:rPr>
          <w:rFonts w:ascii="Times New Roman" w:hAnsi="Times New Roman" w:cs="Times New Roman"/>
          <w:sz w:val="28"/>
          <w:szCs w:val="28"/>
        </w:rPr>
        <w:t xml:space="preserve"> у сфері державних фінансових гарантій медичного обслуговування населення</w:t>
      </w:r>
      <w:r w:rsidR="00F37CC3">
        <w:rPr>
          <w:rFonts w:ascii="Times New Roman" w:hAnsi="Times New Roman" w:cs="Times New Roman"/>
          <w:sz w:val="28"/>
          <w:szCs w:val="28"/>
        </w:rPr>
        <w:t xml:space="preserve"> із достатньої, на нашу думку, кількості існуючих інформаційних джерел.</w:t>
      </w:r>
    </w:p>
    <w:p w14:paraId="205BB30E" w14:textId="77777777" w:rsidR="005F7BEE" w:rsidRDefault="005F7BEE" w:rsidP="00737A40">
      <w:pPr>
        <w:spacing w:after="0" w:line="348" w:lineRule="auto"/>
        <w:ind w:firstLine="708"/>
        <w:jc w:val="center"/>
        <w:rPr>
          <w:rFonts w:ascii="Times New Roman" w:hAnsi="Times New Roman" w:cs="Times New Roman"/>
          <w:b/>
          <w:sz w:val="28"/>
          <w:szCs w:val="28"/>
        </w:rPr>
      </w:pPr>
    </w:p>
    <w:p w14:paraId="78F0E624" w14:textId="77777777" w:rsidR="005F7BEE" w:rsidRDefault="005F7BEE" w:rsidP="00737A40">
      <w:pPr>
        <w:spacing w:after="0" w:line="348" w:lineRule="auto"/>
        <w:ind w:firstLine="708"/>
        <w:jc w:val="center"/>
        <w:rPr>
          <w:rFonts w:ascii="Times New Roman" w:hAnsi="Times New Roman" w:cs="Times New Roman"/>
          <w:b/>
          <w:sz w:val="28"/>
          <w:szCs w:val="28"/>
        </w:rPr>
      </w:pPr>
    </w:p>
    <w:p w14:paraId="4CB9ECE9" w14:textId="77777777" w:rsidR="005F7BEE" w:rsidRDefault="005F7BEE" w:rsidP="00737A40">
      <w:pPr>
        <w:spacing w:after="0" w:line="348" w:lineRule="auto"/>
        <w:ind w:firstLine="708"/>
        <w:jc w:val="center"/>
        <w:rPr>
          <w:rFonts w:ascii="Times New Roman" w:hAnsi="Times New Roman" w:cs="Times New Roman"/>
          <w:b/>
          <w:sz w:val="28"/>
          <w:szCs w:val="28"/>
        </w:rPr>
      </w:pPr>
    </w:p>
    <w:p w14:paraId="13C28DF9" w14:textId="77777777" w:rsidR="005F7BEE" w:rsidRDefault="005F7BEE" w:rsidP="00737A40">
      <w:pPr>
        <w:spacing w:after="0" w:line="348" w:lineRule="auto"/>
        <w:ind w:firstLine="708"/>
        <w:jc w:val="center"/>
        <w:rPr>
          <w:rFonts w:ascii="Times New Roman" w:hAnsi="Times New Roman" w:cs="Times New Roman"/>
          <w:b/>
          <w:sz w:val="28"/>
          <w:szCs w:val="28"/>
        </w:rPr>
      </w:pPr>
    </w:p>
    <w:p w14:paraId="29CD4F71" w14:textId="77777777" w:rsidR="005F7BEE" w:rsidRDefault="005F7BEE" w:rsidP="00737A40">
      <w:pPr>
        <w:spacing w:after="0" w:line="348" w:lineRule="auto"/>
        <w:ind w:firstLine="708"/>
        <w:jc w:val="center"/>
        <w:rPr>
          <w:rFonts w:ascii="Times New Roman" w:hAnsi="Times New Roman" w:cs="Times New Roman"/>
          <w:b/>
          <w:sz w:val="28"/>
          <w:szCs w:val="28"/>
        </w:rPr>
      </w:pPr>
    </w:p>
    <w:p w14:paraId="446D6E8D" w14:textId="77777777" w:rsidR="005F7BEE" w:rsidRDefault="005F7BEE" w:rsidP="00737A40">
      <w:pPr>
        <w:spacing w:after="0" w:line="348" w:lineRule="auto"/>
        <w:ind w:firstLine="708"/>
        <w:jc w:val="center"/>
        <w:rPr>
          <w:rFonts w:ascii="Times New Roman" w:hAnsi="Times New Roman" w:cs="Times New Roman"/>
          <w:b/>
          <w:sz w:val="28"/>
          <w:szCs w:val="28"/>
        </w:rPr>
      </w:pPr>
    </w:p>
    <w:p w14:paraId="35370285" w14:textId="77777777" w:rsidR="008F675C" w:rsidRDefault="008F675C" w:rsidP="00737A40">
      <w:pPr>
        <w:spacing w:after="0" w:line="348" w:lineRule="auto"/>
        <w:ind w:firstLine="708"/>
        <w:jc w:val="center"/>
        <w:rPr>
          <w:rFonts w:ascii="Times New Roman" w:hAnsi="Times New Roman" w:cs="Times New Roman"/>
          <w:b/>
          <w:sz w:val="28"/>
          <w:szCs w:val="28"/>
        </w:rPr>
        <w:sectPr w:rsidR="008F675C" w:rsidSect="00090C7F">
          <w:pgSz w:w="11906" w:h="16838"/>
          <w:pgMar w:top="850" w:right="850" w:bottom="850" w:left="1417" w:header="708" w:footer="708" w:gutter="0"/>
          <w:cols w:space="708"/>
          <w:docGrid w:linePitch="360"/>
        </w:sectPr>
      </w:pPr>
    </w:p>
    <w:p w14:paraId="1A68865B" w14:textId="77777777" w:rsidR="00737A40" w:rsidRDefault="00737A40" w:rsidP="00737A40">
      <w:pPr>
        <w:spacing w:after="0" w:line="348" w:lineRule="auto"/>
        <w:ind w:firstLine="708"/>
        <w:jc w:val="center"/>
        <w:rPr>
          <w:rFonts w:ascii="Times New Roman" w:hAnsi="Times New Roman" w:cs="Times New Roman"/>
          <w:b/>
          <w:sz w:val="28"/>
          <w:szCs w:val="28"/>
        </w:rPr>
      </w:pPr>
      <w:r w:rsidRPr="00737A40">
        <w:rPr>
          <w:rFonts w:ascii="Times New Roman" w:hAnsi="Times New Roman" w:cs="Times New Roman"/>
          <w:b/>
          <w:sz w:val="28"/>
          <w:szCs w:val="28"/>
        </w:rPr>
        <w:lastRenderedPageBreak/>
        <w:t>ВИСНОВКИ</w:t>
      </w:r>
    </w:p>
    <w:p w14:paraId="36F702F6" w14:textId="77777777" w:rsidR="00737A40" w:rsidRPr="00737A40" w:rsidRDefault="00737A40" w:rsidP="00737A40">
      <w:pPr>
        <w:rPr>
          <w:rFonts w:ascii="Times New Roman" w:hAnsi="Times New Roman" w:cs="Times New Roman"/>
          <w:sz w:val="28"/>
          <w:szCs w:val="28"/>
        </w:rPr>
      </w:pPr>
    </w:p>
    <w:p w14:paraId="3D397028" w14:textId="77777777" w:rsidR="00737A40" w:rsidRPr="00737A40" w:rsidRDefault="00737A40" w:rsidP="00737A40">
      <w:pPr>
        <w:rPr>
          <w:rFonts w:ascii="Times New Roman" w:hAnsi="Times New Roman" w:cs="Times New Roman"/>
          <w:sz w:val="28"/>
          <w:szCs w:val="28"/>
        </w:rPr>
      </w:pPr>
    </w:p>
    <w:p w14:paraId="5F9091BC" w14:textId="77777777" w:rsidR="0049451B" w:rsidRPr="0049451B" w:rsidRDefault="0049451B" w:rsidP="0049451B">
      <w:pPr>
        <w:pStyle w:val="af1"/>
        <w:spacing w:line="360" w:lineRule="auto"/>
        <w:ind w:firstLine="709"/>
        <w:jc w:val="both"/>
        <w:outlineLvl w:val="0"/>
        <w:rPr>
          <w:rFonts w:ascii="Times New Roman" w:hAnsi="Times New Roman" w:cs="Times New Roman"/>
          <w:color w:val="000000" w:themeColor="text1"/>
          <w:sz w:val="28"/>
          <w:szCs w:val="28"/>
        </w:rPr>
      </w:pPr>
      <w:r w:rsidRPr="0049451B">
        <w:rPr>
          <w:rFonts w:ascii="Times New Roman" w:hAnsi="Times New Roman" w:cs="Times New Roman"/>
          <w:bCs/>
          <w:color w:val="000000" w:themeColor="text1"/>
          <w:sz w:val="28"/>
          <w:szCs w:val="28"/>
        </w:rPr>
        <w:t xml:space="preserve">Дослідження </w:t>
      </w:r>
      <w:r>
        <w:rPr>
          <w:rFonts w:ascii="Times New Roman" w:hAnsi="Times New Roman" w:cs="Times New Roman"/>
          <w:sz w:val="28"/>
          <w:szCs w:val="28"/>
        </w:rPr>
        <w:t>теоретико-правових основ реалізації державної політики у сфері медичного обслуговування населення, аналіз діяльності Н</w:t>
      </w:r>
      <w:r w:rsidRPr="005C7BE4">
        <w:rPr>
          <w:rFonts w:ascii="Times New Roman" w:hAnsi="Times New Roman" w:cs="Times New Roman"/>
          <w:sz w:val="28"/>
          <w:szCs w:val="28"/>
        </w:rPr>
        <w:t>аціональної служби здоров</w:t>
      </w:r>
      <w:r>
        <w:rPr>
          <w:rFonts w:ascii="Times New Roman" w:hAnsi="Times New Roman" w:cs="Times New Roman"/>
          <w:sz w:val="28"/>
          <w:szCs w:val="28"/>
        </w:rPr>
        <w:t>’</w:t>
      </w:r>
      <w:r w:rsidRPr="005C7BE4">
        <w:rPr>
          <w:rFonts w:ascii="Times New Roman" w:hAnsi="Times New Roman" w:cs="Times New Roman"/>
          <w:sz w:val="28"/>
          <w:szCs w:val="28"/>
        </w:rPr>
        <w:t>я України</w:t>
      </w:r>
      <w:r>
        <w:rPr>
          <w:rFonts w:ascii="Times New Roman" w:hAnsi="Times New Roman" w:cs="Times New Roman"/>
          <w:sz w:val="28"/>
          <w:szCs w:val="28"/>
        </w:rPr>
        <w:t xml:space="preserve">, </w:t>
      </w:r>
      <w:r w:rsidRPr="005C7BE4">
        <w:rPr>
          <w:rFonts w:ascii="Times New Roman" w:hAnsi="Times New Roman" w:cs="Times New Roman"/>
          <w:sz w:val="28"/>
          <w:szCs w:val="28"/>
        </w:rPr>
        <w:t>як</w:t>
      </w:r>
      <w:r>
        <w:rPr>
          <w:rFonts w:ascii="Times New Roman" w:hAnsi="Times New Roman" w:cs="Times New Roman"/>
          <w:sz w:val="28"/>
          <w:szCs w:val="28"/>
        </w:rPr>
        <w:t>а</w:t>
      </w:r>
      <w:r w:rsidRPr="005C7BE4">
        <w:rPr>
          <w:rFonts w:ascii="Times New Roman" w:hAnsi="Times New Roman" w:cs="Times New Roman"/>
          <w:sz w:val="28"/>
          <w:szCs w:val="28"/>
        </w:rPr>
        <w:t xml:space="preserve"> реалізує державну політику у сфері державних фінансових гарантій медичного обслуговування населення</w:t>
      </w:r>
      <w:r>
        <w:rPr>
          <w:rFonts w:ascii="Times New Roman" w:hAnsi="Times New Roman" w:cs="Times New Roman"/>
          <w:sz w:val="28"/>
          <w:szCs w:val="28"/>
        </w:rPr>
        <w:t xml:space="preserve">, акцентування уваги на потребі покращення окремих аспектів покращення </w:t>
      </w:r>
      <w:r w:rsidRPr="0038449E">
        <w:rPr>
          <w:rFonts w:ascii="Times New Roman" w:hAnsi="Times New Roman" w:cs="Times New Roman"/>
          <w:sz w:val="28"/>
          <w:szCs w:val="28"/>
        </w:rPr>
        <w:t>медичного обслуговування населення</w:t>
      </w:r>
      <w:r w:rsidRPr="00E9070F">
        <w:rPr>
          <w:rFonts w:ascii="Times New Roman" w:hAnsi="Times New Roman" w:cs="Times New Roman"/>
          <w:sz w:val="28"/>
          <w:szCs w:val="28"/>
        </w:rPr>
        <w:t xml:space="preserve"> </w:t>
      </w:r>
      <w:r>
        <w:rPr>
          <w:rFonts w:ascii="Times New Roman" w:hAnsi="Times New Roman" w:cs="Times New Roman"/>
          <w:sz w:val="28"/>
          <w:szCs w:val="28"/>
        </w:rPr>
        <w:t xml:space="preserve">в контексті взаємодії з НСЗУ </w:t>
      </w:r>
      <w:r w:rsidRPr="0049451B">
        <w:rPr>
          <w:rFonts w:ascii="Times New Roman" w:hAnsi="Times New Roman" w:cs="Times New Roman"/>
          <w:color w:val="000000" w:themeColor="text1"/>
          <w:sz w:val="28"/>
          <w:szCs w:val="28"/>
        </w:rPr>
        <w:t>підтверджують, що вихідну методологію обрано правильно, поставлені завдання виконано, мету магістерської роботи досягнуто.</w:t>
      </w:r>
      <w:r w:rsidRPr="0049451B">
        <w:rPr>
          <w:rStyle w:val="fontstyle21"/>
          <w:color w:val="000000" w:themeColor="text1"/>
        </w:rPr>
        <w:t xml:space="preserve"> </w:t>
      </w:r>
      <w:r w:rsidRPr="0049451B">
        <w:rPr>
          <w:rFonts w:ascii="Times New Roman" w:hAnsi="Times New Roman" w:cs="Times New Roman"/>
          <w:color w:val="000000" w:themeColor="text1"/>
          <w:sz w:val="28"/>
          <w:szCs w:val="28"/>
        </w:rPr>
        <w:t>Результати проведеного дослідження дали змогу сформулювати такі висновки:</w:t>
      </w:r>
    </w:p>
    <w:p w14:paraId="4833C605" w14:textId="77777777" w:rsidR="00737A40" w:rsidRDefault="0049451B" w:rsidP="00EF1149">
      <w:pPr>
        <w:pStyle w:val="a4"/>
        <w:numPr>
          <w:ilvl w:val="0"/>
          <w:numId w:val="25"/>
        </w:numPr>
        <w:tabs>
          <w:tab w:val="left" w:pos="1215"/>
        </w:tabs>
        <w:spacing w:after="0" w:line="360" w:lineRule="auto"/>
        <w:ind w:left="0" w:firstLine="696"/>
        <w:jc w:val="both"/>
        <w:rPr>
          <w:rFonts w:ascii="Times New Roman" w:hAnsi="Times New Roman" w:cs="Times New Roman"/>
          <w:sz w:val="28"/>
          <w:szCs w:val="28"/>
        </w:rPr>
      </w:pPr>
      <w:r>
        <w:rPr>
          <w:rFonts w:ascii="Times New Roman" w:hAnsi="Times New Roman" w:cs="Times New Roman"/>
          <w:sz w:val="28"/>
          <w:szCs w:val="28"/>
        </w:rPr>
        <w:t>Д</w:t>
      </w:r>
      <w:r w:rsidRPr="00882419">
        <w:rPr>
          <w:rFonts w:ascii="Times New Roman" w:hAnsi="Times New Roman" w:cs="Times New Roman"/>
          <w:sz w:val="28"/>
          <w:szCs w:val="28"/>
        </w:rPr>
        <w:t>ослід</w:t>
      </w:r>
      <w:r>
        <w:rPr>
          <w:rFonts w:ascii="Times New Roman" w:hAnsi="Times New Roman" w:cs="Times New Roman"/>
          <w:sz w:val="28"/>
          <w:szCs w:val="28"/>
        </w:rPr>
        <w:t>жено</w:t>
      </w:r>
      <w:r w:rsidRPr="00882419">
        <w:rPr>
          <w:rFonts w:ascii="Times New Roman" w:hAnsi="Times New Roman" w:cs="Times New Roman"/>
          <w:sz w:val="28"/>
          <w:szCs w:val="28"/>
        </w:rPr>
        <w:t xml:space="preserve"> </w:t>
      </w:r>
      <w:r>
        <w:rPr>
          <w:rFonts w:ascii="Times New Roman" w:hAnsi="Times New Roman" w:cs="Times New Roman"/>
          <w:sz w:val="28"/>
          <w:szCs w:val="28"/>
        </w:rPr>
        <w:t>підстави реформування системи охорони здоров’я в Україні</w:t>
      </w:r>
      <w:r w:rsidR="00EF1149">
        <w:rPr>
          <w:rFonts w:ascii="Times New Roman" w:hAnsi="Times New Roman" w:cs="Times New Roman"/>
          <w:sz w:val="28"/>
          <w:szCs w:val="28"/>
        </w:rPr>
        <w:t>. Детально проаналізовано показники життя населення, модель Семашка, корумпованість системи та нестачу фінансування.</w:t>
      </w:r>
    </w:p>
    <w:p w14:paraId="054076CD" w14:textId="77777777" w:rsidR="00EF1149" w:rsidRDefault="0049451B" w:rsidP="00EF1149">
      <w:pPr>
        <w:autoSpaceDE w:val="0"/>
        <w:autoSpaceDN w:val="0"/>
        <w:adjustRightInd w:val="0"/>
        <w:spacing w:after="0" w:line="360" w:lineRule="auto"/>
        <w:ind w:firstLine="709"/>
        <w:jc w:val="both"/>
        <w:rPr>
          <w:rFonts w:ascii="Times New Roman" w:hAnsi="Times New Roman" w:cs="Times New Roman"/>
          <w:sz w:val="28"/>
          <w:szCs w:val="28"/>
        </w:rPr>
      </w:pPr>
      <w:r w:rsidRPr="0049451B">
        <w:rPr>
          <w:rFonts w:ascii="Times New Roman" w:hAnsi="Times New Roman" w:cs="Times New Roman"/>
          <w:sz w:val="28"/>
          <w:szCs w:val="28"/>
        </w:rPr>
        <w:t xml:space="preserve">Констатовано та доведено існування проблем в успадкованій від Радянського Союзу системі охорони здоров’я. </w:t>
      </w:r>
      <w:r w:rsidR="00EF1149">
        <w:rPr>
          <w:rFonts w:ascii="Times New Roman" w:eastAsia="Times New Roman" w:hAnsi="Times New Roman" w:cs="Times New Roman"/>
          <w:sz w:val="28"/>
          <w:szCs w:val="28"/>
          <w:lang w:eastAsia="uk-UA"/>
        </w:rPr>
        <w:t>Підсумовуючи, акцентуємо на н</w:t>
      </w:r>
      <w:r w:rsidR="00EF1149" w:rsidRPr="00983E16">
        <w:rPr>
          <w:rFonts w:ascii="Times New Roman" w:eastAsia="Times New Roman" w:hAnsi="Times New Roman" w:cs="Times New Roman"/>
          <w:sz w:val="28"/>
          <w:szCs w:val="28"/>
          <w:lang w:eastAsia="uk-UA"/>
        </w:rPr>
        <w:t>едоліках системи Семашка:</w:t>
      </w:r>
      <w:r w:rsidR="00EF1149">
        <w:rPr>
          <w:rFonts w:ascii="Times New Roman" w:eastAsia="Times New Roman" w:hAnsi="Times New Roman" w:cs="Times New Roman"/>
          <w:sz w:val="28"/>
          <w:szCs w:val="28"/>
          <w:lang w:eastAsia="uk-UA"/>
        </w:rPr>
        <w:t xml:space="preserve"> </w:t>
      </w:r>
      <w:r w:rsidR="00EF1149" w:rsidRPr="00983E16">
        <w:rPr>
          <w:rFonts w:ascii="Times New Roman" w:eastAsia="Times New Roman" w:hAnsi="Times New Roman" w:cs="Times New Roman"/>
          <w:sz w:val="28"/>
          <w:szCs w:val="28"/>
          <w:lang w:eastAsia="uk-UA"/>
        </w:rPr>
        <w:t>низькі показники розвитку медичної допомоги</w:t>
      </w:r>
      <w:r w:rsidR="00EF1149">
        <w:rPr>
          <w:rFonts w:ascii="Times New Roman" w:eastAsia="Times New Roman" w:hAnsi="Times New Roman" w:cs="Times New Roman"/>
          <w:sz w:val="28"/>
          <w:szCs w:val="28"/>
          <w:lang w:eastAsia="uk-UA"/>
        </w:rPr>
        <w:t xml:space="preserve">; </w:t>
      </w:r>
      <w:r w:rsidR="00EF1149" w:rsidRPr="002E6962">
        <w:rPr>
          <w:rFonts w:ascii="Times New Roman" w:eastAsia="Times New Roman" w:hAnsi="Times New Roman" w:cs="Times New Roman"/>
          <w:sz w:val="28"/>
          <w:szCs w:val="28"/>
          <w:lang w:eastAsia="uk-UA"/>
        </w:rPr>
        <w:t>акцент не на якість медичних послуг, а на кількість – лікарень, медичного персоналу і ліжко-місць</w:t>
      </w:r>
      <w:r w:rsidR="00EF1149" w:rsidRPr="00983E16">
        <w:rPr>
          <w:rFonts w:ascii="Times New Roman" w:eastAsia="Times New Roman" w:hAnsi="Times New Roman" w:cs="Times New Roman"/>
          <w:sz w:val="28"/>
          <w:szCs w:val="28"/>
          <w:lang w:eastAsia="uk-UA"/>
        </w:rPr>
        <w:t xml:space="preserve">; </w:t>
      </w:r>
      <w:r w:rsidR="00EF1149">
        <w:rPr>
          <w:rFonts w:ascii="Times New Roman" w:eastAsia="Times New Roman" w:hAnsi="Times New Roman" w:cs="Times New Roman"/>
          <w:sz w:val="28"/>
          <w:szCs w:val="28"/>
          <w:lang w:eastAsia="uk-UA"/>
        </w:rPr>
        <w:t xml:space="preserve"> </w:t>
      </w:r>
      <w:r w:rsidR="00EF1149" w:rsidRPr="00983E16">
        <w:rPr>
          <w:rFonts w:ascii="Times New Roman" w:eastAsia="Times New Roman" w:hAnsi="Times New Roman" w:cs="Times New Roman"/>
          <w:sz w:val="28"/>
          <w:szCs w:val="28"/>
          <w:lang w:eastAsia="uk-UA"/>
        </w:rPr>
        <w:t xml:space="preserve">відсутність мотивації щодо якості надання медичної допомоги; </w:t>
      </w:r>
      <w:r w:rsidR="00EF1149">
        <w:rPr>
          <w:rFonts w:ascii="Times New Roman" w:eastAsia="Times New Roman" w:hAnsi="Times New Roman" w:cs="Times New Roman"/>
          <w:sz w:val="28"/>
          <w:szCs w:val="28"/>
          <w:lang w:eastAsia="uk-UA"/>
        </w:rPr>
        <w:t xml:space="preserve"> </w:t>
      </w:r>
      <w:r w:rsidR="00EF1149" w:rsidRPr="00983E16">
        <w:rPr>
          <w:rFonts w:ascii="Times New Roman" w:eastAsia="Times New Roman" w:hAnsi="Times New Roman" w:cs="Times New Roman"/>
          <w:sz w:val="28"/>
          <w:szCs w:val="28"/>
          <w:lang w:eastAsia="uk-UA"/>
        </w:rPr>
        <w:t>низький рівень заробітної платні медичних працівників</w:t>
      </w:r>
      <w:r w:rsidR="00EF1149">
        <w:rPr>
          <w:rFonts w:ascii="Times New Roman" w:eastAsia="Times New Roman" w:hAnsi="Times New Roman" w:cs="Times New Roman"/>
          <w:sz w:val="28"/>
          <w:szCs w:val="28"/>
          <w:lang w:eastAsia="uk-UA"/>
        </w:rPr>
        <w:t>.</w:t>
      </w:r>
    </w:p>
    <w:p w14:paraId="151A46CE" w14:textId="77777777" w:rsidR="0049451B" w:rsidRDefault="0049451B" w:rsidP="00EF1149">
      <w:pPr>
        <w:autoSpaceDE w:val="0"/>
        <w:autoSpaceDN w:val="0"/>
        <w:adjustRightInd w:val="0"/>
        <w:spacing w:after="0" w:line="360" w:lineRule="auto"/>
        <w:ind w:firstLine="709"/>
        <w:jc w:val="both"/>
        <w:rPr>
          <w:rFonts w:ascii="Times New Roman" w:hAnsi="Times New Roman" w:cs="Times New Roman"/>
          <w:sz w:val="28"/>
          <w:szCs w:val="28"/>
        </w:rPr>
      </w:pPr>
      <w:r w:rsidRPr="0049451B">
        <w:rPr>
          <w:rFonts w:ascii="Times New Roman" w:hAnsi="Times New Roman" w:cs="Times New Roman"/>
          <w:sz w:val="28"/>
          <w:szCs w:val="28"/>
        </w:rPr>
        <w:t>Охарактеризовано зміст праць науковців та зроблено висновки про погіршення стану здоров’я населення, низька тривалість життя, високий рівень смертності, особливо серед чоловіків працездатного віку та недосконалість існуючої системи охорони здоров’я.</w:t>
      </w:r>
      <w:r w:rsidR="00EF1149">
        <w:rPr>
          <w:rFonts w:ascii="Times New Roman" w:hAnsi="Times New Roman" w:cs="Times New Roman"/>
          <w:sz w:val="28"/>
          <w:szCs w:val="28"/>
        </w:rPr>
        <w:t xml:space="preserve"> </w:t>
      </w:r>
      <w:r w:rsidR="00EF1149" w:rsidRPr="0049451B">
        <w:rPr>
          <w:rFonts w:ascii="Times New Roman" w:hAnsi="Times New Roman" w:cs="Times New Roman"/>
          <w:sz w:val="28"/>
          <w:szCs w:val="28"/>
        </w:rPr>
        <w:t>Доведено існування факт</w:t>
      </w:r>
      <w:r w:rsidR="00EF1149">
        <w:rPr>
          <w:rFonts w:ascii="Times New Roman" w:hAnsi="Times New Roman" w:cs="Times New Roman"/>
          <w:sz w:val="28"/>
          <w:szCs w:val="28"/>
        </w:rPr>
        <w:t xml:space="preserve">ів низької тривалості життя українців, </w:t>
      </w:r>
      <w:r w:rsidR="00EF1149" w:rsidRPr="0049451B">
        <w:rPr>
          <w:rFonts w:ascii="Times New Roman" w:hAnsi="Times New Roman" w:cs="Times New Roman"/>
          <w:sz w:val="28"/>
          <w:szCs w:val="28"/>
        </w:rPr>
        <w:t>низького рівня здоров’я українців, лікування гострих станів та низький рівень профілактики захворювань.</w:t>
      </w:r>
    </w:p>
    <w:p w14:paraId="2C1B0662" w14:textId="77777777" w:rsidR="00EF1149" w:rsidRPr="0049451B" w:rsidRDefault="00EF1149" w:rsidP="00EF1149">
      <w:pPr>
        <w:shd w:val="clear" w:color="auto" w:fill="FFFFFF"/>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uk-UA"/>
        </w:rPr>
        <w:t xml:space="preserve">Представлено в процесі характеристики пістав реформування системи охорони здоров’я існування чотирьох рівнів корупції: </w:t>
      </w:r>
      <w:r w:rsidRPr="00CE4939">
        <w:rPr>
          <w:rFonts w:ascii="Times New Roman" w:eastAsia="Times New Roman" w:hAnsi="Times New Roman" w:cs="Times New Roman"/>
          <w:sz w:val="28"/>
          <w:szCs w:val="28"/>
          <w:lang w:eastAsia="uk-UA"/>
        </w:rPr>
        <w:t>перший: від пацієнта до лікаря чи іншого медичного працівника;</w:t>
      </w:r>
      <w:r>
        <w:rPr>
          <w:rFonts w:ascii="Times New Roman" w:eastAsia="Times New Roman" w:hAnsi="Times New Roman" w:cs="Times New Roman"/>
          <w:sz w:val="28"/>
          <w:szCs w:val="28"/>
          <w:lang w:eastAsia="uk-UA"/>
        </w:rPr>
        <w:t xml:space="preserve"> </w:t>
      </w:r>
      <w:r w:rsidRPr="00CE4939">
        <w:rPr>
          <w:rFonts w:ascii="Times New Roman" w:eastAsia="Times New Roman" w:hAnsi="Times New Roman" w:cs="Times New Roman"/>
          <w:sz w:val="28"/>
          <w:szCs w:val="28"/>
          <w:lang w:eastAsia="uk-UA"/>
        </w:rPr>
        <w:t>другий: в середині лікарні – від працівників медичних установ до керівництва лікарні;</w:t>
      </w:r>
      <w:r>
        <w:rPr>
          <w:rFonts w:ascii="Times New Roman" w:eastAsia="Times New Roman" w:hAnsi="Times New Roman" w:cs="Times New Roman"/>
          <w:sz w:val="28"/>
          <w:szCs w:val="28"/>
          <w:lang w:eastAsia="uk-UA"/>
        </w:rPr>
        <w:t xml:space="preserve"> </w:t>
      </w:r>
      <w:r w:rsidRPr="00CE4939">
        <w:rPr>
          <w:rFonts w:ascii="Times New Roman" w:eastAsia="Times New Roman" w:hAnsi="Times New Roman" w:cs="Times New Roman"/>
          <w:sz w:val="28"/>
          <w:szCs w:val="28"/>
          <w:lang w:eastAsia="uk-UA"/>
        </w:rPr>
        <w:t xml:space="preserve">третій: на рівні держави </w:t>
      </w:r>
      <w:r w:rsidRPr="00CE4939">
        <w:rPr>
          <w:rFonts w:ascii="Times New Roman" w:eastAsia="Times New Roman" w:hAnsi="Times New Roman" w:cs="Times New Roman"/>
          <w:sz w:val="28"/>
          <w:szCs w:val="28"/>
          <w:lang w:eastAsia="uk-UA"/>
        </w:rPr>
        <w:lastRenderedPageBreak/>
        <w:t>з приводу державних закупівель медикаментів;</w:t>
      </w:r>
      <w:r>
        <w:rPr>
          <w:rFonts w:ascii="Times New Roman" w:eastAsia="Times New Roman" w:hAnsi="Times New Roman" w:cs="Times New Roman"/>
          <w:sz w:val="28"/>
          <w:szCs w:val="28"/>
          <w:lang w:eastAsia="uk-UA"/>
        </w:rPr>
        <w:t xml:space="preserve"> </w:t>
      </w:r>
      <w:r w:rsidRPr="00CE4939">
        <w:rPr>
          <w:rFonts w:ascii="Times New Roman" w:eastAsia="Times New Roman" w:hAnsi="Times New Roman" w:cs="Times New Roman"/>
          <w:sz w:val="28"/>
          <w:szCs w:val="28"/>
          <w:lang w:eastAsia="uk-UA"/>
        </w:rPr>
        <w:t>четвертий: в середині корумпованості системи загалом</w:t>
      </w:r>
      <w:r>
        <w:rPr>
          <w:rFonts w:ascii="Times New Roman" w:eastAsia="Times New Roman" w:hAnsi="Times New Roman" w:cs="Times New Roman"/>
          <w:sz w:val="28"/>
          <w:szCs w:val="28"/>
          <w:lang w:eastAsia="uk-UA"/>
        </w:rPr>
        <w:t>.</w:t>
      </w:r>
    </w:p>
    <w:p w14:paraId="23D0A443" w14:textId="77777777" w:rsidR="00CD33EF" w:rsidRDefault="00CD33EF" w:rsidP="00CD33EF">
      <w:pPr>
        <w:pStyle w:val="rvps2"/>
        <w:shd w:val="clear" w:color="auto" w:fill="FFFFFF"/>
        <w:spacing w:before="0" w:beforeAutospacing="0" w:after="0" w:afterAutospacing="0" w:line="360" w:lineRule="auto"/>
        <w:ind w:firstLine="567"/>
        <w:jc w:val="both"/>
        <w:rPr>
          <w:sz w:val="28"/>
          <w:szCs w:val="28"/>
        </w:rPr>
      </w:pPr>
      <w:r>
        <w:rPr>
          <w:sz w:val="28"/>
          <w:szCs w:val="28"/>
        </w:rPr>
        <w:t>Підсумовано, що у</w:t>
      </w:r>
      <w:r w:rsidRPr="006744CC">
        <w:rPr>
          <w:sz w:val="28"/>
          <w:szCs w:val="28"/>
        </w:rPr>
        <w:t>країнська система охорони здоров</w:t>
      </w:r>
      <w:r>
        <w:rPr>
          <w:sz w:val="28"/>
          <w:szCs w:val="28"/>
        </w:rPr>
        <w:t>’</w:t>
      </w:r>
      <w:r w:rsidRPr="006744CC">
        <w:rPr>
          <w:sz w:val="28"/>
          <w:szCs w:val="28"/>
        </w:rPr>
        <w:t>я нездатна повністю задовольнити потреби населення в медичній допомозі, забезпечити її доступність і належну якість, необхідний рівень профілактики захворюваності, зниження смертності, збільшення тривалості життя населення</w:t>
      </w:r>
      <w:r>
        <w:rPr>
          <w:sz w:val="28"/>
          <w:szCs w:val="28"/>
        </w:rPr>
        <w:t>, що м</w:t>
      </w:r>
      <w:r w:rsidRPr="006744CC">
        <w:rPr>
          <w:sz w:val="28"/>
          <w:szCs w:val="28"/>
        </w:rPr>
        <w:t xml:space="preserve">едична реформа не лише назріла, а й певним чином перезріла. </w:t>
      </w:r>
      <w:r>
        <w:rPr>
          <w:sz w:val="28"/>
          <w:szCs w:val="28"/>
        </w:rPr>
        <w:t>Констатовано, що р</w:t>
      </w:r>
      <w:r w:rsidRPr="006744CC">
        <w:rPr>
          <w:sz w:val="28"/>
          <w:szCs w:val="28"/>
        </w:rPr>
        <w:t>еалізація права людини на якісні медичні послуги зумов</w:t>
      </w:r>
      <w:r>
        <w:rPr>
          <w:sz w:val="28"/>
          <w:szCs w:val="28"/>
        </w:rPr>
        <w:t>ила</w:t>
      </w:r>
      <w:r w:rsidRPr="006744CC">
        <w:rPr>
          <w:sz w:val="28"/>
          <w:szCs w:val="28"/>
        </w:rPr>
        <w:t xml:space="preserve"> спрямування політики держави в Україні на реформування чинної системи охорони здоров</w:t>
      </w:r>
      <w:r>
        <w:rPr>
          <w:sz w:val="28"/>
          <w:szCs w:val="28"/>
        </w:rPr>
        <w:t>’</w:t>
      </w:r>
      <w:r w:rsidRPr="006744CC">
        <w:rPr>
          <w:sz w:val="28"/>
          <w:szCs w:val="28"/>
        </w:rPr>
        <w:t>я та створення ефективної національної моделі</w:t>
      </w:r>
      <w:r>
        <w:rPr>
          <w:sz w:val="28"/>
          <w:szCs w:val="28"/>
        </w:rPr>
        <w:t>; д</w:t>
      </w:r>
      <w:r w:rsidRPr="006744CC">
        <w:rPr>
          <w:sz w:val="28"/>
          <w:szCs w:val="28"/>
        </w:rPr>
        <w:t>ля вирішення зазначених та інших проблем медицини у 2016 р. під керівництвом в.о. міністра Уляни Супрун стартувала реформа системи охорони здоров</w:t>
      </w:r>
      <w:r>
        <w:rPr>
          <w:sz w:val="28"/>
          <w:szCs w:val="28"/>
        </w:rPr>
        <w:t>’</w:t>
      </w:r>
      <w:r w:rsidRPr="006744CC">
        <w:rPr>
          <w:sz w:val="28"/>
          <w:szCs w:val="28"/>
        </w:rPr>
        <w:t>я, яка враховує кращі сучасні практики та досвід трансформації систем охорони здоров</w:t>
      </w:r>
      <w:r>
        <w:rPr>
          <w:sz w:val="28"/>
          <w:szCs w:val="28"/>
        </w:rPr>
        <w:t>’</w:t>
      </w:r>
      <w:r w:rsidRPr="006744CC">
        <w:rPr>
          <w:sz w:val="28"/>
          <w:szCs w:val="28"/>
        </w:rPr>
        <w:t>я у світі, зокрема у Центральній та Східній Європі</w:t>
      </w:r>
      <w:r>
        <w:rPr>
          <w:sz w:val="28"/>
          <w:szCs w:val="28"/>
        </w:rPr>
        <w:t>.</w:t>
      </w:r>
    </w:p>
    <w:p w14:paraId="163A5CD5" w14:textId="77777777" w:rsidR="0049451B" w:rsidRDefault="0049451B" w:rsidP="0049451B">
      <w:pPr>
        <w:pStyle w:val="a4"/>
        <w:numPr>
          <w:ilvl w:val="0"/>
          <w:numId w:val="25"/>
        </w:numPr>
        <w:spacing w:after="0" w:line="360" w:lineRule="auto"/>
        <w:ind w:left="0" w:firstLine="709"/>
        <w:jc w:val="both"/>
        <w:rPr>
          <w:rFonts w:ascii="Times New Roman" w:hAnsi="Times New Roman" w:cs="Times New Roman"/>
          <w:sz w:val="28"/>
          <w:szCs w:val="28"/>
        </w:rPr>
      </w:pPr>
      <w:r w:rsidRPr="0049451B">
        <w:rPr>
          <w:rFonts w:ascii="Times New Roman" w:hAnsi="Times New Roman" w:cs="Times New Roman"/>
          <w:sz w:val="28"/>
          <w:szCs w:val="28"/>
        </w:rPr>
        <w:t>Охарактеризовано механізми реалізації державної політики у сфері державних фінансових гарантій медичного обслуговування населення.</w:t>
      </w:r>
    </w:p>
    <w:p w14:paraId="58081D96" w14:textId="77777777" w:rsidR="00CD33EF" w:rsidRPr="00CD33EF" w:rsidRDefault="00CD33EF" w:rsidP="00CD33EF">
      <w:pPr>
        <w:autoSpaceDE w:val="0"/>
        <w:autoSpaceDN w:val="0"/>
        <w:adjustRightInd w:val="0"/>
        <w:spacing w:after="0" w:line="360" w:lineRule="auto"/>
        <w:ind w:firstLine="709"/>
        <w:jc w:val="both"/>
        <w:rPr>
          <w:rFonts w:ascii="Times New Roman" w:hAnsi="Times New Roman" w:cs="Times New Roman"/>
          <w:sz w:val="28"/>
          <w:szCs w:val="28"/>
        </w:rPr>
      </w:pPr>
      <w:r w:rsidRPr="00CD33EF">
        <w:rPr>
          <w:rFonts w:ascii="Times New Roman" w:hAnsi="Times New Roman" w:cs="Times New Roman"/>
          <w:sz w:val="28"/>
          <w:szCs w:val="28"/>
        </w:rPr>
        <w:t>Детально проаналізовано нормативно-правовий, інформаційно-комунікаційний, інституційний, фінансовий механізми впровадження реформи системи охорони здоров’я.</w:t>
      </w:r>
    </w:p>
    <w:p w14:paraId="4A63E4E6" w14:textId="77777777" w:rsidR="00CD33EF" w:rsidRPr="00CD33EF" w:rsidRDefault="00CD33EF" w:rsidP="00CD33EF">
      <w:pPr>
        <w:autoSpaceDE w:val="0"/>
        <w:autoSpaceDN w:val="0"/>
        <w:adjustRightInd w:val="0"/>
        <w:spacing w:after="0" w:line="360" w:lineRule="auto"/>
        <w:ind w:firstLine="709"/>
        <w:jc w:val="both"/>
        <w:rPr>
          <w:rFonts w:ascii="Times New Roman" w:hAnsi="Times New Roman" w:cs="Times New Roman"/>
          <w:sz w:val="28"/>
          <w:szCs w:val="28"/>
        </w:rPr>
      </w:pPr>
      <w:r w:rsidRPr="00CD33EF">
        <w:rPr>
          <w:rFonts w:ascii="Times New Roman" w:hAnsi="Times New Roman" w:cs="Times New Roman"/>
          <w:sz w:val="28"/>
          <w:szCs w:val="28"/>
        </w:rPr>
        <w:t>Охарактеризовано нормативно-правові акти та графік проведення реформи: Концепцію реформи фінансування системи охорони здоров’я, Закони України «Про внесення змін до деяких законодавчих актів України щодо удосконалення законодавства з питань діяльності закладів охорони здоров’я» (№2002-VIII від 06.04.2017) відомий як закон про автономізацію, «</w:t>
      </w:r>
      <w:hyperlink r:id="rId114" w:history="1">
        <w:r w:rsidRPr="00CD33EF">
          <w:rPr>
            <w:rFonts w:ascii="Times New Roman" w:hAnsi="Times New Roman" w:cs="Times New Roman"/>
            <w:sz w:val="28"/>
            <w:szCs w:val="28"/>
          </w:rPr>
          <w:t>Про державні фінансові гарантії надання медичних послуг та лікарських засобів» (№ 2168-VIII</w:t>
        </w:r>
      </w:hyperlink>
      <w:r w:rsidRPr="00CD33EF">
        <w:rPr>
          <w:rFonts w:ascii="Times New Roman" w:hAnsi="Times New Roman" w:cs="Times New Roman"/>
          <w:sz w:val="28"/>
          <w:szCs w:val="28"/>
        </w:rPr>
        <w:t xml:space="preserve"> від 19.10.2017), «Про підвищення доступності та якості медичного обслуговування у сільській місцевості» (2206-VIII від 14.11.2017).</w:t>
      </w:r>
    </w:p>
    <w:p w14:paraId="75512A7C" w14:textId="77777777" w:rsidR="00CD33EF" w:rsidRPr="00CD33EF" w:rsidRDefault="00CD33EF" w:rsidP="00CD33EF">
      <w:pPr>
        <w:autoSpaceDE w:val="0"/>
        <w:autoSpaceDN w:val="0"/>
        <w:adjustRightInd w:val="0"/>
        <w:spacing w:after="0" w:line="360" w:lineRule="auto"/>
        <w:ind w:firstLine="709"/>
        <w:jc w:val="both"/>
        <w:rPr>
          <w:rFonts w:ascii="Times New Roman" w:hAnsi="Times New Roman" w:cs="Times New Roman"/>
          <w:sz w:val="28"/>
          <w:szCs w:val="28"/>
        </w:rPr>
      </w:pPr>
      <w:r w:rsidRPr="00CD33EF">
        <w:rPr>
          <w:rFonts w:ascii="Times New Roman" w:hAnsi="Times New Roman" w:cs="Times New Roman"/>
          <w:sz w:val="28"/>
          <w:szCs w:val="28"/>
        </w:rPr>
        <w:t xml:space="preserve">Акцентовано, що активне впровадження інструментів інформаційно-комунікаційного механізму відбулося завдяки діяльності МОЗ, НСЗУ. На нашу думку, саме відмінно налагоджена комунікація, дала змогу сформувати </w:t>
      </w:r>
      <w:r w:rsidRPr="00CD33EF">
        <w:rPr>
          <w:rFonts w:ascii="Times New Roman" w:hAnsi="Times New Roman" w:cs="Times New Roman"/>
          <w:sz w:val="28"/>
          <w:szCs w:val="28"/>
        </w:rPr>
        <w:lastRenderedPageBreak/>
        <w:t xml:space="preserve">прихильників реформи в регіонах та охопити знаннями про основні завдання реформи якнайбільшу частину працівників галузі. </w:t>
      </w:r>
    </w:p>
    <w:p w14:paraId="45D7DC92" w14:textId="77777777" w:rsidR="00CD33EF" w:rsidRPr="00CD33EF" w:rsidRDefault="00CD33EF" w:rsidP="00CD33EF">
      <w:pPr>
        <w:autoSpaceDE w:val="0"/>
        <w:autoSpaceDN w:val="0"/>
        <w:adjustRightInd w:val="0"/>
        <w:spacing w:after="0" w:line="360" w:lineRule="auto"/>
        <w:ind w:firstLine="709"/>
        <w:jc w:val="both"/>
        <w:rPr>
          <w:rFonts w:ascii="Times New Roman" w:hAnsi="Times New Roman" w:cs="Times New Roman"/>
          <w:sz w:val="28"/>
          <w:szCs w:val="28"/>
        </w:rPr>
      </w:pPr>
      <w:r w:rsidRPr="00CD33EF">
        <w:rPr>
          <w:rFonts w:ascii="Times New Roman" w:hAnsi="Times New Roman" w:cs="Times New Roman"/>
          <w:sz w:val="28"/>
          <w:szCs w:val="28"/>
        </w:rPr>
        <w:t>Досліджено та проаналізовано основні етапи переходу на нову модель «гроші ідуть за пацієнтом»: проведення автономізації, комп’ютеризація та належне програмне забезпечення для використання e-Health, отримання ЕЦП ЗОЗ та лікарів ПМД, приведення ЗОЗ у відповідність до табелів матеріально-технічного оснащення, укладення декларації про вибір лікаря ПМД, укладення договору з НСЗУ.</w:t>
      </w:r>
    </w:p>
    <w:p w14:paraId="05359AE5" w14:textId="77777777" w:rsidR="00CD33EF" w:rsidRPr="00CD33EF" w:rsidRDefault="00CD33EF" w:rsidP="00CD33EF">
      <w:pPr>
        <w:autoSpaceDE w:val="0"/>
        <w:autoSpaceDN w:val="0"/>
        <w:adjustRightInd w:val="0"/>
        <w:spacing w:after="0" w:line="360" w:lineRule="auto"/>
        <w:ind w:firstLine="709"/>
        <w:jc w:val="both"/>
        <w:rPr>
          <w:rFonts w:ascii="Times New Roman" w:hAnsi="Times New Roman" w:cs="Times New Roman"/>
          <w:sz w:val="28"/>
          <w:szCs w:val="28"/>
        </w:rPr>
      </w:pPr>
      <w:r w:rsidRPr="00CD33EF">
        <w:rPr>
          <w:rFonts w:ascii="Times New Roman" w:hAnsi="Times New Roman" w:cs="Times New Roman"/>
          <w:sz w:val="28"/>
          <w:szCs w:val="28"/>
        </w:rPr>
        <w:t>Акцентовано увагу на ролі міжнародних програм та проектів у реалізації інформаційно-просвітницької підтримки команд реформаторів.</w:t>
      </w:r>
    </w:p>
    <w:p w14:paraId="7483EC19" w14:textId="77777777" w:rsidR="00CD33EF" w:rsidRPr="00CD33EF" w:rsidRDefault="00CD33EF" w:rsidP="00CD33EF">
      <w:pPr>
        <w:autoSpaceDE w:val="0"/>
        <w:autoSpaceDN w:val="0"/>
        <w:adjustRightInd w:val="0"/>
        <w:spacing w:after="0" w:line="360" w:lineRule="auto"/>
        <w:ind w:firstLine="709"/>
        <w:jc w:val="both"/>
        <w:rPr>
          <w:rFonts w:ascii="Times New Roman" w:hAnsi="Times New Roman" w:cs="Times New Roman"/>
          <w:sz w:val="28"/>
          <w:szCs w:val="28"/>
        </w:rPr>
      </w:pPr>
      <w:r w:rsidRPr="00CD33EF">
        <w:rPr>
          <w:rFonts w:ascii="Times New Roman" w:hAnsi="Times New Roman" w:cs="Times New Roman"/>
          <w:sz w:val="28"/>
          <w:szCs w:val="28"/>
        </w:rPr>
        <w:t>Зауважено, що дієвість інституційного механізму впровадження реформи системи охорони здоров’я можна окреслити консолідацією зусиль ключових суб’єктів – команди МОЗ, НСЗУ, глави держави, Уряду, депутатського корпусу, неурядових громадських організацій, експертного середовища.</w:t>
      </w:r>
    </w:p>
    <w:p w14:paraId="04058208" w14:textId="77777777" w:rsidR="00CD33EF" w:rsidRPr="00CD33EF" w:rsidRDefault="00CD33EF" w:rsidP="00CD33EF">
      <w:pPr>
        <w:tabs>
          <w:tab w:val="left" w:pos="1200"/>
        </w:tabs>
        <w:autoSpaceDE w:val="0"/>
        <w:autoSpaceDN w:val="0"/>
        <w:adjustRightInd w:val="0"/>
        <w:spacing w:after="0" w:line="360" w:lineRule="auto"/>
        <w:ind w:firstLine="709"/>
        <w:jc w:val="both"/>
        <w:rPr>
          <w:rFonts w:ascii="Times New Roman" w:hAnsi="Times New Roman" w:cs="Times New Roman"/>
          <w:sz w:val="28"/>
          <w:szCs w:val="28"/>
        </w:rPr>
      </w:pPr>
      <w:r w:rsidRPr="00CD33EF">
        <w:rPr>
          <w:rFonts w:ascii="Times New Roman" w:hAnsi="Times New Roman" w:cs="Times New Roman"/>
          <w:sz w:val="28"/>
          <w:szCs w:val="28"/>
        </w:rPr>
        <w:t>Проведено детальний аналіз фінансового механізму – зміни системи фінансування «гроші ідуть за пацієнтом».</w:t>
      </w:r>
    </w:p>
    <w:p w14:paraId="625A25A0" w14:textId="77777777" w:rsidR="00CD33EF" w:rsidRDefault="00CD33EF" w:rsidP="00CD33EF">
      <w:pPr>
        <w:tabs>
          <w:tab w:val="left" w:pos="1215"/>
        </w:tabs>
        <w:spacing w:after="0" w:line="360" w:lineRule="auto"/>
        <w:ind w:firstLine="709"/>
        <w:jc w:val="both"/>
        <w:rPr>
          <w:rFonts w:ascii="Times New Roman" w:hAnsi="Times New Roman" w:cs="Times New Roman"/>
          <w:sz w:val="28"/>
          <w:szCs w:val="28"/>
        </w:rPr>
      </w:pPr>
      <w:r w:rsidRPr="00CD33EF">
        <w:rPr>
          <w:rFonts w:ascii="Times New Roman" w:hAnsi="Times New Roman" w:cs="Times New Roman"/>
          <w:sz w:val="28"/>
          <w:szCs w:val="28"/>
        </w:rPr>
        <w:t xml:space="preserve">Підсумовано, що трансформація первинної ланки медичної допомоги – це лише перший крок реформи системи охорони здоров’я. </w:t>
      </w:r>
      <w:r w:rsidR="00A75E44">
        <w:rPr>
          <w:rFonts w:ascii="Times New Roman" w:hAnsi="Times New Roman" w:cs="Times New Roman"/>
          <w:sz w:val="28"/>
          <w:szCs w:val="28"/>
        </w:rPr>
        <w:t>Зафіксмовано зміни, які відбулися після 2020, коли програма</w:t>
      </w:r>
      <w:r w:rsidRPr="00CD33EF">
        <w:rPr>
          <w:rFonts w:ascii="Times New Roman" w:hAnsi="Times New Roman" w:cs="Times New Roman"/>
          <w:sz w:val="28"/>
          <w:szCs w:val="28"/>
        </w:rPr>
        <w:t xml:space="preserve"> медичних гарантій запрацюва</w:t>
      </w:r>
      <w:r w:rsidR="00A75E44">
        <w:rPr>
          <w:rFonts w:ascii="Times New Roman" w:hAnsi="Times New Roman" w:cs="Times New Roman"/>
          <w:sz w:val="28"/>
          <w:szCs w:val="28"/>
        </w:rPr>
        <w:t>лав повному обсязі, включаючи в</w:t>
      </w:r>
      <w:r w:rsidRPr="00CD33EF">
        <w:rPr>
          <w:rFonts w:ascii="Times New Roman" w:hAnsi="Times New Roman" w:cs="Times New Roman"/>
          <w:sz w:val="28"/>
          <w:szCs w:val="28"/>
        </w:rPr>
        <w:t xml:space="preserve"> себе основні види медичної допомоги та напрямки роботи: первинна медична допомога, екстрена медична допомога, амбулаторно-поліклінічна та стаціонарна медична допомога, паліативна медична допомога, медична реабілітація, лікарські засоби, які підлягають реімбурсації. </w:t>
      </w:r>
      <w:r w:rsidR="00A75E44" w:rsidRPr="00A75E44">
        <w:rPr>
          <w:rFonts w:ascii="Times New Roman" w:hAnsi="Times New Roman" w:cs="Times New Roman"/>
          <w:sz w:val="28"/>
          <w:szCs w:val="28"/>
        </w:rPr>
        <w:t>До пріоритетних послуг застосували особливий підхід: підвищені вимоги до закладу, відповідним чином підвищені тариф та оплату за фактично надану послугу. У 2020 році Програма медичних гарантій включала 32 пакети</w:t>
      </w:r>
      <w:r w:rsidR="00A75E44">
        <w:rPr>
          <w:rFonts w:ascii="Times New Roman" w:hAnsi="Times New Roman" w:cs="Times New Roman"/>
          <w:sz w:val="28"/>
          <w:szCs w:val="28"/>
        </w:rPr>
        <w:t xml:space="preserve">. Акцентовано увагу, що </w:t>
      </w:r>
      <w:r w:rsidR="00A75E44" w:rsidRPr="00A75E44">
        <w:rPr>
          <w:rFonts w:ascii="Times New Roman" w:hAnsi="Times New Roman" w:cs="Times New Roman"/>
          <w:sz w:val="28"/>
          <w:szCs w:val="28"/>
        </w:rPr>
        <w:t>реагуючи на поточну ситуацію з пандемією, НСЗУ оперативно розширила Програму медичних гарантій на додаткові чотири пакети. Це пакети послуг, пов’язані з наданням допомоги пацієнтам з COVID-19 та підозрою на нього</w:t>
      </w:r>
      <w:r w:rsidR="00A75E44">
        <w:rPr>
          <w:rFonts w:ascii="Times New Roman" w:hAnsi="Times New Roman" w:cs="Times New Roman"/>
          <w:sz w:val="28"/>
          <w:szCs w:val="28"/>
        </w:rPr>
        <w:t>.</w:t>
      </w:r>
    </w:p>
    <w:p w14:paraId="37625839" w14:textId="77777777" w:rsidR="00CD33EF" w:rsidRPr="00CD33EF" w:rsidRDefault="00CD33EF" w:rsidP="00CD33EF">
      <w:pPr>
        <w:tabs>
          <w:tab w:val="left" w:pos="1215"/>
        </w:tabs>
        <w:spacing w:after="0" w:line="360" w:lineRule="auto"/>
        <w:ind w:firstLine="709"/>
        <w:jc w:val="both"/>
        <w:rPr>
          <w:rFonts w:ascii="Times New Roman" w:hAnsi="Times New Roman" w:cs="Times New Roman"/>
          <w:sz w:val="28"/>
          <w:szCs w:val="28"/>
        </w:rPr>
      </w:pPr>
      <w:r w:rsidRPr="00CD33EF">
        <w:rPr>
          <w:rFonts w:ascii="Times New Roman" w:hAnsi="Times New Roman" w:cs="Times New Roman"/>
          <w:sz w:val="28"/>
          <w:szCs w:val="28"/>
        </w:rPr>
        <w:lastRenderedPageBreak/>
        <w:t xml:space="preserve">Зазначено, що </w:t>
      </w:r>
      <w:r w:rsidR="00A75E44">
        <w:rPr>
          <w:rFonts w:ascii="Times New Roman" w:hAnsi="Times New Roman" w:cs="Times New Roman"/>
          <w:sz w:val="28"/>
          <w:szCs w:val="28"/>
        </w:rPr>
        <w:t>е</w:t>
      </w:r>
      <w:r w:rsidRPr="00CD33EF">
        <w:rPr>
          <w:rFonts w:ascii="Times New Roman" w:hAnsi="Times New Roman" w:cs="Times New Roman"/>
          <w:sz w:val="28"/>
          <w:szCs w:val="28"/>
        </w:rPr>
        <w:t>фективність цих напрямів реформи, яку сьогодні втілює нова команда реформаторів, щоразу залежатиме від комплексного застосування механізмів реформування системи охорони здоров’я, особливо інформаційного-комунікаційного та фінансового, які матимуть нормативно-правове підґрунтя. Також важливим для ефективності та результативності реформи є згуртованість компетентних суб’єктів, відповідальних за результат реформи та здоров’я українців.</w:t>
      </w:r>
    </w:p>
    <w:p w14:paraId="52DF482A" w14:textId="77777777" w:rsidR="00887020" w:rsidRDefault="0049451B" w:rsidP="00887020">
      <w:pPr>
        <w:pStyle w:val="a4"/>
        <w:numPr>
          <w:ilvl w:val="0"/>
          <w:numId w:val="25"/>
        </w:numPr>
        <w:shd w:val="clear" w:color="auto" w:fill="FFFFFF"/>
        <w:spacing w:after="0" w:line="360" w:lineRule="auto"/>
        <w:ind w:left="0" w:firstLine="709"/>
        <w:jc w:val="both"/>
        <w:rPr>
          <w:rFonts w:ascii="Times New Roman" w:hAnsi="Times New Roman" w:cs="Times New Roman"/>
          <w:sz w:val="28"/>
          <w:szCs w:val="28"/>
        </w:rPr>
      </w:pPr>
      <w:r w:rsidRPr="00887020">
        <w:rPr>
          <w:rFonts w:ascii="Times New Roman" w:hAnsi="Times New Roman" w:cs="Times New Roman"/>
          <w:sz w:val="28"/>
          <w:szCs w:val="28"/>
        </w:rPr>
        <w:t>Висвітлено особливості створення та діяльності Національної служби здоров’я України.</w:t>
      </w:r>
      <w:r w:rsidR="00A75E44" w:rsidRPr="00887020">
        <w:rPr>
          <w:rFonts w:ascii="Times New Roman" w:hAnsi="Times New Roman" w:cs="Times New Roman"/>
          <w:sz w:val="28"/>
          <w:szCs w:val="28"/>
        </w:rPr>
        <w:t xml:space="preserve"> </w:t>
      </w:r>
    </w:p>
    <w:p w14:paraId="5AE05BB5" w14:textId="77777777" w:rsidR="00887020" w:rsidRDefault="00A75E44" w:rsidP="00887020">
      <w:pPr>
        <w:shd w:val="clear" w:color="auto" w:fill="FFFFFF"/>
        <w:spacing w:after="0" w:line="360" w:lineRule="auto"/>
        <w:ind w:firstLine="709"/>
        <w:jc w:val="both"/>
        <w:rPr>
          <w:rFonts w:ascii="Times New Roman" w:hAnsi="Times New Roman" w:cs="Times New Roman"/>
          <w:sz w:val="28"/>
          <w:szCs w:val="28"/>
        </w:rPr>
      </w:pPr>
      <w:r w:rsidRPr="00887020">
        <w:rPr>
          <w:rFonts w:ascii="Times New Roman" w:hAnsi="Times New Roman" w:cs="Times New Roman"/>
          <w:sz w:val="28"/>
          <w:szCs w:val="28"/>
        </w:rPr>
        <w:t xml:space="preserve">Представлено, що Національна служба здоров’я України (НСЗУ) є аналогом британської служби здоров’я – National Health Service. Національну службу здоров’я Великобританії поважають її громадяни. </w:t>
      </w:r>
    </w:p>
    <w:p w14:paraId="6C2B1088" w14:textId="77777777" w:rsidR="00887020" w:rsidRDefault="00A75E44" w:rsidP="00887020">
      <w:pPr>
        <w:shd w:val="clear" w:color="auto" w:fill="FFFFFF"/>
        <w:spacing w:after="0" w:line="360" w:lineRule="auto"/>
        <w:ind w:firstLine="709"/>
        <w:jc w:val="both"/>
        <w:rPr>
          <w:rFonts w:ascii="Times New Roman" w:hAnsi="Times New Roman" w:cs="Times New Roman"/>
          <w:sz w:val="28"/>
          <w:szCs w:val="28"/>
        </w:rPr>
      </w:pPr>
      <w:r w:rsidRPr="00887020">
        <w:rPr>
          <w:rFonts w:ascii="Times New Roman" w:hAnsi="Times New Roman" w:cs="Times New Roman"/>
          <w:sz w:val="28"/>
          <w:szCs w:val="28"/>
        </w:rPr>
        <w:t>Представлено функції та завдання  НСЗУ</w:t>
      </w:r>
      <w:r w:rsidR="00887020" w:rsidRPr="00887020">
        <w:rPr>
          <w:rFonts w:ascii="Times New Roman" w:hAnsi="Times New Roman" w:cs="Times New Roman"/>
          <w:sz w:val="28"/>
          <w:szCs w:val="28"/>
        </w:rPr>
        <w:t>, прописані в Законі України «Про державні фінансові гарантії медичного обслуговування населення»</w:t>
      </w:r>
      <w:r w:rsidRPr="00887020">
        <w:rPr>
          <w:rFonts w:ascii="Times New Roman" w:hAnsi="Times New Roman" w:cs="Times New Roman"/>
          <w:sz w:val="28"/>
          <w:szCs w:val="28"/>
        </w:rPr>
        <w:t>.</w:t>
      </w:r>
      <w:r w:rsidR="00887020" w:rsidRPr="00887020">
        <w:rPr>
          <w:rFonts w:ascii="Times New Roman" w:hAnsi="Times New Roman" w:cs="Times New Roman"/>
          <w:sz w:val="28"/>
          <w:szCs w:val="28"/>
        </w:rPr>
        <w:t xml:space="preserve"> </w:t>
      </w:r>
    </w:p>
    <w:p w14:paraId="4B26332F" w14:textId="77777777" w:rsidR="00887020" w:rsidRDefault="00887020" w:rsidP="00887020">
      <w:pPr>
        <w:shd w:val="clear" w:color="auto" w:fill="FFFFFF"/>
        <w:spacing w:after="0" w:line="360" w:lineRule="auto"/>
        <w:ind w:firstLine="709"/>
        <w:jc w:val="both"/>
        <w:rPr>
          <w:rFonts w:ascii="Times New Roman" w:hAnsi="Times New Roman" w:cs="Times New Roman"/>
          <w:sz w:val="28"/>
          <w:szCs w:val="28"/>
        </w:rPr>
      </w:pPr>
      <w:r w:rsidRPr="00887020">
        <w:rPr>
          <w:rFonts w:ascii="Times New Roman" w:hAnsi="Times New Roman" w:cs="Times New Roman"/>
          <w:sz w:val="28"/>
          <w:szCs w:val="28"/>
        </w:rPr>
        <w:t xml:space="preserve">Зазначено, що з метою забезпечення прозорості та громадського контролю за діяльністю Уповноваженого органу утворюється Рада громадського контролю, подано її коротку характеристику. </w:t>
      </w:r>
    </w:p>
    <w:p w14:paraId="13865CA2" w14:textId="77777777" w:rsidR="00887020" w:rsidRDefault="00887020" w:rsidP="00887020">
      <w:pPr>
        <w:shd w:val="clear" w:color="auto" w:fill="FFFFFF"/>
        <w:spacing w:after="0" w:line="360" w:lineRule="auto"/>
        <w:ind w:firstLine="709"/>
        <w:jc w:val="both"/>
        <w:rPr>
          <w:rFonts w:ascii="Times New Roman" w:hAnsi="Times New Roman" w:cs="Times New Roman"/>
          <w:sz w:val="28"/>
          <w:szCs w:val="28"/>
        </w:rPr>
      </w:pPr>
      <w:r w:rsidRPr="00887020">
        <w:rPr>
          <w:rFonts w:ascii="Times New Roman" w:hAnsi="Times New Roman" w:cs="Times New Roman"/>
          <w:sz w:val="28"/>
          <w:szCs w:val="28"/>
        </w:rPr>
        <w:t>Висвітлюючи діяльність Національної служби здоров’я України дано відповіді на запитання: ЗА ЩО платить НСЗУ? КОМУ платить НСЗУ? ЯК платить НСЗУ?</w:t>
      </w:r>
    </w:p>
    <w:p w14:paraId="249C5C10" w14:textId="77777777" w:rsidR="001A375E" w:rsidRDefault="00887020" w:rsidP="00887020">
      <w:pPr>
        <w:shd w:val="clear" w:color="auto" w:fill="FFFFFF"/>
        <w:spacing w:after="0"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Окреслено </w:t>
      </w:r>
      <w:r w:rsidRPr="004829F9">
        <w:rPr>
          <w:rFonts w:ascii="Times New Roman" w:hAnsi="Times New Roman" w:cs="Times New Roman"/>
          <w:iCs/>
          <w:sz w:val="28"/>
          <w:szCs w:val="28"/>
        </w:rPr>
        <w:t>тісн</w:t>
      </w:r>
      <w:r>
        <w:rPr>
          <w:rFonts w:ascii="Times New Roman" w:hAnsi="Times New Roman" w:cs="Times New Roman"/>
          <w:iCs/>
          <w:sz w:val="28"/>
          <w:szCs w:val="28"/>
        </w:rPr>
        <w:t>у</w:t>
      </w:r>
      <w:r w:rsidRPr="004829F9">
        <w:rPr>
          <w:rFonts w:ascii="Times New Roman" w:hAnsi="Times New Roman" w:cs="Times New Roman"/>
          <w:iCs/>
          <w:sz w:val="28"/>
          <w:szCs w:val="28"/>
        </w:rPr>
        <w:t xml:space="preserve"> співпрацю НСЗУ </w:t>
      </w:r>
      <w:r>
        <w:rPr>
          <w:rFonts w:ascii="Times New Roman" w:hAnsi="Times New Roman" w:cs="Times New Roman"/>
          <w:iCs/>
          <w:sz w:val="28"/>
          <w:szCs w:val="28"/>
        </w:rPr>
        <w:t>як</w:t>
      </w:r>
      <w:r w:rsidRPr="004829F9">
        <w:rPr>
          <w:rFonts w:ascii="Times New Roman" w:hAnsi="Times New Roman" w:cs="Times New Roman"/>
          <w:iCs/>
          <w:sz w:val="28"/>
          <w:szCs w:val="28"/>
        </w:rPr>
        <w:t xml:space="preserve"> центральн</w:t>
      </w:r>
      <w:r>
        <w:rPr>
          <w:rFonts w:ascii="Times New Roman" w:hAnsi="Times New Roman" w:cs="Times New Roman"/>
          <w:iCs/>
          <w:sz w:val="28"/>
          <w:szCs w:val="28"/>
        </w:rPr>
        <w:t>ого</w:t>
      </w:r>
      <w:r w:rsidRPr="004829F9">
        <w:rPr>
          <w:rFonts w:ascii="Times New Roman" w:hAnsi="Times New Roman" w:cs="Times New Roman"/>
          <w:iCs/>
          <w:sz w:val="28"/>
          <w:szCs w:val="28"/>
        </w:rPr>
        <w:t xml:space="preserve"> орган</w:t>
      </w:r>
      <w:r>
        <w:rPr>
          <w:rFonts w:ascii="Times New Roman" w:hAnsi="Times New Roman" w:cs="Times New Roman"/>
          <w:iCs/>
          <w:sz w:val="28"/>
          <w:szCs w:val="28"/>
        </w:rPr>
        <w:t>у</w:t>
      </w:r>
      <w:r w:rsidRPr="004829F9">
        <w:rPr>
          <w:rFonts w:ascii="Times New Roman" w:hAnsi="Times New Roman" w:cs="Times New Roman"/>
          <w:iCs/>
          <w:sz w:val="28"/>
          <w:szCs w:val="28"/>
        </w:rPr>
        <w:t xml:space="preserve"> виконавчої влади з міжнародними організаціями</w:t>
      </w:r>
      <w:r>
        <w:rPr>
          <w:rFonts w:ascii="Times New Roman" w:hAnsi="Times New Roman" w:cs="Times New Roman"/>
          <w:iCs/>
          <w:sz w:val="28"/>
          <w:szCs w:val="28"/>
        </w:rPr>
        <w:t xml:space="preserve">, такими як: </w:t>
      </w:r>
      <w:r w:rsidRPr="00D304C6">
        <w:rPr>
          <w:rFonts w:ascii="Times New Roman" w:hAnsi="Times New Roman" w:cs="Times New Roman"/>
          <w:iCs/>
          <w:sz w:val="28"/>
          <w:szCs w:val="28"/>
        </w:rPr>
        <w:t>Всесвітня організація охорони здоров’я (ВООЗ), Світовий банк, Агентство США з міжнародного розвитку (USAID), Швейцарська агенція розвитку та співробітництва, Дитячий фонд ООН (ЮНІСЕФ), Уряд Великої Британії (UK Aid), Глобальний фонд для боротьби зі СНІДом, туберкульозом та малярією, Представництво ЄС в Україні, Уряд Канади через Міністерство закордонних справ, торгівлі та розвитку Канади, Міжнародний благодійний фонд «Відродження», Центр контролю та профілактики захворювань США, посольства європейських країн в Україні та ін</w:t>
      </w:r>
      <w:r>
        <w:rPr>
          <w:rFonts w:ascii="Times New Roman" w:hAnsi="Times New Roman" w:cs="Times New Roman"/>
          <w:iCs/>
          <w:sz w:val="28"/>
          <w:szCs w:val="28"/>
        </w:rPr>
        <w:t xml:space="preserve">. </w:t>
      </w:r>
      <w:r w:rsidRPr="00887020">
        <w:rPr>
          <w:rFonts w:ascii="Times New Roman" w:hAnsi="Times New Roman" w:cs="Times New Roman"/>
          <w:iCs/>
          <w:sz w:val="28"/>
          <w:szCs w:val="28"/>
        </w:rPr>
        <w:t>Представлено цінності діяльності НСЗУ</w:t>
      </w:r>
      <w:r>
        <w:rPr>
          <w:rFonts w:ascii="Times New Roman" w:hAnsi="Times New Roman" w:cs="Times New Roman"/>
          <w:iCs/>
          <w:sz w:val="28"/>
          <w:szCs w:val="28"/>
        </w:rPr>
        <w:t xml:space="preserve">: </w:t>
      </w:r>
      <w:r w:rsidRPr="00887020">
        <w:rPr>
          <w:rFonts w:ascii="Times New Roman" w:hAnsi="Times New Roman" w:cs="Times New Roman"/>
          <w:iCs/>
          <w:sz w:val="28"/>
          <w:szCs w:val="28"/>
        </w:rPr>
        <w:t>відкритість</w:t>
      </w:r>
      <w:r>
        <w:rPr>
          <w:rFonts w:ascii="Times New Roman" w:hAnsi="Times New Roman" w:cs="Times New Roman"/>
          <w:iCs/>
          <w:sz w:val="28"/>
          <w:szCs w:val="28"/>
        </w:rPr>
        <w:t>,</w:t>
      </w:r>
      <w:r w:rsidRPr="00887020">
        <w:rPr>
          <w:rFonts w:eastAsiaTheme="minorEastAsia" w:hAnsi="Calibri"/>
          <w:color w:val="FFFFFF" w:themeColor="light1"/>
          <w:sz w:val="20"/>
          <w:szCs w:val="20"/>
          <w:lang w:eastAsia="uk-UA"/>
        </w:rPr>
        <w:t xml:space="preserve"> </w:t>
      </w:r>
      <w:r w:rsidRPr="00887020">
        <w:rPr>
          <w:rFonts w:ascii="Times New Roman" w:hAnsi="Times New Roman" w:cs="Times New Roman"/>
          <w:iCs/>
          <w:sz w:val="28"/>
          <w:szCs w:val="28"/>
        </w:rPr>
        <w:t>професійність</w:t>
      </w:r>
      <w:r>
        <w:rPr>
          <w:rFonts w:ascii="Times New Roman" w:hAnsi="Times New Roman" w:cs="Times New Roman"/>
          <w:iCs/>
          <w:sz w:val="28"/>
          <w:szCs w:val="28"/>
        </w:rPr>
        <w:t xml:space="preserve">, </w:t>
      </w:r>
      <w:r w:rsidRPr="00887020">
        <w:rPr>
          <w:rFonts w:ascii="Times New Roman" w:hAnsi="Times New Roman" w:cs="Times New Roman"/>
          <w:iCs/>
          <w:sz w:val="28"/>
          <w:szCs w:val="28"/>
        </w:rPr>
        <w:t>партнерство / клієнтоорієнтованість / людиноцентричність</w:t>
      </w:r>
      <w:r>
        <w:rPr>
          <w:rFonts w:ascii="Times New Roman" w:hAnsi="Times New Roman" w:cs="Times New Roman"/>
          <w:iCs/>
          <w:sz w:val="28"/>
          <w:szCs w:val="28"/>
        </w:rPr>
        <w:t xml:space="preserve">, </w:t>
      </w:r>
      <w:r w:rsidRPr="00887020">
        <w:rPr>
          <w:rFonts w:ascii="Times New Roman" w:hAnsi="Times New Roman" w:cs="Times New Roman"/>
          <w:iCs/>
          <w:sz w:val="28"/>
          <w:szCs w:val="28"/>
        </w:rPr>
        <w:t xml:space="preserve">спрямованість на </w:t>
      </w:r>
      <w:r w:rsidRPr="00887020">
        <w:rPr>
          <w:rFonts w:ascii="Times New Roman" w:hAnsi="Times New Roman" w:cs="Times New Roman"/>
          <w:iCs/>
          <w:sz w:val="28"/>
          <w:szCs w:val="28"/>
        </w:rPr>
        <w:lastRenderedPageBreak/>
        <w:t>результат та ефективність</w:t>
      </w:r>
      <w:r>
        <w:rPr>
          <w:rFonts w:ascii="Times New Roman" w:hAnsi="Times New Roman" w:cs="Times New Roman"/>
          <w:iCs/>
          <w:sz w:val="28"/>
          <w:szCs w:val="28"/>
        </w:rPr>
        <w:t xml:space="preserve">, </w:t>
      </w:r>
      <w:r w:rsidRPr="00887020">
        <w:rPr>
          <w:rFonts w:ascii="Times New Roman" w:hAnsi="Times New Roman" w:cs="Times New Roman"/>
          <w:iCs/>
          <w:sz w:val="28"/>
          <w:szCs w:val="28"/>
        </w:rPr>
        <w:t>свобода та відповідальність</w:t>
      </w:r>
      <w:r>
        <w:rPr>
          <w:rFonts w:ascii="Times New Roman" w:hAnsi="Times New Roman" w:cs="Times New Roman"/>
          <w:iCs/>
          <w:sz w:val="28"/>
          <w:szCs w:val="28"/>
        </w:rPr>
        <w:t>,</w:t>
      </w:r>
      <w:r w:rsidRPr="00887020">
        <w:rPr>
          <w:rFonts w:eastAsiaTheme="minorEastAsia" w:hAnsi="Calibri"/>
          <w:color w:val="FFFFFF" w:themeColor="light1"/>
          <w:sz w:val="20"/>
          <w:szCs w:val="20"/>
          <w:lang w:eastAsia="uk-UA"/>
        </w:rPr>
        <w:t xml:space="preserve"> </w:t>
      </w:r>
      <w:r w:rsidRPr="00887020">
        <w:rPr>
          <w:rFonts w:ascii="Times New Roman" w:hAnsi="Times New Roman" w:cs="Times New Roman"/>
          <w:iCs/>
          <w:sz w:val="28"/>
          <w:szCs w:val="28"/>
        </w:rPr>
        <w:t>креативність</w:t>
      </w:r>
      <w:r>
        <w:rPr>
          <w:rFonts w:ascii="Times New Roman" w:hAnsi="Times New Roman" w:cs="Times New Roman"/>
          <w:iCs/>
          <w:sz w:val="28"/>
          <w:szCs w:val="28"/>
        </w:rPr>
        <w:t xml:space="preserve">, </w:t>
      </w:r>
      <w:r w:rsidRPr="00887020">
        <w:rPr>
          <w:rFonts w:ascii="Times New Roman" w:hAnsi="Times New Roman" w:cs="Times New Roman"/>
          <w:iCs/>
          <w:sz w:val="28"/>
          <w:szCs w:val="28"/>
        </w:rPr>
        <w:t>командність та кооперація</w:t>
      </w:r>
      <w:r>
        <w:rPr>
          <w:rFonts w:ascii="Times New Roman" w:hAnsi="Times New Roman" w:cs="Times New Roman"/>
          <w:iCs/>
          <w:sz w:val="28"/>
          <w:szCs w:val="28"/>
        </w:rPr>
        <w:t xml:space="preserve">, </w:t>
      </w:r>
      <w:r w:rsidRPr="00887020">
        <w:rPr>
          <w:rFonts w:ascii="Times New Roman" w:hAnsi="Times New Roman" w:cs="Times New Roman"/>
          <w:iCs/>
          <w:sz w:val="28"/>
          <w:szCs w:val="28"/>
        </w:rPr>
        <w:t>довіра</w:t>
      </w:r>
      <w:r>
        <w:rPr>
          <w:rFonts w:ascii="Times New Roman" w:hAnsi="Times New Roman" w:cs="Times New Roman"/>
          <w:iCs/>
          <w:sz w:val="28"/>
          <w:szCs w:val="28"/>
        </w:rPr>
        <w:t xml:space="preserve">, </w:t>
      </w:r>
      <w:r w:rsidRPr="00887020">
        <w:rPr>
          <w:rFonts w:ascii="Times New Roman" w:hAnsi="Times New Roman" w:cs="Times New Roman"/>
          <w:iCs/>
          <w:sz w:val="28"/>
          <w:szCs w:val="28"/>
        </w:rPr>
        <w:t>почуття гумору</w:t>
      </w:r>
      <w:r>
        <w:rPr>
          <w:rFonts w:ascii="Times New Roman" w:hAnsi="Times New Roman" w:cs="Times New Roman"/>
          <w:iCs/>
          <w:sz w:val="28"/>
          <w:szCs w:val="28"/>
        </w:rPr>
        <w:t xml:space="preserve">,  </w:t>
      </w:r>
      <w:r w:rsidRPr="00887020">
        <w:rPr>
          <w:rFonts w:ascii="Times New Roman" w:hAnsi="Times New Roman" w:cs="Times New Roman"/>
          <w:iCs/>
          <w:sz w:val="28"/>
          <w:szCs w:val="28"/>
        </w:rPr>
        <w:t>ініціативність</w:t>
      </w:r>
      <w:r>
        <w:rPr>
          <w:rFonts w:ascii="Times New Roman" w:hAnsi="Times New Roman" w:cs="Times New Roman"/>
          <w:iCs/>
          <w:sz w:val="28"/>
          <w:szCs w:val="28"/>
        </w:rPr>
        <w:t xml:space="preserve">.  </w:t>
      </w:r>
    </w:p>
    <w:p w14:paraId="1D84A7E8" w14:textId="77777777" w:rsidR="00740C04" w:rsidRDefault="00740C04" w:rsidP="00887020">
      <w:pPr>
        <w:shd w:val="clear" w:color="auto" w:fill="FFFFFF"/>
        <w:spacing w:after="0"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Проаналізована структуру НСЗУ та </w:t>
      </w:r>
      <w:r w:rsidRPr="005F7BEE">
        <w:rPr>
          <w:rFonts w:ascii="Times New Roman" w:hAnsi="Times New Roman" w:cs="Times New Roman"/>
          <w:sz w:val="28"/>
          <w:szCs w:val="28"/>
        </w:rPr>
        <w:t>зміцн</w:t>
      </w:r>
      <w:r>
        <w:rPr>
          <w:rFonts w:ascii="Times New Roman" w:hAnsi="Times New Roman" w:cs="Times New Roman"/>
          <w:sz w:val="28"/>
          <w:szCs w:val="28"/>
        </w:rPr>
        <w:t>у</w:t>
      </w:r>
      <w:r w:rsidRPr="005F7BEE">
        <w:rPr>
          <w:rFonts w:ascii="Times New Roman" w:hAnsi="Times New Roman" w:cs="Times New Roman"/>
          <w:sz w:val="28"/>
          <w:szCs w:val="28"/>
        </w:rPr>
        <w:t xml:space="preserve"> позиці</w:t>
      </w:r>
      <w:r>
        <w:rPr>
          <w:rFonts w:ascii="Times New Roman" w:hAnsi="Times New Roman" w:cs="Times New Roman"/>
          <w:sz w:val="28"/>
          <w:szCs w:val="28"/>
        </w:rPr>
        <w:t>й</w:t>
      </w:r>
      <w:r w:rsidRPr="005F7BEE">
        <w:rPr>
          <w:rFonts w:ascii="Times New Roman" w:hAnsi="Times New Roman" w:cs="Times New Roman"/>
          <w:sz w:val="28"/>
          <w:szCs w:val="28"/>
        </w:rPr>
        <w:t xml:space="preserve"> в регіонах</w:t>
      </w:r>
      <w:r>
        <w:rPr>
          <w:rFonts w:ascii="Times New Roman" w:hAnsi="Times New Roman" w:cs="Times New Roman"/>
          <w:sz w:val="28"/>
          <w:szCs w:val="28"/>
        </w:rPr>
        <w:t xml:space="preserve"> через створення</w:t>
      </w:r>
      <w:r w:rsidRPr="005F7BEE">
        <w:rPr>
          <w:rFonts w:ascii="Times New Roman" w:hAnsi="Times New Roman" w:cs="Times New Roman"/>
          <w:sz w:val="28"/>
          <w:szCs w:val="28"/>
        </w:rPr>
        <w:t xml:space="preserve"> п’ят</w:t>
      </w:r>
      <w:r>
        <w:rPr>
          <w:rFonts w:ascii="Times New Roman" w:hAnsi="Times New Roman" w:cs="Times New Roman"/>
          <w:sz w:val="28"/>
          <w:szCs w:val="28"/>
        </w:rPr>
        <w:t>и</w:t>
      </w:r>
      <w:r w:rsidRPr="005F7BEE">
        <w:rPr>
          <w:rFonts w:ascii="Times New Roman" w:hAnsi="Times New Roman" w:cs="Times New Roman"/>
          <w:sz w:val="28"/>
          <w:szCs w:val="28"/>
        </w:rPr>
        <w:t xml:space="preserve"> міжрегіональних департаментів – Центральний, Західний, Південний, Північний та Східний.</w:t>
      </w:r>
    </w:p>
    <w:p w14:paraId="052A3DCF" w14:textId="77777777" w:rsidR="0049451B" w:rsidRDefault="0049451B" w:rsidP="0049451B">
      <w:pPr>
        <w:pStyle w:val="a4"/>
        <w:numPr>
          <w:ilvl w:val="0"/>
          <w:numId w:val="25"/>
        </w:numPr>
        <w:spacing w:after="0" w:line="360" w:lineRule="auto"/>
        <w:ind w:left="0" w:firstLine="709"/>
        <w:jc w:val="both"/>
        <w:rPr>
          <w:rFonts w:ascii="Times New Roman" w:hAnsi="Times New Roman" w:cs="Times New Roman"/>
          <w:sz w:val="28"/>
          <w:szCs w:val="28"/>
        </w:rPr>
      </w:pPr>
      <w:r w:rsidRPr="0049451B">
        <w:rPr>
          <w:rFonts w:ascii="Times New Roman" w:hAnsi="Times New Roman" w:cs="Times New Roman"/>
          <w:sz w:val="28"/>
          <w:szCs w:val="28"/>
        </w:rPr>
        <w:t>Проаналізовано досягнення Національної служби здоров’я України 2018-2021 рр.</w:t>
      </w:r>
    </w:p>
    <w:p w14:paraId="4091EF76" w14:textId="77777777" w:rsidR="00740C04" w:rsidRPr="00740C04" w:rsidRDefault="00740C04" w:rsidP="00740C0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Представлено </w:t>
      </w:r>
      <w:r w:rsidRPr="00740C04">
        <w:rPr>
          <w:rFonts w:ascii="Times New Roman" w:hAnsi="Times New Roman" w:cs="Times New Roman"/>
          <w:sz w:val="28"/>
          <w:szCs w:val="28"/>
        </w:rPr>
        <w:t xml:space="preserve">5 змін, які у системі охорони здоров’я для пацієнта у2018-2019 рр.: </w:t>
      </w:r>
      <w:r>
        <w:rPr>
          <w:rFonts w:ascii="Times New Roman" w:hAnsi="Times New Roman" w:cs="Times New Roman"/>
          <w:sz w:val="28"/>
          <w:szCs w:val="28"/>
        </w:rPr>
        <w:t>в</w:t>
      </w:r>
      <w:r w:rsidRPr="00740C04">
        <w:rPr>
          <w:rFonts w:ascii="Times New Roman" w:hAnsi="Times New Roman" w:cs="Times New Roman"/>
          <w:sz w:val="28"/>
          <w:szCs w:val="28"/>
        </w:rPr>
        <w:t>ільний вибір лікаря</w:t>
      </w:r>
      <w:r>
        <w:rPr>
          <w:rFonts w:ascii="Times New Roman" w:hAnsi="Times New Roman" w:cs="Times New Roman"/>
          <w:sz w:val="28"/>
          <w:szCs w:val="28"/>
        </w:rPr>
        <w:t>,</w:t>
      </w:r>
      <w:r w:rsidRPr="00740C04">
        <w:rPr>
          <w:rFonts w:ascii="Times New Roman" w:hAnsi="Times New Roman" w:cs="Times New Roman"/>
          <w:sz w:val="28"/>
          <w:szCs w:val="28"/>
        </w:rPr>
        <w:t xml:space="preserve"> гарантована безоплатна допомога лікаря первинної ланки, «Доступні ліки» за електронним рецептом, додаткові сервіси для пацієнта;  </w:t>
      </w:r>
      <w:r>
        <w:rPr>
          <w:rFonts w:ascii="Times New Roman" w:hAnsi="Times New Roman" w:cs="Times New Roman"/>
          <w:sz w:val="28"/>
          <w:szCs w:val="28"/>
        </w:rPr>
        <w:t>к</w:t>
      </w:r>
      <w:r w:rsidRPr="00740C04">
        <w:rPr>
          <w:rFonts w:ascii="Times New Roman" w:hAnsi="Times New Roman" w:cs="Times New Roman"/>
          <w:sz w:val="28"/>
          <w:szCs w:val="28"/>
        </w:rPr>
        <w:t>орисна інформація онлайн (наявні 12 дешбордів).</w:t>
      </w:r>
    </w:p>
    <w:p w14:paraId="399C63B9" w14:textId="77777777" w:rsidR="00740C04" w:rsidRPr="00740C04" w:rsidRDefault="00740C04" w:rsidP="00740C0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2019 р.– з</w:t>
      </w:r>
      <w:r w:rsidRPr="00740C04">
        <w:rPr>
          <w:rFonts w:ascii="Times New Roman" w:hAnsi="Times New Roman" w:cs="Times New Roman"/>
          <w:sz w:val="28"/>
          <w:szCs w:val="28"/>
        </w:rPr>
        <w:t>агалом договори з Національною службою здоров’я України у 2019 році уклали 1 466 надавачів медичних послуг, з яких 1 050 – комунальні, 168 – приватні (без ФОП), 248 – лікарі-ФОП. Пацієнти отримали можливість вільно обирати свого лікаря, якому довіряють. Уже 70% населення країни обрали своїх лікарів – в електронній системі охорони здоров’я зареєстровано понад 29 мільйонів декларацій</w:t>
      </w:r>
      <w:r>
        <w:rPr>
          <w:rFonts w:ascii="Times New Roman" w:hAnsi="Times New Roman" w:cs="Times New Roman"/>
          <w:sz w:val="28"/>
          <w:szCs w:val="28"/>
        </w:rPr>
        <w:t xml:space="preserve">. </w:t>
      </w:r>
      <w:r w:rsidRPr="00740C04">
        <w:rPr>
          <w:rFonts w:ascii="Times New Roman" w:hAnsi="Times New Roman" w:cs="Times New Roman"/>
          <w:sz w:val="28"/>
          <w:szCs w:val="28"/>
        </w:rPr>
        <w:t>Зазнач</w:t>
      </w:r>
      <w:r>
        <w:rPr>
          <w:rFonts w:ascii="Times New Roman" w:hAnsi="Times New Roman" w:cs="Times New Roman"/>
          <w:sz w:val="28"/>
          <w:szCs w:val="28"/>
        </w:rPr>
        <w:t xml:space="preserve">ено </w:t>
      </w:r>
      <w:r w:rsidRPr="00740C04">
        <w:rPr>
          <w:rFonts w:ascii="Times New Roman" w:hAnsi="Times New Roman" w:cs="Times New Roman"/>
          <w:sz w:val="28"/>
          <w:szCs w:val="28"/>
        </w:rPr>
        <w:t>також, що станом на 2019 рік 69% населення України підписали декларації із своїм лікарем, кількість надавачів ПМД, які уклали договір з НСЗУ у 2019 році становить – 1 466, кількість виписаних е-рецептів – 10 899 900, виплати становили 650 419 224 грн, з яких КНП – 123 283 826 грн, ФОП – 45 966 636 грн, приватні (без ФОП) – 481 168 762 грн</w:t>
      </w:r>
      <w:r>
        <w:rPr>
          <w:rFonts w:ascii="Times New Roman" w:hAnsi="Times New Roman" w:cs="Times New Roman"/>
          <w:sz w:val="28"/>
          <w:szCs w:val="28"/>
        </w:rPr>
        <w:t xml:space="preserve">. </w:t>
      </w:r>
    </w:p>
    <w:p w14:paraId="3FAA9297" w14:textId="77777777" w:rsidR="00740C04" w:rsidRDefault="00740C04" w:rsidP="00D479FA">
      <w:pPr>
        <w:pStyle w:val="rvps2"/>
        <w:shd w:val="clear" w:color="auto" w:fill="FFFFFF"/>
        <w:spacing w:before="0" w:beforeAutospacing="0" w:after="0" w:afterAutospacing="0" w:line="360" w:lineRule="auto"/>
        <w:ind w:firstLine="709"/>
        <w:jc w:val="both"/>
        <w:rPr>
          <w:sz w:val="28"/>
          <w:szCs w:val="28"/>
        </w:rPr>
      </w:pPr>
      <w:r>
        <w:rPr>
          <w:sz w:val="28"/>
          <w:szCs w:val="28"/>
        </w:rPr>
        <w:t xml:space="preserve">У 2020 році 74% українців обрали свого сімейного лікаря – приблизно 31 млн ос., </w:t>
      </w:r>
      <w:r w:rsidRPr="008A7826">
        <w:rPr>
          <w:sz w:val="28"/>
          <w:szCs w:val="28"/>
        </w:rPr>
        <w:t>законтрактовано 3 119 закладів (загальна сума виплат – 74 392 035 938 грн), з яких: КНП – 2486 які отримали 73 766 052 108 грн виплат від НСЗУ, ФОП – 401: 224 793 165 грн,  приватні (без ФОП)</w:t>
      </w:r>
      <w:r>
        <w:rPr>
          <w:sz w:val="28"/>
          <w:szCs w:val="28"/>
        </w:rPr>
        <w:t xml:space="preserve"> – 232: </w:t>
      </w:r>
      <w:r w:rsidRPr="008A7826">
        <w:rPr>
          <w:sz w:val="28"/>
          <w:szCs w:val="28"/>
        </w:rPr>
        <w:t>401 190 665</w:t>
      </w:r>
      <w:r>
        <w:rPr>
          <w:sz w:val="28"/>
          <w:szCs w:val="28"/>
        </w:rPr>
        <w:t xml:space="preserve">. </w:t>
      </w:r>
      <w:r w:rsidRPr="00740C04">
        <w:rPr>
          <w:sz w:val="28"/>
          <w:szCs w:val="28"/>
        </w:rPr>
        <w:t xml:space="preserve">Фокус діяльності Національної служби здоров’я незмінний — пацієнт і його потреби. </w:t>
      </w:r>
      <w:r w:rsidR="00D479FA">
        <w:rPr>
          <w:sz w:val="28"/>
          <w:szCs w:val="28"/>
        </w:rPr>
        <w:t xml:space="preserve">У 2021 р. </w:t>
      </w:r>
      <w:r w:rsidR="00D479FA" w:rsidRPr="00ED6107">
        <w:rPr>
          <w:sz w:val="28"/>
          <w:szCs w:val="28"/>
        </w:rPr>
        <w:t xml:space="preserve">32 640 284 населення підписало декларації, що становить 78,5%; </w:t>
      </w:r>
      <w:r w:rsidR="00D479FA">
        <w:rPr>
          <w:sz w:val="28"/>
          <w:szCs w:val="28"/>
        </w:rPr>
        <w:t xml:space="preserve">виплати 899 надавачам послуг становили </w:t>
      </w:r>
      <w:r w:rsidR="00D479FA" w:rsidRPr="00BD18A0">
        <w:rPr>
          <w:sz w:val="28"/>
          <w:szCs w:val="28"/>
        </w:rPr>
        <w:t>6 695 466 505 грн</w:t>
      </w:r>
      <w:r w:rsidR="00D479FA">
        <w:rPr>
          <w:sz w:val="28"/>
          <w:szCs w:val="28"/>
        </w:rPr>
        <w:t>. Зазначено, що у</w:t>
      </w:r>
      <w:r w:rsidRPr="00740C04">
        <w:rPr>
          <w:sz w:val="28"/>
          <w:szCs w:val="28"/>
        </w:rPr>
        <w:t xml:space="preserve"> 2021 році Програму медичних гар</w:t>
      </w:r>
      <w:r>
        <w:rPr>
          <w:sz w:val="28"/>
          <w:szCs w:val="28"/>
        </w:rPr>
        <w:t>антій розшир</w:t>
      </w:r>
      <w:r w:rsidR="00D479FA">
        <w:rPr>
          <w:sz w:val="28"/>
          <w:szCs w:val="28"/>
        </w:rPr>
        <w:t>ено</w:t>
      </w:r>
      <w:r>
        <w:rPr>
          <w:sz w:val="28"/>
          <w:szCs w:val="28"/>
        </w:rPr>
        <w:t xml:space="preserve"> та деталізува</w:t>
      </w:r>
      <w:r w:rsidR="00D479FA">
        <w:rPr>
          <w:sz w:val="28"/>
          <w:szCs w:val="28"/>
        </w:rPr>
        <w:t>но</w:t>
      </w:r>
      <w:r>
        <w:rPr>
          <w:sz w:val="28"/>
          <w:szCs w:val="28"/>
        </w:rPr>
        <w:t>: в</w:t>
      </w:r>
      <w:r w:rsidRPr="00ED6107">
        <w:rPr>
          <w:sz w:val="28"/>
          <w:szCs w:val="28"/>
        </w:rPr>
        <w:t>едення вагітності в амбулаторних умовах</w:t>
      </w:r>
      <w:r>
        <w:rPr>
          <w:sz w:val="28"/>
          <w:szCs w:val="28"/>
        </w:rPr>
        <w:t>; с</w:t>
      </w:r>
      <w:r w:rsidRPr="00ED6107">
        <w:rPr>
          <w:sz w:val="28"/>
          <w:szCs w:val="28"/>
        </w:rPr>
        <w:t xml:space="preserve">упровід та лікування дорослих та дітей з </w:t>
      </w:r>
      <w:r w:rsidRPr="00ED6107">
        <w:rPr>
          <w:sz w:val="28"/>
          <w:szCs w:val="28"/>
        </w:rPr>
        <w:lastRenderedPageBreak/>
        <w:t>туберкульозом на первинному рівні медичної допомоги</w:t>
      </w:r>
      <w:r>
        <w:rPr>
          <w:sz w:val="28"/>
          <w:szCs w:val="28"/>
        </w:rPr>
        <w:t>; п</w:t>
      </w:r>
      <w:r w:rsidRPr="00ED6107">
        <w:rPr>
          <w:sz w:val="28"/>
          <w:szCs w:val="28"/>
        </w:rPr>
        <w:t>сихіатрична допомога, яка надається мобільними мультидисциплінарними командами</w:t>
      </w:r>
      <w:r>
        <w:rPr>
          <w:sz w:val="28"/>
          <w:szCs w:val="28"/>
        </w:rPr>
        <w:t>; л</w:t>
      </w:r>
      <w:r w:rsidRPr="00ED6107">
        <w:rPr>
          <w:sz w:val="28"/>
          <w:szCs w:val="28"/>
        </w:rPr>
        <w:t>ікування пацієнтів методом перитонеального діалізу в амбулаторних умовах</w:t>
      </w:r>
      <w:r>
        <w:rPr>
          <w:sz w:val="28"/>
          <w:szCs w:val="28"/>
        </w:rPr>
        <w:t xml:space="preserve">, </w:t>
      </w:r>
      <w:r w:rsidRPr="00ED6107">
        <w:rPr>
          <w:sz w:val="28"/>
          <w:szCs w:val="28"/>
        </w:rPr>
        <w:t>лікування пацієнтів з гематологічними та онкогематологічними захворюваннями</w:t>
      </w:r>
      <w:r>
        <w:rPr>
          <w:sz w:val="28"/>
          <w:szCs w:val="28"/>
        </w:rPr>
        <w:t>.</w:t>
      </w:r>
    </w:p>
    <w:p w14:paraId="0DC6714B" w14:textId="77777777" w:rsidR="00740C04" w:rsidRDefault="00740C04" w:rsidP="00740C04">
      <w:pPr>
        <w:pStyle w:val="rvps2"/>
        <w:shd w:val="clear" w:color="auto" w:fill="FFFFFF"/>
        <w:spacing w:before="0" w:beforeAutospacing="0" w:after="0" w:afterAutospacing="0" w:line="360" w:lineRule="auto"/>
        <w:ind w:firstLine="567"/>
        <w:jc w:val="both"/>
        <w:rPr>
          <w:sz w:val="28"/>
          <w:szCs w:val="28"/>
        </w:rPr>
      </w:pPr>
      <w:r>
        <w:rPr>
          <w:sz w:val="28"/>
          <w:szCs w:val="28"/>
        </w:rPr>
        <w:t xml:space="preserve">Констатовано, що з </w:t>
      </w:r>
      <w:r w:rsidRPr="00ED6107">
        <w:rPr>
          <w:sz w:val="28"/>
          <w:szCs w:val="28"/>
        </w:rPr>
        <w:t xml:space="preserve">квітня 2019 року </w:t>
      </w:r>
      <w:r>
        <w:rPr>
          <w:sz w:val="28"/>
          <w:szCs w:val="28"/>
        </w:rPr>
        <w:t>НСЗУ</w:t>
      </w:r>
      <w:r w:rsidRPr="00ED6107">
        <w:rPr>
          <w:sz w:val="28"/>
          <w:szCs w:val="28"/>
        </w:rPr>
        <w:t xml:space="preserve"> адмініструє програму реімбурсації лікарських засобів «Доступні ліки»</w:t>
      </w:r>
      <w:r>
        <w:rPr>
          <w:sz w:val="28"/>
          <w:szCs w:val="28"/>
        </w:rPr>
        <w:t>.</w:t>
      </w:r>
    </w:p>
    <w:p w14:paraId="10F4F3D6" w14:textId="77777777" w:rsidR="00D479FA" w:rsidRPr="00740C04" w:rsidRDefault="00D479FA" w:rsidP="00740C04">
      <w:pPr>
        <w:pStyle w:val="rvps2"/>
        <w:shd w:val="clear" w:color="auto" w:fill="FFFFFF"/>
        <w:spacing w:before="0" w:beforeAutospacing="0" w:after="0" w:afterAutospacing="0" w:line="360" w:lineRule="auto"/>
        <w:ind w:firstLine="567"/>
        <w:jc w:val="both"/>
        <w:rPr>
          <w:sz w:val="28"/>
          <w:szCs w:val="28"/>
        </w:rPr>
      </w:pPr>
      <w:r>
        <w:rPr>
          <w:sz w:val="28"/>
          <w:szCs w:val="28"/>
        </w:rPr>
        <w:t xml:space="preserve">Підсумовуючи аналіз досягнень </w:t>
      </w:r>
      <w:r w:rsidRPr="00473E66">
        <w:rPr>
          <w:sz w:val="28"/>
          <w:szCs w:val="28"/>
        </w:rPr>
        <w:t>Національн</w:t>
      </w:r>
      <w:r>
        <w:rPr>
          <w:sz w:val="28"/>
          <w:szCs w:val="28"/>
        </w:rPr>
        <w:t>ої</w:t>
      </w:r>
      <w:r w:rsidRPr="00473E66">
        <w:rPr>
          <w:sz w:val="28"/>
          <w:szCs w:val="28"/>
        </w:rPr>
        <w:t xml:space="preserve"> служб</w:t>
      </w:r>
      <w:r>
        <w:rPr>
          <w:sz w:val="28"/>
          <w:szCs w:val="28"/>
        </w:rPr>
        <w:t xml:space="preserve">и </w:t>
      </w:r>
      <w:r w:rsidRPr="00473E66">
        <w:rPr>
          <w:sz w:val="28"/>
          <w:szCs w:val="28"/>
        </w:rPr>
        <w:t>здоров’я України</w:t>
      </w:r>
      <w:r>
        <w:rPr>
          <w:sz w:val="28"/>
          <w:szCs w:val="28"/>
        </w:rPr>
        <w:t xml:space="preserve"> 2018-2021 рр. зазначено, що р</w:t>
      </w:r>
      <w:r w:rsidRPr="00BD18A0">
        <w:rPr>
          <w:sz w:val="28"/>
          <w:szCs w:val="28"/>
        </w:rPr>
        <w:t>еалізація державної політики у сфері державних фінансових гарантій медичного обслуговування населення за програмою державних гарантій медичного обслуговування населення (програма медичних гарантій</w:t>
      </w:r>
      <w:r>
        <w:rPr>
          <w:sz w:val="28"/>
          <w:szCs w:val="28"/>
        </w:rPr>
        <w:t xml:space="preserve">) показала низку досягнень, серед яких і підвищення довіри пацієнта до лікаря – дотримання задекларованих цінностей в діяльності; розширення кількості програм медичних гарантій та пакетів медичної допомоги, здійснення виплат надавачам медичних послуг, формування сталої структури НСЗУ; </w:t>
      </w:r>
      <w:r w:rsidRPr="00BD18A0">
        <w:rPr>
          <w:sz w:val="28"/>
          <w:szCs w:val="28"/>
        </w:rPr>
        <w:t>формування та підтримка відповідної матеріально-технічна база для здійснення своїх функцій (бюджети, приміщення, штат персоналу, обладнання, інформаційне забезпечення)</w:t>
      </w:r>
      <w:r>
        <w:rPr>
          <w:sz w:val="28"/>
          <w:szCs w:val="28"/>
        </w:rPr>
        <w:t xml:space="preserve">; </w:t>
      </w:r>
      <w:r w:rsidRPr="00BD18A0">
        <w:rPr>
          <w:sz w:val="28"/>
          <w:szCs w:val="28"/>
        </w:rPr>
        <w:t>НСЗУ – це відкрита, прозора (транспарентна) організація, яка зрозуміла та підзвітна громадянам, уряду та парламенту шляхом оприлюднення усіх внутрішніх регламентів, порядків, процедур та даних на власному сайті, в тому чи</w:t>
      </w:r>
      <w:r>
        <w:rPr>
          <w:sz w:val="28"/>
          <w:szCs w:val="28"/>
        </w:rPr>
        <w:t>слі з електронної системи охорони здоров’я та низку інших.</w:t>
      </w:r>
    </w:p>
    <w:p w14:paraId="203B04F4" w14:textId="77777777" w:rsidR="00D479FA" w:rsidRDefault="0049451B" w:rsidP="00D479FA">
      <w:pPr>
        <w:pStyle w:val="a4"/>
        <w:numPr>
          <w:ilvl w:val="0"/>
          <w:numId w:val="25"/>
        </w:numPr>
        <w:spacing w:after="0" w:line="360" w:lineRule="auto"/>
        <w:ind w:left="0" w:firstLine="709"/>
        <w:jc w:val="both"/>
        <w:rPr>
          <w:rFonts w:ascii="Times New Roman" w:hAnsi="Times New Roman" w:cs="Times New Roman"/>
          <w:sz w:val="28"/>
          <w:szCs w:val="28"/>
        </w:rPr>
      </w:pPr>
      <w:r w:rsidRPr="00D479FA">
        <w:rPr>
          <w:rFonts w:ascii="Times New Roman" w:hAnsi="Times New Roman" w:cs="Times New Roman"/>
          <w:sz w:val="28"/>
          <w:szCs w:val="28"/>
        </w:rPr>
        <w:t>Проаналізовано розвиток електронної системи охорони здоров’я та електронних сервісів для людей – цифрова трансформація в системі охорони здоров’я.</w:t>
      </w:r>
      <w:r w:rsidR="00D479FA" w:rsidRPr="00D479FA">
        <w:rPr>
          <w:rFonts w:ascii="Times New Roman" w:hAnsi="Times New Roman" w:cs="Times New Roman"/>
          <w:sz w:val="28"/>
          <w:szCs w:val="28"/>
        </w:rPr>
        <w:t xml:space="preserve">  Доведено, що трансформація системи охорони здоров’я відбувається паралельно з цифровою трансформацією, зміни у фінансуванні медичної сфери не рухаються без електронної системи охорони здоров’я, яка  є невід’ємною складовою трансформації медичної галузі.</w:t>
      </w:r>
    </w:p>
    <w:p w14:paraId="1339BE90" w14:textId="77777777" w:rsidR="00D479FA" w:rsidRDefault="00D479FA" w:rsidP="00D479FA">
      <w:pPr>
        <w:spacing w:after="0" w:line="360" w:lineRule="auto"/>
        <w:ind w:firstLine="708"/>
        <w:jc w:val="both"/>
        <w:rPr>
          <w:rFonts w:ascii="Times New Roman" w:hAnsi="Times New Roman" w:cs="Times New Roman"/>
          <w:sz w:val="28"/>
          <w:szCs w:val="28"/>
        </w:rPr>
      </w:pPr>
      <w:r w:rsidRPr="00D479FA">
        <w:rPr>
          <w:rFonts w:ascii="Times New Roman" w:hAnsi="Times New Roman" w:cs="Times New Roman"/>
          <w:sz w:val="28"/>
          <w:szCs w:val="28"/>
        </w:rPr>
        <w:t>Детально проаналізовано гібридну модель електронної системи охорони здоров’я</w:t>
      </w:r>
      <w:r>
        <w:rPr>
          <w:rFonts w:ascii="Times New Roman" w:hAnsi="Times New Roman" w:cs="Times New Roman"/>
          <w:sz w:val="28"/>
          <w:szCs w:val="28"/>
        </w:rPr>
        <w:t xml:space="preserve">, яка в </w:t>
      </w:r>
      <w:r w:rsidRPr="00D479FA">
        <w:rPr>
          <w:rFonts w:ascii="Times New Roman" w:hAnsi="Times New Roman" w:cs="Times New Roman"/>
          <w:sz w:val="28"/>
          <w:szCs w:val="28"/>
        </w:rPr>
        <w:t>умовах обмежених ресурсів є найоптимальнішою</w:t>
      </w:r>
      <w:r>
        <w:rPr>
          <w:rFonts w:ascii="Times New Roman" w:hAnsi="Times New Roman" w:cs="Times New Roman"/>
          <w:sz w:val="28"/>
          <w:szCs w:val="28"/>
        </w:rPr>
        <w:t xml:space="preserve">. </w:t>
      </w:r>
      <w:r w:rsidRPr="00D479FA">
        <w:rPr>
          <w:rFonts w:ascii="Times New Roman" w:hAnsi="Times New Roman" w:cs="Times New Roman"/>
          <w:sz w:val="28"/>
          <w:szCs w:val="28"/>
        </w:rPr>
        <w:t>До її складу</w:t>
      </w:r>
      <w:r>
        <w:rPr>
          <w:rFonts w:ascii="Times New Roman" w:hAnsi="Times New Roman" w:cs="Times New Roman"/>
          <w:sz w:val="28"/>
          <w:szCs w:val="28"/>
        </w:rPr>
        <w:t xml:space="preserve"> входять центральна база даних</w:t>
      </w:r>
      <w:r w:rsidRPr="00D479FA">
        <w:rPr>
          <w:rFonts w:ascii="Times New Roman" w:hAnsi="Times New Roman" w:cs="Times New Roman"/>
          <w:sz w:val="28"/>
          <w:szCs w:val="28"/>
        </w:rPr>
        <w:t xml:space="preserve">, яка належить державі, та медичні інформаційні </w:t>
      </w:r>
      <w:r w:rsidRPr="00D479FA">
        <w:rPr>
          <w:rFonts w:ascii="Times New Roman" w:hAnsi="Times New Roman" w:cs="Times New Roman"/>
          <w:sz w:val="28"/>
          <w:szCs w:val="28"/>
        </w:rPr>
        <w:lastRenderedPageBreak/>
        <w:t>системи, між якими забезпечено автоматичний обмін даними через програмний інтерфейс. Функціонування та вектор розвитку ЕСОЗ забезпечує Національна служба здоров’я України. Розробкою МІС як сервісного інтерфейсу для користувачів займається бізнес. Таким чином, в умовах обмежених ресурсів гібридна модель ЕСОЗ є найоптимальнішою. Держава спрямовує ресурси на розвиток ЦБД і захист даних, які зберігаються в ЦБД, а бізнес розробляє інтерфейси користувачів. Така модель створює передумови для конкуренції бізнесу, сприяючи наявності вибору та вищій якості рішень для користувача</w:t>
      </w:r>
      <w:r>
        <w:rPr>
          <w:rFonts w:ascii="Times New Roman" w:hAnsi="Times New Roman" w:cs="Times New Roman"/>
          <w:sz w:val="28"/>
          <w:szCs w:val="28"/>
        </w:rPr>
        <w:t>.</w:t>
      </w:r>
    </w:p>
    <w:p w14:paraId="29505D73" w14:textId="77777777" w:rsidR="00D479FA" w:rsidRDefault="00D479FA" w:rsidP="00D479F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Детально проаналізовано два компоненти ЕСОЗ: </w:t>
      </w:r>
      <w:r w:rsidRPr="00A37929">
        <w:rPr>
          <w:rFonts w:ascii="Times New Roman" w:hAnsi="Times New Roman" w:cs="Times New Roman"/>
          <w:sz w:val="28"/>
          <w:szCs w:val="28"/>
        </w:rPr>
        <w:t>ц</w:t>
      </w:r>
      <w:r>
        <w:rPr>
          <w:rFonts w:ascii="Times New Roman" w:hAnsi="Times New Roman" w:cs="Times New Roman"/>
          <w:sz w:val="28"/>
          <w:szCs w:val="28"/>
        </w:rPr>
        <w:t xml:space="preserve">ентральної бази даних   – </w:t>
      </w:r>
      <w:r w:rsidRPr="00591C7A">
        <w:rPr>
          <w:rFonts w:ascii="Times New Roman" w:hAnsi="Times New Roman" w:cs="Times New Roman"/>
          <w:sz w:val="28"/>
          <w:szCs w:val="28"/>
        </w:rPr>
        <w:t>інформаційно-телекомунікаційна система, яка містить передбачені законодавством реєстри, програмні модулі, інформаційну систему НСЗУ, в частині, необхідній для реалізації державних фінансових гарантій та ін.</w:t>
      </w:r>
      <w:r>
        <w:rPr>
          <w:rFonts w:ascii="Times New Roman" w:hAnsi="Times New Roman" w:cs="Times New Roman"/>
          <w:sz w:val="28"/>
          <w:szCs w:val="28"/>
        </w:rPr>
        <w:t xml:space="preserve"> </w:t>
      </w:r>
      <w:r w:rsidRPr="00591C7A">
        <w:rPr>
          <w:rFonts w:ascii="Times New Roman" w:hAnsi="Times New Roman" w:cs="Times New Roman"/>
          <w:sz w:val="28"/>
          <w:szCs w:val="28"/>
        </w:rPr>
        <w:t>Також, забезпечує можливість створення, перегляду, обміну інформацією та документами між реєстрами, державними електронними інформаційними ресурсами, електронними медичними інформаційними системами</w:t>
      </w:r>
      <w:r>
        <w:rPr>
          <w:rFonts w:ascii="Times New Roman" w:hAnsi="Times New Roman" w:cs="Times New Roman"/>
          <w:sz w:val="28"/>
          <w:szCs w:val="28"/>
        </w:rPr>
        <w:t xml:space="preserve"> та М</w:t>
      </w:r>
      <w:r w:rsidRPr="00A37929">
        <w:rPr>
          <w:rFonts w:ascii="Times New Roman" w:hAnsi="Times New Roman" w:cs="Times New Roman"/>
          <w:sz w:val="28"/>
          <w:szCs w:val="28"/>
        </w:rPr>
        <w:t>ІС</w:t>
      </w:r>
      <w:r w:rsidRPr="00591C7A">
        <w:rPr>
          <w:rFonts w:ascii="Times New Roman" w:hAnsi="Times New Roman" w:cs="Times New Roman"/>
          <w:sz w:val="28"/>
          <w:szCs w:val="28"/>
        </w:rPr>
        <w:t xml:space="preserve"> </w:t>
      </w:r>
      <w:r>
        <w:rPr>
          <w:rFonts w:ascii="Times New Roman" w:hAnsi="Times New Roman" w:cs="Times New Roman"/>
          <w:sz w:val="28"/>
          <w:szCs w:val="28"/>
        </w:rPr>
        <w:t>–</w:t>
      </w:r>
      <w:r w:rsidRPr="00591C7A">
        <w:rPr>
          <w:rFonts w:ascii="Times New Roman" w:hAnsi="Times New Roman" w:cs="Times New Roman"/>
          <w:sz w:val="28"/>
          <w:szCs w:val="28"/>
        </w:rPr>
        <w:t xml:space="preserve"> інформаційно-телекомунікаційна система, яка дає змогу автоматизувати роботу суб’єктів господарювання у сфері охорони здоров’я, створювати, переглядати, обмінюватися інформацією в електронній формі, зокрема з центральною базою даних</w:t>
      </w:r>
      <w:r>
        <w:rPr>
          <w:rFonts w:ascii="Times New Roman" w:hAnsi="Times New Roman" w:cs="Times New Roman"/>
          <w:sz w:val="28"/>
          <w:szCs w:val="28"/>
        </w:rPr>
        <w:t>.</w:t>
      </w:r>
    </w:p>
    <w:p w14:paraId="0B1DD507" w14:textId="77777777" w:rsidR="00D479FA" w:rsidRDefault="00D479FA" w:rsidP="00D479FA">
      <w:pPr>
        <w:spacing w:after="0" w:line="360" w:lineRule="auto"/>
        <w:ind w:firstLine="709"/>
        <w:jc w:val="both"/>
        <w:rPr>
          <w:rFonts w:ascii="Times New Roman" w:eastAsia="Times New Roman" w:hAnsi="Times New Roman" w:cs="Times New Roman"/>
          <w:sz w:val="28"/>
          <w:szCs w:val="28"/>
          <w:lang w:eastAsia="uk-UA"/>
        </w:rPr>
      </w:pPr>
      <w:r>
        <w:rPr>
          <w:rFonts w:ascii="Times New Roman" w:hAnsi="Times New Roman" w:cs="Times New Roman"/>
          <w:sz w:val="28"/>
          <w:szCs w:val="28"/>
        </w:rPr>
        <w:t>Акцентовано увагу на</w:t>
      </w:r>
      <w:r w:rsidRPr="00D479FA">
        <w:rPr>
          <w:rFonts w:ascii="Times New Roman" w:eastAsia="Times New Roman" w:hAnsi="Times New Roman" w:cs="Times New Roman"/>
          <w:sz w:val="28"/>
          <w:szCs w:val="28"/>
          <w:lang w:eastAsia="uk-UA"/>
        </w:rPr>
        <w:t xml:space="preserve"> </w:t>
      </w:r>
      <w:r w:rsidRPr="00810FCE">
        <w:rPr>
          <w:rFonts w:ascii="Times New Roman" w:eastAsia="Times New Roman" w:hAnsi="Times New Roman" w:cs="Times New Roman"/>
          <w:sz w:val="28"/>
          <w:szCs w:val="28"/>
          <w:lang w:eastAsia="uk-UA"/>
        </w:rPr>
        <w:t>д</w:t>
      </w:r>
      <w:r>
        <w:rPr>
          <w:rFonts w:ascii="Times New Roman" w:eastAsia="Times New Roman" w:hAnsi="Times New Roman" w:cs="Times New Roman"/>
          <w:sz w:val="28"/>
          <w:szCs w:val="28"/>
          <w:lang w:eastAsia="uk-UA"/>
        </w:rPr>
        <w:t xml:space="preserve">осягненнях цифрової трансформації. Серед них: </w:t>
      </w:r>
      <w:r w:rsidR="00482E70">
        <w:rPr>
          <w:rFonts w:ascii="Times New Roman" w:eastAsia="Times New Roman" w:hAnsi="Times New Roman" w:cs="Times New Roman"/>
          <w:sz w:val="28"/>
          <w:szCs w:val="28"/>
          <w:lang w:eastAsia="uk-UA"/>
        </w:rPr>
        <w:t>п</w:t>
      </w:r>
      <w:r w:rsidRPr="00C44F75">
        <w:rPr>
          <w:rFonts w:ascii="Times New Roman" w:eastAsia="Times New Roman" w:hAnsi="Times New Roman" w:cs="Times New Roman"/>
          <w:sz w:val="28"/>
          <w:szCs w:val="28"/>
          <w:lang w:eastAsia="uk-UA"/>
        </w:rPr>
        <w:t>ервинна допомога</w:t>
      </w:r>
      <w:r w:rsidR="00482E70">
        <w:rPr>
          <w:rFonts w:ascii="Times New Roman" w:eastAsia="Times New Roman" w:hAnsi="Times New Roman" w:cs="Times New Roman"/>
          <w:sz w:val="28"/>
          <w:szCs w:val="28"/>
          <w:lang w:eastAsia="uk-UA"/>
        </w:rPr>
        <w:t>,</w:t>
      </w:r>
      <w:r w:rsidRPr="00D479FA">
        <w:rPr>
          <w:rFonts w:ascii="Times New Roman" w:eastAsia="Times New Roman" w:hAnsi="Times New Roman" w:cs="Times New Roman"/>
          <w:sz w:val="28"/>
          <w:szCs w:val="28"/>
          <w:lang w:eastAsia="uk-UA"/>
        </w:rPr>
        <w:t xml:space="preserve"> </w:t>
      </w:r>
      <w:r w:rsidR="00482E70">
        <w:rPr>
          <w:rFonts w:ascii="Times New Roman" w:eastAsia="Times New Roman" w:hAnsi="Times New Roman" w:cs="Times New Roman"/>
          <w:sz w:val="28"/>
          <w:szCs w:val="28"/>
          <w:lang w:eastAsia="uk-UA"/>
        </w:rPr>
        <w:t>р</w:t>
      </w:r>
      <w:r w:rsidRPr="00C44F75">
        <w:rPr>
          <w:rFonts w:ascii="Times New Roman" w:eastAsia="Times New Roman" w:hAnsi="Times New Roman" w:cs="Times New Roman"/>
          <w:sz w:val="28"/>
          <w:szCs w:val="28"/>
          <w:lang w:eastAsia="uk-UA"/>
        </w:rPr>
        <w:t>еімбурсація лікарських засобів</w:t>
      </w:r>
      <w:r w:rsidR="00482E70">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00482E70">
        <w:rPr>
          <w:rFonts w:ascii="Times New Roman" w:eastAsia="Times New Roman" w:hAnsi="Times New Roman" w:cs="Times New Roman"/>
          <w:sz w:val="28"/>
          <w:szCs w:val="28"/>
          <w:lang w:eastAsia="uk-UA"/>
        </w:rPr>
        <w:t>а</w:t>
      </w:r>
      <w:r w:rsidRPr="00C44F75">
        <w:rPr>
          <w:rFonts w:ascii="Times New Roman" w:eastAsia="Times New Roman" w:hAnsi="Times New Roman" w:cs="Times New Roman"/>
          <w:sz w:val="28"/>
          <w:szCs w:val="28"/>
          <w:lang w:eastAsia="uk-UA"/>
        </w:rPr>
        <w:t>втоматичний обмін даними</w:t>
      </w:r>
      <w:r w:rsidR="00482E70">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00482E70">
        <w:rPr>
          <w:rFonts w:ascii="Times New Roman" w:eastAsia="Times New Roman" w:hAnsi="Times New Roman" w:cs="Times New Roman"/>
          <w:sz w:val="28"/>
          <w:szCs w:val="28"/>
          <w:lang w:eastAsia="uk-UA"/>
        </w:rPr>
        <w:t>с</w:t>
      </w:r>
      <w:r w:rsidRPr="00C44F75">
        <w:rPr>
          <w:rFonts w:ascii="Times New Roman" w:eastAsia="Times New Roman" w:hAnsi="Times New Roman" w:cs="Times New Roman"/>
          <w:sz w:val="28"/>
          <w:szCs w:val="28"/>
          <w:lang w:eastAsia="uk-UA"/>
        </w:rPr>
        <w:t>пеціалізована медична допомога</w:t>
      </w:r>
      <w:r w:rsidR="00482E70">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00482E70">
        <w:rPr>
          <w:rFonts w:ascii="Times New Roman" w:eastAsia="Times New Roman" w:hAnsi="Times New Roman" w:cs="Times New Roman"/>
          <w:sz w:val="28"/>
          <w:szCs w:val="28"/>
          <w:lang w:eastAsia="uk-UA"/>
        </w:rPr>
        <w:t>з</w:t>
      </w:r>
      <w:r w:rsidRPr="00C44F75">
        <w:rPr>
          <w:rFonts w:ascii="Times New Roman" w:eastAsia="Times New Roman" w:hAnsi="Times New Roman" w:cs="Times New Roman"/>
          <w:sz w:val="28"/>
          <w:szCs w:val="28"/>
          <w:lang w:eastAsia="uk-UA"/>
        </w:rPr>
        <w:t>ахист і використання даних</w:t>
      </w:r>
      <w:r w:rsidR="00482E70">
        <w:rPr>
          <w:rFonts w:ascii="Times New Roman" w:eastAsia="Times New Roman" w:hAnsi="Times New Roman" w:cs="Times New Roman"/>
          <w:sz w:val="28"/>
          <w:szCs w:val="28"/>
          <w:lang w:eastAsia="uk-UA"/>
        </w:rPr>
        <w:t>,</w:t>
      </w:r>
      <w:r w:rsidRPr="00D479FA">
        <w:rPr>
          <w:rFonts w:ascii="Times New Roman" w:eastAsia="Times New Roman" w:hAnsi="Times New Roman" w:cs="Times New Roman"/>
          <w:sz w:val="28"/>
          <w:szCs w:val="28"/>
          <w:lang w:eastAsia="uk-UA"/>
        </w:rPr>
        <w:t xml:space="preserve"> </w:t>
      </w:r>
      <w:r w:rsidR="00482E70">
        <w:rPr>
          <w:rFonts w:ascii="Times New Roman" w:eastAsia="Times New Roman" w:hAnsi="Times New Roman" w:cs="Times New Roman"/>
          <w:sz w:val="28"/>
          <w:szCs w:val="28"/>
          <w:lang w:eastAsia="uk-UA"/>
        </w:rPr>
        <w:t>е</w:t>
      </w:r>
      <w:r w:rsidRPr="00C44F75">
        <w:rPr>
          <w:rFonts w:ascii="Times New Roman" w:eastAsia="Times New Roman" w:hAnsi="Times New Roman" w:cs="Times New Roman"/>
          <w:sz w:val="28"/>
          <w:szCs w:val="28"/>
          <w:lang w:eastAsia="uk-UA"/>
        </w:rPr>
        <w:t>лектронний лікарняний</w:t>
      </w:r>
      <w:r w:rsidR="00482E70">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00482E70">
        <w:rPr>
          <w:rFonts w:ascii="Times New Roman" w:eastAsia="Times New Roman" w:hAnsi="Times New Roman" w:cs="Times New Roman"/>
          <w:sz w:val="28"/>
          <w:szCs w:val="28"/>
          <w:lang w:eastAsia="uk-UA"/>
        </w:rPr>
        <w:t>п</w:t>
      </w:r>
      <w:r w:rsidRPr="00C44F75">
        <w:rPr>
          <w:rFonts w:ascii="Times New Roman" w:eastAsia="Times New Roman" w:hAnsi="Times New Roman" w:cs="Times New Roman"/>
          <w:sz w:val="28"/>
          <w:szCs w:val="28"/>
          <w:lang w:eastAsia="uk-UA"/>
        </w:rPr>
        <w:t>лан лікування</w:t>
      </w:r>
      <w:r w:rsidR="00482E70">
        <w:rPr>
          <w:rFonts w:ascii="Times New Roman" w:eastAsia="Times New Roman" w:hAnsi="Times New Roman" w:cs="Times New Roman"/>
          <w:sz w:val="28"/>
          <w:szCs w:val="28"/>
          <w:lang w:eastAsia="uk-UA"/>
        </w:rPr>
        <w:t>,</w:t>
      </w:r>
      <w:r w:rsidRPr="00D479FA">
        <w:rPr>
          <w:rFonts w:ascii="Times New Roman" w:eastAsia="Times New Roman" w:hAnsi="Times New Roman" w:cs="Times New Roman"/>
          <w:sz w:val="28"/>
          <w:szCs w:val="28"/>
          <w:lang w:eastAsia="uk-UA"/>
        </w:rPr>
        <w:t xml:space="preserve"> </w:t>
      </w:r>
      <w:r w:rsidR="00482E70">
        <w:rPr>
          <w:rFonts w:ascii="Times New Roman" w:eastAsia="Times New Roman" w:hAnsi="Times New Roman" w:cs="Times New Roman"/>
          <w:sz w:val="28"/>
          <w:szCs w:val="28"/>
          <w:lang w:eastAsia="uk-UA"/>
        </w:rPr>
        <w:t>е</w:t>
      </w:r>
      <w:r w:rsidRPr="00C44F75">
        <w:rPr>
          <w:rFonts w:ascii="Times New Roman" w:eastAsia="Times New Roman" w:hAnsi="Times New Roman" w:cs="Times New Roman"/>
          <w:sz w:val="28"/>
          <w:szCs w:val="28"/>
          <w:lang w:eastAsia="uk-UA"/>
        </w:rPr>
        <w:t>лектронний кабінет пацієнта</w:t>
      </w:r>
      <w:r w:rsidR="00482E70">
        <w:rPr>
          <w:rFonts w:ascii="Times New Roman" w:eastAsia="Times New Roman" w:hAnsi="Times New Roman" w:cs="Times New Roman"/>
          <w:sz w:val="28"/>
          <w:szCs w:val="28"/>
          <w:lang w:eastAsia="uk-UA"/>
        </w:rPr>
        <w:t>,</w:t>
      </w:r>
      <w:r w:rsidRPr="00D479FA">
        <w:rPr>
          <w:rFonts w:ascii="Times New Roman" w:eastAsia="Times New Roman" w:hAnsi="Times New Roman" w:cs="Times New Roman"/>
          <w:sz w:val="28"/>
          <w:szCs w:val="28"/>
          <w:lang w:eastAsia="uk-UA"/>
        </w:rPr>
        <w:t xml:space="preserve"> </w:t>
      </w:r>
      <w:r w:rsidR="00482E70">
        <w:rPr>
          <w:rFonts w:ascii="Times New Roman" w:eastAsia="Times New Roman" w:hAnsi="Times New Roman" w:cs="Times New Roman"/>
          <w:sz w:val="28"/>
          <w:szCs w:val="28"/>
          <w:lang w:eastAsia="uk-UA"/>
        </w:rPr>
        <w:t>м</w:t>
      </w:r>
      <w:r w:rsidRPr="00C44F75">
        <w:rPr>
          <w:rFonts w:ascii="Times New Roman" w:eastAsia="Times New Roman" w:hAnsi="Times New Roman" w:cs="Times New Roman"/>
          <w:sz w:val="28"/>
          <w:szCs w:val="28"/>
          <w:lang w:eastAsia="uk-UA"/>
        </w:rPr>
        <w:t>одуль чутливих даних</w:t>
      </w:r>
      <w:r w:rsidR="00482E70">
        <w:rPr>
          <w:rFonts w:ascii="Times New Roman" w:eastAsia="Times New Roman" w:hAnsi="Times New Roman" w:cs="Times New Roman"/>
          <w:sz w:val="28"/>
          <w:szCs w:val="28"/>
          <w:lang w:eastAsia="uk-UA"/>
        </w:rPr>
        <w:t xml:space="preserve">, </w:t>
      </w:r>
      <w:r w:rsidR="00482E70" w:rsidRPr="00C44F75">
        <w:rPr>
          <w:rFonts w:ascii="Times New Roman" w:eastAsia="Times New Roman" w:hAnsi="Times New Roman" w:cs="Times New Roman"/>
          <w:sz w:val="28"/>
          <w:szCs w:val="28"/>
          <w:lang w:eastAsia="uk-UA"/>
        </w:rPr>
        <w:t>«єМалятко»</w:t>
      </w:r>
      <w:r w:rsidR="00482E70">
        <w:rPr>
          <w:rFonts w:ascii="Times New Roman" w:eastAsia="Times New Roman" w:hAnsi="Times New Roman" w:cs="Times New Roman"/>
          <w:sz w:val="28"/>
          <w:szCs w:val="28"/>
          <w:lang w:eastAsia="uk-UA"/>
        </w:rPr>
        <w:t>, м</w:t>
      </w:r>
      <w:r w:rsidR="00482E70" w:rsidRPr="0060427D">
        <w:rPr>
          <w:rFonts w:ascii="Times New Roman" w:eastAsia="Times New Roman" w:hAnsi="Times New Roman" w:cs="Times New Roman"/>
          <w:sz w:val="28"/>
          <w:szCs w:val="28"/>
          <w:lang w:eastAsia="uk-UA"/>
        </w:rPr>
        <w:t>іжнародне свідоцтво про вакцинацію</w:t>
      </w:r>
      <w:r w:rsidR="00482E70">
        <w:rPr>
          <w:rFonts w:ascii="Times New Roman" w:eastAsia="Times New Roman" w:hAnsi="Times New Roman" w:cs="Times New Roman"/>
          <w:sz w:val="28"/>
          <w:szCs w:val="28"/>
          <w:lang w:eastAsia="uk-UA"/>
        </w:rPr>
        <w:t xml:space="preserve">, </w:t>
      </w:r>
      <w:r w:rsidR="00482E70" w:rsidRPr="0060427D">
        <w:rPr>
          <w:rFonts w:ascii="Times New Roman" w:eastAsia="Times New Roman" w:hAnsi="Times New Roman" w:cs="Times New Roman"/>
          <w:sz w:val="28"/>
          <w:szCs w:val="28"/>
          <w:lang w:eastAsia="uk-UA"/>
        </w:rPr>
        <w:t>COVID-сертифікат</w:t>
      </w:r>
      <w:r w:rsidR="00482E70">
        <w:rPr>
          <w:rFonts w:ascii="Times New Roman" w:eastAsia="Times New Roman" w:hAnsi="Times New Roman" w:cs="Times New Roman"/>
          <w:sz w:val="28"/>
          <w:szCs w:val="28"/>
          <w:lang w:eastAsia="uk-UA"/>
        </w:rPr>
        <w:t>, е</w:t>
      </w:r>
      <w:r w:rsidR="00482E70" w:rsidRPr="0060427D">
        <w:rPr>
          <w:rFonts w:ascii="Times New Roman" w:eastAsia="Times New Roman" w:hAnsi="Times New Roman" w:cs="Times New Roman"/>
          <w:sz w:val="28"/>
          <w:szCs w:val="28"/>
          <w:lang w:eastAsia="uk-UA"/>
        </w:rPr>
        <w:t>лектронний листок непрацездатності</w:t>
      </w:r>
      <w:r w:rsidR="00482E70">
        <w:rPr>
          <w:rFonts w:ascii="Times New Roman" w:eastAsia="Times New Roman" w:hAnsi="Times New Roman" w:cs="Times New Roman"/>
          <w:sz w:val="28"/>
          <w:szCs w:val="28"/>
          <w:lang w:eastAsia="uk-UA"/>
        </w:rPr>
        <w:t>, функціонування дашбордів з відкритими даними та ін.</w:t>
      </w:r>
    </w:p>
    <w:p w14:paraId="128235A1" w14:textId="77777777" w:rsidR="00D479FA" w:rsidRPr="00D479FA" w:rsidRDefault="00482E70" w:rsidP="00482E70">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uk-UA"/>
        </w:rPr>
        <w:t>Підсумовуючи зазначено, що е</w:t>
      </w:r>
      <w:r w:rsidRPr="0060427D">
        <w:rPr>
          <w:rFonts w:ascii="Times New Roman" w:eastAsia="Times New Roman" w:hAnsi="Times New Roman" w:cs="Times New Roman"/>
          <w:sz w:val="28"/>
          <w:szCs w:val="28"/>
          <w:lang w:eastAsia="uk-UA"/>
        </w:rPr>
        <w:t>лектронна система охорони здоров’я відіграє ключову роль у процесах трансформації</w:t>
      </w:r>
      <w:r>
        <w:rPr>
          <w:rFonts w:ascii="Times New Roman" w:eastAsia="Times New Roman" w:hAnsi="Times New Roman" w:cs="Times New Roman"/>
          <w:sz w:val="28"/>
          <w:szCs w:val="28"/>
          <w:lang w:eastAsia="uk-UA"/>
        </w:rPr>
        <w:t>; р</w:t>
      </w:r>
      <w:r w:rsidRPr="0060427D">
        <w:rPr>
          <w:rFonts w:ascii="Times New Roman" w:eastAsia="Times New Roman" w:hAnsi="Times New Roman" w:cs="Times New Roman"/>
          <w:sz w:val="28"/>
          <w:szCs w:val="28"/>
          <w:lang w:eastAsia="uk-UA"/>
        </w:rPr>
        <w:t>озвиток цифрових технологій в охороні здоров’я сприяє докорінним змінам</w:t>
      </w:r>
      <w:r>
        <w:rPr>
          <w:rFonts w:ascii="Times New Roman" w:eastAsia="Times New Roman" w:hAnsi="Times New Roman" w:cs="Times New Roman"/>
          <w:sz w:val="28"/>
          <w:szCs w:val="28"/>
          <w:lang w:eastAsia="uk-UA"/>
        </w:rPr>
        <w:t>; з</w:t>
      </w:r>
      <w:r w:rsidRPr="0060427D">
        <w:rPr>
          <w:rFonts w:ascii="Times New Roman" w:eastAsia="Times New Roman" w:hAnsi="Times New Roman" w:cs="Times New Roman"/>
          <w:sz w:val="28"/>
          <w:szCs w:val="28"/>
          <w:lang w:eastAsia="uk-UA"/>
        </w:rPr>
        <w:t xml:space="preserve">авдяки електронним даним процеси в медицині стали відкритішими та прозорішими. </w:t>
      </w:r>
      <w:r>
        <w:rPr>
          <w:rFonts w:ascii="Times New Roman" w:eastAsia="Times New Roman" w:hAnsi="Times New Roman" w:cs="Times New Roman"/>
          <w:sz w:val="28"/>
          <w:szCs w:val="28"/>
          <w:lang w:eastAsia="uk-UA"/>
        </w:rPr>
        <w:t>Констатовано також, що</w:t>
      </w:r>
      <w:r w:rsidRPr="0060427D">
        <w:rPr>
          <w:rFonts w:ascii="Times New Roman" w:eastAsia="Times New Roman" w:hAnsi="Times New Roman" w:cs="Times New Roman"/>
          <w:sz w:val="28"/>
          <w:szCs w:val="28"/>
          <w:lang w:eastAsia="uk-UA"/>
        </w:rPr>
        <w:t xml:space="preserve"> електронна система охорони здоров’я – це не лише про збір даних і </w:t>
      </w:r>
      <w:r w:rsidRPr="0060427D">
        <w:rPr>
          <w:rFonts w:ascii="Times New Roman" w:eastAsia="Times New Roman" w:hAnsi="Times New Roman" w:cs="Times New Roman"/>
          <w:sz w:val="28"/>
          <w:szCs w:val="28"/>
          <w:lang w:eastAsia="uk-UA"/>
        </w:rPr>
        <w:lastRenderedPageBreak/>
        <w:t>аналітику</w:t>
      </w:r>
      <w:r>
        <w:rPr>
          <w:rFonts w:ascii="Times New Roman" w:eastAsia="Times New Roman" w:hAnsi="Times New Roman" w:cs="Times New Roman"/>
          <w:sz w:val="28"/>
          <w:szCs w:val="28"/>
          <w:lang w:eastAsia="uk-UA"/>
        </w:rPr>
        <w:t>; ц</w:t>
      </w:r>
      <w:r w:rsidRPr="0060427D">
        <w:rPr>
          <w:rFonts w:ascii="Times New Roman" w:eastAsia="Times New Roman" w:hAnsi="Times New Roman" w:cs="Times New Roman"/>
          <w:sz w:val="28"/>
          <w:szCs w:val="28"/>
          <w:lang w:eastAsia="uk-UA"/>
        </w:rPr>
        <w:t>ифрова трансформація насамперед поліпшує доступ до м</w:t>
      </w:r>
      <w:r>
        <w:rPr>
          <w:rFonts w:ascii="Times New Roman" w:eastAsia="Times New Roman" w:hAnsi="Times New Roman" w:cs="Times New Roman"/>
          <w:sz w:val="28"/>
          <w:szCs w:val="28"/>
          <w:lang w:eastAsia="uk-UA"/>
        </w:rPr>
        <w:t>едичної допомоги для пацієнтів; п</w:t>
      </w:r>
      <w:r w:rsidRPr="0060427D">
        <w:rPr>
          <w:rFonts w:ascii="Times New Roman" w:eastAsia="Times New Roman" w:hAnsi="Times New Roman" w:cs="Times New Roman"/>
          <w:sz w:val="28"/>
          <w:szCs w:val="28"/>
          <w:lang w:eastAsia="uk-UA"/>
        </w:rPr>
        <w:t>роцеси трансформації системи охорони здоров’я спрямовані на створен</w:t>
      </w:r>
      <w:r>
        <w:rPr>
          <w:rFonts w:ascii="Times New Roman" w:eastAsia="Times New Roman" w:hAnsi="Times New Roman" w:cs="Times New Roman"/>
          <w:sz w:val="28"/>
          <w:szCs w:val="28"/>
          <w:lang w:eastAsia="uk-UA"/>
        </w:rPr>
        <w:t>ня пацієнтоорієнтованої системи.</w:t>
      </w:r>
    </w:p>
    <w:p w14:paraId="28500AED" w14:textId="77777777" w:rsidR="00737A40" w:rsidRDefault="0049451B" w:rsidP="00737A40">
      <w:pPr>
        <w:pStyle w:val="a4"/>
        <w:numPr>
          <w:ilvl w:val="0"/>
          <w:numId w:val="25"/>
        </w:numPr>
        <w:tabs>
          <w:tab w:val="left" w:pos="1215"/>
        </w:tabs>
        <w:spacing w:after="0" w:line="360" w:lineRule="auto"/>
        <w:ind w:left="0" w:firstLine="709"/>
        <w:jc w:val="both"/>
        <w:rPr>
          <w:rFonts w:ascii="Times New Roman" w:hAnsi="Times New Roman" w:cs="Times New Roman"/>
          <w:sz w:val="28"/>
          <w:szCs w:val="28"/>
        </w:rPr>
      </w:pPr>
      <w:r w:rsidRPr="0049451B">
        <w:rPr>
          <w:rFonts w:ascii="Times New Roman" w:hAnsi="Times New Roman" w:cs="Times New Roman"/>
          <w:sz w:val="28"/>
          <w:szCs w:val="28"/>
        </w:rPr>
        <w:t>Виокремлено досягнення взаємодії НСЗУ та громадянського суспільства як пріоритетний напрям покращення медичного обслуговування населення та здійснити акцент на потребі покращення окремих аспектів такої взаємодії.</w:t>
      </w:r>
    </w:p>
    <w:p w14:paraId="21BFEABC" w14:textId="77777777" w:rsidR="002123A9" w:rsidRDefault="00482E70" w:rsidP="00482E70">
      <w:pPr>
        <w:tabs>
          <w:tab w:val="left" w:pos="1215"/>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482E70">
        <w:rPr>
          <w:rFonts w:ascii="Times New Roman" w:hAnsi="Times New Roman" w:cs="Times New Roman"/>
          <w:sz w:val="28"/>
          <w:szCs w:val="28"/>
        </w:rPr>
        <w:t>Висвітлюючи питання щодо взаємодії НСЗУ та громадянського суспільства можна констат</w:t>
      </w:r>
      <w:r>
        <w:rPr>
          <w:rFonts w:ascii="Times New Roman" w:hAnsi="Times New Roman" w:cs="Times New Roman"/>
          <w:sz w:val="28"/>
          <w:szCs w:val="28"/>
        </w:rPr>
        <w:t>овано</w:t>
      </w:r>
      <w:r w:rsidRPr="00482E70">
        <w:rPr>
          <w:rFonts w:ascii="Times New Roman" w:hAnsi="Times New Roman" w:cs="Times New Roman"/>
          <w:sz w:val="28"/>
          <w:szCs w:val="28"/>
        </w:rPr>
        <w:t xml:space="preserve"> високий ступінь відкритості та підтримку багатоканальної взаємодії НСЗУ з пацієнтами</w:t>
      </w:r>
      <w:r>
        <w:rPr>
          <w:rFonts w:ascii="Times New Roman" w:hAnsi="Times New Roman" w:cs="Times New Roman"/>
          <w:sz w:val="28"/>
          <w:szCs w:val="28"/>
        </w:rPr>
        <w:t>, яка здійснюється через Раду громадського контролю при НСЗУ, співпрацю з пацієнтськими організаціями; ведення офіційного вебсайту НСЗУ та дашбордів є максимально інформативними, Ф</w:t>
      </w:r>
      <w:r>
        <w:rPr>
          <w:rFonts w:ascii="Times New Roman" w:hAnsi="Times New Roman" w:cs="Times New Roman"/>
          <w:sz w:val="28"/>
          <w:szCs w:val="28"/>
          <w:lang w:val="pl-PL"/>
        </w:rPr>
        <w:t>e</w:t>
      </w:r>
      <w:r>
        <w:rPr>
          <w:rFonts w:ascii="Times New Roman" w:hAnsi="Times New Roman" w:cs="Times New Roman"/>
          <w:sz w:val="28"/>
          <w:szCs w:val="28"/>
        </w:rPr>
        <w:t xml:space="preserve">йсбук-сторінки НСЗУ для пацієнта, Телеграм-каналу; функціонування </w:t>
      </w:r>
      <w:r w:rsidRPr="00026516">
        <w:rPr>
          <w:rFonts w:ascii="Times New Roman" w:hAnsi="Times New Roman" w:cs="Times New Roman"/>
          <w:sz w:val="28"/>
          <w:szCs w:val="28"/>
        </w:rPr>
        <w:t>контакт-центр</w:t>
      </w:r>
      <w:r>
        <w:rPr>
          <w:rFonts w:ascii="Times New Roman" w:hAnsi="Times New Roman" w:cs="Times New Roman"/>
          <w:sz w:val="28"/>
          <w:szCs w:val="28"/>
        </w:rPr>
        <w:t>у</w:t>
      </w:r>
      <w:r w:rsidRPr="00026516">
        <w:rPr>
          <w:rFonts w:ascii="Times New Roman" w:hAnsi="Times New Roman" w:cs="Times New Roman"/>
          <w:sz w:val="28"/>
          <w:szCs w:val="28"/>
        </w:rPr>
        <w:t xml:space="preserve"> НСЗУ за безоплатним номером 16-77</w:t>
      </w:r>
      <w:r w:rsidR="002123A9">
        <w:rPr>
          <w:rFonts w:ascii="Times New Roman" w:hAnsi="Times New Roman" w:cs="Times New Roman"/>
          <w:sz w:val="28"/>
          <w:szCs w:val="28"/>
        </w:rPr>
        <w:t xml:space="preserve">; публічність та високий рівень </w:t>
      </w:r>
      <w:r w:rsidR="002123A9">
        <w:rPr>
          <w:rFonts w:ascii="Times New Roman" w:hAnsi="Times New Roman" w:cs="Times New Roman"/>
          <w:sz w:val="28"/>
          <w:szCs w:val="28"/>
          <w:lang w:val="pl-PL"/>
        </w:rPr>
        <w:t>PR</w:t>
      </w:r>
      <w:r w:rsidR="002123A9" w:rsidRPr="00E50A2B">
        <w:rPr>
          <w:rFonts w:ascii="Times New Roman" w:hAnsi="Times New Roman" w:cs="Times New Roman"/>
          <w:sz w:val="28"/>
          <w:szCs w:val="28"/>
        </w:rPr>
        <w:t xml:space="preserve"> </w:t>
      </w:r>
      <w:r w:rsidR="002123A9">
        <w:rPr>
          <w:rFonts w:ascii="Times New Roman" w:hAnsi="Times New Roman" w:cs="Times New Roman"/>
          <w:sz w:val="28"/>
          <w:szCs w:val="28"/>
        </w:rPr>
        <w:t>керівників НСЗУ</w:t>
      </w:r>
      <w:r>
        <w:rPr>
          <w:rFonts w:ascii="Times New Roman" w:hAnsi="Times New Roman" w:cs="Times New Roman"/>
          <w:sz w:val="28"/>
          <w:szCs w:val="28"/>
        </w:rPr>
        <w:t xml:space="preserve">. </w:t>
      </w:r>
    </w:p>
    <w:p w14:paraId="5A9CF075" w14:textId="77777777" w:rsidR="00482E70" w:rsidRDefault="002123A9" w:rsidP="002123A9">
      <w:pPr>
        <w:tabs>
          <w:tab w:val="left" w:pos="121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Охарактеризовано важливу для па</w:t>
      </w:r>
      <w:r w:rsidRPr="00CA443E">
        <w:rPr>
          <w:rFonts w:ascii="Times New Roman" w:hAnsi="Times New Roman" w:cs="Times New Roman"/>
          <w:sz w:val="28"/>
          <w:szCs w:val="28"/>
        </w:rPr>
        <w:t>цієнтів тему</w:t>
      </w:r>
      <w:r>
        <w:rPr>
          <w:rFonts w:ascii="Times New Roman" w:hAnsi="Times New Roman" w:cs="Times New Roman"/>
          <w:sz w:val="28"/>
          <w:szCs w:val="28"/>
        </w:rPr>
        <w:t xml:space="preserve"> як</w:t>
      </w:r>
      <w:r w:rsidRPr="00CA443E">
        <w:rPr>
          <w:rFonts w:ascii="Times New Roman" w:hAnsi="Times New Roman" w:cs="Times New Roman"/>
          <w:sz w:val="28"/>
          <w:szCs w:val="28"/>
        </w:rPr>
        <w:t xml:space="preserve"> </w:t>
      </w:r>
      <w:r>
        <w:rPr>
          <w:rFonts w:ascii="Times New Roman" w:hAnsi="Times New Roman" w:cs="Times New Roman"/>
          <w:sz w:val="28"/>
          <w:szCs w:val="28"/>
        </w:rPr>
        <w:t xml:space="preserve">заході НСЗУ щодо </w:t>
      </w:r>
      <w:r w:rsidRPr="00CA443E">
        <w:rPr>
          <w:rFonts w:ascii="Times New Roman" w:hAnsi="Times New Roman" w:cs="Times New Roman"/>
          <w:sz w:val="28"/>
          <w:szCs w:val="28"/>
        </w:rPr>
        <w:t xml:space="preserve">зменшення рівня корупції </w:t>
      </w:r>
      <w:r>
        <w:rPr>
          <w:rFonts w:ascii="Times New Roman" w:hAnsi="Times New Roman" w:cs="Times New Roman"/>
          <w:sz w:val="28"/>
          <w:szCs w:val="28"/>
        </w:rPr>
        <w:t>в</w:t>
      </w:r>
      <w:r w:rsidRPr="00CA443E">
        <w:rPr>
          <w:rFonts w:ascii="Times New Roman" w:hAnsi="Times New Roman" w:cs="Times New Roman"/>
          <w:sz w:val="28"/>
          <w:szCs w:val="28"/>
        </w:rPr>
        <w:t xml:space="preserve"> діяльності НСЗУ</w:t>
      </w:r>
      <w:r>
        <w:rPr>
          <w:rFonts w:ascii="Times New Roman" w:hAnsi="Times New Roman" w:cs="Times New Roman"/>
          <w:sz w:val="28"/>
          <w:szCs w:val="28"/>
        </w:rPr>
        <w:t>.</w:t>
      </w:r>
    </w:p>
    <w:p w14:paraId="51C1A141" w14:textId="77777777" w:rsidR="002123A9" w:rsidRDefault="002123A9" w:rsidP="002123A9">
      <w:pPr>
        <w:spacing w:after="0" w:line="348" w:lineRule="auto"/>
        <w:ind w:firstLine="568"/>
        <w:jc w:val="both"/>
        <w:rPr>
          <w:rFonts w:ascii="Times New Roman" w:hAnsi="Times New Roman" w:cs="Times New Roman"/>
          <w:sz w:val="28"/>
          <w:szCs w:val="28"/>
        </w:rPr>
      </w:pPr>
      <w:r>
        <w:rPr>
          <w:rFonts w:ascii="Times New Roman" w:hAnsi="Times New Roman" w:cs="Times New Roman"/>
          <w:sz w:val="28"/>
          <w:szCs w:val="28"/>
        </w:rPr>
        <w:t xml:space="preserve">Підсумовуючи зазначено, що НСЗУ активно проводить роботу щодо збільшення публічності та відкритості своєї діяльності, кампанію інформування представників громадянського суспільства. Констатовано, що й надалі залишається невирішеним питання розвитку нетерпимості до фактів корупції серед українців, популяризація на рівні держави важливості нетерпимого ставлення до корупції та використання можливостей антикорупційного законодавства щодо фактів виявлення корупції.  Важливим </w:t>
      </w:r>
      <w:r w:rsidR="00F22E37">
        <w:rPr>
          <w:rFonts w:ascii="Times New Roman" w:hAnsi="Times New Roman" w:cs="Times New Roman"/>
          <w:sz w:val="28"/>
          <w:szCs w:val="28"/>
        </w:rPr>
        <w:t>для вирішення є питання посилення</w:t>
      </w:r>
      <w:r>
        <w:rPr>
          <w:rFonts w:ascii="Times New Roman" w:hAnsi="Times New Roman" w:cs="Times New Roman"/>
          <w:sz w:val="28"/>
          <w:szCs w:val="28"/>
        </w:rPr>
        <w:t xml:space="preserve"> бажання пацієнтів навчатися та отримувати інформацію про </w:t>
      </w:r>
      <w:r w:rsidRPr="005C7BE4">
        <w:rPr>
          <w:rFonts w:ascii="Times New Roman" w:hAnsi="Times New Roman" w:cs="Times New Roman"/>
          <w:sz w:val="28"/>
          <w:szCs w:val="28"/>
        </w:rPr>
        <w:t>реаліз</w:t>
      </w:r>
      <w:r>
        <w:rPr>
          <w:rFonts w:ascii="Times New Roman" w:hAnsi="Times New Roman" w:cs="Times New Roman"/>
          <w:sz w:val="28"/>
          <w:szCs w:val="28"/>
        </w:rPr>
        <w:t>ацію</w:t>
      </w:r>
      <w:r w:rsidRPr="005C7BE4">
        <w:rPr>
          <w:rFonts w:ascii="Times New Roman" w:hAnsi="Times New Roman" w:cs="Times New Roman"/>
          <w:sz w:val="28"/>
          <w:szCs w:val="28"/>
        </w:rPr>
        <w:t xml:space="preserve"> державн</w:t>
      </w:r>
      <w:r>
        <w:rPr>
          <w:rFonts w:ascii="Times New Roman" w:hAnsi="Times New Roman" w:cs="Times New Roman"/>
          <w:sz w:val="28"/>
          <w:szCs w:val="28"/>
        </w:rPr>
        <w:t>ої</w:t>
      </w:r>
      <w:r w:rsidRPr="005C7BE4">
        <w:rPr>
          <w:rFonts w:ascii="Times New Roman" w:hAnsi="Times New Roman" w:cs="Times New Roman"/>
          <w:sz w:val="28"/>
          <w:szCs w:val="28"/>
        </w:rPr>
        <w:t xml:space="preserve"> політик</w:t>
      </w:r>
      <w:r>
        <w:rPr>
          <w:rFonts w:ascii="Times New Roman" w:hAnsi="Times New Roman" w:cs="Times New Roman"/>
          <w:sz w:val="28"/>
          <w:szCs w:val="28"/>
        </w:rPr>
        <w:t>и</w:t>
      </w:r>
      <w:r w:rsidRPr="005C7BE4">
        <w:rPr>
          <w:rFonts w:ascii="Times New Roman" w:hAnsi="Times New Roman" w:cs="Times New Roman"/>
          <w:sz w:val="28"/>
          <w:szCs w:val="28"/>
        </w:rPr>
        <w:t xml:space="preserve"> у сфері державних фінансових гарантій медичного обслуговування населення</w:t>
      </w:r>
      <w:r>
        <w:rPr>
          <w:rFonts w:ascii="Times New Roman" w:hAnsi="Times New Roman" w:cs="Times New Roman"/>
          <w:sz w:val="28"/>
          <w:szCs w:val="28"/>
        </w:rPr>
        <w:t xml:space="preserve"> із достатньої, на нашу думку, кількості існуючих інформаційних джерел.</w:t>
      </w:r>
    </w:p>
    <w:p w14:paraId="0C5411E9" w14:textId="77777777" w:rsidR="00482E70" w:rsidRDefault="00482E70" w:rsidP="00482E70">
      <w:pPr>
        <w:tabs>
          <w:tab w:val="left" w:pos="1215"/>
        </w:tabs>
        <w:spacing w:after="0" w:line="360" w:lineRule="auto"/>
        <w:jc w:val="both"/>
        <w:rPr>
          <w:rFonts w:ascii="Times New Roman" w:hAnsi="Times New Roman" w:cs="Times New Roman"/>
          <w:sz w:val="28"/>
          <w:szCs w:val="28"/>
        </w:rPr>
      </w:pPr>
    </w:p>
    <w:p w14:paraId="103FBC36" w14:textId="77777777" w:rsidR="00482E70" w:rsidRPr="00482E70" w:rsidRDefault="00482E70" w:rsidP="00482E70">
      <w:pPr>
        <w:tabs>
          <w:tab w:val="left" w:pos="1215"/>
        </w:tabs>
        <w:spacing w:after="0" w:line="360" w:lineRule="auto"/>
        <w:jc w:val="both"/>
        <w:rPr>
          <w:rFonts w:ascii="Times New Roman" w:hAnsi="Times New Roman" w:cs="Times New Roman"/>
          <w:sz w:val="28"/>
          <w:szCs w:val="28"/>
        </w:rPr>
      </w:pPr>
    </w:p>
    <w:p w14:paraId="78242FAB" w14:textId="77777777" w:rsidR="00453477" w:rsidRDefault="00453477" w:rsidP="00737A40">
      <w:pPr>
        <w:tabs>
          <w:tab w:val="left" w:pos="1215"/>
        </w:tabs>
        <w:spacing w:after="0"/>
        <w:jc w:val="center"/>
        <w:rPr>
          <w:rFonts w:ascii="Times New Roman" w:hAnsi="Times New Roman" w:cs="Times New Roman"/>
          <w:b/>
          <w:sz w:val="28"/>
          <w:szCs w:val="28"/>
        </w:rPr>
      </w:pPr>
    </w:p>
    <w:p w14:paraId="1F459AF9" w14:textId="77777777" w:rsidR="00453477" w:rsidRDefault="00453477" w:rsidP="00737A40">
      <w:pPr>
        <w:tabs>
          <w:tab w:val="left" w:pos="1215"/>
        </w:tabs>
        <w:spacing w:after="0"/>
        <w:jc w:val="center"/>
        <w:rPr>
          <w:rFonts w:ascii="Times New Roman" w:hAnsi="Times New Roman" w:cs="Times New Roman"/>
          <w:b/>
          <w:sz w:val="28"/>
          <w:szCs w:val="28"/>
        </w:rPr>
      </w:pPr>
    </w:p>
    <w:p w14:paraId="4C571301" w14:textId="77777777" w:rsidR="008F675C" w:rsidRDefault="008F675C" w:rsidP="00737A40">
      <w:pPr>
        <w:tabs>
          <w:tab w:val="left" w:pos="1215"/>
        </w:tabs>
        <w:spacing w:after="0"/>
        <w:jc w:val="center"/>
        <w:rPr>
          <w:rFonts w:ascii="Times New Roman" w:hAnsi="Times New Roman" w:cs="Times New Roman"/>
          <w:b/>
          <w:sz w:val="28"/>
          <w:szCs w:val="28"/>
        </w:rPr>
        <w:sectPr w:rsidR="008F675C" w:rsidSect="00090C7F">
          <w:pgSz w:w="11906" w:h="16838"/>
          <w:pgMar w:top="850" w:right="850" w:bottom="850" w:left="1417" w:header="708" w:footer="708" w:gutter="0"/>
          <w:cols w:space="708"/>
          <w:docGrid w:linePitch="360"/>
        </w:sectPr>
      </w:pPr>
    </w:p>
    <w:p w14:paraId="4380F151" w14:textId="77777777" w:rsidR="00737A40" w:rsidRDefault="00737A40" w:rsidP="00737A40">
      <w:pPr>
        <w:tabs>
          <w:tab w:val="left" w:pos="1215"/>
        </w:tabs>
        <w:spacing w:after="0"/>
        <w:jc w:val="center"/>
        <w:rPr>
          <w:rFonts w:ascii="Times New Roman" w:hAnsi="Times New Roman" w:cs="Times New Roman"/>
          <w:b/>
          <w:sz w:val="28"/>
          <w:szCs w:val="28"/>
        </w:rPr>
      </w:pPr>
      <w:r w:rsidRPr="00737A40">
        <w:rPr>
          <w:rFonts w:ascii="Times New Roman" w:hAnsi="Times New Roman" w:cs="Times New Roman"/>
          <w:b/>
          <w:sz w:val="28"/>
          <w:szCs w:val="28"/>
        </w:rPr>
        <w:lastRenderedPageBreak/>
        <w:t>СПИСОК ВИКОРИСТАНИХ ДЖЕРЕЛ</w:t>
      </w:r>
    </w:p>
    <w:p w14:paraId="44B6961A" w14:textId="77777777" w:rsidR="00737A40" w:rsidRDefault="00737A40" w:rsidP="00737A40">
      <w:pPr>
        <w:tabs>
          <w:tab w:val="left" w:pos="1215"/>
        </w:tabs>
        <w:spacing w:after="0"/>
        <w:jc w:val="center"/>
        <w:rPr>
          <w:rFonts w:ascii="Times New Roman" w:hAnsi="Times New Roman" w:cs="Times New Roman"/>
          <w:b/>
          <w:sz w:val="28"/>
          <w:szCs w:val="28"/>
        </w:rPr>
      </w:pPr>
    </w:p>
    <w:p w14:paraId="2BA94FF1" w14:textId="77777777" w:rsidR="00737A40" w:rsidRPr="00737A40" w:rsidRDefault="00737A40" w:rsidP="00737A40">
      <w:pPr>
        <w:tabs>
          <w:tab w:val="left" w:pos="1215"/>
        </w:tabs>
        <w:spacing w:after="0"/>
        <w:jc w:val="center"/>
        <w:rPr>
          <w:rFonts w:ascii="Times New Roman" w:hAnsi="Times New Roman" w:cs="Times New Roman"/>
          <w:b/>
          <w:sz w:val="28"/>
          <w:szCs w:val="28"/>
        </w:rPr>
      </w:pPr>
    </w:p>
    <w:p w14:paraId="196CAAFE"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Адміністратор Центральної бази даних e-Health України URL:</w:t>
      </w:r>
      <w:r>
        <w:rPr>
          <w:rFonts w:ascii="Times New Roman" w:hAnsi="Times New Roman" w:cs="Times New Roman"/>
          <w:sz w:val="28"/>
          <w:szCs w:val="28"/>
        </w:rPr>
        <w:t xml:space="preserve"> </w:t>
      </w:r>
      <w:hyperlink r:id="rId115" w:history="1">
        <w:r w:rsidRPr="006B239C">
          <w:rPr>
            <w:rFonts w:ascii="Times New Roman" w:hAnsi="Times New Roman" w:cs="Times New Roman"/>
            <w:sz w:val="28"/>
            <w:szCs w:val="28"/>
          </w:rPr>
          <w:t>https://ehealth.gov.ua/</w:t>
        </w:r>
      </w:hyperlink>
    </w:p>
    <w:p w14:paraId="78E88EF6"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shd w:val="clear" w:color="auto" w:fill="FFFFFF"/>
        </w:rPr>
        <w:t>Аналітична записка з приводу фактів корупції при здійсненні державних закупівель лікарських засобів в 2012-2013 рр.</w:t>
      </w:r>
      <w:r w:rsidRPr="006B239C">
        <w:rPr>
          <w:rFonts w:ascii="Times New Roman" w:hAnsi="Times New Roman" w:cs="Times New Roman"/>
          <w:sz w:val="28"/>
          <w:szCs w:val="28"/>
        </w:rPr>
        <w:t xml:space="preserve"> URL</w:t>
      </w:r>
      <w:r w:rsidRPr="006B239C">
        <w:rPr>
          <w:rFonts w:ascii="Times New Roman" w:hAnsi="Times New Roman" w:cs="Times New Roman"/>
          <w:sz w:val="28"/>
          <w:szCs w:val="28"/>
          <w:shd w:val="clear" w:color="auto" w:fill="FFFFFF"/>
        </w:rPr>
        <w:t>: http://nikorupciji.org/2013/06/20/analitychna-zapyska-z-pryvodu-faktiv-koruptsiji-pry-zdijsnenni-derzhavnyh-zakupivel-likarskyh-zasobiv-v-2012-2013-rr/</w:t>
      </w:r>
    </w:p>
    <w:p w14:paraId="0CC17885"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 xml:space="preserve">Антикорупційна програма НСЗУ на 2021-2022 роки: наказ Національної служби здоров’я України від 29.01.2021 №40 </w:t>
      </w:r>
      <w:r w:rsidRPr="006B239C">
        <w:rPr>
          <w:rFonts w:ascii="Times New Roman" w:hAnsi="Times New Roman" w:cs="Times New Roman"/>
          <w:sz w:val="28"/>
          <w:szCs w:val="28"/>
          <w:lang w:val="en-US"/>
        </w:rPr>
        <w:t>URL</w:t>
      </w:r>
      <w:r w:rsidRPr="006B239C">
        <w:rPr>
          <w:rFonts w:ascii="Times New Roman" w:hAnsi="Times New Roman" w:cs="Times New Roman"/>
          <w:sz w:val="28"/>
          <w:szCs w:val="28"/>
          <w:lang w:val="ru-RU"/>
        </w:rPr>
        <w:t>:</w:t>
      </w:r>
      <w:r w:rsidRPr="006B239C">
        <w:rPr>
          <w:rFonts w:ascii="Times New Roman" w:hAnsi="Times New Roman" w:cs="Times New Roman"/>
          <w:sz w:val="28"/>
          <w:szCs w:val="28"/>
        </w:rPr>
        <w:t xml:space="preserve"> https://nazk.gov.ua/wp-content/uploads/2021/02/NSZU.pdf </w:t>
      </w:r>
    </w:p>
    <w:p w14:paraId="7539313F" w14:textId="77777777" w:rsidR="006B239C" w:rsidRPr="006B239C" w:rsidRDefault="006B239C" w:rsidP="006B239C">
      <w:pPr>
        <w:pStyle w:val="a4"/>
        <w:widowControl w:val="0"/>
        <w:numPr>
          <w:ilvl w:val="0"/>
          <w:numId w:val="24"/>
        </w:numPr>
        <w:spacing w:after="0"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 xml:space="preserve">Биховченко В.П. Іванюк О.В Городнича Ю.В Стан медичного страхування в Україні та його пріоритетні напрями URL: </w:t>
      </w:r>
      <w:hyperlink r:id="rId116" w:history="1">
        <w:r w:rsidRPr="006B239C">
          <w:rPr>
            <w:rFonts w:ascii="Times New Roman" w:hAnsi="Times New Roman" w:cs="Times New Roman"/>
            <w:sz w:val="28"/>
            <w:szCs w:val="28"/>
          </w:rPr>
          <w:t>http://global-national.in.ua/archive/10-2016/153.pdf</w:t>
        </w:r>
      </w:hyperlink>
    </w:p>
    <w:p w14:paraId="2E23412A"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Білик О. І. , Новікова О. В. Обгрунтування шляхів подолання корупції у сфері охорони здоров’я. Державне управління: удосконалення та розвиток. № 10. 2016 URL: http://www.dy.nayka.com.ua/?op=1&amp;z=1008</w:t>
      </w:r>
    </w:p>
    <w:p w14:paraId="1987A4BA"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Богатирьова Р.В. Детермінанти здоров’я та національна безпека. К.: ВД «Авіценна», 2011.  448 с.</w:t>
      </w:r>
    </w:p>
    <w:p w14:paraId="03C73D74"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Богатирьова Р.В. Про першочергові завдання у реформуванні системи охорони здоров’я і роль Національної академії медичних наук України в їх науковому, фаховому та методологічному забезпеченні. Журнал НАМН України. 2012. №2. С. 145-151.</w:t>
      </w:r>
    </w:p>
    <w:p w14:paraId="0D8D425E" w14:textId="77777777" w:rsidR="006B239C" w:rsidRPr="006B239C" w:rsidRDefault="006B239C" w:rsidP="006B239C">
      <w:pPr>
        <w:pStyle w:val="a4"/>
        <w:widowControl w:val="0"/>
        <w:numPr>
          <w:ilvl w:val="0"/>
          <w:numId w:val="24"/>
        </w:numPr>
        <w:spacing w:after="0" w:line="360" w:lineRule="auto"/>
        <w:ind w:left="0" w:firstLine="709"/>
        <w:jc w:val="both"/>
        <w:rPr>
          <w:rFonts w:ascii="Times New Roman" w:hAnsi="Times New Roman" w:cs="Times New Roman"/>
          <w:sz w:val="28"/>
          <w:szCs w:val="28"/>
        </w:rPr>
      </w:pPr>
      <w:r w:rsidRPr="006B239C">
        <w:rPr>
          <w:rFonts w:ascii="Times New Roman" w:eastAsia="Times New Roman" w:hAnsi="Times New Roman" w:cs="Times New Roman"/>
          <w:kern w:val="36"/>
          <w:sz w:val="28"/>
          <w:szCs w:val="28"/>
          <w:lang w:eastAsia="uk-UA"/>
        </w:rPr>
        <w:t>Васюк Н. О., Кузюк М. Г. Запровадження електронної системи охорони здоров'я (e-Helth) як важливий напрям трансформації медичної галузі. Державне управління: удосконалення та розвиток URL: http://www.dy.nayka.com.ua/pdf/1_2022/39.pdf</w:t>
      </w:r>
    </w:p>
    <w:p w14:paraId="7F37BE9A" w14:textId="77777777" w:rsidR="006B239C" w:rsidRPr="006B239C" w:rsidRDefault="006B239C" w:rsidP="006B239C">
      <w:pPr>
        <w:pStyle w:val="a4"/>
        <w:widowControl w:val="0"/>
        <w:numPr>
          <w:ilvl w:val="0"/>
          <w:numId w:val="24"/>
        </w:numPr>
        <w:spacing w:after="0" w:line="360" w:lineRule="auto"/>
        <w:ind w:left="0" w:firstLine="709"/>
        <w:jc w:val="both"/>
        <w:rPr>
          <w:rFonts w:ascii="Times New Roman" w:hAnsi="Times New Roman" w:cs="Times New Roman"/>
          <w:sz w:val="28"/>
          <w:szCs w:val="28"/>
        </w:rPr>
      </w:pPr>
      <w:r w:rsidRPr="006B239C">
        <w:rPr>
          <w:rFonts w:ascii="Times New Roman" w:eastAsia="Times New Roman" w:hAnsi="Times New Roman" w:cs="Times New Roman"/>
          <w:kern w:val="36"/>
          <w:sz w:val="28"/>
          <w:szCs w:val="28"/>
          <w:lang w:eastAsia="uk-UA"/>
        </w:rPr>
        <w:t>Вимоги до пакетів послуг програми медичних гарантій URL:  https://contracting.nszu.gov.ua/storage/editor/files/pmg-booklet-2303.pdf</w:t>
      </w:r>
    </w:p>
    <w:p w14:paraId="18980B77"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 xml:space="preserve">Гладун О.М. Нариси з демографічної історії України ХХ століття : Монографія. НАН України, Ін-т демограф. та соціальн. дослідж. ім. М.В. </w:t>
      </w:r>
      <w:r w:rsidRPr="006B239C">
        <w:rPr>
          <w:rFonts w:ascii="Times New Roman" w:hAnsi="Times New Roman" w:cs="Times New Roman"/>
          <w:sz w:val="28"/>
          <w:szCs w:val="28"/>
        </w:rPr>
        <w:lastRenderedPageBreak/>
        <w:t xml:space="preserve">Птухи.  Київ, 2018.  224 с. URL:  </w:t>
      </w:r>
      <w:hyperlink r:id="rId117" w:history="1">
        <w:r w:rsidRPr="006B239C">
          <w:rPr>
            <w:rStyle w:val="a8"/>
            <w:rFonts w:ascii="Times New Roman" w:hAnsi="Times New Roman" w:cs="Times New Roman"/>
            <w:color w:val="auto"/>
            <w:sz w:val="28"/>
            <w:szCs w:val="28"/>
            <w:u w:val="none"/>
          </w:rPr>
          <w:t>https://idss.org.ua/monografii/Gl.pdf</w:t>
        </w:r>
      </w:hyperlink>
    </w:p>
    <w:p w14:paraId="1BFC8EE7" w14:textId="77777777" w:rsidR="006B239C" w:rsidRPr="006B239C" w:rsidRDefault="006B239C" w:rsidP="006B239C">
      <w:pPr>
        <w:pStyle w:val="1"/>
        <w:keepNext w:val="0"/>
        <w:keepLines w:val="0"/>
        <w:widowControl w:val="0"/>
        <w:numPr>
          <w:ilvl w:val="0"/>
          <w:numId w:val="24"/>
        </w:numPr>
        <w:shd w:val="clear" w:color="auto" w:fill="FFFFFF"/>
        <w:spacing w:before="0" w:line="360" w:lineRule="auto"/>
        <w:ind w:left="0" w:firstLine="709"/>
        <w:jc w:val="both"/>
        <w:rPr>
          <w:rFonts w:ascii="Times New Roman" w:eastAsiaTheme="minorHAnsi" w:hAnsi="Times New Roman" w:cs="Times New Roman"/>
          <w:b w:val="0"/>
          <w:bCs w:val="0"/>
          <w:color w:val="auto"/>
        </w:rPr>
      </w:pPr>
      <w:r w:rsidRPr="006B239C">
        <w:rPr>
          <w:rFonts w:ascii="Times New Roman" w:eastAsiaTheme="minorHAnsi" w:hAnsi="Times New Roman" w:cs="Times New Roman"/>
          <w:b w:val="0"/>
          <w:bCs w:val="0"/>
          <w:color w:val="auto"/>
        </w:rPr>
        <w:t xml:space="preserve">Голова Національної служби здоров’я Олег Петренко: </w:t>
      </w:r>
      <w:r>
        <w:rPr>
          <w:rFonts w:ascii="Times New Roman" w:eastAsiaTheme="minorHAnsi" w:hAnsi="Times New Roman" w:cs="Times New Roman"/>
          <w:b w:val="0"/>
          <w:bCs w:val="0"/>
          <w:color w:val="auto"/>
        </w:rPr>
        <w:t>«</w:t>
      </w:r>
      <w:r w:rsidRPr="006B239C">
        <w:rPr>
          <w:rFonts w:ascii="Times New Roman" w:eastAsiaTheme="minorHAnsi" w:hAnsi="Times New Roman" w:cs="Times New Roman"/>
          <w:b w:val="0"/>
          <w:bCs w:val="0"/>
          <w:color w:val="auto"/>
        </w:rPr>
        <w:t>Якщо чесно, зараз реалізується супероптимістичний сценарій реформи</w:t>
      </w:r>
      <w:r>
        <w:rPr>
          <w:rFonts w:ascii="Times New Roman" w:eastAsiaTheme="minorHAnsi" w:hAnsi="Times New Roman" w:cs="Times New Roman"/>
          <w:b w:val="0"/>
          <w:bCs w:val="0"/>
          <w:color w:val="auto"/>
        </w:rPr>
        <w:t>»</w:t>
      </w:r>
      <w:r w:rsidRPr="006B239C">
        <w:rPr>
          <w:rFonts w:ascii="Times New Roman" w:eastAsiaTheme="minorHAnsi" w:hAnsi="Times New Roman" w:cs="Times New Roman"/>
          <w:b w:val="0"/>
          <w:bCs w:val="0"/>
          <w:color w:val="auto"/>
        </w:rPr>
        <w:t xml:space="preserve"> URL: </w:t>
      </w:r>
      <w:hyperlink r:id="rId118" w:history="1">
        <w:r w:rsidRPr="006B239C">
          <w:rPr>
            <w:rFonts w:ascii="Times New Roman" w:eastAsiaTheme="minorHAnsi" w:hAnsi="Times New Roman" w:cs="Times New Roman"/>
            <w:b w:val="0"/>
            <w:bCs w:val="0"/>
            <w:color w:val="auto"/>
          </w:rPr>
          <w:t>https://ukr.lb.ua/society/2018/11/07/411769_golova_natsionalnoi_sluzhbi_zdorovya.html</w:t>
        </w:r>
      </w:hyperlink>
    </w:p>
    <w:p w14:paraId="4302F003" w14:textId="77777777" w:rsidR="006B239C" w:rsidRPr="006B239C" w:rsidRDefault="006B239C" w:rsidP="006B239C">
      <w:pPr>
        <w:pStyle w:val="a4"/>
        <w:widowControl w:val="0"/>
        <w:numPr>
          <w:ilvl w:val="0"/>
          <w:numId w:val="24"/>
        </w:numPr>
        <w:spacing w:after="0" w:line="360" w:lineRule="auto"/>
        <w:ind w:left="0" w:firstLine="709"/>
        <w:jc w:val="both"/>
        <w:rPr>
          <w:rFonts w:ascii="Times New Roman" w:hAnsi="Times New Roman" w:cs="Times New Roman"/>
          <w:sz w:val="28"/>
          <w:szCs w:val="28"/>
        </w:rPr>
      </w:pPr>
      <w:r w:rsidRPr="006B239C">
        <w:rPr>
          <w:rFonts w:ascii="Times New Roman" w:hAnsi="Times New Roman" w:cs="Times New Roman"/>
          <w:bCs/>
          <w:sz w:val="28"/>
          <w:szCs w:val="28"/>
        </w:rPr>
        <w:t>Горбань Юлія.</w:t>
      </w:r>
      <w:r w:rsidRPr="006B239C">
        <w:rPr>
          <w:rFonts w:ascii="Times New Roman" w:hAnsi="Times New Roman" w:cs="Times New Roman"/>
          <w:sz w:val="28"/>
          <w:szCs w:val="28"/>
        </w:rPr>
        <w:t xml:space="preserve"> Від старої медичної моделі ми відмовилися. Хтось сумнівається, чи варто? URL: https://www.ukrinform.ua/rubric-society/2578657-vid-staroi-medicnoi-modeli-mi-vidmovilisa-htos-sumnivaetsa-ci-varto.html</w:t>
      </w:r>
    </w:p>
    <w:p w14:paraId="62BE707D" w14:textId="77777777" w:rsidR="006B239C" w:rsidRPr="006B239C" w:rsidRDefault="006B239C" w:rsidP="006B239C">
      <w:pPr>
        <w:pStyle w:val="a4"/>
        <w:widowControl w:val="0"/>
        <w:numPr>
          <w:ilvl w:val="0"/>
          <w:numId w:val="24"/>
        </w:numPr>
        <w:spacing w:after="0" w:line="360" w:lineRule="auto"/>
        <w:ind w:left="0" w:firstLine="709"/>
        <w:jc w:val="both"/>
        <w:rPr>
          <w:rStyle w:val="a8"/>
          <w:rFonts w:ascii="Times New Roman" w:hAnsi="Times New Roman" w:cs="Times New Roman"/>
          <w:color w:val="auto"/>
          <w:sz w:val="28"/>
          <w:szCs w:val="28"/>
          <w:u w:val="none"/>
        </w:rPr>
      </w:pPr>
      <w:r w:rsidRPr="006B239C">
        <w:rPr>
          <w:rFonts w:ascii="Times New Roman" w:hAnsi="Times New Roman" w:cs="Times New Roman"/>
          <w:sz w:val="28"/>
          <w:szCs w:val="28"/>
        </w:rPr>
        <w:t>Дайджест змін у системі охорони здоров’я URL:</w:t>
      </w:r>
      <w:hyperlink r:id="rId119" w:history="1">
        <w:r w:rsidRPr="006B239C">
          <w:rPr>
            <w:rStyle w:val="a8"/>
            <w:rFonts w:ascii="Times New Roman" w:hAnsi="Times New Roman" w:cs="Times New Roman"/>
            <w:color w:val="auto"/>
            <w:sz w:val="28"/>
            <w:szCs w:val="28"/>
            <w:u w:val="none"/>
          </w:rPr>
          <w:t>https://moz.gov.ua/dajdzhest-zmin-u-sistemi-ohoroni-zdorov%e2%80%99ja</w:t>
        </w:r>
      </w:hyperlink>
    </w:p>
    <w:p w14:paraId="3EEE5D9A" w14:textId="77777777" w:rsidR="006B239C" w:rsidRPr="006B239C" w:rsidRDefault="006B239C" w:rsidP="006B239C">
      <w:pPr>
        <w:pStyle w:val="a4"/>
        <w:widowControl w:val="0"/>
        <w:numPr>
          <w:ilvl w:val="0"/>
          <w:numId w:val="24"/>
        </w:numPr>
        <w:spacing w:after="0" w:line="360" w:lineRule="auto"/>
        <w:ind w:left="0" w:firstLine="709"/>
        <w:jc w:val="both"/>
        <w:rPr>
          <w:rFonts w:ascii="Times New Roman" w:hAnsi="Times New Roman" w:cs="Times New Roman"/>
          <w:sz w:val="28"/>
          <w:szCs w:val="28"/>
        </w:rPr>
      </w:pPr>
      <w:r w:rsidRPr="006B239C">
        <w:rPr>
          <w:rFonts w:ascii="Times New Roman" w:eastAsia="Times New Roman" w:hAnsi="Times New Roman" w:cs="Times New Roman"/>
          <w:kern w:val="36"/>
          <w:sz w:val="28"/>
          <w:szCs w:val="28"/>
          <w:lang w:eastAsia="uk-UA"/>
        </w:rPr>
        <w:t>Дашборди Національної служби здоров’я URL: https://edata.e-health.gov.ua/e-data/dashboard</w:t>
      </w:r>
    </w:p>
    <w:p w14:paraId="5989AFE4"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Державне управління охороною здоров’я в Україні: генеза і перспективи розвитку : кол. моногр. / кол. авт. ; упоряд. проф. Я. Ф.</w:t>
      </w:r>
      <w:r>
        <w:rPr>
          <w:rFonts w:ascii="Times New Roman" w:hAnsi="Times New Roman" w:cs="Times New Roman"/>
          <w:sz w:val="28"/>
          <w:szCs w:val="28"/>
        </w:rPr>
        <w:t xml:space="preserve"> Радиш, передм. Т. Д. Бахтеєвої</w:t>
      </w:r>
      <w:r w:rsidRPr="006B239C">
        <w:rPr>
          <w:rFonts w:ascii="Times New Roman" w:hAnsi="Times New Roman" w:cs="Times New Roman"/>
          <w:sz w:val="28"/>
          <w:szCs w:val="28"/>
        </w:rPr>
        <w:t xml:space="preserve">; за заг. ред. проф. М. М. Білинської, проф. Я. Ф. Радиша. К.: НАДУ, 2013. 424 с. URL: </w:t>
      </w:r>
      <w:hyperlink r:id="rId120" w:history="1">
        <w:r w:rsidRPr="006B239C">
          <w:rPr>
            <w:rStyle w:val="a8"/>
            <w:rFonts w:ascii="Times New Roman" w:hAnsi="Times New Roman" w:cs="Times New Roman"/>
            <w:color w:val="auto"/>
            <w:sz w:val="28"/>
            <w:szCs w:val="28"/>
            <w:u w:val="none"/>
          </w:rPr>
          <w:t>http://academy.gov.ua/NMKD/library_nadu/Monografiy/aa2d8d7f-9def-4f49-a86b-43c3db9dbd31.pdf</w:t>
        </w:r>
      </w:hyperlink>
    </w:p>
    <w:p w14:paraId="122D9A98"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 xml:space="preserve">Децентралізація. Сектор медицина URL: </w:t>
      </w:r>
      <w:hyperlink r:id="rId121" w:history="1">
        <w:r w:rsidRPr="006B239C">
          <w:rPr>
            <w:rFonts w:ascii="Times New Roman" w:hAnsi="Times New Roman" w:cs="Times New Roman"/>
            <w:sz w:val="28"/>
            <w:szCs w:val="28"/>
          </w:rPr>
          <w:t>https://decentralization.gov.ua/health</w:t>
        </w:r>
      </w:hyperlink>
    </w:p>
    <w:p w14:paraId="7A9067BF"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lang w:val="pl-PL"/>
        </w:rPr>
      </w:pPr>
      <w:r w:rsidRPr="006B239C">
        <w:rPr>
          <w:rFonts w:ascii="Times New Roman" w:hAnsi="Times New Roman" w:cs="Times New Roman"/>
          <w:sz w:val="28"/>
          <w:szCs w:val="28"/>
        </w:rPr>
        <w:t>Додаток 1 до Звіту за результатами оцінки корупційних ризиків у діяльності НСЗУ у 20</w:t>
      </w:r>
      <w:r w:rsidRPr="006B239C">
        <w:rPr>
          <w:rFonts w:ascii="Times New Roman" w:hAnsi="Times New Roman" w:cs="Times New Roman"/>
          <w:sz w:val="28"/>
          <w:szCs w:val="28"/>
          <w:lang w:val="ru-RU"/>
        </w:rPr>
        <w:t>20</w:t>
      </w:r>
      <w:r w:rsidRPr="006B239C">
        <w:rPr>
          <w:rFonts w:ascii="Times New Roman" w:hAnsi="Times New Roman" w:cs="Times New Roman"/>
          <w:sz w:val="28"/>
          <w:szCs w:val="28"/>
        </w:rPr>
        <w:t xml:space="preserve"> році…</w:t>
      </w:r>
      <w:r w:rsidRPr="006B239C">
        <w:rPr>
          <w:rFonts w:ascii="Times New Roman" w:hAnsi="Times New Roman" w:cs="Times New Roman"/>
          <w:sz w:val="28"/>
          <w:szCs w:val="28"/>
          <w:lang w:val="ru-RU"/>
        </w:rPr>
        <w:t xml:space="preserve"> </w:t>
      </w:r>
      <w:r w:rsidRPr="006B239C">
        <w:rPr>
          <w:rFonts w:ascii="Times New Roman" w:hAnsi="Times New Roman" w:cs="Times New Roman"/>
          <w:sz w:val="28"/>
          <w:szCs w:val="28"/>
          <w:lang w:val="pl-PL"/>
        </w:rPr>
        <w:t>URL:</w:t>
      </w:r>
      <w:r w:rsidRPr="006B239C">
        <w:rPr>
          <w:rFonts w:ascii="Times New Roman" w:hAnsi="Times New Roman" w:cs="Times New Roman"/>
          <w:sz w:val="28"/>
          <w:szCs w:val="28"/>
        </w:rPr>
        <w:t xml:space="preserve"> </w:t>
      </w:r>
      <w:r w:rsidRPr="006B239C">
        <w:rPr>
          <w:rFonts w:ascii="Times New Roman" w:hAnsi="Times New Roman" w:cs="Times New Roman"/>
          <w:sz w:val="28"/>
          <w:szCs w:val="28"/>
          <w:lang w:val="pl-PL"/>
        </w:rPr>
        <w:t>https://nszu.gov.ua/storage/editor/files/zvit-za-rezultami-otsinki-koruptsiynikh-rizikiv.pdf</w:t>
      </w:r>
    </w:p>
    <w:p w14:paraId="10E902E0"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Додаток 2 до Звіту за результатами оцінки корупційних ризиків  у діяльності НСЗУ у 2020 році</w:t>
      </w:r>
      <w:r w:rsidRPr="006B239C">
        <w:rPr>
          <w:rFonts w:ascii="Times New Roman" w:hAnsi="Times New Roman" w:cs="Times New Roman"/>
          <w:sz w:val="28"/>
          <w:szCs w:val="28"/>
          <w:lang w:val="ru-RU"/>
        </w:rPr>
        <w:t xml:space="preserve"> </w:t>
      </w:r>
      <w:r w:rsidRPr="006B239C">
        <w:rPr>
          <w:rFonts w:ascii="Times New Roman" w:hAnsi="Times New Roman" w:cs="Times New Roman"/>
          <w:sz w:val="28"/>
          <w:szCs w:val="28"/>
          <w:lang w:val="en-US"/>
        </w:rPr>
        <w:t>URL</w:t>
      </w:r>
      <w:r w:rsidRPr="006B239C">
        <w:rPr>
          <w:rFonts w:ascii="Times New Roman" w:hAnsi="Times New Roman" w:cs="Times New Roman"/>
          <w:sz w:val="28"/>
          <w:szCs w:val="28"/>
          <w:lang w:val="ru-RU"/>
        </w:rPr>
        <w:t>:</w:t>
      </w:r>
      <w:r w:rsidRPr="006B239C">
        <w:rPr>
          <w:rFonts w:ascii="Times New Roman" w:hAnsi="Times New Roman" w:cs="Times New Roman"/>
          <w:sz w:val="28"/>
          <w:szCs w:val="28"/>
        </w:rPr>
        <w:t xml:space="preserve"> </w:t>
      </w:r>
      <w:r w:rsidRPr="006B239C">
        <w:rPr>
          <w:rFonts w:ascii="Times New Roman" w:hAnsi="Times New Roman" w:cs="Times New Roman"/>
          <w:sz w:val="28"/>
          <w:szCs w:val="28"/>
          <w:lang w:val="ru-RU"/>
        </w:rPr>
        <w:t>https://nszu.gov.ua/storage/editor/files/zvit-za-rezultami-otsinki-koruptsiynikh-rizikiv.pdf</w:t>
      </w:r>
    </w:p>
    <w:p w14:paraId="562001D9" w14:textId="77777777" w:rsidR="006B239C" w:rsidRPr="006B239C" w:rsidRDefault="006B239C" w:rsidP="006B239C">
      <w:pPr>
        <w:pStyle w:val="a4"/>
        <w:widowControl w:val="0"/>
        <w:numPr>
          <w:ilvl w:val="0"/>
          <w:numId w:val="24"/>
        </w:numPr>
        <w:spacing w:after="0" w:line="360" w:lineRule="auto"/>
        <w:ind w:left="0" w:firstLine="709"/>
        <w:jc w:val="both"/>
        <w:rPr>
          <w:rFonts w:ascii="Times New Roman" w:hAnsi="Times New Roman" w:cs="Times New Roman"/>
          <w:sz w:val="28"/>
          <w:szCs w:val="28"/>
        </w:rPr>
      </w:pPr>
      <w:r w:rsidRPr="006B239C">
        <w:rPr>
          <w:rFonts w:ascii="Times New Roman" w:eastAsiaTheme="majorEastAsia" w:hAnsi="Times New Roman" w:cs="Times New Roman"/>
          <w:bCs/>
          <w:sz w:val="28"/>
          <w:szCs w:val="28"/>
        </w:rPr>
        <w:t xml:space="preserve">Долот В. Д. Система охорони здоров’я в Україні: вибір національної моделі розвитку. Державне управління: удосконалення та розвиток. № 2. 2013. </w:t>
      </w:r>
      <w:r w:rsidRPr="006B239C">
        <w:rPr>
          <w:rFonts w:ascii="Times New Roman" w:hAnsi="Times New Roman" w:cs="Times New Roman"/>
          <w:sz w:val="28"/>
          <w:szCs w:val="28"/>
        </w:rPr>
        <w:t>URL: http://www.dy.nayka.com.ua/?op=1&amp;z=658</w:t>
      </w:r>
    </w:p>
    <w:p w14:paraId="24F3BDB2" w14:textId="77777777" w:rsidR="006B239C" w:rsidRPr="006B239C" w:rsidRDefault="006B239C" w:rsidP="006B239C">
      <w:pPr>
        <w:pStyle w:val="a4"/>
        <w:widowControl w:val="0"/>
        <w:numPr>
          <w:ilvl w:val="0"/>
          <w:numId w:val="24"/>
        </w:numPr>
        <w:spacing w:after="0"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lang w:eastAsia="uk-UA"/>
        </w:rPr>
        <w:t>Електронна система охорони здоров’я в Україні  URL: https://ehealth.gov.ua/</w:t>
      </w:r>
    </w:p>
    <w:p w14:paraId="35C123AA" w14:textId="77777777" w:rsidR="006B239C" w:rsidRPr="006B239C" w:rsidRDefault="006B239C" w:rsidP="006B239C">
      <w:pPr>
        <w:pStyle w:val="a4"/>
        <w:widowControl w:val="0"/>
        <w:numPr>
          <w:ilvl w:val="0"/>
          <w:numId w:val="24"/>
        </w:numPr>
        <w:spacing w:after="0"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lastRenderedPageBreak/>
        <w:t xml:space="preserve">Запит «Наталія Гусак НСЗУ» в системі Google </w:t>
      </w:r>
      <w:r w:rsidRPr="006B239C">
        <w:rPr>
          <w:rFonts w:ascii="Times New Roman" w:hAnsi="Times New Roman" w:cs="Times New Roman"/>
          <w:sz w:val="28"/>
          <w:szCs w:val="28"/>
          <w:lang w:val="en-US"/>
        </w:rPr>
        <w:t>URL</w:t>
      </w:r>
      <w:r w:rsidRPr="006B239C">
        <w:rPr>
          <w:rFonts w:ascii="Times New Roman" w:hAnsi="Times New Roman" w:cs="Times New Roman"/>
          <w:sz w:val="28"/>
          <w:szCs w:val="28"/>
          <w:lang w:val="ru-RU"/>
        </w:rPr>
        <w:t>:</w:t>
      </w:r>
      <w:r w:rsidRPr="006B239C">
        <w:rPr>
          <w:rFonts w:ascii="Times New Roman" w:hAnsi="Times New Roman" w:cs="Times New Roman"/>
          <w:sz w:val="28"/>
          <w:szCs w:val="28"/>
        </w:rPr>
        <w:t xml:space="preserve"> https://cutt.ly/8MSOquj</w:t>
      </w:r>
    </w:p>
    <w:p w14:paraId="4D820DF8"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 xml:space="preserve">Запит «Наталія Гусак НСЗУ» в системі Google </w:t>
      </w:r>
      <w:r w:rsidRPr="006B239C">
        <w:rPr>
          <w:rFonts w:ascii="Times New Roman" w:hAnsi="Times New Roman" w:cs="Times New Roman"/>
          <w:sz w:val="28"/>
          <w:szCs w:val="28"/>
          <w:lang w:val="en-US"/>
        </w:rPr>
        <w:t>URL</w:t>
      </w:r>
      <w:r w:rsidRPr="006B239C">
        <w:rPr>
          <w:rFonts w:ascii="Times New Roman" w:hAnsi="Times New Roman" w:cs="Times New Roman"/>
          <w:sz w:val="28"/>
          <w:szCs w:val="28"/>
          <w:lang w:val="ru-RU"/>
        </w:rPr>
        <w:t>:</w:t>
      </w:r>
      <w:r w:rsidRPr="006B239C">
        <w:rPr>
          <w:rFonts w:ascii="Times New Roman" w:hAnsi="Times New Roman" w:cs="Times New Roman"/>
          <w:sz w:val="28"/>
          <w:szCs w:val="28"/>
        </w:rPr>
        <w:t xml:space="preserve"> https://cutt.ly/CMSOyIO</w:t>
      </w:r>
    </w:p>
    <w:p w14:paraId="115EBB70" w14:textId="77777777" w:rsidR="006B239C" w:rsidRPr="006B239C" w:rsidRDefault="006B239C" w:rsidP="006B239C">
      <w:pPr>
        <w:pStyle w:val="1"/>
        <w:keepNext w:val="0"/>
        <w:keepLines w:val="0"/>
        <w:widowControl w:val="0"/>
        <w:numPr>
          <w:ilvl w:val="0"/>
          <w:numId w:val="24"/>
        </w:numPr>
        <w:shd w:val="clear" w:color="auto" w:fill="FFFFFF"/>
        <w:spacing w:before="0" w:line="360" w:lineRule="auto"/>
        <w:ind w:left="0" w:firstLine="709"/>
        <w:jc w:val="both"/>
        <w:rPr>
          <w:rFonts w:ascii="Times New Roman" w:eastAsiaTheme="minorHAnsi" w:hAnsi="Times New Roman" w:cs="Times New Roman"/>
          <w:b w:val="0"/>
          <w:bCs w:val="0"/>
          <w:color w:val="auto"/>
        </w:rPr>
      </w:pPr>
      <w:r w:rsidRPr="006B239C">
        <w:rPr>
          <w:rFonts w:ascii="Times New Roman" w:eastAsiaTheme="minorHAnsi" w:hAnsi="Times New Roman" w:cs="Times New Roman"/>
          <w:b w:val="0"/>
          <w:bCs w:val="0"/>
          <w:color w:val="auto"/>
        </w:rPr>
        <w:t>Запобігання та виявлення корупції URL:  https://nszu.gov.ua/pro-nszu/zapobigannya-ta-protidiya-korupciyi</w:t>
      </w:r>
    </w:p>
    <w:p w14:paraId="7A497114" w14:textId="77777777" w:rsidR="006B239C" w:rsidRPr="006B239C" w:rsidRDefault="006B239C" w:rsidP="006B239C">
      <w:pPr>
        <w:pStyle w:val="a4"/>
        <w:widowControl w:val="0"/>
        <w:numPr>
          <w:ilvl w:val="0"/>
          <w:numId w:val="24"/>
        </w:numPr>
        <w:spacing w:after="0"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 xml:space="preserve">Звіт за результатами оцінки корупційних ризиків у діяльності Національної служби здоров’я України </w:t>
      </w:r>
      <w:r w:rsidRPr="006B239C">
        <w:rPr>
          <w:rFonts w:ascii="Times New Roman" w:hAnsi="Times New Roman" w:cs="Times New Roman"/>
          <w:sz w:val="28"/>
          <w:szCs w:val="28"/>
          <w:shd w:val="clear" w:color="auto" w:fill="FFFFFF"/>
        </w:rPr>
        <w:t>URL:</w:t>
      </w:r>
      <w:r w:rsidRPr="006B239C">
        <w:rPr>
          <w:rFonts w:ascii="Times New Roman" w:hAnsi="Times New Roman" w:cs="Times New Roman"/>
          <w:sz w:val="28"/>
          <w:szCs w:val="28"/>
        </w:rPr>
        <w:t xml:space="preserve"> https://nszu.gov.ua/storage/editor/files/zvit-za-rezultami-otsinki-koruptsiynikh-rizikiv.pdf</w:t>
      </w:r>
    </w:p>
    <w:p w14:paraId="6E8411B6" w14:textId="77777777" w:rsidR="006B239C" w:rsidRPr="006B239C" w:rsidRDefault="006B239C" w:rsidP="006B239C">
      <w:pPr>
        <w:pStyle w:val="a4"/>
        <w:widowControl w:val="0"/>
        <w:numPr>
          <w:ilvl w:val="0"/>
          <w:numId w:val="24"/>
        </w:numPr>
        <w:spacing w:after="0"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Звіт НСЗУ 2018  URL: https://nszu.gov.ua/storage/files/zvit-2018.pdf</w:t>
      </w:r>
      <w:r w:rsidRPr="006B239C">
        <w:rPr>
          <w:rFonts w:ascii="Times New Roman" w:eastAsia="Times New Roman" w:hAnsi="Times New Roman" w:cs="Times New Roman"/>
          <w:kern w:val="36"/>
          <w:sz w:val="28"/>
          <w:szCs w:val="28"/>
          <w:lang w:eastAsia="uk-UA"/>
        </w:rPr>
        <w:t xml:space="preserve"> </w:t>
      </w:r>
    </w:p>
    <w:p w14:paraId="5BA86049" w14:textId="77777777" w:rsidR="006B239C" w:rsidRPr="006B239C" w:rsidRDefault="006B239C" w:rsidP="006B239C">
      <w:pPr>
        <w:pStyle w:val="a4"/>
        <w:widowControl w:val="0"/>
        <w:numPr>
          <w:ilvl w:val="0"/>
          <w:numId w:val="24"/>
        </w:numPr>
        <w:spacing w:after="0" w:line="360" w:lineRule="auto"/>
        <w:ind w:left="0" w:firstLine="709"/>
        <w:jc w:val="both"/>
        <w:rPr>
          <w:rFonts w:ascii="Times New Roman" w:hAnsi="Times New Roman" w:cs="Times New Roman"/>
          <w:sz w:val="28"/>
          <w:szCs w:val="28"/>
        </w:rPr>
      </w:pPr>
      <w:r w:rsidRPr="006B239C">
        <w:rPr>
          <w:rFonts w:ascii="Times New Roman" w:eastAsia="Times New Roman" w:hAnsi="Times New Roman" w:cs="Times New Roman"/>
          <w:kern w:val="36"/>
          <w:sz w:val="28"/>
          <w:szCs w:val="28"/>
          <w:lang w:eastAsia="uk-UA"/>
        </w:rPr>
        <w:t>Звіт НСЗУ 2019 рік URL: https://nszu.gov.ua/storage/files/zvit-2019_1586443884.pdf?1668419049</w:t>
      </w:r>
    </w:p>
    <w:p w14:paraId="6582C362"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ЗВІТ НСЗУ 2020 URL:  https://nszu.gov.ua/storage/files/nhsu-annual-report-2020-ua-web.pdf?1667386744</w:t>
      </w:r>
    </w:p>
    <w:p w14:paraId="648E71E6"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ЗВІТ НСЗУ 2021 URL:  https://nszu.gov.ua/storage/files/book-ua.pdf?1667386744</w:t>
      </w:r>
    </w:p>
    <w:p w14:paraId="47B46297" w14:textId="77777777" w:rsidR="006B239C" w:rsidRPr="006B239C" w:rsidRDefault="006B239C" w:rsidP="006B239C">
      <w:pPr>
        <w:pStyle w:val="a4"/>
        <w:widowControl w:val="0"/>
        <w:numPr>
          <w:ilvl w:val="0"/>
          <w:numId w:val="2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І</w:t>
      </w:r>
      <w:r w:rsidRPr="006B239C">
        <w:rPr>
          <w:rFonts w:ascii="Times New Roman" w:hAnsi="Times New Roman" w:cs="Times New Roman"/>
          <w:sz w:val="28"/>
          <w:szCs w:val="28"/>
        </w:rPr>
        <w:t>ндекс сприйняття корупції –2021 URL</w:t>
      </w:r>
      <w:r w:rsidRPr="006B239C">
        <w:rPr>
          <w:rFonts w:ascii="Times New Roman" w:hAnsi="Times New Roman" w:cs="Times New Roman"/>
          <w:sz w:val="28"/>
          <w:szCs w:val="28"/>
          <w:shd w:val="clear" w:color="auto" w:fill="FFFFFF"/>
        </w:rPr>
        <w:t>:  </w:t>
      </w:r>
      <w:r w:rsidRPr="006B239C">
        <w:rPr>
          <w:rFonts w:ascii="Times New Roman" w:hAnsi="Times New Roman" w:cs="Times New Roman"/>
          <w:sz w:val="28"/>
          <w:szCs w:val="28"/>
        </w:rPr>
        <w:t>https://cpi.ti-ukraine.org/</w:t>
      </w:r>
    </w:p>
    <w:p w14:paraId="6E37131E" w14:textId="77777777" w:rsidR="006B239C" w:rsidRPr="006B239C" w:rsidRDefault="006B239C" w:rsidP="006B239C">
      <w:pPr>
        <w:pStyle w:val="1"/>
        <w:keepNext w:val="0"/>
        <w:keepLines w:val="0"/>
        <w:widowControl w:val="0"/>
        <w:numPr>
          <w:ilvl w:val="0"/>
          <w:numId w:val="24"/>
        </w:numPr>
        <w:shd w:val="clear" w:color="auto" w:fill="FFFFFF"/>
        <w:spacing w:before="0" w:line="360" w:lineRule="auto"/>
        <w:ind w:left="0" w:firstLine="709"/>
        <w:jc w:val="both"/>
        <w:rPr>
          <w:rFonts w:ascii="Times New Roman" w:eastAsiaTheme="minorHAnsi" w:hAnsi="Times New Roman" w:cs="Times New Roman"/>
          <w:b w:val="0"/>
          <w:bCs w:val="0"/>
          <w:color w:val="auto"/>
        </w:rPr>
      </w:pPr>
      <w:r w:rsidRPr="006B239C">
        <w:rPr>
          <w:rFonts w:ascii="Times New Roman" w:eastAsiaTheme="minorHAnsi" w:hAnsi="Times New Roman" w:cs="Times New Roman"/>
          <w:b w:val="0"/>
          <w:bCs w:val="0"/>
          <w:color w:val="auto"/>
        </w:rPr>
        <w:t>Інструкції</w:t>
      </w:r>
      <w:r w:rsidRPr="006B239C">
        <w:rPr>
          <w:rFonts w:ascii="Times New Roman" w:hAnsi="Times New Roman" w:cs="Times New Roman"/>
          <w:b w:val="0"/>
          <w:color w:val="auto"/>
        </w:rPr>
        <w:t xml:space="preserve"> URL:</w:t>
      </w:r>
      <w:r w:rsidRPr="006B239C">
        <w:rPr>
          <w:rFonts w:ascii="Times New Roman" w:eastAsiaTheme="minorHAnsi" w:hAnsi="Times New Roman" w:cs="Times New Roman"/>
          <w:b w:val="0"/>
          <w:bCs w:val="0"/>
          <w:color w:val="auto"/>
        </w:rPr>
        <w:t xml:space="preserve"> </w:t>
      </w:r>
      <w:hyperlink r:id="rId122" w:history="1">
        <w:r w:rsidRPr="006B239C">
          <w:rPr>
            <w:rFonts w:ascii="Times New Roman" w:eastAsiaTheme="minorHAnsi" w:hAnsi="Times New Roman" w:cs="Times New Roman"/>
            <w:b w:val="0"/>
            <w:bCs w:val="0"/>
            <w:color w:val="auto"/>
          </w:rPr>
          <w:t>https://nszu.gov.ua/ogoloshennya-pro-ukladennya-dogovoriv/dlya-medichnih-zakladiv/instrukciyi</w:t>
        </w:r>
      </w:hyperlink>
    </w:p>
    <w:p w14:paraId="51E5650D" w14:textId="77777777" w:rsidR="006B239C" w:rsidRPr="006B239C" w:rsidRDefault="006B239C" w:rsidP="006B239C">
      <w:pPr>
        <w:pStyle w:val="a4"/>
        <w:widowControl w:val="0"/>
        <w:numPr>
          <w:ilvl w:val="0"/>
          <w:numId w:val="24"/>
        </w:numPr>
        <w:tabs>
          <w:tab w:val="left" w:pos="1215"/>
        </w:tabs>
        <w:spacing w:after="0"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Князевич В. М. Розвиток національної системи охорони здоров’я: стан, перспективи та шляхи розбудови</w:t>
      </w:r>
      <w:r w:rsidRPr="006B239C">
        <w:rPr>
          <w:rFonts w:ascii="Times New Roman" w:hAnsi="Times New Roman" w:cs="Times New Roman"/>
          <w:sz w:val="28"/>
          <w:szCs w:val="28"/>
          <w:lang w:val="ru-RU"/>
        </w:rPr>
        <w:t>.</w:t>
      </w:r>
      <w:r w:rsidRPr="006B239C">
        <w:rPr>
          <w:rFonts w:ascii="Times New Roman" w:hAnsi="Times New Roman" w:cs="Times New Roman"/>
          <w:sz w:val="28"/>
          <w:szCs w:val="28"/>
        </w:rPr>
        <w:t xml:space="preserve">  Охорона здоров’я України.  2008.  № 3 (31).  С. 5.</w:t>
      </w:r>
    </w:p>
    <w:p w14:paraId="68628700" w14:textId="77777777" w:rsidR="006B239C" w:rsidRPr="006B239C" w:rsidRDefault="006B239C" w:rsidP="006B239C">
      <w:pPr>
        <w:pStyle w:val="a4"/>
        <w:widowControl w:val="0"/>
        <w:numPr>
          <w:ilvl w:val="0"/>
          <w:numId w:val="24"/>
        </w:numPr>
        <w:spacing w:after="0"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 xml:space="preserve">Кожен другий хворий в Україні відмовляється від лікування через високі ціни на ліки – результати дослідження «(Без)коштовна медицина» </w:t>
      </w:r>
      <w:hyperlink r:id="rId123" w:history="1">
        <w:r w:rsidRPr="006B239C">
          <w:rPr>
            <w:rStyle w:val="a8"/>
            <w:rFonts w:ascii="Times New Roman" w:hAnsi="Times New Roman" w:cs="Times New Roman"/>
            <w:color w:val="auto"/>
            <w:sz w:val="28"/>
            <w:szCs w:val="28"/>
          </w:rPr>
          <w:t>https://patients.org.ua/2017/03/30/kozhen-drugyj-hvoryj-v-ukrayini-vidmov</w:t>
        </w:r>
      </w:hyperlink>
      <w:r w:rsidRPr="006B239C">
        <w:rPr>
          <w:rFonts w:ascii="Times New Roman" w:hAnsi="Times New Roman" w:cs="Times New Roman"/>
          <w:sz w:val="28"/>
          <w:szCs w:val="28"/>
        </w:rPr>
        <w:t xml:space="preserve"> lyayetsya-vid-likuvannya-cherez-vysoki-tsiny-na-liky-rezultaty-doslidzhennya/</w:t>
      </w:r>
    </w:p>
    <w:p w14:paraId="26E1FEB1"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lang w:val="ru-RU"/>
        </w:rPr>
      </w:pPr>
      <w:r w:rsidRPr="006B239C">
        <w:rPr>
          <w:rFonts w:ascii="Times New Roman" w:hAnsi="Times New Roman" w:cs="Times New Roman"/>
          <w:sz w:val="28"/>
          <w:szCs w:val="28"/>
        </w:rPr>
        <w:t>Конституція України: Конституція, Закон від 28.06.1996 № </w:t>
      </w:r>
      <w:r w:rsidRPr="006B239C">
        <w:rPr>
          <w:rFonts w:ascii="Times New Roman" w:hAnsi="Times New Roman" w:cs="Times New Roman"/>
          <w:bCs/>
          <w:sz w:val="28"/>
          <w:szCs w:val="28"/>
        </w:rPr>
        <w:t xml:space="preserve">254к/96-ВР </w:t>
      </w:r>
      <w:r w:rsidRPr="006B239C">
        <w:rPr>
          <w:rFonts w:ascii="Times New Roman" w:hAnsi="Times New Roman" w:cs="Times New Roman"/>
          <w:bCs/>
          <w:sz w:val="28"/>
          <w:szCs w:val="28"/>
          <w:lang w:val="pl-PL"/>
        </w:rPr>
        <w:t>URL</w:t>
      </w:r>
      <w:r w:rsidRPr="006B239C">
        <w:rPr>
          <w:rFonts w:ascii="Times New Roman" w:hAnsi="Times New Roman" w:cs="Times New Roman"/>
          <w:bCs/>
          <w:sz w:val="28"/>
          <w:szCs w:val="28"/>
          <w:lang w:val="ru-RU"/>
        </w:rPr>
        <w:t xml:space="preserve">: </w:t>
      </w:r>
      <w:hyperlink r:id="rId124" w:history="1">
        <w:r w:rsidRPr="006B239C">
          <w:rPr>
            <w:rStyle w:val="a8"/>
            <w:rFonts w:ascii="Times New Roman" w:hAnsi="Times New Roman" w:cs="Times New Roman"/>
            <w:bCs/>
            <w:color w:val="auto"/>
            <w:sz w:val="28"/>
            <w:szCs w:val="28"/>
            <w:u w:val="none"/>
            <w:lang w:val="ru-RU"/>
          </w:rPr>
          <w:t>https://zakon.rada.gov.ua/laws/show/254%D0%BA/96-%D0%B</w:t>
        </w:r>
      </w:hyperlink>
      <w:r w:rsidRPr="006B239C">
        <w:rPr>
          <w:rFonts w:ascii="Times New Roman" w:hAnsi="Times New Roman" w:cs="Times New Roman"/>
          <w:bCs/>
          <w:sz w:val="28"/>
          <w:szCs w:val="28"/>
          <w:lang w:val="ru-RU"/>
        </w:rPr>
        <w:t xml:space="preserve"> 2%D1%80#Text</w:t>
      </w:r>
    </w:p>
    <w:p w14:paraId="46F49129"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К</w:t>
      </w:r>
      <w:r w:rsidRPr="006B239C">
        <w:rPr>
          <w:rFonts w:ascii="Times New Roman" w:eastAsiaTheme="majorEastAsia" w:hAnsi="Times New Roman" w:cs="Times New Roman"/>
          <w:bCs/>
          <w:sz w:val="28"/>
          <w:szCs w:val="28"/>
        </w:rPr>
        <w:t>о</w:t>
      </w:r>
      <w:r w:rsidRPr="006B239C">
        <w:rPr>
          <w:rFonts w:ascii="Times New Roman" w:hAnsi="Times New Roman" w:cs="Times New Roman"/>
          <w:sz w:val="28"/>
          <w:szCs w:val="28"/>
        </w:rPr>
        <w:t xml:space="preserve">рольчук О. Л. Динаміка смертності в україні: вимога завершення </w:t>
      </w:r>
      <w:r w:rsidRPr="006B239C">
        <w:rPr>
          <w:rFonts w:ascii="Times New Roman" w:hAnsi="Times New Roman" w:cs="Times New Roman"/>
          <w:sz w:val="28"/>
          <w:szCs w:val="28"/>
        </w:rPr>
        <w:lastRenderedPageBreak/>
        <w:t xml:space="preserve">трансформацій системи охорони здоров'я URL: </w:t>
      </w:r>
      <w:hyperlink r:id="rId125" w:history="1">
        <w:r w:rsidRPr="006B239C">
          <w:rPr>
            <w:rStyle w:val="a8"/>
            <w:rFonts w:ascii="Times New Roman" w:hAnsi="Times New Roman" w:cs="Times New Roman"/>
            <w:color w:val="auto"/>
            <w:sz w:val="28"/>
            <w:szCs w:val="28"/>
            <w:u w:val="none"/>
          </w:rPr>
          <w:t>http://www.investplan.com.ua/pdf/18_2015/27.pdf</w:t>
        </w:r>
      </w:hyperlink>
    </w:p>
    <w:p w14:paraId="2F71A8F6"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 xml:space="preserve">Костюк В.С Реформування охорони здоров’я в Україні в умовах європейської орієнтації URL: </w:t>
      </w:r>
      <w:hyperlink r:id="rId126" w:history="1">
        <w:r w:rsidRPr="006B239C">
          <w:rPr>
            <w:rFonts w:ascii="Times New Roman" w:hAnsi="Times New Roman" w:cs="Times New Roman"/>
            <w:sz w:val="28"/>
            <w:szCs w:val="28"/>
          </w:rPr>
          <w:t>http://www.vestnik-econom.mgu.od.ua/journal/2017/24-2-2017/11.pdf</w:t>
        </w:r>
      </w:hyperlink>
    </w:p>
    <w:p w14:paraId="366BC1C1" w14:textId="77777777" w:rsidR="006B239C" w:rsidRPr="006B239C" w:rsidRDefault="006B239C" w:rsidP="006B239C">
      <w:pPr>
        <w:pStyle w:val="a5"/>
        <w:widowControl w:val="0"/>
        <w:numPr>
          <w:ilvl w:val="0"/>
          <w:numId w:val="24"/>
        </w:numPr>
        <w:spacing w:line="360" w:lineRule="auto"/>
        <w:ind w:left="0" w:firstLine="709"/>
        <w:jc w:val="both"/>
        <w:rPr>
          <w:rFonts w:ascii="Times New Roman" w:eastAsiaTheme="majorEastAsia" w:hAnsi="Times New Roman" w:cs="Times New Roman"/>
          <w:bCs/>
          <w:sz w:val="28"/>
          <w:szCs w:val="28"/>
        </w:rPr>
      </w:pPr>
      <w:r w:rsidRPr="006B239C">
        <w:rPr>
          <w:rFonts w:ascii="Times New Roman" w:eastAsiaTheme="majorEastAsia" w:hAnsi="Times New Roman" w:cs="Times New Roman"/>
          <w:bCs/>
          <w:sz w:val="28"/>
          <w:szCs w:val="28"/>
        </w:rPr>
        <w:t xml:space="preserve">Лехан В., Гінзбург В., Барвінко Е. Порівняльна характеристика моделі Семашка та моделі, започаткованої в рамках реформи системи охорони здоров’я в Україні URL: https://msz.knmu.edu.ua/article/view/99/88  </w:t>
      </w:r>
    </w:p>
    <w:p w14:paraId="5EF4E187"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 xml:space="preserve">Литвиненко М. В. Принципи національної системи охорони здоров’я в Україні URL: </w:t>
      </w:r>
      <w:hyperlink r:id="rId127" w:history="1">
        <w:r w:rsidRPr="006B239C">
          <w:rPr>
            <w:rStyle w:val="a8"/>
            <w:rFonts w:ascii="Times New Roman" w:hAnsi="Times New Roman" w:cs="Times New Roman"/>
            <w:color w:val="auto"/>
            <w:sz w:val="28"/>
            <w:szCs w:val="28"/>
            <w:u w:val="none"/>
          </w:rPr>
          <w:t>http://www.kbuapa.kharkov.ua/e-book/tpdu/2015-2/doc/2/12.pdf</w:t>
        </w:r>
      </w:hyperlink>
    </w:p>
    <w:p w14:paraId="737CDEC4"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Медико-демографічна ситуація та основні показники медичної допомоги населенню в регіональному аспекті, 201. К.: МОЗ України, 2012. 192</w:t>
      </w:r>
      <w:r>
        <w:rPr>
          <w:rFonts w:ascii="Times New Roman" w:hAnsi="Times New Roman" w:cs="Times New Roman"/>
          <w:sz w:val="28"/>
          <w:szCs w:val="28"/>
        </w:rPr>
        <w:t> </w:t>
      </w:r>
      <w:r w:rsidRPr="006B239C">
        <w:rPr>
          <w:rFonts w:ascii="Times New Roman" w:hAnsi="Times New Roman" w:cs="Times New Roman"/>
          <w:sz w:val="28"/>
          <w:szCs w:val="28"/>
        </w:rPr>
        <w:t>с.</w:t>
      </w:r>
    </w:p>
    <w:p w14:paraId="187B0688" w14:textId="77777777" w:rsidR="006B239C" w:rsidRPr="006B239C" w:rsidRDefault="006B239C" w:rsidP="006B239C">
      <w:pPr>
        <w:pStyle w:val="a4"/>
        <w:widowControl w:val="0"/>
        <w:numPr>
          <w:ilvl w:val="0"/>
          <w:numId w:val="24"/>
        </w:numPr>
        <w:tabs>
          <w:tab w:val="left" w:pos="1215"/>
        </w:tabs>
        <w:spacing w:after="0" w:line="360" w:lineRule="auto"/>
        <w:ind w:left="0" w:firstLine="709"/>
        <w:jc w:val="both"/>
        <w:rPr>
          <w:rFonts w:ascii="Times New Roman" w:hAnsi="Times New Roman" w:cs="Times New Roman"/>
          <w:sz w:val="28"/>
          <w:szCs w:val="28"/>
        </w:rPr>
      </w:pPr>
      <w:r w:rsidRPr="006B239C">
        <w:rPr>
          <w:rFonts w:ascii="Times New Roman" w:eastAsiaTheme="majorEastAsia" w:hAnsi="Times New Roman" w:cs="Times New Roman"/>
          <w:bCs/>
          <w:sz w:val="28"/>
          <w:szCs w:val="28"/>
        </w:rPr>
        <w:t xml:space="preserve">Медична реформа </w:t>
      </w:r>
      <w:r w:rsidRPr="006B239C">
        <w:rPr>
          <w:rFonts w:ascii="Times New Roman" w:hAnsi="Times New Roman" w:cs="Times New Roman"/>
          <w:sz w:val="28"/>
          <w:szCs w:val="28"/>
        </w:rPr>
        <w:t xml:space="preserve">URL: </w:t>
      </w:r>
      <w:hyperlink r:id="rId128" w:history="1">
        <w:r w:rsidRPr="006B239C">
          <w:rPr>
            <w:rStyle w:val="a8"/>
            <w:rFonts w:ascii="Times New Roman" w:eastAsiaTheme="majorEastAsia" w:hAnsi="Times New Roman" w:cs="Times New Roman"/>
            <w:bCs/>
            <w:color w:val="auto"/>
            <w:sz w:val="28"/>
            <w:szCs w:val="28"/>
            <w:u w:val="none"/>
          </w:rPr>
          <w:t>https://www.kmu.gov.ua/diyalnist/reformi/</w:t>
        </w:r>
      </w:hyperlink>
      <w:r w:rsidRPr="006B239C">
        <w:rPr>
          <w:rFonts w:ascii="Times New Roman" w:eastAsiaTheme="majorEastAsia" w:hAnsi="Times New Roman" w:cs="Times New Roman"/>
          <w:bCs/>
          <w:sz w:val="28"/>
          <w:szCs w:val="28"/>
        </w:rPr>
        <w:t xml:space="preserve"> rozvitok-lyudskogo-kapitalu/reforma-sistemi-ohoroni-zdorovya</w:t>
      </w:r>
    </w:p>
    <w:p w14:paraId="42B656AA"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Медична реформа. Урядовий портал: Єдиний веб-портал органів виконавчої влади URL: https://www.kmu.gov.ua/diyalnist/reformi/rozvitok-lyudskogo-kapitalu/reforma-sistemi-ohoroni-zdorovya</w:t>
      </w:r>
    </w:p>
    <w:p w14:paraId="682787A1" w14:textId="77777777" w:rsidR="006B239C" w:rsidRPr="006B239C" w:rsidRDefault="006B239C" w:rsidP="006B239C">
      <w:pPr>
        <w:pStyle w:val="a4"/>
        <w:widowControl w:val="0"/>
        <w:numPr>
          <w:ilvl w:val="0"/>
          <w:numId w:val="24"/>
        </w:numPr>
        <w:spacing w:after="0"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Методичні рекомендації з питань перетворення закладів охорони здоров'я з бюджетних установ на комунальні некомерційні підприємства URL: https://moz.gov.ua/article/news/metodichni-rekomendacii-z-pitan-peretvorennja-zakladiv-ohoroni-zdorovja-z-bjudzhetnih-ustanov-na-komunalni-nekomercijni-pidpriemstva</w:t>
      </w:r>
    </w:p>
    <w:p w14:paraId="4F8B1D74"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 xml:space="preserve">Міністерство охорони здоров’я України URL: </w:t>
      </w:r>
      <w:hyperlink r:id="rId129" w:history="1">
        <w:r w:rsidRPr="006B239C">
          <w:rPr>
            <w:rFonts w:ascii="Times New Roman" w:hAnsi="Times New Roman" w:cs="Times New Roman"/>
            <w:sz w:val="28"/>
            <w:szCs w:val="28"/>
          </w:rPr>
          <w:t>https://moz.gov.ua</w:t>
        </w:r>
      </w:hyperlink>
    </w:p>
    <w:p w14:paraId="26F5CF8C" w14:textId="77777777" w:rsidR="006B239C" w:rsidRPr="006B239C" w:rsidRDefault="006B239C" w:rsidP="006B239C">
      <w:pPr>
        <w:pStyle w:val="4"/>
        <w:keepNext w:val="0"/>
        <w:keepLines w:val="0"/>
        <w:widowControl w:val="0"/>
        <w:numPr>
          <w:ilvl w:val="0"/>
          <w:numId w:val="24"/>
        </w:numPr>
        <w:shd w:val="clear" w:color="auto" w:fill="FFFFFF"/>
        <w:spacing w:before="0" w:line="360" w:lineRule="auto"/>
        <w:ind w:left="0" w:firstLine="709"/>
        <w:jc w:val="both"/>
        <w:textAlignment w:val="baseline"/>
        <w:rPr>
          <w:rFonts w:ascii="Times New Roman" w:eastAsiaTheme="minorHAnsi" w:hAnsi="Times New Roman" w:cs="Times New Roman"/>
          <w:b w:val="0"/>
          <w:bCs w:val="0"/>
          <w:i w:val="0"/>
          <w:iCs w:val="0"/>
          <w:color w:val="auto"/>
          <w:sz w:val="28"/>
          <w:szCs w:val="28"/>
        </w:rPr>
      </w:pPr>
      <w:r w:rsidRPr="006B239C">
        <w:rPr>
          <w:rFonts w:ascii="Times New Roman" w:eastAsiaTheme="minorHAnsi" w:hAnsi="Times New Roman" w:cs="Times New Roman"/>
          <w:b w:val="0"/>
          <w:bCs w:val="0"/>
          <w:i w:val="0"/>
          <w:iCs w:val="0"/>
          <w:color w:val="auto"/>
          <w:sz w:val="28"/>
          <w:szCs w:val="28"/>
        </w:rPr>
        <w:t xml:space="preserve">МОЗ поінформувало парламентський Комітет з питань охорони здоров’я про підготовку до старту реформ на первинці та формування госпітальних округів </w:t>
      </w:r>
      <w:r w:rsidRPr="006B239C">
        <w:rPr>
          <w:rFonts w:ascii="Times New Roman" w:hAnsi="Times New Roman" w:cs="Times New Roman"/>
          <w:b w:val="0"/>
          <w:i w:val="0"/>
          <w:color w:val="auto"/>
          <w:sz w:val="28"/>
          <w:szCs w:val="28"/>
        </w:rPr>
        <w:t xml:space="preserve">URL: </w:t>
      </w:r>
      <w:hyperlink r:id="rId130" w:history="1">
        <w:r w:rsidRPr="006B239C">
          <w:rPr>
            <w:rFonts w:ascii="Times New Roman" w:eastAsiaTheme="minorHAnsi" w:hAnsi="Times New Roman" w:cs="Times New Roman"/>
            <w:b w:val="0"/>
            <w:bCs w:val="0"/>
            <w:i w:val="0"/>
            <w:iCs w:val="0"/>
            <w:color w:val="auto"/>
            <w:sz w:val="28"/>
            <w:szCs w:val="28"/>
          </w:rPr>
          <w:t>https://moz.gov.ua/article/news/moz-poinformuvalo-parlamentskij-komitet-z-pitan-ohoroni-zdorov%e2%80%99ja-pro-pidgotovku-do-startu-reform-na-pervinci-ta-formuvannja-gospitalnih-okrugiv</w:t>
        </w:r>
      </w:hyperlink>
    </w:p>
    <w:p w14:paraId="3F27F09F" w14:textId="77777777" w:rsidR="006B239C" w:rsidRPr="006B239C" w:rsidRDefault="006B239C" w:rsidP="006B239C">
      <w:pPr>
        <w:pStyle w:val="1"/>
        <w:keepNext w:val="0"/>
        <w:keepLines w:val="0"/>
        <w:widowControl w:val="0"/>
        <w:numPr>
          <w:ilvl w:val="0"/>
          <w:numId w:val="24"/>
        </w:numPr>
        <w:shd w:val="clear" w:color="auto" w:fill="FFFFFF"/>
        <w:spacing w:before="0" w:line="360" w:lineRule="auto"/>
        <w:ind w:left="0" w:firstLine="709"/>
        <w:jc w:val="both"/>
        <w:rPr>
          <w:rFonts w:ascii="Times New Roman" w:eastAsiaTheme="minorHAnsi" w:hAnsi="Times New Roman" w:cs="Times New Roman"/>
          <w:b w:val="0"/>
          <w:bCs w:val="0"/>
          <w:color w:val="auto"/>
        </w:rPr>
      </w:pPr>
      <w:r w:rsidRPr="006B239C">
        <w:rPr>
          <w:rFonts w:ascii="Times New Roman" w:eastAsiaTheme="minorHAnsi" w:hAnsi="Times New Roman" w:cs="Times New Roman"/>
          <w:b w:val="0"/>
          <w:bCs w:val="0"/>
          <w:color w:val="auto"/>
        </w:rPr>
        <w:t xml:space="preserve">МОЗ показало детальну презентацію про реформу системи охорони </w:t>
      </w:r>
      <w:r w:rsidRPr="006B239C">
        <w:rPr>
          <w:rFonts w:ascii="Times New Roman" w:eastAsiaTheme="minorHAnsi" w:hAnsi="Times New Roman" w:cs="Times New Roman"/>
          <w:b w:val="0"/>
          <w:bCs w:val="0"/>
          <w:color w:val="auto"/>
        </w:rPr>
        <w:lastRenderedPageBreak/>
        <w:t xml:space="preserve">здоров'я URL: </w:t>
      </w:r>
      <w:hyperlink r:id="rId131" w:history="1">
        <w:r w:rsidRPr="006B239C">
          <w:rPr>
            <w:rFonts w:ascii="Times New Roman" w:eastAsiaTheme="minorHAnsi" w:hAnsi="Times New Roman" w:cs="Times New Roman"/>
            <w:b w:val="0"/>
            <w:bCs w:val="0"/>
            <w:color w:val="auto"/>
          </w:rPr>
          <w:t>https://tyzhden.ua/News/179746</w:t>
        </w:r>
      </w:hyperlink>
    </w:p>
    <w:p w14:paraId="7A46D787" w14:textId="77777777" w:rsidR="006B239C" w:rsidRPr="006B239C" w:rsidRDefault="006B239C" w:rsidP="006B239C">
      <w:pPr>
        <w:pStyle w:val="4"/>
        <w:keepNext w:val="0"/>
        <w:keepLines w:val="0"/>
        <w:widowControl w:val="0"/>
        <w:numPr>
          <w:ilvl w:val="0"/>
          <w:numId w:val="24"/>
        </w:numPr>
        <w:shd w:val="clear" w:color="auto" w:fill="FFFFFF"/>
        <w:spacing w:before="0" w:line="360" w:lineRule="auto"/>
        <w:ind w:left="0" w:firstLine="709"/>
        <w:jc w:val="both"/>
        <w:textAlignment w:val="baseline"/>
        <w:rPr>
          <w:rFonts w:ascii="Times New Roman" w:eastAsiaTheme="minorHAnsi" w:hAnsi="Times New Roman" w:cs="Times New Roman"/>
          <w:b w:val="0"/>
          <w:bCs w:val="0"/>
          <w:i w:val="0"/>
          <w:iCs w:val="0"/>
          <w:color w:val="auto"/>
          <w:sz w:val="28"/>
          <w:szCs w:val="28"/>
        </w:rPr>
      </w:pPr>
      <w:r w:rsidRPr="006B239C">
        <w:rPr>
          <w:rFonts w:ascii="Times New Roman" w:eastAsiaTheme="minorHAnsi" w:hAnsi="Times New Roman" w:cs="Times New Roman"/>
          <w:b w:val="0"/>
          <w:bCs w:val="0"/>
          <w:i w:val="0"/>
          <w:iCs w:val="0"/>
          <w:color w:val="auto"/>
          <w:sz w:val="28"/>
          <w:szCs w:val="28"/>
        </w:rPr>
        <w:t xml:space="preserve">МОЗ презентувало громадськості зміни, які чекають медичну галузь в 2017 році </w:t>
      </w:r>
      <w:r w:rsidRPr="006B239C">
        <w:rPr>
          <w:rFonts w:ascii="Times New Roman" w:hAnsi="Times New Roman" w:cs="Times New Roman"/>
          <w:b w:val="0"/>
          <w:i w:val="0"/>
          <w:color w:val="auto"/>
          <w:sz w:val="28"/>
          <w:szCs w:val="28"/>
        </w:rPr>
        <w:t xml:space="preserve">URL: </w:t>
      </w:r>
      <w:hyperlink r:id="rId132" w:history="1">
        <w:r w:rsidRPr="006B239C">
          <w:rPr>
            <w:rFonts w:ascii="Times New Roman" w:eastAsiaTheme="minorHAnsi" w:hAnsi="Times New Roman" w:cs="Times New Roman"/>
            <w:b w:val="0"/>
            <w:bCs w:val="0"/>
            <w:i w:val="0"/>
            <w:iCs w:val="0"/>
            <w:color w:val="auto"/>
            <w:sz w:val="28"/>
            <w:szCs w:val="28"/>
          </w:rPr>
          <w:t>https://moz.gov.ua/article/news/moz-prezentuvalo-gromadskosti-zmini-jaki-chekajut-medichnu-galuz-v-2017-roci</w:t>
        </w:r>
      </w:hyperlink>
    </w:p>
    <w:p w14:paraId="0AC75919" w14:textId="77777777" w:rsidR="006B239C" w:rsidRPr="006B239C" w:rsidRDefault="006B239C" w:rsidP="006B239C">
      <w:pPr>
        <w:pStyle w:val="a4"/>
        <w:widowControl w:val="0"/>
        <w:numPr>
          <w:ilvl w:val="0"/>
          <w:numId w:val="24"/>
        </w:numPr>
        <w:spacing w:after="0" w:line="360" w:lineRule="auto"/>
        <w:ind w:left="0" w:firstLine="709"/>
        <w:jc w:val="both"/>
        <w:rPr>
          <w:rFonts w:ascii="Times New Roman" w:eastAsiaTheme="majorEastAsia" w:hAnsi="Times New Roman" w:cs="Times New Roman"/>
          <w:bCs/>
          <w:sz w:val="28"/>
          <w:szCs w:val="28"/>
        </w:rPr>
      </w:pPr>
      <w:r w:rsidRPr="006B239C">
        <w:rPr>
          <w:rFonts w:ascii="Times New Roman" w:eastAsiaTheme="majorEastAsia" w:hAnsi="Times New Roman" w:cs="Times New Roman"/>
          <w:bCs/>
          <w:sz w:val="28"/>
          <w:szCs w:val="28"/>
        </w:rPr>
        <w:t xml:space="preserve">МОЗ України: Що було, є і буде URL: </w:t>
      </w:r>
      <w:hyperlink r:id="rId133" w:history="1">
        <w:r w:rsidRPr="006B239C">
          <w:rPr>
            <w:rFonts w:ascii="Times New Roman" w:eastAsiaTheme="majorEastAsia" w:hAnsi="Times New Roman" w:cs="Times New Roman"/>
            <w:bCs/>
            <w:sz w:val="28"/>
            <w:szCs w:val="28"/>
          </w:rPr>
          <w:t>https://moz.gov.ua/uploads/2/13773-transition_book_healthcare.pdf</w:t>
        </w:r>
      </w:hyperlink>
    </w:p>
    <w:p w14:paraId="1CB1BBB9"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 xml:space="preserve">Національна служба здоров’я України URL: </w:t>
      </w:r>
      <w:hyperlink r:id="rId134" w:history="1">
        <w:r w:rsidRPr="006B239C">
          <w:rPr>
            <w:rFonts w:ascii="Times New Roman" w:hAnsi="Times New Roman" w:cs="Times New Roman"/>
            <w:sz w:val="28"/>
            <w:szCs w:val="28"/>
          </w:rPr>
          <w:t>https://www.facebook.com/nszu.ukr/</w:t>
        </w:r>
      </w:hyperlink>
    </w:p>
    <w:p w14:paraId="697B5F0D"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 xml:space="preserve">Національна служба здоров’я України. Єдиний веб-портал органів виконавчої влади України URL: </w:t>
      </w:r>
      <w:hyperlink r:id="rId135" w:history="1">
        <w:r w:rsidRPr="006B239C">
          <w:rPr>
            <w:rStyle w:val="a8"/>
            <w:rFonts w:ascii="Times New Roman" w:hAnsi="Times New Roman" w:cs="Times New Roman"/>
            <w:color w:val="auto"/>
            <w:sz w:val="28"/>
            <w:szCs w:val="28"/>
            <w:u w:val="none"/>
          </w:rPr>
          <w:t>https://nszu.gov.ua</w:t>
        </w:r>
      </w:hyperlink>
    </w:p>
    <w:p w14:paraId="3CFA746D"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 xml:space="preserve">Національна </w:t>
      </w:r>
      <w:r>
        <w:rPr>
          <w:rFonts w:ascii="Times New Roman" w:hAnsi="Times New Roman" w:cs="Times New Roman"/>
          <w:sz w:val="28"/>
          <w:szCs w:val="28"/>
        </w:rPr>
        <w:t>с</w:t>
      </w:r>
      <w:r w:rsidRPr="006B239C">
        <w:rPr>
          <w:rFonts w:ascii="Times New Roman" w:hAnsi="Times New Roman" w:cs="Times New Roman"/>
          <w:sz w:val="28"/>
          <w:szCs w:val="28"/>
        </w:rPr>
        <w:t xml:space="preserve">лужба </w:t>
      </w:r>
      <w:r>
        <w:rPr>
          <w:rFonts w:ascii="Times New Roman" w:hAnsi="Times New Roman" w:cs="Times New Roman"/>
          <w:sz w:val="28"/>
          <w:szCs w:val="28"/>
        </w:rPr>
        <w:t>з</w:t>
      </w:r>
      <w:r w:rsidRPr="006B239C">
        <w:rPr>
          <w:rFonts w:ascii="Times New Roman" w:hAnsi="Times New Roman" w:cs="Times New Roman"/>
          <w:sz w:val="28"/>
          <w:szCs w:val="28"/>
        </w:rPr>
        <w:t>доров</w:t>
      </w:r>
      <w:r>
        <w:rPr>
          <w:rFonts w:ascii="Times New Roman" w:hAnsi="Times New Roman" w:cs="Times New Roman"/>
          <w:sz w:val="28"/>
          <w:szCs w:val="28"/>
        </w:rPr>
        <w:t>’</w:t>
      </w:r>
      <w:r w:rsidRPr="006B239C">
        <w:rPr>
          <w:rFonts w:ascii="Times New Roman" w:hAnsi="Times New Roman" w:cs="Times New Roman"/>
          <w:sz w:val="28"/>
          <w:szCs w:val="28"/>
        </w:rPr>
        <w:t>я України URL:  https://t.me/NSZU_gov</w:t>
      </w:r>
    </w:p>
    <w:p w14:paraId="6F51595A"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Національна стратегія реформування системи охорони здоров’я в Україні на період 2015</w:t>
      </w:r>
      <w:r>
        <w:rPr>
          <w:rFonts w:ascii="Times New Roman" w:hAnsi="Times New Roman" w:cs="Times New Roman"/>
          <w:sz w:val="28"/>
          <w:szCs w:val="28"/>
        </w:rPr>
        <w:t>-</w:t>
      </w:r>
      <w:r w:rsidRPr="006B239C">
        <w:rPr>
          <w:rFonts w:ascii="Times New Roman" w:hAnsi="Times New Roman" w:cs="Times New Roman"/>
          <w:sz w:val="28"/>
          <w:szCs w:val="28"/>
        </w:rPr>
        <w:t>2020 років URL: https://www.uoz.cn.ua/strategiya.pdf</w:t>
      </w:r>
    </w:p>
    <w:p w14:paraId="1EDDD725" w14:textId="77777777" w:rsidR="006B239C" w:rsidRPr="006B239C" w:rsidRDefault="006B239C" w:rsidP="006B239C">
      <w:pPr>
        <w:pStyle w:val="a4"/>
        <w:widowControl w:val="0"/>
        <w:numPr>
          <w:ilvl w:val="0"/>
          <w:numId w:val="24"/>
        </w:numPr>
        <w:spacing w:after="0" w:line="360" w:lineRule="auto"/>
        <w:ind w:left="0" w:firstLine="709"/>
        <w:jc w:val="both"/>
        <w:rPr>
          <w:rFonts w:ascii="Times New Roman" w:hAnsi="Times New Roman" w:cs="Times New Roman"/>
          <w:sz w:val="28"/>
          <w:szCs w:val="28"/>
        </w:rPr>
      </w:pPr>
      <w:r w:rsidRPr="006B239C">
        <w:rPr>
          <w:rFonts w:ascii="Times New Roman" w:eastAsia="Times New Roman" w:hAnsi="Times New Roman" w:cs="Times New Roman"/>
          <w:bCs/>
          <w:kern w:val="36"/>
          <w:sz w:val="28"/>
          <w:szCs w:val="28"/>
          <w:lang w:eastAsia="uk-UA"/>
        </w:rPr>
        <w:t>Перелік електронних медичних інформаційних систем, які відключено від Центральної бази даних ЕСОЗ з 31.07.2022 URL: https://ehealth.gov.ua/2022/08/01/perelik-elektronnyh-medychnyh-informatsijnyh-system-yaki-pidlyagayut-vidklyuchennyu/</w:t>
      </w:r>
    </w:p>
    <w:p w14:paraId="3F936D40"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bCs/>
          <w:iCs/>
          <w:sz w:val="28"/>
          <w:szCs w:val="28"/>
        </w:rPr>
      </w:pPr>
      <w:r w:rsidRPr="006B239C">
        <w:rPr>
          <w:rFonts w:ascii="Times New Roman" w:hAnsi="Times New Roman" w:cs="Times New Roman"/>
          <w:sz w:val="28"/>
          <w:szCs w:val="28"/>
        </w:rPr>
        <w:t>Перелік нормативно правових актів з реформування системи охорони здоров</w:t>
      </w:r>
      <w:r>
        <w:rPr>
          <w:rFonts w:ascii="Times New Roman" w:hAnsi="Times New Roman" w:cs="Times New Roman"/>
          <w:sz w:val="28"/>
          <w:szCs w:val="28"/>
        </w:rPr>
        <w:t>’</w:t>
      </w:r>
      <w:r w:rsidRPr="006B239C">
        <w:rPr>
          <w:rFonts w:ascii="Times New Roman" w:hAnsi="Times New Roman" w:cs="Times New Roman"/>
          <w:sz w:val="28"/>
          <w:szCs w:val="28"/>
        </w:rPr>
        <w:t xml:space="preserve">я URL: </w:t>
      </w:r>
      <w:hyperlink r:id="rId136" w:history="1">
        <w:r w:rsidRPr="006B239C">
          <w:rPr>
            <w:rFonts w:ascii="Times New Roman" w:hAnsi="Times New Roman" w:cs="Times New Roman"/>
            <w:sz w:val="28"/>
            <w:szCs w:val="28"/>
          </w:rPr>
          <w:t>https://moz.gov.ua/plan-reform</w:t>
        </w:r>
      </w:hyperlink>
    </w:p>
    <w:p w14:paraId="15D2FCAE" w14:textId="77777777" w:rsidR="006B239C" w:rsidRPr="006B239C" w:rsidRDefault="006B239C" w:rsidP="006B239C">
      <w:pPr>
        <w:pStyle w:val="a4"/>
        <w:widowControl w:val="0"/>
        <w:numPr>
          <w:ilvl w:val="0"/>
          <w:numId w:val="24"/>
        </w:numPr>
        <w:spacing w:after="0" w:line="360" w:lineRule="auto"/>
        <w:ind w:left="0" w:firstLine="709"/>
        <w:jc w:val="both"/>
        <w:rPr>
          <w:rFonts w:ascii="Times New Roman" w:eastAsia="Times New Roman" w:hAnsi="Times New Roman" w:cs="Times New Roman"/>
          <w:bCs/>
          <w:kern w:val="36"/>
          <w:sz w:val="28"/>
          <w:szCs w:val="28"/>
          <w:lang w:eastAsia="uk-UA"/>
        </w:rPr>
      </w:pPr>
      <w:r w:rsidRPr="006B239C">
        <w:rPr>
          <w:rFonts w:ascii="Times New Roman" w:eastAsia="Times New Roman" w:hAnsi="Times New Roman" w:cs="Times New Roman"/>
          <w:bCs/>
          <w:kern w:val="36"/>
          <w:sz w:val="28"/>
          <w:szCs w:val="28"/>
          <w:lang w:eastAsia="uk-UA"/>
        </w:rPr>
        <w:t xml:space="preserve">Підключені до ЦБД Медичні Інформаційні Системи URL: </w:t>
      </w:r>
      <w:hyperlink r:id="rId137" w:history="1">
        <w:r w:rsidRPr="006B239C">
          <w:rPr>
            <w:rStyle w:val="a8"/>
            <w:rFonts w:ascii="Times New Roman" w:eastAsia="Times New Roman" w:hAnsi="Times New Roman" w:cs="Times New Roman"/>
            <w:bCs/>
            <w:color w:val="auto"/>
            <w:kern w:val="36"/>
            <w:sz w:val="28"/>
            <w:szCs w:val="28"/>
            <w:u w:val="none"/>
            <w:lang w:eastAsia="uk-UA"/>
          </w:rPr>
          <w:t>https://ehealth.gov.ua/pidklyucheni-do-ehealth-mis/</w:t>
        </w:r>
      </w:hyperlink>
    </w:p>
    <w:p w14:paraId="5A345D2D" w14:textId="77777777" w:rsidR="006B239C" w:rsidRPr="006B239C" w:rsidRDefault="006B239C" w:rsidP="006B239C">
      <w:pPr>
        <w:pStyle w:val="a4"/>
        <w:widowControl w:val="0"/>
        <w:numPr>
          <w:ilvl w:val="0"/>
          <w:numId w:val="24"/>
        </w:numPr>
        <w:spacing w:after="0" w:line="360" w:lineRule="auto"/>
        <w:ind w:left="0" w:firstLine="709"/>
        <w:jc w:val="both"/>
        <w:rPr>
          <w:rFonts w:ascii="Times New Roman" w:eastAsia="Times New Roman" w:hAnsi="Times New Roman" w:cs="Times New Roman"/>
          <w:kern w:val="36"/>
          <w:sz w:val="28"/>
          <w:szCs w:val="28"/>
          <w:lang w:eastAsia="uk-UA"/>
        </w:rPr>
      </w:pPr>
      <w:r w:rsidRPr="006B239C">
        <w:rPr>
          <w:rFonts w:ascii="Times New Roman" w:eastAsia="Times New Roman" w:hAnsi="Times New Roman" w:cs="Times New Roman"/>
          <w:kern w:val="36"/>
          <w:sz w:val="28"/>
          <w:szCs w:val="28"/>
          <w:lang w:eastAsia="uk-UA"/>
        </w:rPr>
        <w:t>Положення про Національну службу здоров’я України : Постанова КМУ від 27 грудня 2017 р. № 1101</w:t>
      </w:r>
      <w:r>
        <w:rPr>
          <w:rFonts w:ascii="Times New Roman" w:eastAsia="Times New Roman" w:hAnsi="Times New Roman" w:cs="Times New Roman"/>
          <w:kern w:val="36"/>
          <w:sz w:val="28"/>
          <w:szCs w:val="28"/>
          <w:lang w:eastAsia="uk-UA"/>
        </w:rPr>
        <w:t xml:space="preserve"> </w:t>
      </w:r>
      <w:r w:rsidRPr="006B239C">
        <w:rPr>
          <w:rFonts w:ascii="Times New Roman" w:eastAsia="Times New Roman" w:hAnsi="Times New Roman" w:cs="Times New Roman"/>
          <w:kern w:val="36"/>
          <w:sz w:val="28"/>
          <w:szCs w:val="28"/>
          <w:lang w:eastAsia="uk-UA"/>
        </w:rPr>
        <w:t xml:space="preserve">URL: </w:t>
      </w:r>
      <w:hyperlink r:id="rId138" w:anchor="Text" w:history="1">
        <w:r w:rsidRPr="006B239C">
          <w:rPr>
            <w:rStyle w:val="a8"/>
            <w:rFonts w:ascii="Times New Roman" w:eastAsia="Times New Roman" w:hAnsi="Times New Roman" w:cs="Times New Roman"/>
            <w:color w:val="auto"/>
            <w:kern w:val="36"/>
            <w:sz w:val="28"/>
            <w:szCs w:val="28"/>
            <w:u w:val="none"/>
            <w:lang w:eastAsia="uk-UA"/>
          </w:rPr>
          <w:t>https://zakon.rada.gov.ua/laws/show/1101-2017-п#Text</w:t>
        </w:r>
      </w:hyperlink>
    </w:p>
    <w:p w14:paraId="25E76981" w14:textId="77777777" w:rsidR="006B239C" w:rsidRPr="006B239C" w:rsidRDefault="006B239C" w:rsidP="006B239C">
      <w:pPr>
        <w:pStyle w:val="4"/>
        <w:keepNext w:val="0"/>
        <w:keepLines w:val="0"/>
        <w:widowControl w:val="0"/>
        <w:numPr>
          <w:ilvl w:val="0"/>
          <w:numId w:val="24"/>
        </w:numPr>
        <w:shd w:val="clear" w:color="auto" w:fill="FFFFFF"/>
        <w:spacing w:before="0" w:line="360" w:lineRule="auto"/>
        <w:ind w:left="0" w:firstLine="709"/>
        <w:jc w:val="both"/>
        <w:textAlignment w:val="baseline"/>
        <w:rPr>
          <w:rFonts w:ascii="Times New Roman" w:eastAsiaTheme="minorHAnsi" w:hAnsi="Times New Roman" w:cs="Times New Roman"/>
          <w:b w:val="0"/>
          <w:bCs w:val="0"/>
          <w:i w:val="0"/>
          <w:iCs w:val="0"/>
          <w:color w:val="auto"/>
          <w:sz w:val="28"/>
          <w:szCs w:val="28"/>
        </w:rPr>
      </w:pPr>
      <w:r w:rsidRPr="006B239C">
        <w:rPr>
          <w:rFonts w:ascii="Times New Roman" w:eastAsiaTheme="minorHAnsi" w:hAnsi="Times New Roman" w:cs="Times New Roman"/>
          <w:b w:val="0"/>
          <w:bCs w:val="0"/>
          <w:i w:val="0"/>
          <w:iCs w:val="0"/>
          <w:color w:val="auto"/>
          <w:sz w:val="28"/>
          <w:szCs w:val="28"/>
        </w:rPr>
        <w:t>Прем</w:t>
      </w:r>
      <w:r>
        <w:rPr>
          <w:rFonts w:ascii="Times New Roman" w:eastAsiaTheme="minorHAnsi" w:hAnsi="Times New Roman" w:cs="Times New Roman"/>
          <w:b w:val="0"/>
          <w:bCs w:val="0"/>
          <w:i w:val="0"/>
          <w:iCs w:val="0"/>
          <w:color w:val="auto"/>
          <w:sz w:val="28"/>
          <w:szCs w:val="28"/>
        </w:rPr>
        <w:t>’</w:t>
      </w:r>
      <w:r w:rsidRPr="006B239C">
        <w:rPr>
          <w:rFonts w:ascii="Times New Roman" w:eastAsiaTheme="minorHAnsi" w:hAnsi="Times New Roman" w:cs="Times New Roman"/>
          <w:b w:val="0"/>
          <w:bCs w:val="0"/>
          <w:i w:val="0"/>
          <w:iCs w:val="0"/>
          <w:color w:val="auto"/>
          <w:sz w:val="28"/>
          <w:szCs w:val="28"/>
        </w:rPr>
        <w:t xml:space="preserve">єр-міністр Володимир Гройсман, МОЗ України та Нацслужба здоров’я презентували план трансформації медичної системи на 2019 рік </w:t>
      </w:r>
      <w:r w:rsidRPr="006B239C">
        <w:rPr>
          <w:rFonts w:ascii="Times New Roman" w:hAnsi="Times New Roman" w:cs="Times New Roman"/>
          <w:b w:val="0"/>
          <w:i w:val="0"/>
          <w:color w:val="auto"/>
          <w:sz w:val="28"/>
          <w:szCs w:val="28"/>
        </w:rPr>
        <w:t xml:space="preserve">URL: </w:t>
      </w:r>
      <w:r w:rsidRPr="006B239C">
        <w:rPr>
          <w:rFonts w:ascii="Times New Roman" w:eastAsiaTheme="minorHAnsi" w:hAnsi="Times New Roman" w:cs="Times New Roman"/>
          <w:b w:val="0"/>
          <w:bCs w:val="0"/>
          <w:i w:val="0"/>
          <w:iCs w:val="0"/>
          <w:color w:val="auto"/>
          <w:sz w:val="28"/>
          <w:szCs w:val="28"/>
        </w:rPr>
        <w:t xml:space="preserve"> </w:t>
      </w:r>
      <w:hyperlink r:id="rId139" w:history="1">
        <w:r w:rsidRPr="006B239C">
          <w:rPr>
            <w:rFonts w:ascii="Times New Roman" w:eastAsiaTheme="minorHAnsi" w:hAnsi="Times New Roman" w:cs="Times New Roman"/>
            <w:b w:val="0"/>
            <w:bCs w:val="0"/>
            <w:i w:val="0"/>
            <w:iCs w:val="0"/>
            <w:color w:val="auto"/>
            <w:sz w:val="28"/>
            <w:szCs w:val="28"/>
          </w:rPr>
          <w:t>https://moz.gov.ua/article/news/premer-ministr-volodimir-grojsman-moz-ukraini-ta-nacsluzhba-zdorov%e2%80%99ja-prezentuvali-plan-transformacii-medichnoi-sistemi-na-2019-rik</w:t>
        </w:r>
      </w:hyperlink>
    </w:p>
    <w:p w14:paraId="39C751C1" w14:textId="77777777" w:rsidR="006B239C" w:rsidRPr="006B239C" w:rsidRDefault="006B239C" w:rsidP="006B239C">
      <w:pPr>
        <w:pStyle w:val="1"/>
        <w:keepNext w:val="0"/>
        <w:keepLines w:val="0"/>
        <w:widowControl w:val="0"/>
        <w:numPr>
          <w:ilvl w:val="0"/>
          <w:numId w:val="24"/>
        </w:numPr>
        <w:shd w:val="clear" w:color="auto" w:fill="FFFFFF"/>
        <w:spacing w:before="0" w:line="360" w:lineRule="auto"/>
        <w:ind w:left="0" w:firstLine="709"/>
        <w:jc w:val="both"/>
        <w:rPr>
          <w:rFonts w:ascii="Times New Roman" w:eastAsiaTheme="minorHAnsi" w:hAnsi="Times New Roman" w:cs="Times New Roman"/>
          <w:b w:val="0"/>
          <w:bCs w:val="0"/>
          <w:color w:val="auto"/>
        </w:rPr>
      </w:pPr>
      <w:r w:rsidRPr="006B239C">
        <w:rPr>
          <w:rFonts w:ascii="Times New Roman" w:eastAsiaTheme="minorHAnsi" w:hAnsi="Times New Roman" w:cs="Times New Roman"/>
          <w:b w:val="0"/>
          <w:bCs w:val="0"/>
          <w:color w:val="auto"/>
        </w:rPr>
        <w:t>ПРЕС-СЛУЖБА НСЗУ</w:t>
      </w:r>
      <w:r w:rsidRPr="006B239C">
        <w:rPr>
          <w:rFonts w:ascii="Times New Roman" w:hAnsi="Times New Roman" w:cs="Times New Roman"/>
          <w:b w:val="0"/>
          <w:color w:val="auto"/>
        </w:rPr>
        <w:t xml:space="preserve"> URL:</w:t>
      </w:r>
      <w:r w:rsidRPr="006B239C">
        <w:rPr>
          <w:rFonts w:ascii="Times New Roman" w:eastAsiaTheme="minorHAnsi" w:hAnsi="Times New Roman" w:cs="Times New Roman"/>
          <w:b w:val="0"/>
          <w:bCs w:val="0"/>
          <w:color w:val="auto"/>
        </w:rPr>
        <w:t xml:space="preserve"> </w:t>
      </w:r>
      <w:hyperlink r:id="rId140" w:history="1">
        <w:r w:rsidRPr="006B239C">
          <w:rPr>
            <w:rFonts w:ascii="Times New Roman" w:eastAsiaTheme="minorHAnsi" w:hAnsi="Times New Roman" w:cs="Times New Roman"/>
            <w:b w:val="0"/>
            <w:bCs w:val="0"/>
            <w:color w:val="auto"/>
          </w:rPr>
          <w:t>https://nszu.gov.ua/pro-nszu/pres-sluzhba</w:t>
        </w:r>
      </w:hyperlink>
    </w:p>
    <w:p w14:paraId="2E98356D" w14:textId="77777777" w:rsidR="006B239C" w:rsidRPr="006B239C" w:rsidRDefault="006B239C" w:rsidP="006B239C">
      <w:pPr>
        <w:pStyle w:val="1"/>
        <w:keepNext w:val="0"/>
        <w:keepLines w:val="0"/>
        <w:widowControl w:val="0"/>
        <w:numPr>
          <w:ilvl w:val="0"/>
          <w:numId w:val="24"/>
        </w:numPr>
        <w:spacing w:before="0" w:line="360" w:lineRule="auto"/>
        <w:ind w:left="0" w:firstLine="709"/>
        <w:jc w:val="both"/>
        <w:rPr>
          <w:rFonts w:ascii="Times New Roman" w:eastAsiaTheme="minorHAnsi" w:hAnsi="Times New Roman" w:cs="Times New Roman"/>
          <w:b w:val="0"/>
          <w:bCs w:val="0"/>
          <w:color w:val="auto"/>
        </w:rPr>
      </w:pPr>
      <w:r w:rsidRPr="006B239C">
        <w:rPr>
          <w:rFonts w:ascii="Times New Roman" w:eastAsiaTheme="minorHAnsi" w:hAnsi="Times New Roman" w:cs="Times New Roman"/>
          <w:b w:val="0"/>
          <w:bCs w:val="0"/>
          <w:color w:val="auto"/>
        </w:rPr>
        <w:lastRenderedPageBreak/>
        <w:t xml:space="preserve">Про внесення змін до деяких законодавчих актів України щодо удосконалення законодавства з питань діяльності закладів охорони здоров'я: Закон України від 06.04.2017 № 2002-VIII </w:t>
      </w:r>
      <w:r w:rsidRPr="006B239C">
        <w:rPr>
          <w:rFonts w:ascii="Times New Roman" w:hAnsi="Times New Roman" w:cs="Times New Roman"/>
          <w:b w:val="0"/>
          <w:color w:val="auto"/>
        </w:rPr>
        <w:t>URL:</w:t>
      </w:r>
      <w:r w:rsidRPr="006B239C">
        <w:rPr>
          <w:rFonts w:ascii="Times New Roman" w:eastAsiaTheme="minorHAnsi" w:hAnsi="Times New Roman" w:cs="Times New Roman"/>
          <w:b w:val="0"/>
          <w:bCs w:val="0"/>
          <w:color w:val="auto"/>
        </w:rPr>
        <w:t xml:space="preserve"> </w:t>
      </w:r>
      <w:hyperlink r:id="rId141" w:history="1">
        <w:r w:rsidRPr="006B239C">
          <w:rPr>
            <w:rFonts w:ascii="Times New Roman" w:eastAsiaTheme="minorHAnsi" w:hAnsi="Times New Roman" w:cs="Times New Roman"/>
            <w:b w:val="0"/>
            <w:bCs w:val="0"/>
            <w:color w:val="auto"/>
          </w:rPr>
          <w:t>https://zakon.rada.gov.ua/laws/show/2002-19</w:t>
        </w:r>
      </w:hyperlink>
    </w:p>
    <w:p w14:paraId="2046680C" w14:textId="77777777" w:rsidR="006B239C" w:rsidRPr="006B239C" w:rsidRDefault="006B239C" w:rsidP="006B239C">
      <w:pPr>
        <w:pStyle w:val="4"/>
        <w:keepNext w:val="0"/>
        <w:keepLines w:val="0"/>
        <w:widowControl w:val="0"/>
        <w:numPr>
          <w:ilvl w:val="0"/>
          <w:numId w:val="24"/>
        </w:numPr>
        <w:shd w:val="clear" w:color="auto" w:fill="FFFFFF"/>
        <w:spacing w:before="0" w:line="360" w:lineRule="auto"/>
        <w:ind w:left="0" w:firstLine="709"/>
        <w:jc w:val="both"/>
        <w:textAlignment w:val="baseline"/>
        <w:rPr>
          <w:rFonts w:ascii="Times New Roman" w:eastAsiaTheme="minorHAnsi" w:hAnsi="Times New Roman" w:cs="Times New Roman"/>
          <w:b w:val="0"/>
          <w:bCs w:val="0"/>
          <w:i w:val="0"/>
          <w:iCs w:val="0"/>
          <w:color w:val="auto"/>
          <w:sz w:val="28"/>
          <w:szCs w:val="28"/>
        </w:rPr>
      </w:pPr>
      <w:r w:rsidRPr="006B239C">
        <w:rPr>
          <w:rFonts w:ascii="Times New Roman" w:eastAsiaTheme="minorHAnsi" w:hAnsi="Times New Roman" w:cs="Times New Roman"/>
          <w:b w:val="0"/>
          <w:bCs w:val="0"/>
          <w:i w:val="0"/>
          <w:iCs w:val="0"/>
          <w:color w:val="auto"/>
          <w:sz w:val="28"/>
          <w:szCs w:val="28"/>
        </w:rPr>
        <w:t xml:space="preserve">Про впровадження реформи системи громадського здоров'я – нарада з регіонами URL: </w:t>
      </w:r>
      <w:hyperlink r:id="rId142" w:history="1">
        <w:r w:rsidRPr="006B239C">
          <w:rPr>
            <w:rFonts w:ascii="Times New Roman" w:eastAsiaTheme="minorHAnsi" w:hAnsi="Times New Roman" w:cs="Times New Roman"/>
            <w:b w:val="0"/>
            <w:bCs w:val="0"/>
            <w:i w:val="0"/>
            <w:iCs w:val="0"/>
            <w:color w:val="auto"/>
            <w:sz w:val="28"/>
            <w:szCs w:val="28"/>
          </w:rPr>
          <w:t>https://moz.gov.ua/article/news/pro-vprovadzhennja-reformi-sistemi-gromadskogo-zdorovja-narada-z-regionami</w:t>
        </w:r>
      </w:hyperlink>
    </w:p>
    <w:p w14:paraId="481258D8"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 xml:space="preserve">Про державні фінансові гарантії надання медичних послуг та лікарських засобів: Закон України від 19.10.2017 № 2168-VIII URL: </w:t>
      </w:r>
      <w:hyperlink r:id="rId143" w:history="1">
        <w:r w:rsidRPr="006B239C">
          <w:rPr>
            <w:rFonts w:ascii="Times New Roman" w:hAnsi="Times New Roman" w:cs="Times New Roman"/>
            <w:sz w:val="28"/>
            <w:szCs w:val="28"/>
          </w:rPr>
          <w:t>https://zakon.rada.gov.ua/laws/show/2168-19</w:t>
        </w:r>
      </w:hyperlink>
      <w:r w:rsidRPr="006B239C">
        <w:rPr>
          <w:rFonts w:ascii="Times New Roman" w:hAnsi="Times New Roman" w:cs="Times New Roman"/>
          <w:sz w:val="28"/>
          <w:szCs w:val="28"/>
        </w:rPr>
        <w:t xml:space="preserve"> </w:t>
      </w:r>
    </w:p>
    <w:p w14:paraId="02E73110" w14:textId="77777777" w:rsidR="006B239C" w:rsidRPr="006B239C" w:rsidRDefault="006B239C" w:rsidP="006B239C">
      <w:pPr>
        <w:pStyle w:val="a4"/>
        <w:widowControl w:val="0"/>
        <w:numPr>
          <w:ilvl w:val="0"/>
          <w:numId w:val="24"/>
        </w:numPr>
        <w:spacing w:after="0" w:line="360" w:lineRule="auto"/>
        <w:ind w:left="0" w:firstLine="709"/>
        <w:jc w:val="both"/>
        <w:rPr>
          <w:rFonts w:ascii="Times New Roman" w:hAnsi="Times New Roman" w:cs="Times New Roman"/>
          <w:sz w:val="28"/>
          <w:szCs w:val="28"/>
        </w:rPr>
      </w:pPr>
      <w:r w:rsidRPr="006B239C">
        <w:rPr>
          <w:rFonts w:ascii="Times New Roman" w:eastAsia="Times New Roman" w:hAnsi="Times New Roman" w:cs="Times New Roman"/>
          <w:bCs/>
          <w:kern w:val="36"/>
          <w:sz w:val="28"/>
          <w:szCs w:val="28"/>
          <w:lang w:eastAsia="uk-UA"/>
        </w:rPr>
        <w:t>Про затвердження Порядку вибору лікаря, який надає первинну медичну допомогу, та форми декларації про вибір лікаря, який надає первинну медичну допомогу: Наказ МОЗ від 19.03.2018 № 503 URL:  https://zakon.rada.gov.ua/laws/show/z0347-18#Text</w:t>
      </w:r>
    </w:p>
    <w:p w14:paraId="7A51D713" w14:textId="77777777" w:rsidR="006B239C" w:rsidRPr="006B239C" w:rsidRDefault="006B239C" w:rsidP="006B239C">
      <w:pPr>
        <w:pStyle w:val="a4"/>
        <w:widowControl w:val="0"/>
        <w:numPr>
          <w:ilvl w:val="0"/>
          <w:numId w:val="24"/>
        </w:numPr>
        <w:spacing w:after="0" w:line="360" w:lineRule="auto"/>
        <w:ind w:left="0" w:firstLine="709"/>
        <w:jc w:val="both"/>
        <w:rPr>
          <w:rFonts w:ascii="Times New Roman" w:hAnsi="Times New Roman" w:cs="Times New Roman"/>
          <w:sz w:val="28"/>
          <w:szCs w:val="28"/>
        </w:rPr>
      </w:pPr>
      <w:r w:rsidRPr="006B239C">
        <w:rPr>
          <w:rFonts w:ascii="Times New Roman" w:eastAsia="Times New Roman" w:hAnsi="Times New Roman" w:cs="Times New Roman"/>
          <w:bCs/>
          <w:iCs/>
          <w:kern w:val="36"/>
          <w:sz w:val="28"/>
          <w:szCs w:val="28"/>
        </w:rPr>
        <w:t xml:space="preserve">Про затвердження Реєстру лікарських засобів, які підлягають реімбурсації за програмою державних гарантій медичного обслуговування населення, станом на 20 жовтня 2022 року: </w:t>
      </w:r>
      <w:r w:rsidRPr="006B239C">
        <w:rPr>
          <w:rFonts w:ascii="Times New Roman" w:eastAsia="Times New Roman" w:hAnsi="Times New Roman" w:cs="Times New Roman"/>
          <w:kern w:val="36"/>
          <w:sz w:val="28"/>
          <w:szCs w:val="28"/>
        </w:rPr>
        <w:t>наказ Міністерства охорони здоров’я України від 27 жовтня 2022 року № 1931</w:t>
      </w:r>
      <w:r w:rsidRPr="006B239C">
        <w:rPr>
          <w:rFonts w:ascii="Times New Roman" w:eastAsia="Times New Roman" w:hAnsi="Times New Roman" w:cs="Times New Roman"/>
          <w:bCs/>
          <w:kern w:val="36"/>
          <w:sz w:val="28"/>
          <w:szCs w:val="28"/>
        </w:rPr>
        <w:t xml:space="preserve"> URL: https://moz.gov.ua/article/ministry-mandates/nakaz-moz-ukraini-vid-27102022--1931-pro-zatverdzhennja-reestru-likarskih-zasobiv-jaki-pidljagajut-reimbursacii-za-programoju-derzhavnih-garantij-medichnogo-obslugovuvannja-naselennja-stanom-na-20-zhovtnja-2022-roku</w:t>
      </w:r>
    </w:p>
    <w:p w14:paraId="30B4F0D0"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 xml:space="preserve">Про підвищення доступності та якості медичного обслуговування у сільській місцевості: Закон України від 19.10.2017 № 2168-VIII URL: </w:t>
      </w:r>
      <w:hyperlink r:id="rId144" w:history="1">
        <w:r w:rsidRPr="006B239C">
          <w:rPr>
            <w:rFonts w:ascii="Times New Roman" w:hAnsi="Times New Roman" w:cs="Times New Roman"/>
            <w:sz w:val="28"/>
            <w:szCs w:val="28"/>
          </w:rPr>
          <w:t>https://zakon.rada.gov.ua/laws/show/2206-19</w:t>
        </w:r>
      </w:hyperlink>
    </w:p>
    <w:p w14:paraId="28871E2D"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shd w:val="clear" w:color="auto" w:fill="FFFFFF"/>
        </w:rPr>
      </w:pPr>
      <w:r w:rsidRPr="006B239C">
        <w:rPr>
          <w:rFonts w:ascii="Times New Roman" w:hAnsi="Times New Roman" w:cs="Times New Roman"/>
          <w:sz w:val="28"/>
          <w:szCs w:val="28"/>
          <w:shd w:val="clear" w:color="auto" w:fill="FFFFFF"/>
        </w:rPr>
        <w:t>Про початок проведення оцінки корупційних ризиків у діяльності НСЗУ: наказ Національної служби здоров’я України від 17.08.2020 № 201 URL: https://nszu.gov.ua/storage/editor/files/373-1336927498.pdf</w:t>
      </w:r>
    </w:p>
    <w:p w14:paraId="629D6A2E"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 xml:space="preserve">Про схвалення Концепції реформи фінансування системи охорони здоров’я: Закон України від 30 листопада 2016 р. № 1013-р URL: </w:t>
      </w:r>
      <w:hyperlink r:id="rId145" w:history="1">
        <w:r w:rsidRPr="006B239C">
          <w:rPr>
            <w:rFonts w:ascii="Times New Roman" w:hAnsi="Times New Roman" w:cs="Times New Roman"/>
            <w:sz w:val="28"/>
            <w:szCs w:val="28"/>
          </w:rPr>
          <w:t>https://zakon2.rada.gov.ua/laws/show/1013-2016-%D1%80/paran8</w:t>
        </w:r>
      </w:hyperlink>
    </w:p>
    <w:p w14:paraId="4BFF4BA4" w14:textId="77777777" w:rsidR="006B239C" w:rsidRPr="006B239C" w:rsidRDefault="006B239C" w:rsidP="006B239C">
      <w:pPr>
        <w:pStyle w:val="a4"/>
        <w:widowControl w:val="0"/>
        <w:numPr>
          <w:ilvl w:val="0"/>
          <w:numId w:val="24"/>
        </w:numPr>
        <w:spacing w:after="0"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shd w:val="clear" w:color="auto" w:fill="FFFFFF"/>
        </w:rPr>
        <w:lastRenderedPageBreak/>
        <w:t>Про утворення комісії з оцінки корупційних ризиків та затвердження її положення: наказ НСЗУ URL: https://nszu.gov.ua/storage/editor/files/nakaz.pdf</w:t>
      </w:r>
    </w:p>
    <w:p w14:paraId="1C059FC2" w14:textId="77777777" w:rsidR="006B239C" w:rsidRPr="006B239C" w:rsidRDefault="00F71AD6" w:rsidP="006B239C">
      <w:pPr>
        <w:pStyle w:val="a4"/>
        <w:widowControl w:val="0"/>
        <w:numPr>
          <w:ilvl w:val="0"/>
          <w:numId w:val="24"/>
        </w:numPr>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bCs/>
          <w:kern w:val="36"/>
          <w:sz w:val="28"/>
          <w:szCs w:val="28"/>
          <w:lang w:eastAsia="uk-UA"/>
        </w:rPr>
        <w:t>П</w:t>
      </w:r>
      <w:r w:rsidRPr="006B239C">
        <w:rPr>
          <w:rFonts w:ascii="Times New Roman" w:eastAsia="Times New Roman" w:hAnsi="Times New Roman" w:cs="Times New Roman"/>
          <w:bCs/>
          <w:kern w:val="36"/>
          <w:sz w:val="28"/>
          <w:szCs w:val="28"/>
          <w:lang w:eastAsia="uk-UA"/>
        </w:rPr>
        <w:t>рограма «</w:t>
      </w:r>
      <w:r>
        <w:rPr>
          <w:rFonts w:ascii="Times New Roman" w:eastAsia="Times New Roman" w:hAnsi="Times New Roman" w:cs="Times New Roman"/>
          <w:bCs/>
          <w:kern w:val="36"/>
          <w:sz w:val="28"/>
          <w:szCs w:val="28"/>
          <w:lang w:eastAsia="uk-UA"/>
        </w:rPr>
        <w:t>Д</w:t>
      </w:r>
      <w:r w:rsidRPr="006B239C">
        <w:rPr>
          <w:rFonts w:ascii="Times New Roman" w:eastAsia="Times New Roman" w:hAnsi="Times New Roman" w:cs="Times New Roman"/>
          <w:bCs/>
          <w:kern w:val="36"/>
          <w:sz w:val="28"/>
          <w:szCs w:val="28"/>
          <w:lang w:eastAsia="uk-UA"/>
        </w:rPr>
        <w:t xml:space="preserve">оступні ліки» </w:t>
      </w:r>
      <w:r w:rsidR="006B239C" w:rsidRPr="006B239C">
        <w:rPr>
          <w:rFonts w:ascii="Times New Roman" w:eastAsia="Times New Roman" w:hAnsi="Times New Roman" w:cs="Times New Roman"/>
          <w:bCs/>
          <w:kern w:val="36"/>
          <w:sz w:val="28"/>
          <w:szCs w:val="28"/>
          <w:lang w:eastAsia="uk-UA"/>
        </w:rPr>
        <w:t>URL:   https://contracting.nszu.gov.ua/ogoloshennya-pro-ukladennya-dogovoriv/dostupni-liky</w:t>
      </w:r>
    </w:p>
    <w:p w14:paraId="1ECE8C67" w14:textId="77777777" w:rsidR="006B239C" w:rsidRPr="006B239C" w:rsidRDefault="006B239C" w:rsidP="006B239C">
      <w:pPr>
        <w:pStyle w:val="a4"/>
        <w:widowControl w:val="0"/>
        <w:numPr>
          <w:ilvl w:val="0"/>
          <w:numId w:val="24"/>
        </w:numPr>
        <w:spacing w:after="0"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 xml:space="preserve">Програма для України з розширення прав і можливостей на місцевому рівні, підзвітності та розвитку «U-LEAD з Європою» URL: </w:t>
      </w:r>
      <w:hyperlink r:id="rId146" w:history="1">
        <w:r w:rsidRPr="006B239C">
          <w:rPr>
            <w:rFonts w:ascii="Times New Roman" w:hAnsi="Times New Roman" w:cs="Times New Roman"/>
            <w:sz w:val="28"/>
            <w:szCs w:val="28"/>
          </w:rPr>
          <w:t>https://donors.decentralization.gov.ua/project/u-lead/</w:t>
        </w:r>
      </w:hyperlink>
    </w:p>
    <w:p w14:paraId="74ED045C" w14:textId="77777777" w:rsidR="006B239C" w:rsidRPr="006B239C" w:rsidRDefault="006B239C" w:rsidP="006B239C">
      <w:pPr>
        <w:pStyle w:val="a4"/>
        <w:widowControl w:val="0"/>
        <w:numPr>
          <w:ilvl w:val="0"/>
          <w:numId w:val="24"/>
        </w:numPr>
        <w:spacing w:after="0"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 xml:space="preserve">Проект з підтримки реформи ПМД URL: </w:t>
      </w:r>
      <w:hyperlink r:id="rId147" w:history="1">
        <w:r w:rsidRPr="006B239C">
          <w:rPr>
            <w:rFonts w:ascii="Times New Roman" w:hAnsi="Times New Roman" w:cs="Times New Roman"/>
            <w:sz w:val="28"/>
            <w:szCs w:val="28"/>
          </w:rPr>
          <w:t>https://healthreform.in.ua/about/</w:t>
        </w:r>
      </w:hyperlink>
    </w:p>
    <w:p w14:paraId="43CD3F6C" w14:textId="77777777" w:rsidR="006B239C" w:rsidRPr="006B239C" w:rsidRDefault="006B239C" w:rsidP="006B239C">
      <w:pPr>
        <w:pStyle w:val="a4"/>
        <w:widowControl w:val="0"/>
        <w:numPr>
          <w:ilvl w:val="0"/>
          <w:numId w:val="24"/>
        </w:numPr>
        <w:spacing w:after="0"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Результати дослідження «(без)коштовна медицина». Пацієнти України URL: https://patients.org.ua/wp-content/uploads/2017/03/free-medicine.pdf</w:t>
      </w:r>
    </w:p>
    <w:p w14:paraId="3406F1C5" w14:textId="77777777" w:rsidR="006B239C" w:rsidRPr="006B239C" w:rsidRDefault="006B239C" w:rsidP="006B239C">
      <w:pPr>
        <w:pStyle w:val="4"/>
        <w:keepNext w:val="0"/>
        <w:keepLines w:val="0"/>
        <w:widowControl w:val="0"/>
        <w:numPr>
          <w:ilvl w:val="0"/>
          <w:numId w:val="24"/>
        </w:numPr>
        <w:shd w:val="clear" w:color="auto" w:fill="FFFFFF"/>
        <w:spacing w:before="0" w:line="360" w:lineRule="auto"/>
        <w:ind w:left="0" w:firstLine="709"/>
        <w:jc w:val="both"/>
        <w:textAlignment w:val="baseline"/>
        <w:rPr>
          <w:rFonts w:ascii="Times New Roman" w:eastAsiaTheme="minorHAnsi" w:hAnsi="Times New Roman" w:cs="Times New Roman"/>
          <w:b w:val="0"/>
          <w:bCs w:val="0"/>
          <w:i w:val="0"/>
          <w:iCs w:val="0"/>
          <w:color w:val="auto"/>
          <w:sz w:val="28"/>
          <w:szCs w:val="28"/>
        </w:rPr>
      </w:pPr>
      <w:r w:rsidRPr="006B239C">
        <w:rPr>
          <w:rFonts w:ascii="Times New Roman" w:eastAsiaTheme="minorHAnsi" w:hAnsi="Times New Roman" w:cs="Times New Roman"/>
          <w:b w:val="0"/>
          <w:bCs w:val="0"/>
          <w:i w:val="0"/>
          <w:iCs w:val="0"/>
          <w:color w:val="auto"/>
          <w:sz w:val="28"/>
          <w:szCs w:val="28"/>
        </w:rPr>
        <w:t xml:space="preserve">Реформа системи охорони здоров’я та виведення української медицини на європейський рівень – один із пріоритетів діяльності Уряду </w:t>
      </w:r>
      <w:r w:rsidRPr="006B239C">
        <w:rPr>
          <w:rFonts w:ascii="Times New Roman" w:hAnsi="Times New Roman" w:cs="Times New Roman"/>
          <w:b w:val="0"/>
          <w:i w:val="0"/>
          <w:color w:val="auto"/>
          <w:sz w:val="28"/>
          <w:szCs w:val="28"/>
        </w:rPr>
        <w:t xml:space="preserve">URL: </w:t>
      </w:r>
      <w:hyperlink r:id="rId148" w:history="1">
        <w:r w:rsidRPr="006B239C">
          <w:rPr>
            <w:rFonts w:ascii="Times New Roman" w:eastAsiaTheme="minorHAnsi" w:hAnsi="Times New Roman" w:cs="Times New Roman"/>
            <w:b w:val="0"/>
            <w:bCs w:val="0"/>
            <w:i w:val="0"/>
            <w:iCs w:val="0"/>
            <w:color w:val="auto"/>
            <w:sz w:val="28"/>
            <w:szCs w:val="28"/>
          </w:rPr>
          <w:t>https://moz.gov.ua/article/news/reforma-sistemi-ohoroni-zdorov%e2%80%99ja-ta-vivedennja-ukrainskoi-medicini-na-evropejskij-riven-%e2%80%93-odin-iz-prioritetiv-dijalnosti-urjadu</w:t>
        </w:r>
      </w:hyperlink>
    </w:p>
    <w:p w14:paraId="0975DCC0"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Рингач Н.О. Державне управління охороною здоров’я як складовою системи забезпечення національної безпеки: автореф. дис. ... д-ра наук з держ. упр. : 25.00.02; Нац. акад. держ. упр. при Президентові України. К., 2010. 36 с.</w:t>
      </w:r>
    </w:p>
    <w:p w14:paraId="09A25E7C"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Свінціцький  А.С. Здоров’я населення як важливий чинник державотворення та національної безпеки URL: http://ir.librarynmu.com/bitstream/123456789/2174/1/%D0%9F%D0%9B_2013_2_7-13.pdf</w:t>
      </w:r>
    </w:p>
    <w:p w14:paraId="350F7F62" w14:textId="77777777" w:rsidR="006B239C" w:rsidRPr="006B239C" w:rsidRDefault="006B239C" w:rsidP="006B239C">
      <w:pPr>
        <w:pStyle w:val="a4"/>
        <w:widowControl w:val="0"/>
        <w:numPr>
          <w:ilvl w:val="0"/>
          <w:numId w:val="24"/>
        </w:numPr>
        <w:spacing w:after="0"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Скільки живуть і коли виходять на пенсію громадяни різних країн. Аналітичний портал «Слово і діло» URL: https://www.slovoidilo.ua/2021/08/28/infografika/suspilstvo/skilky-zhyvut-koly-vyxodyat-pensiyu-hromadyany-riznyx-krayin</w:t>
      </w:r>
    </w:p>
    <w:p w14:paraId="2E969F41" w14:textId="77777777" w:rsidR="006B239C" w:rsidRPr="006B239C" w:rsidRDefault="006B239C" w:rsidP="006B239C">
      <w:pPr>
        <w:pStyle w:val="a5"/>
        <w:widowControl w:val="0"/>
        <w:numPr>
          <w:ilvl w:val="0"/>
          <w:numId w:val="24"/>
        </w:numPr>
        <w:spacing w:line="360" w:lineRule="auto"/>
        <w:ind w:left="0" w:firstLine="709"/>
        <w:jc w:val="both"/>
        <w:rPr>
          <w:rFonts w:ascii="Times New Roman" w:eastAsiaTheme="majorEastAsia" w:hAnsi="Times New Roman" w:cs="Times New Roman"/>
          <w:bCs/>
          <w:sz w:val="28"/>
          <w:szCs w:val="28"/>
        </w:rPr>
      </w:pPr>
      <w:r w:rsidRPr="006B239C">
        <w:rPr>
          <w:rFonts w:ascii="Times New Roman" w:eastAsiaTheme="majorEastAsia" w:hAnsi="Times New Roman" w:cs="Times New Roman"/>
          <w:bCs/>
          <w:sz w:val="28"/>
          <w:szCs w:val="28"/>
        </w:rPr>
        <w:t>Сміянов В.А. Основні моделі систем охорони здоров’я та джерела їх фінансування URL:https://pubhealth.med.sumdu.edu.ua/wp-</w:t>
      </w:r>
      <w:r w:rsidRPr="006B239C">
        <w:rPr>
          <w:rFonts w:ascii="Times New Roman" w:eastAsiaTheme="majorEastAsia" w:hAnsi="Times New Roman" w:cs="Times New Roman"/>
          <w:bCs/>
          <w:sz w:val="28"/>
          <w:szCs w:val="28"/>
        </w:rPr>
        <w:lastRenderedPageBreak/>
        <w:t>content/uploads/2021/02/Lecture-6-Public-health-propaedeutics.pdf</w:t>
      </w:r>
    </w:p>
    <w:p w14:paraId="6368537B"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 xml:space="preserve">Співвідношення наявного населення та підписаних декларацій URL: </w:t>
      </w:r>
      <w:hyperlink r:id="rId149" w:history="1">
        <w:r w:rsidRPr="006B239C">
          <w:rPr>
            <w:rFonts w:ascii="Times New Roman" w:hAnsi="Times New Roman" w:cs="Times New Roman"/>
            <w:sz w:val="28"/>
            <w:szCs w:val="28"/>
          </w:rPr>
          <w:t>https://nszu.gov.ua/gromadyanam/elektronna-karta-misc-nadannya-pmd</w:t>
        </w:r>
      </w:hyperlink>
    </w:p>
    <w:p w14:paraId="345791D7"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Стрельченко О.Г. Адміністративно-правова характеристика медичної корупції в Україні: проблеми та шляхи її подолання URL: https://www.naiau.kiev.ua/files/naukova-diyalnist/naukovi-zaxodi/zbirnuki/2020/anty-korupc1_1.pdf</w:t>
      </w:r>
    </w:p>
    <w:p w14:paraId="1E82BE1F" w14:textId="77777777" w:rsidR="006B239C" w:rsidRPr="006B239C" w:rsidRDefault="00C55595" w:rsidP="006B239C">
      <w:pPr>
        <w:pStyle w:val="a4"/>
        <w:widowControl w:val="0"/>
        <w:numPr>
          <w:ilvl w:val="0"/>
          <w:numId w:val="24"/>
        </w:numPr>
        <w:tabs>
          <w:tab w:val="left" w:pos="1215"/>
        </w:tabs>
        <w:spacing w:after="0" w:line="360" w:lineRule="auto"/>
        <w:ind w:left="0" w:firstLine="709"/>
        <w:jc w:val="both"/>
        <w:rPr>
          <w:rFonts w:ascii="Times New Roman" w:hAnsi="Times New Roman" w:cs="Times New Roman"/>
          <w:sz w:val="28"/>
          <w:szCs w:val="28"/>
        </w:rPr>
      </w:pPr>
      <w:hyperlink r:id="rId150" w:history="1">
        <w:r w:rsidR="006B239C" w:rsidRPr="006B239C">
          <w:rPr>
            <w:rFonts w:ascii="Times New Roman" w:hAnsi="Times New Roman" w:cs="Times New Roman"/>
            <w:sz w:val="28"/>
            <w:szCs w:val="28"/>
          </w:rPr>
          <w:t>Супрун</w:t>
        </w:r>
      </w:hyperlink>
      <w:r w:rsidR="006B239C" w:rsidRPr="006B239C">
        <w:rPr>
          <w:rFonts w:ascii="Times New Roman" w:hAnsi="Times New Roman" w:cs="Times New Roman"/>
          <w:sz w:val="28"/>
          <w:szCs w:val="28"/>
        </w:rPr>
        <w:t xml:space="preserve"> Уляна. Змінити медицину, щоб вижити URL: </w:t>
      </w:r>
      <w:hyperlink r:id="rId151" w:history="1">
        <w:r w:rsidR="006B239C" w:rsidRPr="006B239C">
          <w:rPr>
            <w:rFonts w:ascii="Times New Roman" w:hAnsi="Times New Roman" w:cs="Times New Roman"/>
            <w:sz w:val="28"/>
            <w:szCs w:val="28"/>
          </w:rPr>
          <w:t>https://life.pravda.com.ua/columns/2016/07/13/215192/</w:t>
        </w:r>
      </w:hyperlink>
    </w:p>
    <w:p w14:paraId="18C47D03"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Трагедія, якої можна уникнути. Подолання в Україні кризи здоров’я людини. Досвід Європи. Київ : ВЕРСО, 2009.  72 с.</w:t>
      </w:r>
    </w:p>
    <w:p w14:paraId="44FC9616" w14:textId="77777777" w:rsidR="006B239C" w:rsidRPr="006B239C" w:rsidRDefault="006B239C" w:rsidP="006B239C">
      <w:pPr>
        <w:pStyle w:val="1"/>
        <w:keepNext w:val="0"/>
        <w:keepLines w:val="0"/>
        <w:widowControl w:val="0"/>
        <w:numPr>
          <w:ilvl w:val="0"/>
          <w:numId w:val="24"/>
        </w:numPr>
        <w:shd w:val="clear" w:color="auto" w:fill="FFFFFF"/>
        <w:spacing w:before="0" w:line="360" w:lineRule="auto"/>
        <w:ind w:left="0" w:firstLine="709"/>
        <w:jc w:val="both"/>
        <w:rPr>
          <w:rFonts w:ascii="Times New Roman" w:eastAsiaTheme="minorHAnsi" w:hAnsi="Times New Roman" w:cs="Times New Roman"/>
          <w:b w:val="0"/>
          <w:bCs w:val="0"/>
          <w:color w:val="auto"/>
        </w:rPr>
      </w:pPr>
      <w:r w:rsidRPr="006B239C">
        <w:rPr>
          <w:rFonts w:ascii="Times New Roman" w:eastAsiaTheme="minorHAnsi" w:hAnsi="Times New Roman" w:cs="Times New Roman"/>
          <w:b w:val="0"/>
          <w:bCs w:val="0"/>
          <w:color w:val="auto"/>
        </w:rPr>
        <w:t>У чому суть медичної реформи Уляни Супрун і чому це комусь не подобається URL:</w:t>
      </w:r>
      <w:r w:rsidRPr="006B239C">
        <w:rPr>
          <w:rFonts w:ascii="Times New Roman" w:hAnsi="Times New Roman" w:cs="Times New Roman"/>
          <w:b w:val="0"/>
          <w:color w:val="auto"/>
          <w:shd w:val="clear" w:color="auto" w:fill="FFFFFF"/>
        </w:rPr>
        <w:t xml:space="preserve"> </w:t>
      </w:r>
      <w:r w:rsidRPr="006B239C">
        <w:rPr>
          <w:rFonts w:ascii="Times New Roman" w:eastAsiaTheme="minorHAnsi" w:hAnsi="Times New Roman" w:cs="Times New Roman"/>
          <w:b w:val="0"/>
          <w:bCs w:val="0"/>
          <w:color w:val="auto"/>
        </w:rPr>
        <w:t>https://nv.ua/ukr/spec/u-chomu-sut-medichnoji-reformi-ulyani-suprun-i-chomu-ce-komus-ne-podobayetsya-50005253.html</w:t>
      </w:r>
    </w:p>
    <w:p w14:paraId="29169419" w14:textId="77777777" w:rsidR="006B239C" w:rsidRPr="006B239C" w:rsidRDefault="006B239C" w:rsidP="006B239C">
      <w:pPr>
        <w:pStyle w:val="4"/>
        <w:keepNext w:val="0"/>
        <w:keepLines w:val="0"/>
        <w:widowControl w:val="0"/>
        <w:numPr>
          <w:ilvl w:val="0"/>
          <w:numId w:val="24"/>
        </w:numPr>
        <w:shd w:val="clear" w:color="auto" w:fill="FFFFFF"/>
        <w:spacing w:before="0" w:line="360" w:lineRule="auto"/>
        <w:ind w:left="0" w:firstLine="709"/>
        <w:jc w:val="both"/>
        <w:textAlignment w:val="baseline"/>
        <w:rPr>
          <w:rFonts w:ascii="Times New Roman" w:eastAsiaTheme="minorHAnsi" w:hAnsi="Times New Roman" w:cs="Times New Roman"/>
          <w:b w:val="0"/>
          <w:bCs w:val="0"/>
          <w:i w:val="0"/>
          <w:iCs w:val="0"/>
          <w:color w:val="auto"/>
          <w:sz w:val="28"/>
          <w:szCs w:val="28"/>
        </w:rPr>
      </w:pPr>
      <w:r w:rsidRPr="006B239C">
        <w:rPr>
          <w:rFonts w:ascii="Times New Roman" w:eastAsiaTheme="minorHAnsi" w:hAnsi="Times New Roman" w:cs="Times New Roman"/>
          <w:b w:val="0"/>
          <w:bCs w:val="0"/>
          <w:i w:val="0"/>
          <w:iCs w:val="0"/>
          <w:color w:val="auto"/>
          <w:sz w:val="28"/>
          <w:szCs w:val="28"/>
        </w:rPr>
        <w:t>Україна поінформувала ЄС про впровадження системних галузевих реформ охорони здоров</w:t>
      </w:r>
      <w:r w:rsidR="00F71AD6">
        <w:rPr>
          <w:rFonts w:ascii="Times New Roman" w:eastAsiaTheme="minorHAnsi" w:hAnsi="Times New Roman" w:cs="Times New Roman"/>
          <w:b w:val="0"/>
          <w:bCs w:val="0"/>
          <w:i w:val="0"/>
          <w:iCs w:val="0"/>
          <w:color w:val="auto"/>
          <w:sz w:val="28"/>
          <w:szCs w:val="28"/>
        </w:rPr>
        <w:t>’</w:t>
      </w:r>
      <w:r w:rsidRPr="006B239C">
        <w:rPr>
          <w:rFonts w:ascii="Times New Roman" w:eastAsiaTheme="minorHAnsi" w:hAnsi="Times New Roman" w:cs="Times New Roman"/>
          <w:b w:val="0"/>
          <w:bCs w:val="0"/>
          <w:i w:val="0"/>
          <w:iCs w:val="0"/>
          <w:color w:val="auto"/>
          <w:sz w:val="28"/>
          <w:szCs w:val="28"/>
        </w:rPr>
        <w:t xml:space="preserve">я </w:t>
      </w:r>
      <w:r w:rsidRPr="006B239C">
        <w:rPr>
          <w:rFonts w:ascii="Times New Roman" w:hAnsi="Times New Roman" w:cs="Times New Roman"/>
          <w:b w:val="0"/>
          <w:i w:val="0"/>
          <w:color w:val="auto"/>
          <w:sz w:val="28"/>
          <w:szCs w:val="28"/>
        </w:rPr>
        <w:t xml:space="preserve">URL: </w:t>
      </w:r>
      <w:hyperlink r:id="rId152" w:history="1">
        <w:r w:rsidRPr="006B239C">
          <w:rPr>
            <w:rFonts w:ascii="Times New Roman" w:eastAsiaTheme="minorHAnsi" w:hAnsi="Times New Roman" w:cs="Times New Roman"/>
            <w:b w:val="0"/>
            <w:bCs w:val="0"/>
            <w:i w:val="0"/>
            <w:iCs w:val="0"/>
            <w:color w:val="auto"/>
            <w:sz w:val="28"/>
            <w:szCs w:val="28"/>
          </w:rPr>
          <w:t>https://moz.gov.ua/article/news/ukraina-poinformuvala-es-pro-vprovadzhennja-sistemnih-galuzevih-reform-ohoroni-zdorovja</w:t>
        </w:r>
      </w:hyperlink>
    </w:p>
    <w:p w14:paraId="623C4F35" w14:textId="77777777" w:rsidR="006B239C" w:rsidRPr="006B239C" w:rsidRDefault="006B239C" w:rsidP="006B239C">
      <w:pPr>
        <w:pStyle w:val="a4"/>
        <w:widowControl w:val="0"/>
        <w:numPr>
          <w:ilvl w:val="0"/>
          <w:numId w:val="24"/>
        </w:numPr>
        <w:tabs>
          <w:tab w:val="left" w:pos="1134"/>
        </w:tabs>
        <w:spacing w:after="0"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shd w:val="clear" w:color="auto" w:fill="FFFFFF"/>
        </w:rPr>
        <w:t xml:space="preserve">Фармацевтична мафія проти реформ. Куди зникають ліки, закуплені державою? </w:t>
      </w:r>
      <w:r w:rsidRPr="006B239C">
        <w:rPr>
          <w:rFonts w:ascii="Times New Roman" w:hAnsi="Times New Roman" w:cs="Times New Roman"/>
          <w:sz w:val="28"/>
          <w:szCs w:val="28"/>
        </w:rPr>
        <w:t>URL</w:t>
      </w:r>
      <w:r w:rsidRPr="006B239C">
        <w:rPr>
          <w:rFonts w:ascii="Times New Roman" w:hAnsi="Times New Roman" w:cs="Times New Roman"/>
          <w:sz w:val="28"/>
          <w:szCs w:val="28"/>
          <w:shd w:val="clear" w:color="auto" w:fill="FFFFFF"/>
        </w:rPr>
        <w:t>:  </w:t>
      </w:r>
      <w:hyperlink r:id="rId153" w:history="1">
        <w:r w:rsidRPr="006B239C">
          <w:rPr>
            <w:rStyle w:val="a8"/>
            <w:rFonts w:ascii="Times New Roman" w:hAnsi="Times New Roman" w:cs="Times New Roman"/>
            <w:color w:val="auto"/>
            <w:sz w:val="28"/>
            <w:szCs w:val="28"/>
            <w:u w:val="none"/>
          </w:rPr>
          <w:t>http://glavcom.ua/publications/farmacevtichna-mafiya-proti-reform-kudi-znikayut-liki-zakupleni-derzhavoyu--356624.html</w:t>
        </w:r>
      </w:hyperlink>
    </w:p>
    <w:p w14:paraId="3EB79313"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 xml:space="preserve">Ціборовський О.М. Здоров’я населення і фактори ризику, що впливають на його стан, як об’єкт управління (огляд літератури) URL: </w:t>
      </w:r>
      <w:hyperlink r:id="rId154" w:history="1">
        <w:r w:rsidRPr="006B239C">
          <w:rPr>
            <w:rStyle w:val="a8"/>
            <w:rFonts w:ascii="Times New Roman" w:hAnsi="Times New Roman" w:cs="Times New Roman"/>
            <w:color w:val="auto"/>
            <w:sz w:val="28"/>
            <w:szCs w:val="28"/>
            <w:u w:val="none"/>
          </w:rPr>
          <w:t>http://www.irbis-nbuv.gov.ua/cgi-bin/irbis_nbuv/cgiirbis__2015_2_4.pdf</w:t>
        </w:r>
      </w:hyperlink>
      <w:r w:rsidRPr="006B239C">
        <w:rPr>
          <w:rFonts w:ascii="Times New Roman" w:hAnsi="Times New Roman" w:cs="Times New Roman"/>
          <w:sz w:val="28"/>
          <w:szCs w:val="28"/>
        </w:rPr>
        <w:t xml:space="preserve"> </w:t>
      </w:r>
    </w:p>
    <w:p w14:paraId="23920C2E"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eastAsiaTheme="majorEastAsia" w:hAnsi="Times New Roman" w:cs="Times New Roman"/>
          <w:bCs/>
          <w:sz w:val="28"/>
          <w:szCs w:val="28"/>
        </w:rPr>
        <w:t xml:space="preserve">Чепелевська Л.А., Рудницький О.П., Дзюба О.М. Проблеми демографічної кризи в Україні: регіональний аспект URL: </w:t>
      </w:r>
      <w:hyperlink r:id="rId155" w:history="1">
        <w:r w:rsidRPr="006B239C">
          <w:rPr>
            <w:rFonts w:ascii="Times New Roman" w:eastAsiaTheme="majorEastAsia" w:hAnsi="Times New Roman" w:cs="Times New Roman"/>
            <w:bCs/>
            <w:sz w:val="28"/>
            <w:szCs w:val="28"/>
          </w:rPr>
          <w:t>http://irbis-nbuv.gov.ua/cgi-bin/irbis_nbuv/cgiirbis__2014_4_3.pdf</w:t>
        </w:r>
      </w:hyperlink>
    </w:p>
    <w:p w14:paraId="34EA171B"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 xml:space="preserve">Чепелевська Л.А., Ященко Ю.Б. Динаміка смертності населення України на сучасному етапі: регіональний аспект URL: </w:t>
      </w:r>
      <w:hyperlink r:id="rId156" w:history="1">
        <w:r w:rsidRPr="006B239C">
          <w:rPr>
            <w:rStyle w:val="a8"/>
            <w:rFonts w:ascii="Times New Roman" w:hAnsi="Times New Roman" w:cs="Times New Roman"/>
            <w:color w:val="auto"/>
            <w:sz w:val="28"/>
            <w:szCs w:val="28"/>
            <w:u w:val="none"/>
          </w:rPr>
          <w:t>http://www.irbis-nbuv.gov.ua/cgi-bin/irbis_nbuv/cgiirbis_64.ex_2013_2_6.pdf</w:t>
        </w:r>
      </w:hyperlink>
      <w:r w:rsidRPr="006B239C">
        <w:rPr>
          <w:rFonts w:ascii="Times New Roman" w:hAnsi="Times New Roman" w:cs="Times New Roman"/>
          <w:sz w:val="28"/>
          <w:szCs w:val="28"/>
        </w:rPr>
        <w:t xml:space="preserve"> </w:t>
      </w:r>
    </w:p>
    <w:p w14:paraId="13852AD9" w14:textId="77777777" w:rsidR="006B239C" w:rsidRPr="006B239C"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sz w:val="28"/>
          <w:szCs w:val="28"/>
        </w:rPr>
        <w:t xml:space="preserve">Шерстюк Н.С. Соколов А.В. Здоров’я населення України та його вплив на демографічну ситуацію. URL: </w:t>
      </w:r>
      <w:hyperlink r:id="rId157" w:history="1">
        <w:r w:rsidRPr="006B239C">
          <w:rPr>
            <w:rStyle w:val="a8"/>
            <w:rFonts w:ascii="Times New Roman" w:hAnsi="Times New Roman" w:cs="Times New Roman"/>
            <w:color w:val="auto"/>
            <w:sz w:val="28"/>
            <w:szCs w:val="28"/>
            <w:u w:val="none"/>
          </w:rPr>
          <w:t>http://www.economyandsociety.in.ua/journal/5_ukr/57.pdf</w:t>
        </w:r>
      </w:hyperlink>
    </w:p>
    <w:p w14:paraId="76C9779B" w14:textId="77777777" w:rsidR="006B239C" w:rsidRPr="00F71AD6" w:rsidRDefault="006B239C"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hAnsi="Times New Roman" w:cs="Times New Roman"/>
          <w:bCs/>
          <w:sz w:val="28"/>
          <w:szCs w:val="28"/>
        </w:rPr>
        <w:t xml:space="preserve">Щоб вакцинувати 70% дорослого населення України до кінця 2021 року МОЗ необхідно збільшити план закупівель вакцин на 50% URL: </w:t>
      </w:r>
      <w:hyperlink r:id="rId158" w:history="1">
        <w:r w:rsidR="00F71AD6" w:rsidRPr="00F71AD6">
          <w:rPr>
            <w:rStyle w:val="a8"/>
            <w:rFonts w:ascii="Times New Roman" w:hAnsi="Times New Roman" w:cs="Times New Roman"/>
            <w:bCs/>
            <w:color w:val="auto"/>
            <w:sz w:val="28"/>
            <w:szCs w:val="28"/>
            <w:u w:val="none"/>
          </w:rPr>
          <w:t>https://kse.ua/ua/about-the-school/news/shhob-vaktsinuvati-70-doroslogo-naselennya-ukrayini-do-kintsya-2021-roku-moz-neobhidno-zbilshiti-plan-zakupivel-vaktsin-na-50/</w:t>
        </w:r>
      </w:hyperlink>
    </w:p>
    <w:p w14:paraId="29FE7F07" w14:textId="77777777" w:rsidR="00F71AD6" w:rsidRPr="006B239C" w:rsidRDefault="00F71AD6" w:rsidP="006B239C">
      <w:pPr>
        <w:pStyle w:val="a5"/>
        <w:widowControl w:val="0"/>
        <w:numPr>
          <w:ilvl w:val="0"/>
          <w:numId w:val="24"/>
        </w:numPr>
        <w:spacing w:line="360" w:lineRule="auto"/>
        <w:ind w:left="0" w:firstLine="709"/>
        <w:jc w:val="both"/>
        <w:rPr>
          <w:rFonts w:ascii="Times New Roman" w:hAnsi="Times New Roman" w:cs="Times New Roman"/>
          <w:sz w:val="28"/>
          <w:szCs w:val="28"/>
        </w:rPr>
      </w:pPr>
      <w:r w:rsidRPr="006B239C">
        <w:rPr>
          <w:rFonts w:ascii="Times New Roman" w:eastAsiaTheme="majorEastAsia" w:hAnsi="Times New Roman" w:cs="Times New Roman"/>
          <w:bCs/>
          <w:sz w:val="28"/>
          <w:szCs w:val="28"/>
        </w:rPr>
        <w:t>Сonstitution of the world health organization URL:</w:t>
      </w:r>
      <w:hyperlink r:id="rId159" w:history="1">
        <w:r w:rsidRPr="006B239C">
          <w:rPr>
            <w:rFonts w:ascii="Times New Roman" w:eastAsiaTheme="majorEastAsia" w:hAnsi="Times New Roman" w:cs="Times New Roman"/>
            <w:bCs/>
            <w:sz w:val="28"/>
            <w:szCs w:val="28"/>
          </w:rPr>
          <w:t>https://www.who.int/governance/eb/who_constitution_en.pdf</w:t>
        </w:r>
      </w:hyperlink>
    </w:p>
    <w:sectPr w:rsidR="00F71AD6" w:rsidRPr="006B239C" w:rsidSect="00090C7F">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38C5675" w14:textId="77777777" w:rsidR="00C55595" w:rsidRDefault="00C55595" w:rsidP="00CF0C97">
      <w:pPr>
        <w:spacing w:after="0" w:line="240" w:lineRule="auto"/>
      </w:pPr>
      <w:r>
        <w:separator/>
      </w:r>
    </w:p>
  </w:endnote>
  <w:endnote w:type="continuationSeparator" w:id="0">
    <w:p w14:paraId="66EFBB0B" w14:textId="77777777" w:rsidR="00C55595" w:rsidRDefault="00C55595" w:rsidP="00CF0C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ProbaPro">
    <w:altName w:val="Times New Roman"/>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DINPro">
    <w:altName w:val="Calibri"/>
    <w:panose1 w:val="00000000000000000000"/>
    <w:charset w:val="CC"/>
    <w:family w:val="auto"/>
    <w:notTrueType/>
    <w:pitch w:val="default"/>
    <w:sig w:usb0="00000201" w:usb1="00000000" w:usb2="00000000" w:usb3="00000000" w:csb0="00000004" w:csb1="00000000"/>
  </w:font>
  <w:font w:name="Roboto">
    <w:altName w:val="Times New Roman"/>
    <w:charset w:val="00"/>
    <w:family w:val="auto"/>
    <w:pitch w:val="variable"/>
    <w:sig w:usb0="E00002FF" w:usb1="5000205B" w:usb2="0000002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EB658E" w14:textId="77777777" w:rsidR="00C55595" w:rsidRDefault="00C55595" w:rsidP="00CF0C97">
      <w:pPr>
        <w:spacing w:after="0" w:line="240" w:lineRule="auto"/>
      </w:pPr>
      <w:r>
        <w:separator/>
      </w:r>
    </w:p>
  </w:footnote>
  <w:footnote w:type="continuationSeparator" w:id="0">
    <w:p w14:paraId="55F17891" w14:textId="77777777" w:rsidR="00C55595" w:rsidRDefault="00C55595" w:rsidP="00CF0C97">
      <w:pPr>
        <w:spacing w:after="0" w:line="240" w:lineRule="auto"/>
      </w:pPr>
      <w:r>
        <w:continuationSeparator/>
      </w:r>
    </w:p>
  </w:footnote>
  <w:footnote w:id="1">
    <w:p w14:paraId="66D0CB7E" w14:textId="77777777" w:rsidR="001962A1" w:rsidRPr="00B927DF" w:rsidRDefault="001962A1" w:rsidP="00CF0C97">
      <w:pPr>
        <w:pStyle w:val="a5"/>
        <w:jc w:val="both"/>
        <w:rPr>
          <w:rFonts w:ascii="Times New Roman" w:hAnsi="Times New Roman" w:cs="Times New Roman"/>
          <w:lang w:val="ru-RU"/>
        </w:rPr>
      </w:pPr>
      <w:r>
        <w:rPr>
          <w:rStyle w:val="a7"/>
        </w:rPr>
        <w:footnoteRef/>
      </w:r>
      <w:r>
        <w:t xml:space="preserve"> </w:t>
      </w:r>
      <w:r w:rsidRPr="00B927DF">
        <w:rPr>
          <w:rFonts w:ascii="Times New Roman" w:hAnsi="Times New Roman" w:cs="Times New Roman"/>
        </w:rPr>
        <w:t>Конституція України: Конституція, Закон від 28.06.1996 № </w:t>
      </w:r>
      <w:r w:rsidRPr="00B927DF">
        <w:rPr>
          <w:rFonts w:ascii="Times New Roman" w:hAnsi="Times New Roman" w:cs="Times New Roman"/>
          <w:bCs/>
        </w:rPr>
        <w:t xml:space="preserve">254к/96-ВР </w:t>
      </w:r>
      <w:r w:rsidRPr="00B927DF">
        <w:rPr>
          <w:rFonts w:ascii="Times New Roman" w:hAnsi="Times New Roman" w:cs="Times New Roman"/>
          <w:bCs/>
          <w:lang w:val="pl-PL"/>
        </w:rPr>
        <w:t>URL</w:t>
      </w:r>
      <w:r w:rsidRPr="00B927DF">
        <w:rPr>
          <w:rFonts w:ascii="Times New Roman" w:hAnsi="Times New Roman" w:cs="Times New Roman"/>
          <w:bCs/>
          <w:lang w:val="ru-RU"/>
        </w:rPr>
        <w:t>: https://zakon.rada.gov.ua/laws/show/254%D0%BA/96-%D0%B2%D1%80#Text</w:t>
      </w:r>
    </w:p>
  </w:footnote>
  <w:footnote w:id="2">
    <w:p w14:paraId="731B8852" w14:textId="77777777" w:rsidR="001962A1" w:rsidRPr="00B927DF" w:rsidRDefault="001962A1" w:rsidP="00B927DF">
      <w:pPr>
        <w:pStyle w:val="a5"/>
        <w:jc w:val="both"/>
        <w:rPr>
          <w:rFonts w:ascii="Times New Roman" w:hAnsi="Times New Roman" w:cs="Times New Roman"/>
        </w:rPr>
      </w:pPr>
      <w:r w:rsidRPr="00B927DF">
        <w:rPr>
          <w:rFonts w:ascii="Times New Roman" w:hAnsi="Times New Roman" w:cs="Times New Roman"/>
        </w:rPr>
        <w:footnoteRef/>
      </w:r>
      <w:r w:rsidRPr="00B927DF">
        <w:rPr>
          <w:rFonts w:ascii="Times New Roman" w:hAnsi="Times New Roman" w:cs="Times New Roman"/>
        </w:rPr>
        <w:t xml:space="preserve"> Князевич В. М. Розвиток національної системи охорони здоров’я: стан, перспективи та шляхи розбудови</w:t>
      </w:r>
      <w:r w:rsidRPr="00B927DF">
        <w:rPr>
          <w:rFonts w:ascii="Times New Roman" w:hAnsi="Times New Roman" w:cs="Times New Roman"/>
          <w:lang w:val="ru-RU"/>
        </w:rPr>
        <w:t>.</w:t>
      </w:r>
      <w:r w:rsidRPr="00B927DF">
        <w:rPr>
          <w:rFonts w:ascii="Times New Roman" w:hAnsi="Times New Roman" w:cs="Times New Roman"/>
        </w:rPr>
        <w:t xml:space="preserve">  </w:t>
      </w:r>
      <w:r w:rsidRPr="00B927DF">
        <w:rPr>
          <w:rFonts w:ascii="Times New Roman" w:hAnsi="Times New Roman" w:cs="Times New Roman"/>
          <w:i/>
        </w:rPr>
        <w:t>Охорона здоров’я України</w:t>
      </w:r>
      <w:r w:rsidRPr="00B927DF">
        <w:rPr>
          <w:rFonts w:ascii="Times New Roman" w:hAnsi="Times New Roman" w:cs="Times New Roman"/>
        </w:rPr>
        <w:t>.  2008.  № 3 (31).  С. 5.</w:t>
      </w:r>
    </w:p>
  </w:footnote>
  <w:footnote w:id="3">
    <w:p w14:paraId="0249B30B" w14:textId="77777777" w:rsidR="001962A1" w:rsidRPr="00773DD6" w:rsidRDefault="001962A1" w:rsidP="00773DD6">
      <w:pPr>
        <w:pStyle w:val="1"/>
        <w:shd w:val="clear" w:color="auto" w:fill="FFFFFF"/>
        <w:spacing w:before="0"/>
        <w:jc w:val="both"/>
        <w:rPr>
          <w:rFonts w:ascii="Times New Roman" w:hAnsi="Times New Roman" w:cs="Times New Roman"/>
          <w:b w:val="0"/>
          <w:color w:val="auto"/>
          <w:sz w:val="20"/>
          <w:szCs w:val="20"/>
        </w:rPr>
      </w:pPr>
      <w:r w:rsidRPr="00DD26D1">
        <w:rPr>
          <w:rStyle w:val="a7"/>
        </w:rPr>
        <w:footnoteRef/>
      </w:r>
      <w:r w:rsidRPr="00DD26D1">
        <w:rPr>
          <w:sz w:val="20"/>
          <w:szCs w:val="20"/>
        </w:rPr>
        <w:t xml:space="preserve"> </w:t>
      </w:r>
      <w:hyperlink r:id="rId1" w:history="1">
        <w:r w:rsidRPr="00773DD6">
          <w:rPr>
            <w:rFonts w:ascii="Times New Roman" w:hAnsi="Times New Roman" w:cs="Times New Roman"/>
            <w:b w:val="0"/>
            <w:color w:val="auto"/>
            <w:sz w:val="20"/>
            <w:szCs w:val="20"/>
          </w:rPr>
          <w:t>Супрун</w:t>
        </w:r>
      </w:hyperlink>
      <w:r w:rsidRPr="00773DD6">
        <w:rPr>
          <w:rFonts w:ascii="Times New Roman" w:hAnsi="Times New Roman" w:cs="Times New Roman"/>
          <w:b w:val="0"/>
          <w:color w:val="auto"/>
          <w:sz w:val="20"/>
          <w:szCs w:val="20"/>
        </w:rPr>
        <w:t xml:space="preserve"> Уляна.  Змінити медицину, щоб вижити URL:  </w:t>
      </w:r>
      <w:hyperlink r:id="rId2" w:history="1">
        <w:r w:rsidRPr="00773DD6">
          <w:rPr>
            <w:rFonts w:ascii="Times New Roman" w:hAnsi="Times New Roman" w:cs="Times New Roman"/>
            <w:b w:val="0"/>
            <w:color w:val="auto"/>
            <w:sz w:val="20"/>
            <w:szCs w:val="20"/>
          </w:rPr>
          <w:t>https://life.pravda.com.ua/columns/2016/07/13/215192/</w:t>
        </w:r>
      </w:hyperlink>
    </w:p>
  </w:footnote>
  <w:footnote w:id="4">
    <w:p w14:paraId="60666D35" w14:textId="77777777" w:rsidR="001962A1" w:rsidRPr="00C804E0" w:rsidRDefault="001962A1">
      <w:pPr>
        <w:pStyle w:val="a5"/>
        <w:rPr>
          <w:rFonts w:ascii="Times New Roman" w:eastAsiaTheme="majorEastAsia" w:hAnsi="Times New Roman" w:cs="Times New Roman"/>
          <w:bCs/>
        </w:rPr>
      </w:pPr>
      <w:r>
        <w:rPr>
          <w:rStyle w:val="a7"/>
        </w:rPr>
        <w:footnoteRef/>
      </w:r>
      <w:r>
        <w:t xml:space="preserve"> </w:t>
      </w:r>
      <w:r w:rsidRPr="00C804E0">
        <w:rPr>
          <w:rFonts w:ascii="Times New Roman" w:eastAsiaTheme="majorEastAsia" w:hAnsi="Times New Roman" w:cs="Times New Roman"/>
          <w:bCs/>
        </w:rPr>
        <w:t>Медична реформа</w:t>
      </w:r>
      <w:r>
        <w:rPr>
          <w:rFonts w:ascii="Times New Roman" w:eastAsiaTheme="majorEastAsia" w:hAnsi="Times New Roman" w:cs="Times New Roman"/>
          <w:bCs/>
        </w:rPr>
        <w:t xml:space="preserve"> </w:t>
      </w:r>
      <w:r w:rsidRPr="00773DD6">
        <w:rPr>
          <w:rFonts w:ascii="Times New Roman" w:hAnsi="Times New Roman" w:cs="Times New Roman"/>
        </w:rPr>
        <w:t xml:space="preserve">URL:  </w:t>
      </w:r>
      <w:r w:rsidRPr="00C804E0">
        <w:rPr>
          <w:rFonts w:ascii="Times New Roman" w:eastAsiaTheme="majorEastAsia" w:hAnsi="Times New Roman" w:cs="Times New Roman"/>
          <w:bCs/>
        </w:rPr>
        <w:t xml:space="preserve"> https://www.kmu.gov.ua/diyalnist/reformi/rozvitok-lyudskogo-kapitalu/reforma-sistemi-ohoroni-zdorovya</w:t>
      </w:r>
    </w:p>
  </w:footnote>
  <w:footnote w:id="5">
    <w:p w14:paraId="54787DA5" w14:textId="77777777" w:rsidR="001962A1" w:rsidRPr="00983E16" w:rsidRDefault="001962A1">
      <w:pPr>
        <w:pStyle w:val="a5"/>
        <w:rPr>
          <w:rFonts w:ascii="Times New Roman" w:eastAsiaTheme="majorEastAsia" w:hAnsi="Times New Roman" w:cs="Times New Roman"/>
          <w:bCs/>
        </w:rPr>
      </w:pPr>
      <w:r>
        <w:rPr>
          <w:rStyle w:val="a7"/>
        </w:rPr>
        <w:footnoteRef/>
      </w:r>
      <w:r>
        <w:t xml:space="preserve"> </w:t>
      </w:r>
      <w:r w:rsidRPr="00983E16">
        <w:rPr>
          <w:rFonts w:ascii="Times New Roman" w:eastAsiaTheme="majorEastAsia" w:hAnsi="Times New Roman" w:cs="Times New Roman"/>
          <w:bCs/>
        </w:rPr>
        <w:t xml:space="preserve">Долот В. Д. </w:t>
      </w:r>
      <w:r>
        <w:rPr>
          <w:rFonts w:ascii="Times New Roman" w:eastAsiaTheme="majorEastAsia" w:hAnsi="Times New Roman" w:cs="Times New Roman"/>
          <w:bCs/>
        </w:rPr>
        <w:t>С</w:t>
      </w:r>
      <w:r w:rsidRPr="00983E16">
        <w:rPr>
          <w:rFonts w:ascii="Times New Roman" w:eastAsiaTheme="majorEastAsia" w:hAnsi="Times New Roman" w:cs="Times New Roman"/>
          <w:bCs/>
        </w:rPr>
        <w:t>истема охорони здоров’я в Україні: вибір національної моделі розвитку</w:t>
      </w:r>
      <w:r>
        <w:rPr>
          <w:rFonts w:ascii="Times New Roman" w:eastAsiaTheme="majorEastAsia" w:hAnsi="Times New Roman" w:cs="Times New Roman"/>
          <w:bCs/>
        </w:rPr>
        <w:t xml:space="preserve">. </w:t>
      </w:r>
      <w:r w:rsidRPr="00983E16">
        <w:rPr>
          <w:rFonts w:ascii="Times New Roman" w:eastAsiaTheme="majorEastAsia" w:hAnsi="Times New Roman" w:cs="Times New Roman"/>
          <w:bCs/>
          <w:i/>
        </w:rPr>
        <w:t>Державне управління: удосконалення та розвиток</w:t>
      </w:r>
      <w:r>
        <w:rPr>
          <w:rFonts w:ascii="Times New Roman" w:eastAsiaTheme="majorEastAsia" w:hAnsi="Times New Roman" w:cs="Times New Roman"/>
          <w:bCs/>
          <w:i/>
        </w:rPr>
        <w:t>.</w:t>
      </w:r>
      <w:r w:rsidRPr="00983E16">
        <w:rPr>
          <w:rFonts w:ascii="Times New Roman" w:eastAsiaTheme="majorEastAsia" w:hAnsi="Times New Roman" w:cs="Times New Roman"/>
          <w:bCs/>
        </w:rPr>
        <w:t xml:space="preserve"> № 2</w:t>
      </w:r>
      <w:r>
        <w:rPr>
          <w:rFonts w:ascii="Times New Roman" w:eastAsiaTheme="majorEastAsia" w:hAnsi="Times New Roman" w:cs="Times New Roman"/>
          <w:bCs/>
        </w:rPr>
        <w:t>.</w:t>
      </w:r>
      <w:r w:rsidRPr="00983E16">
        <w:rPr>
          <w:rFonts w:ascii="Times New Roman" w:eastAsiaTheme="majorEastAsia" w:hAnsi="Times New Roman" w:cs="Times New Roman"/>
          <w:bCs/>
        </w:rPr>
        <w:t xml:space="preserve"> 2013</w:t>
      </w:r>
      <w:r>
        <w:rPr>
          <w:rFonts w:ascii="Times New Roman" w:eastAsiaTheme="majorEastAsia" w:hAnsi="Times New Roman" w:cs="Times New Roman"/>
          <w:bCs/>
        </w:rPr>
        <w:t xml:space="preserve">. </w:t>
      </w:r>
      <w:r w:rsidRPr="00773DD6">
        <w:rPr>
          <w:rFonts w:ascii="Times New Roman" w:hAnsi="Times New Roman" w:cs="Times New Roman"/>
        </w:rPr>
        <w:t>URL:</w:t>
      </w:r>
      <w:r>
        <w:rPr>
          <w:rFonts w:ascii="Times New Roman" w:hAnsi="Times New Roman" w:cs="Times New Roman"/>
        </w:rPr>
        <w:t xml:space="preserve"> </w:t>
      </w:r>
      <w:r w:rsidRPr="00983E16">
        <w:rPr>
          <w:rFonts w:ascii="Times New Roman" w:hAnsi="Times New Roman" w:cs="Times New Roman"/>
        </w:rPr>
        <w:t>http://www.dy.nayka.com.ua/?op=1&amp;z=658</w:t>
      </w:r>
    </w:p>
  </w:footnote>
  <w:footnote w:id="6">
    <w:p w14:paraId="2D79094B" w14:textId="77777777" w:rsidR="001962A1" w:rsidRPr="002E6962" w:rsidRDefault="001962A1" w:rsidP="002E6962">
      <w:pPr>
        <w:pStyle w:val="1"/>
        <w:spacing w:before="0" w:line="240" w:lineRule="auto"/>
        <w:jc w:val="both"/>
        <w:textAlignment w:val="bottom"/>
        <w:rPr>
          <w:rFonts w:ascii="Times New Roman" w:hAnsi="Times New Roman" w:cs="Times New Roman"/>
          <w:b w:val="0"/>
          <w:color w:val="auto"/>
          <w:sz w:val="20"/>
          <w:szCs w:val="20"/>
        </w:rPr>
      </w:pPr>
      <w:r w:rsidRPr="002E6962">
        <w:rPr>
          <w:rStyle w:val="a7"/>
          <w:rFonts w:ascii="Times New Roman" w:hAnsi="Times New Roman" w:cs="Times New Roman"/>
          <w:b w:val="0"/>
          <w:sz w:val="20"/>
          <w:szCs w:val="20"/>
        </w:rPr>
        <w:footnoteRef/>
      </w:r>
      <w:r w:rsidRPr="002E6962">
        <w:rPr>
          <w:rFonts w:ascii="Times New Roman" w:hAnsi="Times New Roman" w:cs="Times New Roman"/>
          <w:b w:val="0"/>
          <w:sz w:val="20"/>
          <w:szCs w:val="20"/>
        </w:rPr>
        <w:t xml:space="preserve"> </w:t>
      </w:r>
      <w:r w:rsidRPr="002E6962">
        <w:rPr>
          <w:rFonts w:ascii="Times New Roman" w:hAnsi="Times New Roman" w:cs="Times New Roman"/>
          <w:b w:val="0"/>
          <w:bCs w:val="0"/>
          <w:color w:val="auto"/>
          <w:sz w:val="20"/>
          <w:szCs w:val="20"/>
        </w:rPr>
        <w:t>Горбань Юлія</w:t>
      </w:r>
      <w:r>
        <w:rPr>
          <w:rFonts w:ascii="Times New Roman" w:hAnsi="Times New Roman" w:cs="Times New Roman"/>
          <w:b w:val="0"/>
          <w:bCs w:val="0"/>
          <w:color w:val="auto"/>
          <w:sz w:val="20"/>
          <w:szCs w:val="20"/>
        </w:rPr>
        <w:t>.</w:t>
      </w:r>
      <w:r w:rsidRPr="002E6962">
        <w:rPr>
          <w:rFonts w:ascii="Times New Roman" w:hAnsi="Times New Roman" w:cs="Times New Roman"/>
          <w:b w:val="0"/>
          <w:color w:val="auto"/>
          <w:sz w:val="20"/>
          <w:szCs w:val="20"/>
        </w:rPr>
        <w:t xml:space="preserve"> Від старої медичної моделі ми відмовилися. Хтось сумнівається, чи варто? URL:   https://www.ukrinform.ua/rubric-society/2578657-vid-staroi-medicnoi-modeli-mi-vidmovilisa-htos-sumnivaetsa-ci-varto.html</w:t>
      </w:r>
    </w:p>
    <w:p w14:paraId="176660BC" w14:textId="77777777" w:rsidR="001962A1" w:rsidRPr="002E6962" w:rsidRDefault="001962A1" w:rsidP="002E6962">
      <w:pPr>
        <w:spacing w:after="0" w:line="240" w:lineRule="auto"/>
        <w:jc w:val="both"/>
      </w:pPr>
    </w:p>
  </w:footnote>
  <w:footnote w:id="7">
    <w:p w14:paraId="4D99C1A5" w14:textId="77777777" w:rsidR="001962A1" w:rsidRPr="00291EA8" w:rsidRDefault="001962A1" w:rsidP="00291EA8">
      <w:pPr>
        <w:pStyle w:val="1"/>
        <w:spacing w:before="0" w:line="240" w:lineRule="auto"/>
        <w:jc w:val="both"/>
        <w:textAlignment w:val="bottom"/>
        <w:rPr>
          <w:rFonts w:ascii="Times New Roman" w:hAnsi="Times New Roman" w:cs="Times New Roman"/>
          <w:b w:val="0"/>
          <w:color w:val="auto"/>
          <w:sz w:val="20"/>
          <w:szCs w:val="20"/>
        </w:rPr>
      </w:pPr>
      <w:r>
        <w:rPr>
          <w:rStyle w:val="a7"/>
        </w:rPr>
        <w:footnoteRef/>
      </w:r>
      <w:r>
        <w:t xml:space="preserve"> </w:t>
      </w:r>
      <w:r w:rsidRPr="002E6962">
        <w:rPr>
          <w:rFonts w:ascii="Times New Roman" w:hAnsi="Times New Roman" w:cs="Times New Roman"/>
          <w:b w:val="0"/>
          <w:bCs w:val="0"/>
          <w:color w:val="auto"/>
          <w:sz w:val="20"/>
          <w:szCs w:val="20"/>
        </w:rPr>
        <w:t>Горбань Юлія</w:t>
      </w:r>
      <w:r>
        <w:rPr>
          <w:rFonts w:ascii="Times New Roman" w:hAnsi="Times New Roman" w:cs="Times New Roman"/>
          <w:b w:val="0"/>
          <w:bCs w:val="0"/>
          <w:color w:val="auto"/>
          <w:sz w:val="20"/>
          <w:szCs w:val="20"/>
        </w:rPr>
        <w:t>.</w:t>
      </w:r>
      <w:r w:rsidRPr="002E6962">
        <w:rPr>
          <w:rFonts w:ascii="Times New Roman" w:hAnsi="Times New Roman" w:cs="Times New Roman"/>
          <w:b w:val="0"/>
          <w:color w:val="auto"/>
          <w:sz w:val="20"/>
          <w:szCs w:val="20"/>
        </w:rPr>
        <w:t xml:space="preserve"> Від старої медичної моделі ми відмовилися. Хтось сумнівається, чи варто? URL:   https://www.ukrinform.ua/rubric-society/2578657-vid-staroi-medicnoi-modeli-mi-vidmovilisa-htos-sumnivaetsa-ci-varto.html</w:t>
      </w:r>
    </w:p>
  </w:footnote>
  <w:footnote w:id="8">
    <w:p w14:paraId="1EA6BD5F" w14:textId="77777777" w:rsidR="001962A1" w:rsidRPr="00983E16" w:rsidRDefault="001962A1" w:rsidP="00983E16">
      <w:pPr>
        <w:pStyle w:val="a5"/>
        <w:jc w:val="both"/>
        <w:rPr>
          <w:rFonts w:ascii="Times New Roman" w:eastAsiaTheme="majorEastAsia" w:hAnsi="Times New Roman" w:cs="Times New Roman"/>
          <w:bCs/>
        </w:rPr>
      </w:pPr>
      <w:r>
        <w:rPr>
          <w:rStyle w:val="a7"/>
        </w:rPr>
        <w:footnoteRef/>
      </w:r>
      <w:r>
        <w:t xml:space="preserve"> </w:t>
      </w:r>
      <w:r w:rsidRPr="00291EA8">
        <w:rPr>
          <w:rFonts w:ascii="Times New Roman" w:eastAsiaTheme="majorEastAsia" w:hAnsi="Times New Roman" w:cs="Times New Roman"/>
          <w:bCs/>
        </w:rPr>
        <w:t xml:space="preserve">Лехан В., Гінзбург В., Барвінко Е. </w:t>
      </w:r>
      <w:r w:rsidRPr="00983E16">
        <w:rPr>
          <w:rFonts w:ascii="Times New Roman" w:eastAsiaTheme="majorEastAsia" w:hAnsi="Times New Roman" w:cs="Times New Roman"/>
          <w:bCs/>
        </w:rPr>
        <w:t xml:space="preserve">Порівняльна характеристика моделі Семашка та моделі, започаткованої в рамках реформи системи охорони здоров’я в Україні URL: https://msz.knmu.edu.ua/article/view/99/88  </w:t>
      </w:r>
    </w:p>
  </w:footnote>
  <w:footnote w:id="9">
    <w:p w14:paraId="7DBBA499" w14:textId="77777777" w:rsidR="001962A1" w:rsidRPr="00983E16" w:rsidRDefault="001962A1" w:rsidP="00290998">
      <w:pPr>
        <w:autoSpaceDE w:val="0"/>
        <w:autoSpaceDN w:val="0"/>
        <w:adjustRightInd w:val="0"/>
        <w:spacing w:after="0" w:line="240" w:lineRule="auto"/>
        <w:jc w:val="both"/>
        <w:rPr>
          <w:rFonts w:ascii="Times New Roman" w:eastAsiaTheme="majorEastAsia" w:hAnsi="Times New Roman" w:cs="Times New Roman"/>
          <w:bCs/>
          <w:sz w:val="20"/>
          <w:szCs w:val="20"/>
        </w:rPr>
      </w:pPr>
      <w:r w:rsidRPr="00983E16">
        <w:rPr>
          <w:rFonts w:ascii="Times New Roman" w:eastAsiaTheme="majorEastAsia" w:hAnsi="Times New Roman" w:cs="Times New Roman"/>
          <w:bCs/>
          <w:sz w:val="20"/>
          <w:szCs w:val="20"/>
        </w:rPr>
        <w:footnoteRef/>
      </w:r>
      <w:r w:rsidRPr="00983E16">
        <w:rPr>
          <w:rFonts w:ascii="Times New Roman" w:eastAsiaTheme="majorEastAsia" w:hAnsi="Times New Roman" w:cs="Times New Roman"/>
          <w:bCs/>
          <w:sz w:val="20"/>
          <w:szCs w:val="20"/>
        </w:rPr>
        <w:t xml:space="preserve"> МОЗ України: Що було, є і буде URL: </w:t>
      </w:r>
      <w:hyperlink r:id="rId3" w:history="1">
        <w:r w:rsidRPr="00983E16">
          <w:rPr>
            <w:rFonts w:ascii="Times New Roman" w:eastAsiaTheme="majorEastAsia" w:hAnsi="Times New Roman" w:cs="Times New Roman"/>
            <w:bCs/>
            <w:sz w:val="20"/>
            <w:szCs w:val="20"/>
          </w:rPr>
          <w:t>https://moz.gov.ua/uploads/2/13773-transition_book_healthcare.pdf</w:t>
        </w:r>
      </w:hyperlink>
    </w:p>
  </w:footnote>
  <w:footnote w:id="10">
    <w:p w14:paraId="22A67F8A" w14:textId="77777777" w:rsidR="001962A1" w:rsidRPr="00983E16" w:rsidRDefault="001962A1" w:rsidP="00983E16">
      <w:pPr>
        <w:pStyle w:val="a5"/>
        <w:jc w:val="both"/>
        <w:rPr>
          <w:rFonts w:ascii="Times New Roman" w:eastAsiaTheme="majorEastAsia" w:hAnsi="Times New Roman" w:cs="Times New Roman"/>
          <w:bCs/>
        </w:rPr>
      </w:pPr>
      <w:r w:rsidRPr="00983E16">
        <w:rPr>
          <w:rFonts w:ascii="Times New Roman" w:eastAsiaTheme="majorEastAsia" w:hAnsi="Times New Roman" w:cs="Times New Roman"/>
          <w:bCs/>
        </w:rPr>
        <w:footnoteRef/>
      </w:r>
      <w:r w:rsidRPr="00983E16">
        <w:rPr>
          <w:rFonts w:ascii="Times New Roman" w:eastAsiaTheme="majorEastAsia" w:hAnsi="Times New Roman" w:cs="Times New Roman"/>
          <w:bCs/>
        </w:rPr>
        <w:t xml:space="preserve"> Сміянов В.А. Основні моделі систем охорони здоров’я та джерела їх фінансування URL:https://pubhealth.med.sumdu.edu.ua/wp-content/uploads/2021/02/Lecture-6-Public-health-propaedeutics.pdf</w:t>
      </w:r>
    </w:p>
  </w:footnote>
  <w:footnote w:id="11">
    <w:p w14:paraId="687791A5" w14:textId="77777777" w:rsidR="001962A1" w:rsidRDefault="001962A1">
      <w:pPr>
        <w:pStyle w:val="a5"/>
      </w:pPr>
      <w:r>
        <w:rPr>
          <w:rStyle w:val="a7"/>
        </w:rPr>
        <w:footnoteRef/>
      </w:r>
      <w:r>
        <w:t xml:space="preserve"> </w:t>
      </w:r>
      <w:r w:rsidRPr="00E17E70">
        <w:rPr>
          <w:rFonts w:ascii="Times New Roman" w:hAnsi="Times New Roman" w:cs="Times New Roman"/>
        </w:rPr>
        <w:t xml:space="preserve">Національна стратегія реформування системи охорони здоров’я в Україні на період 2015 – 2020 років </w:t>
      </w:r>
      <w:r w:rsidRPr="00E17E70">
        <w:rPr>
          <w:rFonts w:ascii="Times New Roman" w:hAnsi="Times New Roman" w:cs="Times New Roman"/>
          <w:color w:val="363636"/>
        </w:rPr>
        <w:t>URL:</w:t>
      </w:r>
      <w:r w:rsidRPr="00E17E70">
        <w:rPr>
          <w:rFonts w:ascii="Times New Roman" w:hAnsi="Times New Roman" w:cs="Times New Roman"/>
        </w:rPr>
        <w:t xml:space="preserve"> </w:t>
      </w:r>
      <w:r w:rsidRPr="00E17E70">
        <w:rPr>
          <w:rFonts w:ascii="Times New Roman" w:hAnsi="Times New Roman" w:cs="Times New Roman"/>
          <w:color w:val="363636"/>
        </w:rPr>
        <w:t>https://www.uoz.cn.ua/strategiya.pdf</w:t>
      </w:r>
    </w:p>
  </w:footnote>
  <w:footnote w:id="12">
    <w:p w14:paraId="4E1B4FD7" w14:textId="77777777" w:rsidR="001962A1" w:rsidRPr="00773DD6" w:rsidRDefault="001962A1" w:rsidP="00773DD6">
      <w:pPr>
        <w:pStyle w:val="a5"/>
        <w:jc w:val="both"/>
        <w:rPr>
          <w:rFonts w:ascii="Times New Roman" w:hAnsi="Times New Roman" w:cs="Times New Roman"/>
        </w:rPr>
      </w:pPr>
      <w:r w:rsidRPr="00773DD6">
        <w:rPr>
          <w:rStyle w:val="a7"/>
          <w:rFonts w:ascii="Times New Roman" w:hAnsi="Times New Roman" w:cs="Times New Roman"/>
        </w:rPr>
        <w:footnoteRef/>
      </w:r>
      <w:r w:rsidRPr="00773DD6">
        <w:rPr>
          <w:rFonts w:ascii="Times New Roman" w:hAnsi="Times New Roman" w:cs="Times New Roman"/>
        </w:rPr>
        <w:t xml:space="preserve"> МОЗ України: Що було, є і буде URL: </w:t>
      </w:r>
      <w:hyperlink r:id="rId4" w:history="1">
        <w:r w:rsidRPr="00773DD6">
          <w:rPr>
            <w:rStyle w:val="a8"/>
            <w:rFonts w:ascii="Times New Roman" w:hAnsi="Times New Roman" w:cs="Times New Roman"/>
            <w:color w:val="auto"/>
          </w:rPr>
          <w:t>https://moz.gov.ua/uploads/2/13773-transition_book_healthcare.pdf</w:t>
        </w:r>
      </w:hyperlink>
    </w:p>
  </w:footnote>
  <w:footnote w:id="13">
    <w:p w14:paraId="08D2D056" w14:textId="77777777" w:rsidR="001962A1" w:rsidRPr="00E52E4E" w:rsidRDefault="001962A1" w:rsidP="00773DD6">
      <w:pPr>
        <w:pStyle w:val="a5"/>
        <w:jc w:val="both"/>
      </w:pPr>
      <w:r w:rsidRPr="00E52E4E">
        <w:rPr>
          <w:rStyle w:val="a7"/>
        </w:rPr>
        <w:footnoteRef/>
      </w:r>
      <w:r w:rsidRPr="00E52E4E">
        <w:t xml:space="preserve"> </w:t>
      </w:r>
      <w:r w:rsidRPr="00E17E70">
        <w:rPr>
          <w:rFonts w:ascii="Times New Roman" w:eastAsiaTheme="majorEastAsia" w:hAnsi="Times New Roman" w:cs="Times New Roman"/>
          <w:bCs/>
        </w:rPr>
        <w:t>Там само.</w:t>
      </w:r>
    </w:p>
  </w:footnote>
  <w:footnote w:id="14">
    <w:p w14:paraId="1A8F35EE" w14:textId="77777777" w:rsidR="001962A1" w:rsidRPr="00E52E4E" w:rsidRDefault="001962A1" w:rsidP="00773DD6">
      <w:pPr>
        <w:pStyle w:val="a5"/>
        <w:jc w:val="both"/>
      </w:pPr>
      <w:r w:rsidRPr="00E52E4E">
        <w:rPr>
          <w:rStyle w:val="a7"/>
        </w:rPr>
        <w:footnoteRef/>
      </w:r>
      <w:r w:rsidRPr="00E17E70">
        <w:rPr>
          <w:rFonts w:ascii="Times New Roman" w:eastAsiaTheme="majorEastAsia" w:hAnsi="Times New Roman" w:cs="Times New Roman"/>
          <w:bCs/>
        </w:rPr>
        <w:t>Сonstitution of the world health organization URL:</w:t>
      </w:r>
      <w:hyperlink r:id="rId5" w:history="1">
        <w:r w:rsidRPr="00E17E70">
          <w:rPr>
            <w:rFonts w:ascii="Times New Roman" w:eastAsiaTheme="majorEastAsia" w:hAnsi="Times New Roman" w:cs="Times New Roman"/>
            <w:bCs/>
          </w:rPr>
          <w:t>https://www.who.int/governance/eb/who_constitution_en.pdf</w:t>
        </w:r>
      </w:hyperlink>
    </w:p>
  </w:footnote>
  <w:footnote w:id="15">
    <w:p w14:paraId="0314B844" w14:textId="77777777" w:rsidR="001962A1" w:rsidRPr="00E17E70" w:rsidRDefault="001962A1" w:rsidP="00773DD6">
      <w:pPr>
        <w:pStyle w:val="a5"/>
        <w:jc w:val="both"/>
        <w:rPr>
          <w:rFonts w:ascii="Times New Roman" w:hAnsi="Times New Roman" w:cs="Times New Roman"/>
        </w:rPr>
      </w:pPr>
      <w:r w:rsidRPr="00E52E4E">
        <w:rPr>
          <w:rStyle w:val="a7"/>
        </w:rPr>
        <w:footnoteRef/>
      </w:r>
      <w:r w:rsidRPr="00E52E4E">
        <w:t xml:space="preserve"> </w:t>
      </w:r>
      <w:r w:rsidRPr="00E17E70">
        <w:rPr>
          <w:rFonts w:ascii="Times New Roman" w:eastAsiaTheme="majorEastAsia" w:hAnsi="Times New Roman" w:cs="Times New Roman"/>
          <w:bCs/>
        </w:rPr>
        <w:t xml:space="preserve">Чепелевська Л.А., Рудницький О.П., Дзюба О.М. Проблеми демографічної кризи в Україні: регіональний аспект URL: </w:t>
      </w:r>
      <w:hyperlink r:id="rId6" w:history="1">
        <w:r w:rsidRPr="00E17E70">
          <w:rPr>
            <w:rFonts w:ascii="Times New Roman" w:eastAsiaTheme="majorEastAsia" w:hAnsi="Times New Roman" w:cs="Times New Roman"/>
            <w:bCs/>
          </w:rPr>
          <w:t>http://irbis-nbuv.gov.ua/cgi-bin/irbis_nbuv/cgiirbis__2014_4_3.pdf</w:t>
        </w:r>
      </w:hyperlink>
    </w:p>
  </w:footnote>
  <w:footnote w:id="16">
    <w:p w14:paraId="4CEDC326" w14:textId="77777777" w:rsidR="001962A1" w:rsidRPr="00E17E70" w:rsidRDefault="001962A1" w:rsidP="00773DD6">
      <w:pPr>
        <w:pStyle w:val="a5"/>
        <w:jc w:val="both"/>
        <w:rPr>
          <w:rFonts w:ascii="Times New Roman" w:hAnsi="Times New Roman" w:cs="Times New Roman"/>
        </w:rPr>
      </w:pPr>
      <w:r w:rsidRPr="00E17E70">
        <w:rPr>
          <w:rStyle w:val="a7"/>
          <w:rFonts w:ascii="Times New Roman" w:hAnsi="Times New Roman" w:cs="Times New Roman"/>
        </w:rPr>
        <w:footnoteRef/>
      </w:r>
      <w:r w:rsidRPr="00E17E70">
        <w:rPr>
          <w:rFonts w:ascii="Times New Roman" w:hAnsi="Times New Roman" w:cs="Times New Roman"/>
        </w:rPr>
        <w:t xml:space="preserve"> К</w:t>
      </w:r>
      <w:r w:rsidRPr="00E17E70">
        <w:rPr>
          <w:rFonts w:ascii="Times New Roman" w:eastAsiaTheme="majorEastAsia" w:hAnsi="Times New Roman" w:cs="Times New Roman"/>
          <w:bCs/>
        </w:rPr>
        <w:t>о</w:t>
      </w:r>
      <w:r w:rsidRPr="00E17E70">
        <w:rPr>
          <w:rFonts w:ascii="Times New Roman" w:hAnsi="Times New Roman" w:cs="Times New Roman"/>
        </w:rPr>
        <w:t xml:space="preserve">рольчук О. Л. Динаміка смертності в україні: вимога завершення трансформацій системи охорони здоров'я </w:t>
      </w:r>
      <w:r w:rsidRPr="00E17E70">
        <w:rPr>
          <w:rFonts w:ascii="Times New Roman" w:hAnsi="Times New Roman" w:cs="Times New Roman"/>
          <w:color w:val="363636"/>
        </w:rPr>
        <w:t>URL</w:t>
      </w:r>
      <w:r w:rsidRPr="00E17E70">
        <w:rPr>
          <w:rFonts w:ascii="Times New Roman" w:hAnsi="Times New Roman" w:cs="Times New Roman"/>
          <w:b/>
          <w:color w:val="363636"/>
        </w:rPr>
        <w:t>:</w:t>
      </w:r>
      <w:r w:rsidRPr="00E17E70">
        <w:rPr>
          <w:rFonts w:ascii="Times New Roman" w:hAnsi="Times New Roman" w:cs="Times New Roman"/>
        </w:rPr>
        <w:t xml:space="preserve"> </w:t>
      </w:r>
      <w:hyperlink r:id="rId7" w:history="1">
        <w:r w:rsidRPr="00E17E70">
          <w:rPr>
            <w:rStyle w:val="a8"/>
            <w:rFonts w:ascii="Times New Roman" w:hAnsi="Times New Roman" w:cs="Times New Roman"/>
          </w:rPr>
          <w:t>http://www.investplan.com.ua/pdf/18_2015/27.pdf</w:t>
        </w:r>
      </w:hyperlink>
    </w:p>
  </w:footnote>
  <w:footnote w:id="17">
    <w:p w14:paraId="5864565B" w14:textId="77777777" w:rsidR="001962A1" w:rsidRPr="00E17E70" w:rsidRDefault="001962A1" w:rsidP="00773DD6">
      <w:pPr>
        <w:pStyle w:val="a5"/>
        <w:jc w:val="both"/>
        <w:rPr>
          <w:rFonts w:ascii="Times New Roman" w:hAnsi="Times New Roman" w:cs="Times New Roman"/>
        </w:rPr>
      </w:pPr>
      <w:r w:rsidRPr="00E17E70">
        <w:rPr>
          <w:rStyle w:val="a7"/>
          <w:rFonts w:ascii="Times New Roman" w:hAnsi="Times New Roman" w:cs="Times New Roman"/>
        </w:rPr>
        <w:footnoteRef/>
      </w:r>
      <w:r w:rsidRPr="00E17E70">
        <w:rPr>
          <w:rFonts w:ascii="Times New Roman" w:hAnsi="Times New Roman" w:cs="Times New Roman"/>
        </w:rPr>
        <w:t xml:space="preserve"> Чепелевська Л.А., Ященко Ю.Б. Динаміка смертності населення України на сучасному етапі: регіональний аспект </w:t>
      </w:r>
      <w:r w:rsidRPr="00E17E70">
        <w:rPr>
          <w:rFonts w:ascii="Times New Roman" w:hAnsi="Times New Roman" w:cs="Times New Roman"/>
          <w:color w:val="363636"/>
        </w:rPr>
        <w:t>URL:</w:t>
      </w:r>
      <w:r w:rsidRPr="00E17E70">
        <w:rPr>
          <w:rFonts w:ascii="Times New Roman" w:hAnsi="Times New Roman" w:cs="Times New Roman"/>
          <w:b/>
          <w:color w:val="363636"/>
        </w:rPr>
        <w:t xml:space="preserve"> </w:t>
      </w:r>
      <w:hyperlink r:id="rId8" w:history="1">
        <w:r w:rsidRPr="00E17E70">
          <w:rPr>
            <w:rStyle w:val="a8"/>
            <w:rFonts w:ascii="Times New Roman" w:hAnsi="Times New Roman" w:cs="Times New Roman"/>
          </w:rPr>
          <w:t>http://www.irbis-nbuv.gov.ua/cgi-bin/irbis_nbuv/cgiirbis_64.ex_2013_2_6.pdf</w:t>
        </w:r>
      </w:hyperlink>
      <w:r w:rsidRPr="00E17E70">
        <w:rPr>
          <w:rFonts w:ascii="Times New Roman" w:hAnsi="Times New Roman" w:cs="Times New Roman"/>
        </w:rPr>
        <w:t xml:space="preserve"> </w:t>
      </w:r>
    </w:p>
  </w:footnote>
  <w:footnote w:id="18">
    <w:p w14:paraId="1C51D1D4" w14:textId="77777777" w:rsidR="001962A1" w:rsidRPr="00E17E70" w:rsidRDefault="001962A1" w:rsidP="00773DD6">
      <w:pPr>
        <w:pStyle w:val="a5"/>
        <w:jc w:val="both"/>
        <w:rPr>
          <w:rFonts w:ascii="Times New Roman" w:hAnsi="Times New Roman" w:cs="Times New Roman"/>
        </w:rPr>
      </w:pPr>
      <w:r w:rsidRPr="00E17E70">
        <w:rPr>
          <w:rStyle w:val="a7"/>
          <w:rFonts w:ascii="Times New Roman" w:hAnsi="Times New Roman" w:cs="Times New Roman"/>
        </w:rPr>
        <w:footnoteRef/>
      </w:r>
      <w:r w:rsidRPr="00E17E70">
        <w:rPr>
          <w:rFonts w:ascii="Times New Roman" w:hAnsi="Times New Roman" w:cs="Times New Roman"/>
        </w:rPr>
        <w:t xml:space="preserve"> Гладун О.М. Нариси з демографічної історії України ХХ століття : Монографія. НАН України, Ін-т демограф. та соціальн. дослідж. ім. М.В. Птухи.  Київ, 2018.  224 с.</w:t>
      </w:r>
      <w:r w:rsidRPr="00E17E70">
        <w:rPr>
          <w:rFonts w:ascii="Times New Roman" w:hAnsi="Times New Roman" w:cs="Times New Roman"/>
          <w:color w:val="363636"/>
        </w:rPr>
        <w:t xml:space="preserve"> URL: </w:t>
      </w:r>
      <w:r w:rsidRPr="00E17E70">
        <w:rPr>
          <w:rFonts w:ascii="Times New Roman" w:hAnsi="Times New Roman" w:cs="Times New Roman"/>
        </w:rPr>
        <w:t xml:space="preserve"> </w:t>
      </w:r>
      <w:hyperlink r:id="rId9" w:history="1">
        <w:r w:rsidRPr="00E17E70">
          <w:rPr>
            <w:rStyle w:val="a8"/>
            <w:rFonts w:ascii="Times New Roman" w:hAnsi="Times New Roman" w:cs="Times New Roman"/>
          </w:rPr>
          <w:t>https://idss.org.ua/monografii/Gl.pdf</w:t>
        </w:r>
      </w:hyperlink>
    </w:p>
  </w:footnote>
  <w:footnote w:id="19">
    <w:p w14:paraId="09EB73A8" w14:textId="77777777" w:rsidR="001962A1" w:rsidRPr="00E17E70" w:rsidRDefault="001962A1" w:rsidP="00773DD6">
      <w:pPr>
        <w:pStyle w:val="a5"/>
        <w:jc w:val="both"/>
        <w:rPr>
          <w:rFonts w:ascii="Times New Roman" w:hAnsi="Times New Roman" w:cs="Times New Roman"/>
        </w:rPr>
      </w:pPr>
      <w:r w:rsidRPr="00E17E70">
        <w:rPr>
          <w:rStyle w:val="a7"/>
          <w:rFonts w:ascii="Times New Roman" w:hAnsi="Times New Roman" w:cs="Times New Roman"/>
        </w:rPr>
        <w:footnoteRef/>
      </w:r>
      <w:r w:rsidRPr="00E17E70">
        <w:rPr>
          <w:rFonts w:ascii="Times New Roman" w:hAnsi="Times New Roman" w:cs="Times New Roman"/>
        </w:rPr>
        <w:t xml:space="preserve"> Трагедія, якої можна уникнути. Подолання в Україні кризи здоров’я людини. Досвід Європи. Київ : ВЕРСО, 2009.  72 с.</w:t>
      </w:r>
    </w:p>
  </w:footnote>
  <w:footnote w:id="20">
    <w:p w14:paraId="28C0AC01" w14:textId="77777777" w:rsidR="001962A1" w:rsidRPr="00E17E70" w:rsidRDefault="001962A1" w:rsidP="00773DD6">
      <w:pPr>
        <w:pStyle w:val="a5"/>
        <w:jc w:val="both"/>
        <w:rPr>
          <w:rFonts w:ascii="Times New Roman" w:hAnsi="Times New Roman" w:cs="Times New Roman"/>
        </w:rPr>
      </w:pPr>
      <w:r w:rsidRPr="00E17E70">
        <w:rPr>
          <w:rStyle w:val="a7"/>
          <w:rFonts w:ascii="Times New Roman" w:hAnsi="Times New Roman" w:cs="Times New Roman"/>
        </w:rPr>
        <w:footnoteRef/>
      </w:r>
      <w:r w:rsidRPr="00E17E70">
        <w:rPr>
          <w:rFonts w:ascii="Times New Roman" w:hAnsi="Times New Roman" w:cs="Times New Roman"/>
        </w:rPr>
        <w:t xml:space="preserve"> Шерстюк Н.С. Соколов А.В. Здоров’я населення України та його вплив на демографічну ситуацію. </w:t>
      </w:r>
      <w:r w:rsidRPr="00E17E70">
        <w:rPr>
          <w:rFonts w:ascii="Times New Roman" w:hAnsi="Times New Roman" w:cs="Times New Roman"/>
          <w:color w:val="363636"/>
        </w:rPr>
        <w:t>URL:</w:t>
      </w:r>
      <w:r w:rsidRPr="00E17E70">
        <w:rPr>
          <w:rFonts w:ascii="Times New Roman" w:hAnsi="Times New Roman" w:cs="Times New Roman"/>
          <w:b/>
          <w:color w:val="363636"/>
        </w:rPr>
        <w:t xml:space="preserve"> </w:t>
      </w:r>
      <w:hyperlink r:id="rId10" w:history="1">
        <w:r w:rsidRPr="00E17E70">
          <w:rPr>
            <w:rStyle w:val="a8"/>
            <w:rFonts w:ascii="Times New Roman" w:hAnsi="Times New Roman" w:cs="Times New Roman"/>
          </w:rPr>
          <w:t>http://www.economyandsociety.in.ua/journal/5_ukr/57.pdf</w:t>
        </w:r>
      </w:hyperlink>
    </w:p>
  </w:footnote>
  <w:footnote w:id="21">
    <w:p w14:paraId="02937025" w14:textId="77777777" w:rsidR="001962A1" w:rsidRPr="00E17E70" w:rsidRDefault="001962A1">
      <w:pPr>
        <w:pStyle w:val="a5"/>
        <w:rPr>
          <w:rFonts w:ascii="Times New Roman" w:hAnsi="Times New Roman" w:cs="Times New Roman"/>
        </w:rPr>
      </w:pPr>
      <w:r w:rsidRPr="00E17E70">
        <w:rPr>
          <w:rStyle w:val="a7"/>
          <w:rFonts w:ascii="Times New Roman" w:hAnsi="Times New Roman" w:cs="Times New Roman"/>
        </w:rPr>
        <w:footnoteRef/>
      </w:r>
      <w:r w:rsidRPr="00E17E70">
        <w:rPr>
          <w:rFonts w:ascii="Times New Roman" w:hAnsi="Times New Roman" w:cs="Times New Roman"/>
        </w:rPr>
        <w:t xml:space="preserve"> Національна стратегія реформування системи охорони здоров’я в Україні на період 2015 – 2020 років </w:t>
      </w:r>
      <w:r w:rsidRPr="00E17E70">
        <w:rPr>
          <w:rFonts w:ascii="Times New Roman" w:hAnsi="Times New Roman" w:cs="Times New Roman"/>
          <w:color w:val="363636"/>
        </w:rPr>
        <w:t>URL:</w:t>
      </w:r>
      <w:r w:rsidRPr="00E17E70">
        <w:rPr>
          <w:rFonts w:ascii="Times New Roman" w:hAnsi="Times New Roman" w:cs="Times New Roman"/>
        </w:rPr>
        <w:t xml:space="preserve"> </w:t>
      </w:r>
      <w:r w:rsidRPr="00E17E70">
        <w:rPr>
          <w:rFonts w:ascii="Times New Roman" w:hAnsi="Times New Roman" w:cs="Times New Roman"/>
          <w:color w:val="363636"/>
        </w:rPr>
        <w:t>https://www.uoz.cn.ua/strategiya.pdf</w:t>
      </w:r>
    </w:p>
  </w:footnote>
  <w:footnote w:id="22">
    <w:p w14:paraId="6D41DD62" w14:textId="77777777" w:rsidR="001962A1" w:rsidRPr="00E17E70" w:rsidRDefault="001962A1" w:rsidP="00773DD6">
      <w:pPr>
        <w:pStyle w:val="a5"/>
        <w:jc w:val="both"/>
        <w:rPr>
          <w:rFonts w:ascii="Times New Roman" w:hAnsi="Times New Roman" w:cs="Times New Roman"/>
        </w:rPr>
      </w:pPr>
      <w:r w:rsidRPr="00E17E70">
        <w:rPr>
          <w:rStyle w:val="a7"/>
          <w:rFonts w:ascii="Times New Roman" w:hAnsi="Times New Roman" w:cs="Times New Roman"/>
        </w:rPr>
        <w:footnoteRef/>
      </w:r>
      <w:r w:rsidRPr="00E17E70">
        <w:rPr>
          <w:rFonts w:ascii="Times New Roman" w:hAnsi="Times New Roman" w:cs="Times New Roman"/>
        </w:rPr>
        <w:t xml:space="preserve"> Чепелевська Л.А., Рудницький О.П., Дзюба О.М. Проблеми демографічної кризи в Україні: регіональний аспект. </w:t>
      </w:r>
      <w:r w:rsidRPr="00E17E70">
        <w:rPr>
          <w:rFonts w:ascii="Times New Roman" w:hAnsi="Times New Roman" w:cs="Times New Roman"/>
          <w:color w:val="363636"/>
        </w:rPr>
        <w:t>URL:</w:t>
      </w:r>
      <w:r w:rsidRPr="00E17E70">
        <w:rPr>
          <w:rFonts w:ascii="Times New Roman" w:hAnsi="Times New Roman" w:cs="Times New Roman"/>
          <w:b/>
          <w:color w:val="363636"/>
        </w:rPr>
        <w:t xml:space="preserve"> </w:t>
      </w:r>
      <w:hyperlink r:id="rId11" w:history="1">
        <w:r w:rsidRPr="00E17E70">
          <w:rPr>
            <w:rStyle w:val="a8"/>
            <w:rFonts w:ascii="Times New Roman" w:hAnsi="Times New Roman" w:cs="Times New Roman"/>
          </w:rPr>
          <w:t>http://irbis-nbuv.gov.ua/cgi-bin/irbis_nbuv/cgiirbis__2014_4_3.pdf</w:t>
        </w:r>
      </w:hyperlink>
    </w:p>
  </w:footnote>
  <w:footnote w:id="23">
    <w:p w14:paraId="12D6DD50" w14:textId="77777777" w:rsidR="001962A1" w:rsidRPr="00090C7F" w:rsidRDefault="001962A1" w:rsidP="00090C7F">
      <w:pPr>
        <w:pStyle w:val="a5"/>
        <w:jc w:val="both"/>
        <w:rPr>
          <w:rFonts w:ascii="Times New Roman" w:hAnsi="Times New Roman" w:cs="Times New Roman"/>
        </w:rPr>
      </w:pPr>
      <w:r w:rsidRPr="00E17E70">
        <w:rPr>
          <w:rStyle w:val="a7"/>
          <w:rFonts w:ascii="Times New Roman" w:hAnsi="Times New Roman" w:cs="Times New Roman"/>
        </w:rPr>
        <w:footnoteRef/>
      </w:r>
      <w:r w:rsidRPr="00E17E70">
        <w:rPr>
          <w:rFonts w:ascii="Times New Roman" w:hAnsi="Times New Roman" w:cs="Times New Roman"/>
        </w:rPr>
        <w:t xml:space="preserve"> </w:t>
      </w:r>
      <w:r w:rsidRPr="00090C7F">
        <w:rPr>
          <w:rFonts w:ascii="Times New Roman" w:hAnsi="Times New Roman" w:cs="Times New Roman"/>
        </w:rPr>
        <w:t xml:space="preserve">Ціборовський О.М. Здоров’я населення і фактори ризику, що впливають на його стан, як об’єкт управління (огляд літератури) </w:t>
      </w:r>
      <w:r w:rsidRPr="00090C7F">
        <w:rPr>
          <w:rFonts w:ascii="Times New Roman" w:hAnsi="Times New Roman" w:cs="Times New Roman"/>
          <w:color w:val="363636"/>
        </w:rPr>
        <w:t xml:space="preserve">URL: </w:t>
      </w:r>
      <w:hyperlink r:id="rId12" w:history="1">
        <w:r w:rsidRPr="00090C7F">
          <w:rPr>
            <w:rStyle w:val="a8"/>
            <w:rFonts w:ascii="Times New Roman" w:hAnsi="Times New Roman" w:cs="Times New Roman"/>
          </w:rPr>
          <w:t>http://www.irbis-nbuv.gov.ua/cgi-bin/irbis_nbuv/cgiirbis__2015_2_4.pdf</w:t>
        </w:r>
      </w:hyperlink>
      <w:r w:rsidRPr="00090C7F">
        <w:rPr>
          <w:rFonts w:ascii="Times New Roman" w:hAnsi="Times New Roman" w:cs="Times New Roman"/>
        </w:rPr>
        <w:t xml:space="preserve"> </w:t>
      </w:r>
    </w:p>
  </w:footnote>
  <w:footnote w:id="24">
    <w:p w14:paraId="57F4EF0C" w14:textId="77777777" w:rsidR="001962A1" w:rsidRPr="00090C7F" w:rsidRDefault="001962A1" w:rsidP="00090C7F">
      <w:pPr>
        <w:pStyle w:val="a5"/>
        <w:jc w:val="both"/>
        <w:rPr>
          <w:rFonts w:ascii="Times New Roman" w:hAnsi="Times New Roman" w:cs="Times New Roman"/>
        </w:rPr>
      </w:pPr>
      <w:r w:rsidRPr="00090C7F">
        <w:rPr>
          <w:rStyle w:val="a7"/>
          <w:rFonts w:ascii="Times New Roman" w:hAnsi="Times New Roman" w:cs="Times New Roman"/>
        </w:rPr>
        <w:footnoteRef/>
      </w:r>
      <w:r w:rsidRPr="00090C7F">
        <w:rPr>
          <w:rFonts w:ascii="Times New Roman" w:hAnsi="Times New Roman" w:cs="Times New Roman"/>
        </w:rPr>
        <w:t xml:space="preserve"> Свінціцький  А.С. Здоров’я населення як важливий чинник державотворення та національної безпеки </w:t>
      </w:r>
      <w:r w:rsidRPr="00090C7F">
        <w:rPr>
          <w:rFonts w:ascii="Times New Roman" w:hAnsi="Times New Roman" w:cs="Times New Roman"/>
          <w:color w:val="363636"/>
        </w:rPr>
        <w:t xml:space="preserve">URL: </w:t>
      </w:r>
      <w:r w:rsidRPr="00090C7F">
        <w:rPr>
          <w:rFonts w:ascii="Times New Roman" w:hAnsi="Times New Roman" w:cs="Times New Roman"/>
        </w:rPr>
        <w:t>http://ir.librarynmu.com/bitstream/123456789/2174/1/%D0%9F%D0%9B_2013_2_7-13.pdf</w:t>
      </w:r>
    </w:p>
  </w:footnote>
  <w:footnote w:id="25">
    <w:p w14:paraId="6A8386E8" w14:textId="77777777" w:rsidR="001962A1" w:rsidRPr="00090C7F" w:rsidRDefault="001962A1" w:rsidP="00090C7F">
      <w:pPr>
        <w:pStyle w:val="a5"/>
        <w:jc w:val="both"/>
        <w:rPr>
          <w:rFonts w:ascii="Times New Roman" w:hAnsi="Times New Roman" w:cs="Times New Roman"/>
        </w:rPr>
      </w:pPr>
      <w:r w:rsidRPr="00090C7F">
        <w:rPr>
          <w:rStyle w:val="a7"/>
          <w:rFonts w:ascii="Times New Roman" w:hAnsi="Times New Roman" w:cs="Times New Roman"/>
        </w:rPr>
        <w:footnoteRef/>
      </w:r>
      <w:r w:rsidRPr="00090C7F">
        <w:rPr>
          <w:rFonts w:ascii="Times New Roman" w:hAnsi="Times New Roman" w:cs="Times New Roman"/>
        </w:rPr>
        <w:t xml:space="preserve"> Богатирьова Р.В. Про першочергові завдання у реформуванні системи охорони здоров’я і роль Національної академії медичних наук України в їх науковому, фаховому та методологічному забезпеченні. </w:t>
      </w:r>
      <w:r w:rsidRPr="00090C7F">
        <w:rPr>
          <w:rFonts w:ascii="Times New Roman" w:hAnsi="Times New Roman" w:cs="Times New Roman"/>
          <w:i/>
        </w:rPr>
        <w:t xml:space="preserve">Журнал НАМН України. </w:t>
      </w:r>
      <w:r w:rsidRPr="00090C7F">
        <w:rPr>
          <w:rFonts w:ascii="Times New Roman" w:hAnsi="Times New Roman" w:cs="Times New Roman"/>
        </w:rPr>
        <w:t>2012. №2. С. 145-151.</w:t>
      </w:r>
    </w:p>
  </w:footnote>
  <w:footnote w:id="26">
    <w:p w14:paraId="52DB7388" w14:textId="77777777" w:rsidR="001962A1" w:rsidRPr="00090C7F" w:rsidRDefault="001962A1" w:rsidP="00090C7F">
      <w:pPr>
        <w:pStyle w:val="a5"/>
        <w:jc w:val="both"/>
        <w:rPr>
          <w:rFonts w:ascii="Times New Roman" w:hAnsi="Times New Roman" w:cs="Times New Roman"/>
        </w:rPr>
      </w:pPr>
      <w:r w:rsidRPr="00090C7F">
        <w:rPr>
          <w:rStyle w:val="a7"/>
          <w:rFonts w:ascii="Times New Roman" w:hAnsi="Times New Roman" w:cs="Times New Roman"/>
        </w:rPr>
        <w:footnoteRef/>
      </w:r>
      <w:r w:rsidRPr="00090C7F">
        <w:rPr>
          <w:rFonts w:ascii="Times New Roman" w:hAnsi="Times New Roman" w:cs="Times New Roman"/>
        </w:rPr>
        <w:t xml:space="preserve"> Рингач Н.О. Державне управління охороною здоров’я як складовою системи забезпечення національної безпеки: автореф. дис. ... д-ра наук з держ. упр. : 25.00.02; Нац. акад. держ. упр. при Президентові України. К., 2010. 36 с.</w:t>
      </w:r>
    </w:p>
  </w:footnote>
  <w:footnote w:id="27">
    <w:p w14:paraId="47EC0EE8" w14:textId="77777777" w:rsidR="001962A1" w:rsidRPr="00090C7F" w:rsidRDefault="001962A1" w:rsidP="00090C7F">
      <w:pPr>
        <w:pStyle w:val="a5"/>
        <w:jc w:val="both"/>
        <w:rPr>
          <w:rFonts w:ascii="Times New Roman" w:hAnsi="Times New Roman" w:cs="Times New Roman"/>
        </w:rPr>
      </w:pPr>
      <w:r w:rsidRPr="00090C7F">
        <w:rPr>
          <w:rStyle w:val="a7"/>
          <w:rFonts w:ascii="Times New Roman" w:hAnsi="Times New Roman" w:cs="Times New Roman"/>
        </w:rPr>
        <w:footnoteRef/>
      </w:r>
      <w:r w:rsidRPr="00090C7F">
        <w:rPr>
          <w:rFonts w:ascii="Times New Roman" w:hAnsi="Times New Roman" w:cs="Times New Roman"/>
        </w:rPr>
        <w:t xml:space="preserve"> Богатирьова Р.В. Детермінанти здоров’я та національна безпека. К.: ВД «Авіценна», 2011.  448 с.</w:t>
      </w:r>
    </w:p>
  </w:footnote>
  <w:footnote w:id="28">
    <w:p w14:paraId="4604C6B4" w14:textId="77777777" w:rsidR="001962A1" w:rsidRDefault="001962A1" w:rsidP="00090C7F">
      <w:pPr>
        <w:pStyle w:val="a5"/>
        <w:jc w:val="both"/>
      </w:pPr>
      <w:r w:rsidRPr="00090C7F">
        <w:rPr>
          <w:rStyle w:val="a7"/>
          <w:rFonts w:ascii="Times New Roman" w:hAnsi="Times New Roman" w:cs="Times New Roman"/>
        </w:rPr>
        <w:footnoteRef/>
      </w:r>
      <w:r w:rsidRPr="00090C7F">
        <w:rPr>
          <w:rFonts w:ascii="Times New Roman" w:hAnsi="Times New Roman" w:cs="Times New Roman"/>
        </w:rPr>
        <w:t xml:space="preserve"> Медико-демографічна ситуація та основні показники медичної допомоги населен</w:t>
      </w:r>
      <w:r>
        <w:rPr>
          <w:rFonts w:ascii="Times New Roman" w:hAnsi="Times New Roman" w:cs="Times New Roman"/>
        </w:rPr>
        <w:t>ню в регіональному аспекті, 201</w:t>
      </w:r>
      <w:r w:rsidRPr="00090C7F">
        <w:rPr>
          <w:rFonts w:ascii="Times New Roman" w:hAnsi="Times New Roman" w:cs="Times New Roman"/>
        </w:rPr>
        <w:t>. К.: МОЗ України, 2012. 192 с.</w:t>
      </w:r>
    </w:p>
  </w:footnote>
  <w:footnote w:id="29">
    <w:p w14:paraId="4047BADC" w14:textId="77777777" w:rsidR="001962A1" w:rsidRDefault="001962A1">
      <w:pPr>
        <w:pStyle w:val="a5"/>
      </w:pPr>
      <w:r>
        <w:rPr>
          <w:rStyle w:val="a7"/>
        </w:rPr>
        <w:footnoteRef/>
      </w:r>
      <w:r>
        <w:t xml:space="preserve"> </w:t>
      </w:r>
      <w:r w:rsidRPr="00E93A75">
        <w:rPr>
          <w:rFonts w:ascii="Times New Roman" w:hAnsi="Times New Roman" w:cs="Times New Roman"/>
        </w:rPr>
        <w:t>Рингач Н.О. Державне управління охороною здоров’я як складовою системи забезпечення національної безпеки: автореф. дис. ... д-ра наук з держ. упр. : 25.00.02; Нац. акад. держ. упр. при Президентові Украї</w:t>
      </w:r>
      <w:r>
        <w:rPr>
          <w:rFonts w:ascii="Times New Roman" w:hAnsi="Times New Roman" w:cs="Times New Roman"/>
        </w:rPr>
        <w:t xml:space="preserve">ни. К., 2010. </w:t>
      </w:r>
      <w:r w:rsidRPr="00E93A75">
        <w:rPr>
          <w:rFonts w:ascii="Times New Roman" w:hAnsi="Times New Roman" w:cs="Times New Roman"/>
        </w:rPr>
        <w:t>36 с</w:t>
      </w:r>
      <w:r>
        <w:rPr>
          <w:rFonts w:ascii="Times New Roman" w:hAnsi="Times New Roman" w:cs="Times New Roman"/>
        </w:rPr>
        <w:t>.</w:t>
      </w:r>
    </w:p>
  </w:footnote>
  <w:footnote w:id="30">
    <w:p w14:paraId="1AD8711A" w14:textId="77777777" w:rsidR="001962A1" w:rsidRPr="00090C7F" w:rsidRDefault="001962A1" w:rsidP="00090C7F">
      <w:pPr>
        <w:pStyle w:val="a5"/>
        <w:rPr>
          <w:rFonts w:ascii="Times New Roman" w:hAnsi="Times New Roman" w:cs="Times New Roman"/>
        </w:rPr>
      </w:pPr>
      <w:r>
        <w:rPr>
          <w:rStyle w:val="a7"/>
        </w:rPr>
        <w:footnoteRef/>
      </w:r>
      <w:r>
        <w:t xml:space="preserve"> </w:t>
      </w:r>
      <w:r w:rsidRPr="00E93A75">
        <w:rPr>
          <w:rFonts w:ascii="Times New Roman" w:hAnsi="Times New Roman" w:cs="Times New Roman"/>
        </w:rPr>
        <w:t>Рингач Н.О. Державне управління охороною здоров’я як складовою системи забезпечення національної безпеки: автореф. дис. ... д-ра наук з держ. упр. : 25.00.02; Нац. акад. держ. упр. при Президентові Украї</w:t>
      </w:r>
      <w:r>
        <w:rPr>
          <w:rFonts w:ascii="Times New Roman" w:hAnsi="Times New Roman" w:cs="Times New Roman"/>
        </w:rPr>
        <w:t xml:space="preserve">ни. К., </w:t>
      </w:r>
      <w:r w:rsidRPr="00090C7F">
        <w:rPr>
          <w:rFonts w:ascii="Times New Roman" w:hAnsi="Times New Roman" w:cs="Times New Roman"/>
        </w:rPr>
        <w:t>2010. 36 с.</w:t>
      </w:r>
    </w:p>
  </w:footnote>
  <w:footnote w:id="31">
    <w:p w14:paraId="7C77AA7D" w14:textId="77777777" w:rsidR="001962A1" w:rsidRPr="006744CC" w:rsidRDefault="001962A1" w:rsidP="006744CC">
      <w:pPr>
        <w:pStyle w:val="1"/>
        <w:shd w:val="clear" w:color="auto" w:fill="FFFFFF"/>
        <w:spacing w:before="0" w:line="240" w:lineRule="auto"/>
        <w:jc w:val="both"/>
        <w:textAlignment w:val="baseline"/>
        <w:rPr>
          <w:rFonts w:ascii="Times New Roman" w:hAnsi="Times New Roman" w:cs="Times New Roman"/>
          <w:b w:val="0"/>
          <w:color w:val="22243A"/>
          <w:sz w:val="20"/>
          <w:szCs w:val="20"/>
        </w:rPr>
      </w:pPr>
      <w:r w:rsidRPr="006744CC">
        <w:rPr>
          <w:rStyle w:val="a7"/>
          <w:rFonts w:ascii="Times New Roman" w:hAnsi="Times New Roman" w:cs="Times New Roman"/>
          <w:b w:val="0"/>
          <w:color w:val="auto"/>
          <w:sz w:val="20"/>
          <w:szCs w:val="20"/>
        </w:rPr>
        <w:footnoteRef/>
      </w:r>
      <w:r w:rsidRPr="006744CC">
        <w:rPr>
          <w:rFonts w:ascii="Times New Roman" w:hAnsi="Times New Roman" w:cs="Times New Roman"/>
          <w:b w:val="0"/>
          <w:color w:val="auto"/>
          <w:sz w:val="20"/>
          <w:szCs w:val="20"/>
        </w:rPr>
        <w:t xml:space="preserve"> </w:t>
      </w:r>
      <w:r w:rsidRPr="00090C7F">
        <w:rPr>
          <w:rFonts w:ascii="Times New Roman" w:hAnsi="Times New Roman" w:cs="Times New Roman"/>
          <w:b w:val="0"/>
          <w:color w:val="22243A"/>
          <w:sz w:val="20"/>
          <w:szCs w:val="20"/>
        </w:rPr>
        <w:t xml:space="preserve">Скільки живуть і коли виходять на пенсію </w:t>
      </w:r>
      <w:r w:rsidRPr="006744CC">
        <w:rPr>
          <w:rFonts w:ascii="Times New Roman" w:hAnsi="Times New Roman" w:cs="Times New Roman"/>
          <w:b w:val="0"/>
          <w:color w:val="22243A"/>
          <w:sz w:val="20"/>
          <w:szCs w:val="20"/>
        </w:rPr>
        <w:t>громадяни різних країн</w:t>
      </w:r>
      <w:r>
        <w:rPr>
          <w:rFonts w:ascii="Times New Roman" w:hAnsi="Times New Roman" w:cs="Times New Roman"/>
          <w:b w:val="0"/>
          <w:color w:val="22243A"/>
          <w:sz w:val="20"/>
          <w:szCs w:val="20"/>
        </w:rPr>
        <w:t xml:space="preserve">. </w:t>
      </w:r>
      <w:r w:rsidRPr="006744CC">
        <w:rPr>
          <w:rFonts w:ascii="Times New Roman" w:hAnsi="Times New Roman" w:cs="Times New Roman"/>
          <w:b w:val="0"/>
          <w:color w:val="22243A"/>
          <w:sz w:val="20"/>
          <w:szCs w:val="20"/>
        </w:rPr>
        <w:t>Аналітичний портал «Слово і діло» URL: https://www</w:t>
      </w:r>
      <w:r w:rsidRPr="006744CC">
        <w:rPr>
          <w:rFonts w:ascii="Times New Roman" w:hAnsi="Times New Roman" w:cs="Times New Roman"/>
          <w:b w:val="0"/>
          <w:color w:val="363636"/>
          <w:sz w:val="20"/>
          <w:szCs w:val="20"/>
        </w:rPr>
        <w:t>.slovoidilo.ua/2021/08/28/infografika/suspilstvo/skilky-zhyvut-koly-vyxodyat-pensiyu-hromadyany-riznyx-krayin</w:t>
      </w:r>
    </w:p>
    <w:p w14:paraId="15D47885" w14:textId="77777777" w:rsidR="001962A1" w:rsidRPr="006744CC" w:rsidRDefault="001962A1" w:rsidP="00090C7F">
      <w:pPr>
        <w:pStyle w:val="a5"/>
        <w:rPr>
          <w:rFonts w:ascii="Times New Roman" w:hAnsi="Times New Roman" w:cs="Times New Roman"/>
        </w:rPr>
      </w:pPr>
    </w:p>
  </w:footnote>
  <w:footnote w:id="32">
    <w:p w14:paraId="13204A94" w14:textId="77777777" w:rsidR="001962A1" w:rsidRDefault="001962A1">
      <w:pPr>
        <w:pStyle w:val="a5"/>
      </w:pPr>
      <w:r>
        <w:rPr>
          <w:rStyle w:val="a7"/>
        </w:rPr>
        <w:footnoteRef/>
      </w:r>
      <w:r>
        <w:t xml:space="preserve"> </w:t>
      </w:r>
      <w:r w:rsidRPr="00CE4939">
        <w:rPr>
          <w:rFonts w:ascii="Times New Roman" w:hAnsi="Times New Roman" w:cs="Times New Roman"/>
        </w:rPr>
        <w:t>Білик О. І. , Новікова О. В. </w:t>
      </w:r>
      <w:r>
        <w:rPr>
          <w:rFonts w:ascii="Times New Roman" w:hAnsi="Times New Roman" w:cs="Times New Roman"/>
        </w:rPr>
        <w:t>О</w:t>
      </w:r>
      <w:r w:rsidRPr="00CE4939">
        <w:rPr>
          <w:rFonts w:ascii="Times New Roman" w:hAnsi="Times New Roman" w:cs="Times New Roman"/>
        </w:rPr>
        <w:t>бгрунтування шляхів подолання корупції у сфері охорони здоров’я</w:t>
      </w:r>
      <w:r w:rsidRPr="00CE4939">
        <w:rPr>
          <w:rFonts w:ascii="Times New Roman" w:hAnsi="Times New Roman" w:cs="Times New Roman"/>
          <w:i/>
        </w:rPr>
        <w:t>. Державне управління: удосконалення та розвиток</w:t>
      </w:r>
      <w:r>
        <w:rPr>
          <w:rFonts w:ascii="Times New Roman" w:hAnsi="Times New Roman" w:cs="Times New Roman"/>
          <w:i/>
        </w:rPr>
        <w:t>.</w:t>
      </w:r>
      <w:r w:rsidRPr="00CE4939">
        <w:rPr>
          <w:rFonts w:ascii="Times New Roman" w:hAnsi="Times New Roman" w:cs="Times New Roman"/>
          <w:i/>
        </w:rPr>
        <w:t xml:space="preserve"> </w:t>
      </w:r>
      <w:r w:rsidRPr="00CE4939">
        <w:rPr>
          <w:rFonts w:ascii="Times New Roman" w:hAnsi="Times New Roman" w:cs="Times New Roman"/>
        </w:rPr>
        <w:t>№ 10</w:t>
      </w:r>
      <w:r>
        <w:rPr>
          <w:rFonts w:ascii="Times New Roman" w:hAnsi="Times New Roman" w:cs="Times New Roman"/>
        </w:rPr>
        <w:t>.</w:t>
      </w:r>
      <w:r w:rsidRPr="00CE4939">
        <w:rPr>
          <w:rFonts w:ascii="Times New Roman" w:hAnsi="Times New Roman" w:cs="Times New Roman"/>
        </w:rPr>
        <w:t xml:space="preserve"> 2016 URL: http://www.dy.nayka.com.ua/?op=1&amp;z=1008</w:t>
      </w:r>
    </w:p>
  </w:footnote>
  <w:footnote w:id="33">
    <w:p w14:paraId="58D9D573" w14:textId="77777777" w:rsidR="001962A1" w:rsidRDefault="001962A1" w:rsidP="00173AFE">
      <w:pPr>
        <w:pStyle w:val="a5"/>
        <w:jc w:val="both"/>
      </w:pPr>
      <w:r>
        <w:rPr>
          <w:rStyle w:val="a7"/>
        </w:rPr>
        <w:footnoteRef/>
      </w:r>
      <w:r>
        <w:t xml:space="preserve"> </w:t>
      </w:r>
      <w:r w:rsidRPr="00173AFE">
        <w:rPr>
          <w:rFonts w:ascii="Times New Roman" w:hAnsi="Times New Roman" w:cs="Times New Roman"/>
        </w:rPr>
        <w:t xml:space="preserve">Стрельченко О.Г. </w:t>
      </w:r>
      <w:r>
        <w:rPr>
          <w:rFonts w:ascii="Times New Roman" w:hAnsi="Times New Roman" w:cs="Times New Roman"/>
        </w:rPr>
        <w:t>А</w:t>
      </w:r>
      <w:r w:rsidRPr="00173AFE">
        <w:rPr>
          <w:rFonts w:ascii="Times New Roman" w:hAnsi="Times New Roman" w:cs="Times New Roman"/>
        </w:rPr>
        <w:t>дміністративно-правова характеристика медичної корупції в Україні: проблеми та шляхи її подолання URL: https://www.naiau.kiev.ua/files/naukova-diyalnist/naukovi-zaxodi/zbirnuki/2020/anty-korupc1_1.pdf</w:t>
      </w:r>
    </w:p>
  </w:footnote>
  <w:footnote w:id="34">
    <w:p w14:paraId="37DE73C5" w14:textId="77777777" w:rsidR="001962A1" w:rsidRDefault="001962A1">
      <w:pPr>
        <w:pStyle w:val="a5"/>
      </w:pPr>
      <w:r>
        <w:rPr>
          <w:rStyle w:val="a7"/>
        </w:rPr>
        <w:footnoteRef/>
      </w:r>
      <w:r>
        <w:t xml:space="preserve"> </w:t>
      </w:r>
      <w:r w:rsidRPr="00CE4939">
        <w:rPr>
          <w:rFonts w:ascii="Times New Roman" w:hAnsi="Times New Roman" w:cs="Times New Roman"/>
        </w:rPr>
        <w:t>Білик О. І. , Новікова О. В. </w:t>
      </w:r>
      <w:r>
        <w:rPr>
          <w:rFonts w:ascii="Times New Roman" w:hAnsi="Times New Roman" w:cs="Times New Roman"/>
        </w:rPr>
        <w:t>О</w:t>
      </w:r>
      <w:r w:rsidRPr="00CE4939">
        <w:rPr>
          <w:rFonts w:ascii="Times New Roman" w:hAnsi="Times New Roman" w:cs="Times New Roman"/>
        </w:rPr>
        <w:t>бгрунтування шляхів подолання корупції у сфері охорони здоров’я</w:t>
      </w:r>
      <w:r w:rsidRPr="00CE4939">
        <w:rPr>
          <w:rFonts w:ascii="Times New Roman" w:hAnsi="Times New Roman" w:cs="Times New Roman"/>
          <w:i/>
        </w:rPr>
        <w:t>. Державне управління: удосконалення та розвиток</w:t>
      </w:r>
      <w:r>
        <w:rPr>
          <w:rFonts w:ascii="Times New Roman" w:hAnsi="Times New Roman" w:cs="Times New Roman"/>
          <w:i/>
        </w:rPr>
        <w:t>.</w:t>
      </w:r>
      <w:r w:rsidRPr="00CE4939">
        <w:rPr>
          <w:rFonts w:ascii="Times New Roman" w:hAnsi="Times New Roman" w:cs="Times New Roman"/>
          <w:i/>
        </w:rPr>
        <w:t xml:space="preserve"> </w:t>
      </w:r>
      <w:r w:rsidRPr="00CE4939">
        <w:rPr>
          <w:rFonts w:ascii="Times New Roman" w:hAnsi="Times New Roman" w:cs="Times New Roman"/>
        </w:rPr>
        <w:t>№ 10</w:t>
      </w:r>
      <w:r>
        <w:rPr>
          <w:rFonts w:ascii="Times New Roman" w:hAnsi="Times New Roman" w:cs="Times New Roman"/>
        </w:rPr>
        <w:t>.</w:t>
      </w:r>
      <w:r w:rsidRPr="00CE4939">
        <w:rPr>
          <w:rFonts w:ascii="Times New Roman" w:hAnsi="Times New Roman" w:cs="Times New Roman"/>
        </w:rPr>
        <w:t xml:space="preserve"> 2016 URL: http://www.dy.nayka.com.ua/?op=1&amp;z=1008</w:t>
      </w:r>
    </w:p>
  </w:footnote>
  <w:footnote w:id="35">
    <w:p w14:paraId="6C0C21FB" w14:textId="77777777" w:rsidR="001962A1" w:rsidRPr="00D73FCD" w:rsidRDefault="001962A1" w:rsidP="00D73FCD">
      <w:pPr>
        <w:pStyle w:val="a5"/>
        <w:jc w:val="both"/>
        <w:rPr>
          <w:rFonts w:ascii="Times New Roman" w:hAnsi="Times New Roman" w:cs="Times New Roman"/>
        </w:rPr>
      </w:pPr>
      <w:r>
        <w:rPr>
          <w:rStyle w:val="a7"/>
        </w:rPr>
        <w:footnoteRef/>
      </w:r>
      <w:r>
        <w:t xml:space="preserve"> </w:t>
      </w:r>
      <w:r w:rsidRPr="00CE4939">
        <w:rPr>
          <w:rFonts w:ascii="Times New Roman" w:hAnsi="Times New Roman" w:cs="Times New Roman"/>
        </w:rPr>
        <w:t>Білик О. І. , Новікова О. В. </w:t>
      </w:r>
      <w:r w:rsidRPr="00D73FCD">
        <w:rPr>
          <w:rFonts w:ascii="Times New Roman" w:hAnsi="Times New Roman" w:cs="Times New Roman"/>
        </w:rPr>
        <w:t>Обгрунтування шляхів подолання корупції у сфері охорони здоров’я</w:t>
      </w:r>
      <w:r w:rsidRPr="00D73FCD">
        <w:rPr>
          <w:rFonts w:ascii="Times New Roman" w:hAnsi="Times New Roman" w:cs="Times New Roman"/>
          <w:i/>
        </w:rPr>
        <w:t xml:space="preserve">. Державне управління: удосконалення та розвиток. </w:t>
      </w:r>
      <w:r w:rsidRPr="00D73FCD">
        <w:rPr>
          <w:rFonts w:ascii="Times New Roman" w:hAnsi="Times New Roman" w:cs="Times New Roman"/>
        </w:rPr>
        <w:t>№ 10. 2016 URL: http://www.dy.nayka.com.ua/?op=1&amp;z=1008</w:t>
      </w:r>
    </w:p>
  </w:footnote>
  <w:footnote w:id="36">
    <w:p w14:paraId="28809D16" w14:textId="77777777" w:rsidR="001962A1" w:rsidRPr="00D73FCD" w:rsidRDefault="001962A1" w:rsidP="00D73FCD">
      <w:pPr>
        <w:pStyle w:val="a5"/>
        <w:jc w:val="both"/>
        <w:rPr>
          <w:rFonts w:ascii="Times New Roman" w:hAnsi="Times New Roman" w:cs="Times New Roman"/>
        </w:rPr>
      </w:pPr>
      <w:r w:rsidRPr="00D73FCD">
        <w:rPr>
          <w:rStyle w:val="a7"/>
          <w:rFonts w:ascii="Times New Roman" w:hAnsi="Times New Roman" w:cs="Times New Roman"/>
        </w:rPr>
        <w:footnoteRef/>
      </w:r>
      <w:r w:rsidRPr="00D73FCD">
        <w:rPr>
          <w:rFonts w:ascii="Times New Roman" w:hAnsi="Times New Roman" w:cs="Times New Roman"/>
        </w:rPr>
        <w:t xml:space="preserve"> </w:t>
      </w:r>
      <w:r w:rsidRPr="00D73FCD">
        <w:rPr>
          <w:rFonts w:ascii="Times New Roman" w:hAnsi="Times New Roman" w:cs="Times New Roman"/>
          <w:color w:val="000000"/>
          <w:shd w:val="clear" w:color="auto" w:fill="FFFFFF"/>
        </w:rPr>
        <w:t>Аналітична записка з приводу фактів корупції при здійсненні державних закупівель лікарських засобів в 2012-2013 рр.</w:t>
      </w:r>
      <w:r w:rsidRPr="00D73FCD">
        <w:rPr>
          <w:rFonts w:ascii="Times New Roman" w:hAnsi="Times New Roman" w:cs="Times New Roman"/>
        </w:rPr>
        <w:t xml:space="preserve"> URL</w:t>
      </w:r>
      <w:r w:rsidRPr="00D73FCD">
        <w:rPr>
          <w:rFonts w:ascii="Times New Roman" w:hAnsi="Times New Roman" w:cs="Times New Roman"/>
          <w:color w:val="000000"/>
          <w:shd w:val="clear" w:color="auto" w:fill="FFFFFF"/>
        </w:rPr>
        <w:t>: http://nikorupciji.org/2013/06/20/analitychna-zapyska-z-pryvodu-faktiv-koruptsiji-pry-zdijsnenni-derzhavnyh-zakupivel-likarskyh-zasobiv-v-2012-2013-rr/</w:t>
      </w:r>
    </w:p>
  </w:footnote>
  <w:footnote w:id="37">
    <w:p w14:paraId="6917150E" w14:textId="77777777" w:rsidR="001962A1" w:rsidRPr="00D73FCD" w:rsidRDefault="001962A1" w:rsidP="00D73FCD">
      <w:pPr>
        <w:pStyle w:val="a5"/>
        <w:jc w:val="both"/>
        <w:rPr>
          <w:rFonts w:ascii="Times New Roman" w:hAnsi="Times New Roman" w:cs="Times New Roman"/>
        </w:rPr>
      </w:pPr>
      <w:r w:rsidRPr="00D73FCD">
        <w:rPr>
          <w:rStyle w:val="a7"/>
          <w:rFonts w:ascii="Times New Roman" w:hAnsi="Times New Roman" w:cs="Times New Roman"/>
        </w:rPr>
        <w:footnoteRef/>
      </w:r>
      <w:r w:rsidRPr="00D73FCD">
        <w:rPr>
          <w:rFonts w:ascii="Times New Roman" w:hAnsi="Times New Roman" w:cs="Times New Roman"/>
        </w:rPr>
        <w:t xml:space="preserve"> </w:t>
      </w:r>
      <w:r w:rsidRPr="00D73FCD">
        <w:rPr>
          <w:rFonts w:ascii="Times New Roman" w:hAnsi="Times New Roman" w:cs="Times New Roman"/>
          <w:color w:val="000000"/>
          <w:shd w:val="clear" w:color="auto" w:fill="FFFFFF"/>
        </w:rPr>
        <w:t xml:space="preserve">Фармацевтична мафія проти реформ. Куди зникають ліки, закуплені державою? </w:t>
      </w:r>
      <w:r w:rsidRPr="00D73FCD">
        <w:rPr>
          <w:rFonts w:ascii="Times New Roman" w:hAnsi="Times New Roman" w:cs="Times New Roman"/>
        </w:rPr>
        <w:t>URL</w:t>
      </w:r>
      <w:r w:rsidRPr="00D73FCD">
        <w:rPr>
          <w:rFonts w:ascii="Times New Roman" w:hAnsi="Times New Roman" w:cs="Times New Roman"/>
          <w:color w:val="000000"/>
          <w:shd w:val="clear" w:color="auto" w:fill="FFFFFF"/>
        </w:rPr>
        <w:t>:  </w:t>
      </w:r>
      <w:hyperlink r:id="rId13" w:history="1">
        <w:r w:rsidRPr="00D73FCD">
          <w:rPr>
            <w:rStyle w:val="a8"/>
            <w:rFonts w:ascii="Times New Roman" w:hAnsi="Times New Roman" w:cs="Times New Roman"/>
            <w:color w:val="000000"/>
          </w:rPr>
          <w:t>http://glavcom.ua/publications/farmacevtichna-mafiya-proti-reform-kudi-znikayut-liki-zakupleni-derzhavoyu--356624.html</w:t>
        </w:r>
      </w:hyperlink>
    </w:p>
  </w:footnote>
  <w:footnote w:id="38">
    <w:p w14:paraId="358F9F8A" w14:textId="77777777" w:rsidR="001962A1" w:rsidRPr="00D73FCD" w:rsidRDefault="001962A1" w:rsidP="00D73FCD">
      <w:pPr>
        <w:pStyle w:val="1"/>
        <w:shd w:val="clear" w:color="auto" w:fill="FFFFFF"/>
        <w:spacing w:before="0"/>
        <w:jc w:val="both"/>
        <w:rPr>
          <w:rFonts w:ascii="Times New Roman" w:eastAsiaTheme="minorHAnsi" w:hAnsi="Times New Roman" w:cs="Times New Roman"/>
          <w:b w:val="0"/>
          <w:bCs w:val="0"/>
          <w:color w:val="auto"/>
          <w:sz w:val="20"/>
          <w:szCs w:val="20"/>
        </w:rPr>
      </w:pPr>
      <w:r w:rsidRPr="00D73FCD">
        <w:rPr>
          <w:rFonts w:ascii="Times New Roman" w:eastAsiaTheme="minorHAnsi" w:hAnsi="Times New Roman" w:cs="Times New Roman"/>
          <w:b w:val="0"/>
          <w:bCs w:val="0"/>
          <w:color w:val="auto"/>
          <w:sz w:val="20"/>
          <w:szCs w:val="20"/>
        </w:rPr>
        <w:footnoteRef/>
      </w:r>
      <w:r w:rsidRPr="00D73FCD">
        <w:rPr>
          <w:rFonts w:ascii="Times New Roman" w:eastAsiaTheme="minorHAnsi" w:hAnsi="Times New Roman" w:cs="Times New Roman"/>
          <w:b w:val="0"/>
          <w:bCs w:val="0"/>
          <w:color w:val="auto"/>
          <w:sz w:val="20"/>
          <w:szCs w:val="20"/>
        </w:rPr>
        <w:t xml:space="preserve"> У чому суть медичної реформи Уляни Супрун і чому це комусь не подобається URL:</w:t>
      </w:r>
      <w:r>
        <w:rPr>
          <w:rFonts w:ascii="Times New Roman" w:hAnsi="Times New Roman" w:cs="Times New Roman"/>
          <w:color w:val="000000"/>
          <w:shd w:val="clear" w:color="auto" w:fill="FFFFFF"/>
        </w:rPr>
        <w:t xml:space="preserve"> </w:t>
      </w:r>
      <w:r w:rsidRPr="00D73FCD">
        <w:rPr>
          <w:rFonts w:ascii="Times New Roman" w:eastAsiaTheme="minorHAnsi" w:hAnsi="Times New Roman" w:cs="Times New Roman"/>
          <w:b w:val="0"/>
          <w:bCs w:val="0"/>
          <w:color w:val="auto"/>
          <w:sz w:val="20"/>
          <w:szCs w:val="20"/>
        </w:rPr>
        <w:t>https://nv.ua/ukr/spec/u-chomu-sut-medichnoji-reformi-ulyani-suprun-i-chomu-ce-komus-ne-podobayetsya-50005253.html</w:t>
      </w:r>
    </w:p>
  </w:footnote>
  <w:footnote w:id="39">
    <w:p w14:paraId="61E848B9" w14:textId="77777777" w:rsidR="001962A1" w:rsidRDefault="001962A1">
      <w:pPr>
        <w:pStyle w:val="a5"/>
      </w:pPr>
      <w:r>
        <w:rPr>
          <w:rStyle w:val="a7"/>
        </w:rPr>
        <w:footnoteRef/>
      </w:r>
      <w:r>
        <w:t xml:space="preserve"> </w:t>
      </w:r>
      <w:r w:rsidRPr="007D49ED">
        <w:rPr>
          <w:rFonts w:ascii="Times New Roman" w:hAnsi="Times New Roman" w:cs="Times New Roman"/>
        </w:rPr>
        <w:t>ІНДЕКС СПРИЙНЯТТЯ</w:t>
      </w:r>
      <w:r>
        <w:rPr>
          <w:rFonts w:ascii="Times New Roman" w:hAnsi="Times New Roman" w:cs="Times New Roman"/>
        </w:rPr>
        <w:t xml:space="preserve"> КОРУПЦІЇ –</w:t>
      </w:r>
      <w:r w:rsidRPr="007D49ED">
        <w:rPr>
          <w:rFonts w:ascii="Times New Roman" w:hAnsi="Times New Roman" w:cs="Times New Roman"/>
        </w:rPr>
        <w:t>2021</w:t>
      </w:r>
      <w:r>
        <w:rPr>
          <w:rFonts w:ascii="Times New Roman" w:hAnsi="Times New Roman" w:cs="Times New Roman"/>
        </w:rPr>
        <w:t xml:space="preserve"> </w:t>
      </w:r>
      <w:r w:rsidRPr="00D73FCD">
        <w:rPr>
          <w:rFonts w:ascii="Times New Roman" w:hAnsi="Times New Roman" w:cs="Times New Roman"/>
        </w:rPr>
        <w:t>URL</w:t>
      </w:r>
      <w:r w:rsidRPr="00D73FCD">
        <w:rPr>
          <w:rFonts w:ascii="Times New Roman" w:hAnsi="Times New Roman" w:cs="Times New Roman"/>
          <w:color w:val="000000"/>
          <w:shd w:val="clear" w:color="auto" w:fill="FFFFFF"/>
        </w:rPr>
        <w:t>:  </w:t>
      </w:r>
      <w:r w:rsidRPr="007D49ED">
        <w:rPr>
          <w:rFonts w:ascii="Times New Roman" w:hAnsi="Times New Roman" w:cs="Times New Roman"/>
        </w:rPr>
        <w:t>https://cpi.ti-ukraine.org/</w:t>
      </w:r>
    </w:p>
  </w:footnote>
  <w:footnote w:id="40">
    <w:p w14:paraId="273AC803" w14:textId="77777777" w:rsidR="001962A1" w:rsidRPr="009D0AFF" w:rsidRDefault="001962A1" w:rsidP="00505C51">
      <w:pPr>
        <w:pStyle w:val="a5"/>
        <w:jc w:val="both"/>
        <w:rPr>
          <w:rFonts w:ascii="Times New Roman" w:hAnsi="Times New Roman" w:cs="Times New Roman"/>
        </w:rPr>
      </w:pPr>
      <w:r w:rsidRPr="00E93A75">
        <w:rPr>
          <w:rStyle w:val="a7"/>
          <w:rFonts w:ascii="Times New Roman" w:hAnsi="Times New Roman" w:cs="Times New Roman"/>
        </w:rPr>
        <w:footnoteRef/>
      </w:r>
      <w:r w:rsidRPr="00E93A75">
        <w:rPr>
          <w:rFonts w:ascii="Times New Roman" w:hAnsi="Times New Roman" w:cs="Times New Roman"/>
        </w:rPr>
        <w:t xml:space="preserve"> </w:t>
      </w:r>
      <w:r w:rsidRPr="009D0AFF">
        <w:rPr>
          <w:rFonts w:ascii="Times New Roman" w:hAnsi="Times New Roman" w:cs="Times New Roman"/>
        </w:rPr>
        <w:t>Литвиненко М. В. Принципи національної системи охорони здоров’я в Україні</w:t>
      </w:r>
      <w:r w:rsidRPr="009D0AFF">
        <w:rPr>
          <w:rFonts w:ascii="Times New Roman" w:hAnsi="Times New Roman" w:cs="Times New Roman"/>
          <w:color w:val="363636"/>
        </w:rPr>
        <w:t xml:space="preserve"> URL:</w:t>
      </w:r>
      <w:r w:rsidRPr="009D0AFF">
        <w:rPr>
          <w:rFonts w:ascii="Times New Roman" w:hAnsi="Times New Roman" w:cs="Times New Roman"/>
        </w:rPr>
        <w:t xml:space="preserve"> </w:t>
      </w:r>
      <w:hyperlink r:id="rId14" w:history="1">
        <w:r w:rsidRPr="009D0AFF">
          <w:rPr>
            <w:rStyle w:val="a8"/>
            <w:rFonts w:ascii="Times New Roman" w:hAnsi="Times New Roman" w:cs="Times New Roman"/>
          </w:rPr>
          <w:t>http://www.kbuapa.kharkov.ua/e-book/tpdu/2015-2/doc/2/12.pdf</w:t>
        </w:r>
      </w:hyperlink>
    </w:p>
  </w:footnote>
  <w:footnote w:id="41">
    <w:p w14:paraId="1517D6A9" w14:textId="77777777" w:rsidR="001962A1" w:rsidRPr="009D0AFF" w:rsidRDefault="001962A1" w:rsidP="00505C51">
      <w:pPr>
        <w:pStyle w:val="a5"/>
        <w:jc w:val="both"/>
        <w:rPr>
          <w:rFonts w:ascii="Times New Roman" w:hAnsi="Times New Roman" w:cs="Times New Roman"/>
        </w:rPr>
      </w:pPr>
      <w:r w:rsidRPr="009D0AFF">
        <w:rPr>
          <w:rStyle w:val="a7"/>
          <w:rFonts w:ascii="Times New Roman" w:hAnsi="Times New Roman" w:cs="Times New Roman"/>
        </w:rPr>
        <w:footnoteRef/>
      </w:r>
      <w:r w:rsidRPr="009D0AFF">
        <w:rPr>
          <w:rFonts w:ascii="Times New Roman" w:hAnsi="Times New Roman" w:cs="Times New Roman"/>
        </w:rPr>
        <w:t xml:space="preserve"> Державне управління охороною здоров’я в Україні: генеза і перспективи розвитку : кол. моногр. / кол. авт. ; упоряд. проф. Я. Ф. Радиш, передм. Т. Д. Бахтеєвої ; за заг. ред. проф. М. М. Білинської, проф. Я. Ф. Радиша. К. : НАДУ, 2013. 424 с.</w:t>
      </w:r>
      <w:r w:rsidRPr="009D0AFF">
        <w:rPr>
          <w:rFonts w:ascii="Times New Roman" w:hAnsi="Times New Roman" w:cs="Times New Roman"/>
          <w:color w:val="363636"/>
        </w:rPr>
        <w:t xml:space="preserve"> URL:</w:t>
      </w:r>
      <w:r w:rsidRPr="009D0AFF">
        <w:rPr>
          <w:rFonts w:ascii="Times New Roman" w:hAnsi="Times New Roman" w:cs="Times New Roman"/>
        </w:rPr>
        <w:t xml:space="preserve"> </w:t>
      </w:r>
      <w:hyperlink r:id="rId15" w:history="1">
        <w:r w:rsidRPr="009D0AFF">
          <w:rPr>
            <w:rStyle w:val="a8"/>
            <w:rFonts w:ascii="Times New Roman" w:hAnsi="Times New Roman" w:cs="Times New Roman"/>
          </w:rPr>
          <w:t>http://academy.gov.ua/NMKD/library_nadu/Monografiy/aa2d8d7f-9def-4f49-a86b-43c3db9dbd31.pdf</w:t>
        </w:r>
      </w:hyperlink>
    </w:p>
  </w:footnote>
  <w:footnote w:id="42">
    <w:p w14:paraId="4E92D461" w14:textId="77777777" w:rsidR="001962A1" w:rsidRPr="00E93A75" w:rsidRDefault="001962A1" w:rsidP="00505C51">
      <w:pPr>
        <w:pStyle w:val="a5"/>
        <w:jc w:val="both"/>
        <w:rPr>
          <w:rFonts w:ascii="Times New Roman" w:hAnsi="Times New Roman" w:cs="Times New Roman"/>
        </w:rPr>
      </w:pPr>
      <w:r w:rsidRPr="009D0AFF">
        <w:rPr>
          <w:rStyle w:val="a7"/>
          <w:rFonts w:ascii="Times New Roman" w:hAnsi="Times New Roman" w:cs="Times New Roman"/>
        </w:rPr>
        <w:footnoteRef/>
      </w:r>
      <w:r w:rsidRPr="009D0AFF">
        <w:rPr>
          <w:rFonts w:ascii="Times New Roman" w:hAnsi="Times New Roman" w:cs="Times New Roman"/>
        </w:rPr>
        <w:t xml:space="preserve"> Биховченко В.П. Іванюк О.В Городнича Ю.В Стан медичного страхування в Україні та його пріоритетні напрями URL: </w:t>
      </w:r>
      <w:hyperlink r:id="rId16" w:history="1">
        <w:r w:rsidRPr="009D0AFF">
          <w:rPr>
            <w:rFonts w:ascii="Times New Roman" w:hAnsi="Times New Roman" w:cs="Times New Roman"/>
          </w:rPr>
          <w:t>http://global-national.in.ua/archive/10-2016/153.pdf</w:t>
        </w:r>
      </w:hyperlink>
    </w:p>
  </w:footnote>
  <w:footnote w:id="43">
    <w:p w14:paraId="71EA75E9" w14:textId="77777777" w:rsidR="001962A1" w:rsidRDefault="001962A1" w:rsidP="009D0AFF">
      <w:pPr>
        <w:spacing w:after="0"/>
        <w:jc w:val="both"/>
      </w:pPr>
      <w:r w:rsidRPr="00505C51">
        <w:rPr>
          <w:rFonts w:ascii="Times New Roman" w:hAnsi="Times New Roman" w:cs="Times New Roman"/>
          <w:sz w:val="20"/>
          <w:szCs w:val="20"/>
        </w:rPr>
        <w:footnoteRef/>
      </w:r>
      <w:r w:rsidRPr="00505C51">
        <w:rPr>
          <w:rFonts w:ascii="Times New Roman" w:hAnsi="Times New Roman" w:cs="Times New Roman"/>
          <w:sz w:val="20"/>
          <w:szCs w:val="20"/>
        </w:rPr>
        <w:t xml:space="preserve"> Результати дослідження «(без)коштовна медицина». Пацієнти України </w:t>
      </w:r>
      <w:r w:rsidRPr="007D49ED">
        <w:rPr>
          <w:rFonts w:ascii="Times New Roman" w:hAnsi="Times New Roman" w:cs="Times New Roman"/>
        </w:rPr>
        <w:t>URL:</w:t>
      </w:r>
      <w:r w:rsidRPr="00E93A75">
        <w:rPr>
          <w:rFonts w:ascii="Times New Roman" w:hAnsi="Times New Roman" w:cs="Times New Roman"/>
        </w:rPr>
        <w:t xml:space="preserve"> </w:t>
      </w:r>
      <w:r w:rsidRPr="00505C51">
        <w:rPr>
          <w:rFonts w:ascii="Times New Roman" w:hAnsi="Times New Roman" w:cs="Times New Roman"/>
          <w:sz w:val="20"/>
          <w:szCs w:val="20"/>
        </w:rPr>
        <w:t>https://patients.org.ua/wp-content/uploads/2017/03/free-medicine.pdf</w:t>
      </w:r>
    </w:p>
  </w:footnote>
  <w:footnote w:id="44">
    <w:p w14:paraId="4ABA6255" w14:textId="77777777" w:rsidR="001962A1" w:rsidRDefault="001962A1" w:rsidP="009D0AFF">
      <w:pPr>
        <w:pStyle w:val="a5"/>
        <w:jc w:val="both"/>
      </w:pPr>
      <w:r>
        <w:rPr>
          <w:rStyle w:val="a7"/>
        </w:rPr>
        <w:footnoteRef/>
      </w:r>
      <w:r>
        <w:t xml:space="preserve"> </w:t>
      </w:r>
      <w:r w:rsidRPr="007D49ED">
        <w:rPr>
          <w:rFonts w:ascii="Times New Roman" w:hAnsi="Times New Roman" w:cs="Times New Roman"/>
        </w:rPr>
        <w:t xml:space="preserve">Костюк В.С Реформування охорони здоров’я в Україні в умовах європейської орієнтації URL: </w:t>
      </w:r>
      <w:hyperlink r:id="rId17" w:history="1">
        <w:r w:rsidRPr="007D49ED">
          <w:rPr>
            <w:rFonts w:ascii="Times New Roman" w:hAnsi="Times New Roman" w:cs="Times New Roman"/>
          </w:rPr>
          <w:t>http://www.vestnik-econom.mgu.od.ua/journal/2017/24-2-2017/11.pdf</w:t>
        </w:r>
      </w:hyperlink>
    </w:p>
  </w:footnote>
  <w:footnote w:id="45">
    <w:p w14:paraId="6B5B25ED" w14:textId="77777777" w:rsidR="001962A1" w:rsidRDefault="001962A1" w:rsidP="009D0AFF">
      <w:pPr>
        <w:pStyle w:val="a5"/>
      </w:pPr>
      <w:r>
        <w:rPr>
          <w:rStyle w:val="a7"/>
        </w:rPr>
        <w:footnoteRef/>
      </w:r>
      <w:r>
        <w:t xml:space="preserve"> </w:t>
      </w:r>
      <w:r w:rsidRPr="007D49ED">
        <w:rPr>
          <w:rFonts w:ascii="Times New Roman" w:hAnsi="Times New Roman" w:cs="Times New Roman"/>
        </w:rPr>
        <w:t>Кожен другий хворий в Україні відмовляється від лікування через високі ціни на ліки – результати дослідження «(Без)коштовна медицина» https://patients.org.ua/2017/03/30/kozhen-drugyj-hvoryj-v-ukrayini-vidmovlyayetsya-vid-likuvannya-cherez-vysoki-tsiny-na-liky-rezultaty-doslidzhennya/</w:t>
      </w:r>
    </w:p>
  </w:footnote>
  <w:footnote w:id="46">
    <w:p w14:paraId="22CAE724" w14:textId="77777777" w:rsidR="001962A1" w:rsidRPr="00866198" w:rsidRDefault="001962A1" w:rsidP="003241C6">
      <w:pPr>
        <w:pStyle w:val="a5"/>
        <w:jc w:val="both"/>
        <w:rPr>
          <w:rFonts w:ascii="Times New Roman" w:hAnsi="Times New Roman" w:cs="Times New Roman"/>
        </w:rPr>
      </w:pPr>
      <w:r>
        <w:rPr>
          <w:rStyle w:val="a7"/>
        </w:rPr>
        <w:footnoteRef/>
      </w:r>
      <w:r>
        <w:t xml:space="preserve"> </w:t>
      </w:r>
      <w:r w:rsidRPr="002E38F7">
        <w:rPr>
          <w:rFonts w:ascii="Times New Roman" w:hAnsi="Times New Roman" w:cs="Times New Roman"/>
        </w:rPr>
        <w:t>Медична реформа</w:t>
      </w:r>
      <w:r>
        <w:rPr>
          <w:rFonts w:ascii="Times New Roman" w:hAnsi="Times New Roman" w:cs="Times New Roman"/>
        </w:rPr>
        <w:t xml:space="preserve">. Урядовий портал: Єдиний веб-портал органів виконавчої влади </w:t>
      </w:r>
      <w:r w:rsidRPr="007D49ED">
        <w:rPr>
          <w:rFonts w:ascii="Times New Roman" w:hAnsi="Times New Roman" w:cs="Times New Roman"/>
        </w:rPr>
        <w:t xml:space="preserve">URL: </w:t>
      </w:r>
      <w:r w:rsidRPr="002E38F7">
        <w:rPr>
          <w:rFonts w:ascii="Times New Roman" w:hAnsi="Times New Roman" w:cs="Times New Roman"/>
        </w:rPr>
        <w:t>https://www.kmu.gov.ua/diyalnist/reformi/rozvitok-lyudskogo-kapitalu/reforma-sistemi-ohoroni-zdorovya</w:t>
      </w:r>
    </w:p>
  </w:footnote>
  <w:footnote w:id="47">
    <w:p w14:paraId="5D12153C" w14:textId="77777777" w:rsidR="001962A1" w:rsidRPr="00866198" w:rsidRDefault="001962A1" w:rsidP="00866198">
      <w:pPr>
        <w:pStyle w:val="a5"/>
        <w:jc w:val="both"/>
        <w:rPr>
          <w:rFonts w:ascii="Times New Roman" w:hAnsi="Times New Roman" w:cs="Times New Roman"/>
        </w:rPr>
      </w:pPr>
      <w:r w:rsidRPr="00866198">
        <w:rPr>
          <w:rFonts w:ascii="Times New Roman" w:hAnsi="Times New Roman" w:cs="Times New Roman"/>
        </w:rPr>
        <w:footnoteRef/>
      </w:r>
      <w:r w:rsidRPr="00866198">
        <w:rPr>
          <w:rFonts w:ascii="Times New Roman" w:hAnsi="Times New Roman" w:cs="Times New Roman"/>
        </w:rPr>
        <w:t xml:space="preserve"> </w:t>
      </w:r>
      <w:r w:rsidRPr="002E38F7">
        <w:rPr>
          <w:rFonts w:ascii="Times New Roman" w:hAnsi="Times New Roman" w:cs="Times New Roman"/>
        </w:rPr>
        <w:t>Медична реформа</w:t>
      </w:r>
      <w:r>
        <w:rPr>
          <w:rFonts w:ascii="Times New Roman" w:hAnsi="Times New Roman" w:cs="Times New Roman"/>
        </w:rPr>
        <w:t xml:space="preserve">. Урядовий портал: Єдиний веб-портал органів виконавчої влади </w:t>
      </w:r>
      <w:r w:rsidRPr="007D49ED">
        <w:rPr>
          <w:rFonts w:ascii="Times New Roman" w:hAnsi="Times New Roman" w:cs="Times New Roman"/>
        </w:rPr>
        <w:t xml:space="preserve">URL: </w:t>
      </w:r>
      <w:r w:rsidRPr="002E38F7">
        <w:rPr>
          <w:rFonts w:ascii="Times New Roman" w:hAnsi="Times New Roman" w:cs="Times New Roman"/>
        </w:rPr>
        <w:t>https://www.kmu.gov.ua/diyalnist/reformi/rozvitok-lyudskogo-kapitalu/reforma-sistemi-ohoroni-zdorovya</w:t>
      </w:r>
    </w:p>
  </w:footnote>
  <w:footnote w:id="48">
    <w:p w14:paraId="19C591BD" w14:textId="77777777" w:rsidR="001962A1" w:rsidRPr="00866198" w:rsidRDefault="001962A1" w:rsidP="003241C6">
      <w:pPr>
        <w:pStyle w:val="a5"/>
        <w:jc w:val="both"/>
        <w:rPr>
          <w:rFonts w:ascii="Times New Roman" w:hAnsi="Times New Roman" w:cs="Times New Roman"/>
        </w:rPr>
      </w:pPr>
      <w:r w:rsidRPr="00866198">
        <w:rPr>
          <w:rFonts w:ascii="Times New Roman" w:hAnsi="Times New Roman" w:cs="Times New Roman"/>
        </w:rPr>
        <w:footnoteRef/>
      </w:r>
      <w:r w:rsidRPr="00866198">
        <w:rPr>
          <w:rFonts w:ascii="Times New Roman" w:hAnsi="Times New Roman" w:cs="Times New Roman"/>
        </w:rPr>
        <w:t xml:space="preserve"> Про схвалення Концепції реформи фінансування системи охорони здоров’я: Закон України від 30 листопада 2016 р. № 1013-р URL: </w:t>
      </w:r>
      <w:hyperlink r:id="rId18" w:history="1">
        <w:r w:rsidRPr="00866198">
          <w:rPr>
            <w:rFonts w:ascii="Times New Roman" w:hAnsi="Times New Roman" w:cs="Times New Roman"/>
          </w:rPr>
          <w:t>https://zakon2.rada.gov.ua/laws/show/1013-2016-%D1%80/paran8</w:t>
        </w:r>
      </w:hyperlink>
    </w:p>
  </w:footnote>
  <w:footnote w:id="49">
    <w:p w14:paraId="4B74CB90" w14:textId="77777777" w:rsidR="001962A1" w:rsidRPr="00310365" w:rsidRDefault="001962A1" w:rsidP="005F7BEE">
      <w:pPr>
        <w:pStyle w:val="a5"/>
        <w:jc w:val="both"/>
        <w:rPr>
          <w:b/>
          <w:bCs/>
          <w:i/>
          <w:iCs/>
        </w:rPr>
      </w:pPr>
      <w:r w:rsidRPr="00866198">
        <w:rPr>
          <w:rFonts w:ascii="Times New Roman" w:hAnsi="Times New Roman" w:cs="Times New Roman"/>
        </w:rPr>
        <w:footnoteRef/>
      </w:r>
      <w:r w:rsidRPr="00866198">
        <w:rPr>
          <w:rFonts w:ascii="Times New Roman" w:hAnsi="Times New Roman" w:cs="Times New Roman"/>
        </w:rPr>
        <w:t xml:space="preserve"> Перелік нормативно правових актів з реформування системи охорони здоров'я URL: </w:t>
      </w:r>
      <w:hyperlink r:id="rId19" w:history="1">
        <w:r w:rsidRPr="00866198">
          <w:rPr>
            <w:rFonts w:ascii="Times New Roman" w:hAnsi="Times New Roman" w:cs="Times New Roman"/>
          </w:rPr>
          <w:t>https://moz.gov.ua/plan-reform</w:t>
        </w:r>
      </w:hyperlink>
    </w:p>
  </w:footnote>
  <w:footnote w:id="50">
    <w:p w14:paraId="5AB22D3A" w14:textId="77777777" w:rsidR="001962A1" w:rsidRPr="00866198" w:rsidRDefault="001962A1" w:rsidP="005F7BEE">
      <w:pPr>
        <w:pStyle w:val="1"/>
        <w:spacing w:before="0"/>
        <w:jc w:val="both"/>
        <w:rPr>
          <w:rFonts w:ascii="Times New Roman" w:eastAsiaTheme="minorHAnsi" w:hAnsi="Times New Roman" w:cs="Times New Roman"/>
          <w:b w:val="0"/>
          <w:bCs w:val="0"/>
          <w:color w:val="auto"/>
          <w:sz w:val="20"/>
          <w:szCs w:val="20"/>
        </w:rPr>
      </w:pPr>
      <w:r w:rsidRPr="00866198">
        <w:rPr>
          <w:rFonts w:ascii="Times New Roman" w:eastAsiaTheme="minorHAnsi" w:hAnsi="Times New Roman" w:cs="Times New Roman"/>
          <w:b w:val="0"/>
          <w:bCs w:val="0"/>
          <w:color w:val="auto"/>
          <w:sz w:val="20"/>
          <w:szCs w:val="20"/>
        </w:rPr>
        <w:footnoteRef/>
      </w:r>
      <w:r w:rsidRPr="00866198">
        <w:rPr>
          <w:rFonts w:ascii="Times New Roman" w:eastAsiaTheme="minorHAnsi" w:hAnsi="Times New Roman" w:cs="Times New Roman"/>
          <w:b w:val="0"/>
          <w:bCs w:val="0"/>
          <w:color w:val="auto"/>
          <w:sz w:val="20"/>
          <w:szCs w:val="20"/>
        </w:rPr>
        <w:t xml:space="preserve"> Про внесення змін до деяких законодавчих актів України щодо удосконалення законодавства з питань діяльності закладів охорони здоров'я: Закон України від 06.04.2017 № 2002-VIII </w:t>
      </w:r>
      <w:r w:rsidRPr="00866198">
        <w:rPr>
          <w:rFonts w:ascii="Times New Roman" w:hAnsi="Times New Roman" w:cs="Times New Roman"/>
          <w:b w:val="0"/>
          <w:color w:val="auto"/>
          <w:sz w:val="20"/>
          <w:szCs w:val="20"/>
        </w:rPr>
        <w:t>URL:</w:t>
      </w:r>
      <w:r w:rsidRPr="00866198">
        <w:rPr>
          <w:rFonts w:ascii="Times New Roman" w:eastAsiaTheme="minorHAnsi" w:hAnsi="Times New Roman" w:cs="Times New Roman"/>
          <w:b w:val="0"/>
          <w:bCs w:val="0"/>
          <w:color w:val="auto"/>
          <w:sz w:val="20"/>
          <w:szCs w:val="20"/>
        </w:rPr>
        <w:t xml:space="preserve"> </w:t>
      </w:r>
      <w:hyperlink r:id="rId20" w:history="1">
        <w:r w:rsidRPr="00866198">
          <w:rPr>
            <w:rFonts w:ascii="Times New Roman" w:eastAsiaTheme="minorHAnsi" w:hAnsi="Times New Roman" w:cs="Times New Roman"/>
            <w:b w:val="0"/>
            <w:bCs w:val="0"/>
            <w:color w:val="auto"/>
            <w:sz w:val="20"/>
            <w:szCs w:val="20"/>
          </w:rPr>
          <w:t>https://zakon.rada.gov.ua/laws/show/2002-19</w:t>
        </w:r>
      </w:hyperlink>
    </w:p>
  </w:footnote>
  <w:footnote w:id="51">
    <w:p w14:paraId="007DE2B7" w14:textId="77777777" w:rsidR="001962A1" w:rsidRPr="00866198" w:rsidRDefault="001962A1" w:rsidP="005F7BEE">
      <w:pPr>
        <w:pStyle w:val="a5"/>
        <w:jc w:val="both"/>
        <w:rPr>
          <w:rFonts w:ascii="Times New Roman" w:hAnsi="Times New Roman" w:cs="Times New Roman"/>
        </w:rPr>
      </w:pPr>
      <w:r w:rsidRPr="00866198">
        <w:rPr>
          <w:rFonts w:ascii="Times New Roman" w:hAnsi="Times New Roman" w:cs="Times New Roman"/>
        </w:rPr>
        <w:footnoteRef/>
      </w:r>
      <w:r w:rsidRPr="00866198">
        <w:rPr>
          <w:rFonts w:ascii="Times New Roman" w:hAnsi="Times New Roman" w:cs="Times New Roman"/>
        </w:rPr>
        <w:t xml:space="preserve"> Про державні фінансові гарантії надання медичних послуг та лікарських засобів: Закон України від 19.10.2017 № 2168-VIII URL: </w:t>
      </w:r>
      <w:hyperlink r:id="rId21" w:history="1">
        <w:r w:rsidRPr="00866198">
          <w:rPr>
            <w:rFonts w:ascii="Times New Roman" w:hAnsi="Times New Roman" w:cs="Times New Roman"/>
          </w:rPr>
          <w:t>https://zakon.rada.gov.ua/laws/show/2168-19</w:t>
        </w:r>
      </w:hyperlink>
      <w:r w:rsidRPr="00866198">
        <w:rPr>
          <w:rFonts w:ascii="Times New Roman" w:hAnsi="Times New Roman" w:cs="Times New Roman"/>
        </w:rPr>
        <w:t xml:space="preserve"> </w:t>
      </w:r>
    </w:p>
  </w:footnote>
  <w:footnote w:id="52">
    <w:p w14:paraId="786F3562" w14:textId="77777777" w:rsidR="001962A1" w:rsidRPr="00866198" w:rsidRDefault="001962A1" w:rsidP="005F7BEE">
      <w:pPr>
        <w:pStyle w:val="a5"/>
        <w:jc w:val="both"/>
        <w:rPr>
          <w:rFonts w:ascii="Times New Roman" w:hAnsi="Times New Roman" w:cs="Times New Roman"/>
        </w:rPr>
      </w:pPr>
      <w:r w:rsidRPr="00866198">
        <w:rPr>
          <w:rFonts w:ascii="Times New Roman" w:hAnsi="Times New Roman" w:cs="Times New Roman"/>
          <w:vertAlign w:val="superscript"/>
        </w:rPr>
        <w:footnoteRef/>
      </w:r>
      <w:r w:rsidRPr="00866198">
        <w:rPr>
          <w:rFonts w:ascii="Times New Roman" w:hAnsi="Times New Roman" w:cs="Times New Roman"/>
          <w:vertAlign w:val="superscript"/>
        </w:rPr>
        <w:t xml:space="preserve"> </w:t>
      </w:r>
      <w:r w:rsidRPr="00866198">
        <w:rPr>
          <w:rFonts w:ascii="Times New Roman" w:hAnsi="Times New Roman" w:cs="Times New Roman"/>
        </w:rPr>
        <w:t xml:space="preserve">Про підвищення доступності та якості медичного обслуговування у сільській місцевості: Закон України від 19.10.2017 № 2168-VIII URL: </w:t>
      </w:r>
      <w:hyperlink r:id="rId22" w:history="1">
        <w:r w:rsidRPr="00866198">
          <w:rPr>
            <w:rFonts w:ascii="Times New Roman" w:hAnsi="Times New Roman" w:cs="Times New Roman"/>
          </w:rPr>
          <w:t>https://zakon.rada.gov.ua/laws/show/2206-19</w:t>
        </w:r>
      </w:hyperlink>
    </w:p>
  </w:footnote>
  <w:footnote w:id="53">
    <w:p w14:paraId="5D5FE590" w14:textId="77777777" w:rsidR="001962A1" w:rsidRPr="00866198" w:rsidRDefault="001962A1" w:rsidP="005F7BEE">
      <w:pPr>
        <w:pBdr>
          <w:left w:val="single" w:sz="12" w:space="0" w:color="FFC904"/>
        </w:pBdr>
        <w:shd w:val="clear" w:color="auto" w:fill="FFFFFF"/>
        <w:spacing w:after="0" w:line="240" w:lineRule="auto"/>
        <w:jc w:val="both"/>
        <w:textAlignment w:val="baseline"/>
        <w:rPr>
          <w:rFonts w:ascii="Times New Roman" w:hAnsi="Times New Roman" w:cs="Times New Roman"/>
          <w:sz w:val="20"/>
          <w:szCs w:val="20"/>
        </w:rPr>
      </w:pPr>
      <w:r w:rsidRPr="00866198">
        <w:rPr>
          <w:rFonts w:ascii="Times New Roman" w:hAnsi="Times New Roman" w:cs="Times New Roman"/>
          <w:sz w:val="20"/>
          <w:szCs w:val="20"/>
          <w:vertAlign w:val="superscript"/>
        </w:rPr>
        <w:footnoteRef/>
      </w:r>
      <w:r w:rsidRPr="00866198">
        <w:rPr>
          <w:rFonts w:ascii="Times New Roman" w:hAnsi="Times New Roman" w:cs="Times New Roman"/>
          <w:sz w:val="20"/>
          <w:szCs w:val="20"/>
        </w:rPr>
        <w:t xml:space="preserve"> Методичні рекомендації з питань перетворення закладів охорони здоров'я з бюджетних установ на комунальні некомерційні підприємства URL: https://moz.gov.ua/article/news/metodichni-rekomendacii-z-pitan-peretvorennja-zakladiv-ohoroni-zdorovja-z-bjudzhetnih-ustanov-na-komunalni-nekomercijni-pidpriemstva</w:t>
      </w:r>
    </w:p>
  </w:footnote>
  <w:footnote w:id="54">
    <w:p w14:paraId="42F6BF85" w14:textId="77777777" w:rsidR="001962A1" w:rsidRDefault="001962A1">
      <w:pPr>
        <w:pStyle w:val="a5"/>
      </w:pPr>
      <w:r>
        <w:rPr>
          <w:rStyle w:val="a7"/>
        </w:rPr>
        <w:footnoteRef/>
      </w:r>
      <w:r>
        <w:t xml:space="preserve"> </w:t>
      </w:r>
      <w:r w:rsidRPr="002E38F7">
        <w:rPr>
          <w:rFonts w:ascii="Times New Roman" w:hAnsi="Times New Roman" w:cs="Times New Roman"/>
        </w:rPr>
        <w:t>Медична реформа</w:t>
      </w:r>
      <w:r>
        <w:rPr>
          <w:rFonts w:ascii="Times New Roman" w:hAnsi="Times New Roman" w:cs="Times New Roman"/>
        </w:rPr>
        <w:t xml:space="preserve">. Урядовий портал: Єдиний веб-портал органів виконавчої влади </w:t>
      </w:r>
      <w:r w:rsidRPr="007D49ED">
        <w:rPr>
          <w:rFonts w:ascii="Times New Roman" w:hAnsi="Times New Roman" w:cs="Times New Roman"/>
        </w:rPr>
        <w:t xml:space="preserve">URL: </w:t>
      </w:r>
      <w:r w:rsidRPr="002E38F7">
        <w:rPr>
          <w:rFonts w:ascii="Times New Roman" w:hAnsi="Times New Roman" w:cs="Times New Roman"/>
        </w:rPr>
        <w:t>https://www.kmu.gov.ua/diyalnist/reformi/rozvitok-lyudskogo-kapitalu/reforma-sistemi-ohoroni-zdorovya</w:t>
      </w:r>
    </w:p>
  </w:footnote>
  <w:footnote w:id="55">
    <w:p w14:paraId="0F1E34F9" w14:textId="77777777" w:rsidR="001962A1" w:rsidRPr="00846E96" w:rsidRDefault="001962A1" w:rsidP="00846E96">
      <w:pPr>
        <w:pStyle w:val="a5"/>
        <w:jc w:val="both"/>
        <w:rPr>
          <w:rFonts w:ascii="Times New Roman" w:hAnsi="Times New Roman" w:cs="Times New Roman"/>
        </w:rPr>
      </w:pPr>
      <w:r>
        <w:rPr>
          <w:rStyle w:val="a7"/>
        </w:rPr>
        <w:footnoteRef/>
      </w:r>
      <w:r>
        <w:t xml:space="preserve"> </w:t>
      </w:r>
      <w:r w:rsidRPr="00846E96">
        <w:rPr>
          <w:rFonts w:ascii="Times New Roman" w:hAnsi="Times New Roman" w:cs="Times New Roman"/>
        </w:rPr>
        <w:t>Медична реформа. Урядовий портал: Єдиний веб-портал органів виконавчої влади URL: https://www.kmu.gov.ua/diyalnist/reformi/rozvitok-lyudskogo-kapitalu/reforma-sistemi-ohoroni-zdorovya</w:t>
      </w:r>
    </w:p>
  </w:footnote>
  <w:footnote w:id="56">
    <w:p w14:paraId="14E2FE44" w14:textId="77777777" w:rsidR="001962A1" w:rsidRPr="00846E96" w:rsidRDefault="001962A1" w:rsidP="009D0AFF">
      <w:pPr>
        <w:pStyle w:val="4"/>
        <w:keepNext w:val="0"/>
        <w:keepLines w:val="0"/>
        <w:widowControl w:val="0"/>
        <w:shd w:val="clear" w:color="auto" w:fill="FFFFFF"/>
        <w:spacing w:before="0" w:line="240" w:lineRule="auto"/>
        <w:jc w:val="both"/>
        <w:textAlignment w:val="baseline"/>
        <w:rPr>
          <w:rFonts w:ascii="Times New Roman" w:eastAsiaTheme="minorHAnsi" w:hAnsi="Times New Roman" w:cs="Times New Roman"/>
          <w:b w:val="0"/>
          <w:bCs w:val="0"/>
          <w:i w:val="0"/>
          <w:iCs w:val="0"/>
          <w:color w:val="auto"/>
          <w:sz w:val="20"/>
          <w:szCs w:val="20"/>
        </w:rPr>
      </w:pPr>
      <w:r w:rsidRPr="00846E96">
        <w:rPr>
          <w:rFonts w:ascii="Times New Roman" w:eastAsiaTheme="minorHAnsi" w:hAnsi="Times New Roman" w:cs="Times New Roman"/>
          <w:b w:val="0"/>
          <w:bCs w:val="0"/>
          <w:i w:val="0"/>
          <w:iCs w:val="0"/>
          <w:color w:val="auto"/>
          <w:sz w:val="20"/>
          <w:szCs w:val="20"/>
          <w:vertAlign w:val="superscript"/>
        </w:rPr>
        <w:footnoteRef/>
      </w:r>
      <w:r w:rsidRPr="00846E96">
        <w:rPr>
          <w:rFonts w:ascii="Times New Roman" w:eastAsiaTheme="minorHAnsi" w:hAnsi="Times New Roman" w:cs="Times New Roman"/>
          <w:b w:val="0"/>
          <w:bCs w:val="0"/>
          <w:i w:val="0"/>
          <w:iCs w:val="0"/>
          <w:color w:val="auto"/>
          <w:sz w:val="20"/>
          <w:szCs w:val="20"/>
        </w:rPr>
        <w:t xml:space="preserve"> Про впровадження реформи системи громадського здоров'я – нарада з регіонами URL: </w:t>
      </w:r>
      <w:hyperlink r:id="rId23" w:history="1">
        <w:r w:rsidRPr="00846E96">
          <w:rPr>
            <w:rFonts w:ascii="Times New Roman" w:eastAsiaTheme="minorHAnsi" w:hAnsi="Times New Roman" w:cs="Times New Roman"/>
            <w:b w:val="0"/>
            <w:bCs w:val="0"/>
            <w:i w:val="0"/>
            <w:iCs w:val="0"/>
            <w:color w:val="auto"/>
            <w:sz w:val="20"/>
            <w:szCs w:val="20"/>
          </w:rPr>
          <w:t>https://moz.gov.ua/article/news/pro-vprovadzhennja-reformi-sistemi-gromadskogo-zdorovja-narada-z-regionami</w:t>
        </w:r>
      </w:hyperlink>
    </w:p>
  </w:footnote>
  <w:footnote w:id="57">
    <w:p w14:paraId="634126F5" w14:textId="77777777" w:rsidR="001962A1" w:rsidRPr="00846E96" w:rsidRDefault="001962A1" w:rsidP="009D0AFF">
      <w:pPr>
        <w:pStyle w:val="4"/>
        <w:keepNext w:val="0"/>
        <w:keepLines w:val="0"/>
        <w:widowControl w:val="0"/>
        <w:shd w:val="clear" w:color="auto" w:fill="FFFFFF"/>
        <w:spacing w:before="0" w:line="240" w:lineRule="auto"/>
        <w:jc w:val="both"/>
        <w:textAlignment w:val="baseline"/>
        <w:rPr>
          <w:rFonts w:ascii="Times New Roman" w:eastAsiaTheme="minorHAnsi" w:hAnsi="Times New Roman" w:cs="Times New Roman"/>
          <w:b w:val="0"/>
          <w:bCs w:val="0"/>
          <w:i w:val="0"/>
          <w:iCs w:val="0"/>
          <w:color w:val="auto"/>
          <w:sz w:val="20"/>
          <w:szCs w:val="20"/>
        </w:rPr>
      </w:pPr>
      <w:r w:rsidRPr="00846E96">
        <w:rPr>
          <w:rFonts w:ascii="Times New Roman" w:eastAsiaTheme="minorHAnsi" w:hAnsi="Times New Roman" w:cs="Times New Roman"/>
          <w:b w:val="0"/>
          <w:bCs w:val="0"/>
          <w:i w:val="0"/>
          <w:iCs w:val="0"/>
          <w:color w:val="auto"/>
          <w:sz w:val="20"/>
          <w:szCs w:val="20"/>
        </w:rPr>
        <w:footnoteRef/>
      </w:r>
      <w:r w:rsidRPr="00846E96">
        <w:rPr>
          <w:rFonts w:ascii="Times New Roman" w:eastAsiaTheme="minorHAnsi" w:hAnsi="Times New Roman" w:cs="Times New Roman"/>
          <w:b w:val="0"/>
          <w:bCs w:val="0"/>
          <w:i w:val="0"/>
          <w:iCs w:val="0"/>
          <w:color w:val="auto"/>
          <w:sz w:val="20"/>
          <w:szCs w:val="20"/>
        </w:rPr>
        <w:t xml:space="preserve"> МОЗ поінформувало парламентський Комітет з питань охорони здоров’я про підготовку до старту реформ на первинці та формування госпітальних округів </w:t>
      </w:r>
      <w:r w:rsidRPr="00846E96">
        <w:rPr>
          <w:rFonts w:ascii="Times New Roman" w:hAnsi="Times New Roman" w:cs="Times New Roman"/>
          <w:b w:val="0"/>
          <w:i w:val="0"/>
          <w:color w:val="363636"/>
          <w:sz w:val="20"/>
          <w:szCs w:val="20"/>
        </w:rPr>
        <w:t>URL:</w:t>
      </w:r>
      <w:r w:rsidRPr="00846E96">
        <w:rPr>
          <w:rFonts w:ascii="Times New Roman" w:hAnsi="Times New Roman" w:cs="Times New Roman"/>
          <w:sz w:val="20"/>
          <w:szCs w:val="20"/>
        </w:rPr>
        <w:t xml:space="preserve"> </w:t>
      </w:r>
      <w:hyperlink r:id="rId24" w:history="1">
        <w:r w:rsidRPr="00846E96">
          <w:rPr>
            <w:rFonts w:ascii="Times New Roman" w:eastAsiaTheme="minorHAnsi" w:hAnsi="Times New Roman" w:cs="Times New Roman"/>
            <w:b w:val="0"/>
            <w:bCs w:val="0"/>
            <w:i w:val="0"/>
            <w:iCs w:val="0"/>
            <w:color w:val="auto"/>
            <w:sz w:val="20"/>
            <w:szCs w:val="20"/>
          </w:rPr>
          <w:t>https://moz.gov.ua/article/news/moz-poinformuvalo-parlamentskij-komitet-z-pitan-ohoroni-zdorov%e2%80%99ja-pro-pidgotovku-do-startu-reform-na-pervinci-ta-formuvannja-gospitalnih-okrugiv</w:t>
        </w:r>
      </w:hyperlink>
    </w:p>
  </w:footnote>
  <w:footnote w:id="58">
    <w:p w14:paraId="55805DF1" w14:textId="77777777" w:rsidR="001962A1" w:rsidRPr="00846E96" w:rsidRDefault="001962A1" w:rsidP="009D0AFF">
      <w:pPr>
        <w:pStyle w:val="4"/>
        <w:keepNext w:val="0"/>
        <w:keepLines w:val="0"/>
        <w:widowControl w:val="0"/>
        <w:shd w:val="clear" w:color="auto" w:fill="FFFFFF"/>
        <w:spacing w:before="0" w:line="240" w:lineRule="auto"/>
        <w:jc w:val="both"/>
        <w:textAlignment w:val="baseline"/>
        <w:rPr>
          <w:rFonts w:ascii="Times New Roman" w:eastAsiaTheme="minorHAnsi" w:hAnsi="Times New Roman" w:cs="Times New Roman"/>
          <w:b w:val="0"/>
          <w:bCs w:val="0"/>
          <w:i w:val="0"/>
          <w:iCs w:val="0"/>
          <w:color w:val="auto"/>
          <w:sz w:val="20"/>
          <w:szCs w:val="20"/>
        </w:rPr>
      </w:pPr>
      <w:r w:rsidRPr="00846E96">
        <w:rPr>
          <w:rFonts w:ascii="Times New Roman" w:eastAsiaTheme="minorHAnsi" w:hAnsi="Times New Roman" w:cs="Times New Roman"/>
          <w:b w:val="0"/>
          <w:bCs w:val="0"/>
          <w:i w:val="0"/>
          <w:iCs w:val="0"/>
          <w:color w:val="auto"/>
          <w:sz w:val="20"/>
          <w:szCs w:val="20"/>
        </w:rPr>
        <w:footnoteRef/>
      </w:r>
      <w:r w:rsidRPr="00846E96">
        <w:rPr>
          <w:rFonts w:ascii="Times New Roman" w:eastAsiaTheme="minorHAnsi" w:hAnsi="Times New Roman" w:cs="Times New Roman"/>
          <w:b w:val="0"/>
          <w:bCs w:val="0"/>
          <w:i w:val="0"/>
          <w:iCs w:val="0"/>
          <w:color w:val="auto"/>
          <w:sz w:val="20"/>
          <w:szCs w:val="20"/>
        </w:rPr>
        <w:t xml:space="preserve"> Україна поінформувала ЄС про впровадження системних галузевих реформ охорони здоров'я </w:t>
      </w:r>
      <w:r w:rsidRPr="00846E96">
        <w:rPr>
          <w:rFonts w:ascii="Times New Roman" w:hAnsi="Times New Roman" w:cs="Times New Roman"/>
          <w:b w:val="0"/>
          <w:i w:val="0"/>
          <w:color w:val="363636"/>
          <w:sz w:val="20"/>
          <w:szCs w:val="20"/>
        </w:rPr>
        <w:t>URL:</w:t>
      </w:r>
      <w:r w:rsidRPr="00846E96">
        <w:rPr>
          <w:rFonts w:ascii="Times New Roman" w:hAnsi="Times New Roman" w:cs="Times New Roman"/>
          <w:sz w:val="20"/>
          <w:szCs w:val="20"/>
        </w:rPr>
        <w:t xml:space="preserve"> </w:t>
      </w:r>
      <w:hyperlink r:id="rId25" w:history="1">
        <w:r w:rsidRPr="00846E96">
          <w:rPr>
            <w:rFonts w:ascii="Times New Roman" w:eastAsiaTheme="minorHAnsi" w:hAnsi="Times New Roman" w:cs="Times New Roman"/>
            <w:b w:val="0"/>
            <w:bCs w:val="0"/>
            <w:i w:val="0"/>
            <w:iCs w:val="0"/>
            <w:color w:val="auto"/>
            <w:sz w:val="20"/>
            <w:szCs w:val="20"/>
          </w:rPr>
          <w:t>https://moz.gov.ua/article/news/ukraina-poinformuvala-es-pro-vprovadzhennja-sistemnih-galuzevih-reform-ohoroni-zdorovja</w:t>
        </w:r>
      </w:hyperlink>
    </w:p>
  </w:footnote>
  <w:footnote w:id="59">
    <w:p w14:paraId="38A0D7B1" w14:textId="77777777" w:rsidR="001962A1" w:rsidRPr="00846E96" w:rsidRDefault="001962A1" w:rsidP="009D0AFF">
      <w:pPr>
        <w:pStyle w:val="4"/>
        <w:keepNext w:val="0"/>
        <w:keepLines w:val="0"/>
        <w:widowControl w:val="0"/>
        <w:shd w:val="clear" w:color="auto" w:fill="FFFFFF"/>
        <w:spacing w:before="0" w:line="240" w:lineRule="auto"/>
        <w:jc w:val="both"/>
        <w:textAlignment w:val="baseline"/>
        <w:rPr>
          <w:rFonts w:ascii="Times New Roman" w:eastAsiaTheme="minorHAnsi" w:hAnsi="Times New Roman" w:cs="Times New Roman"/>
          <w:b w:val="0"/>
          <w:bCs w:val="0"/>
          <w:i w:val="0"/>
          <w:iCs w:val="0"/>
          <w:color w:val="auto"/>
          <w:sz w:val="20"/>
          <w:szCs w:val="20"/>
        </w:rPr>
      </w:pPr>
      <w:r w:rsidRPr="00846E96">
        <w:rPr>
          <w:rFonts w:ascii="Times New Roman" w:eastAsiaTheme="minorHAnsi" w:hAnsi="Times New Roman" w:cs="Times New Roman"/>
          <w:b w:val="0"/>
          <w:bCs w:val="0"/>
          <w:i w:val="0"/>
          <w:iCs w:val="0"/>
          <w:color w:val="auto"/>
          <w:sz w:val="20"/>
          <w:szCs w:val="20"/>
        </w:rPr>
        <w:footnoteRef/>
      </w:r>
      <w:r w:rsidRPr="00846E96">
        <w:rPr>
          <w:rFonts w:ascii="Times New Roman" w:eastAsiaTheme="minorHAnsi" w:hAnsi="Times New Roman" w:cs="Times New Roman"/>
          <w:b w:val="0"/>
          <w:bCs w:val="0"/>
          <w:i w:val="0"/>
          <w:iCs w:val="0"/>
          <w:color w:val="auto"/>
          <w:sz w:val="20"/>
          <w:szCs w:val="20"/>
        </w:rPr>
        <w:t xml:space="preserve"> МОЗ презентувало громадськості зміни, які чекають медичну галузь в 2017 році </w:t>
      </w:r>
      <w:r w:rsidRPr="00846E96">
        <w:rPr>
          <w:rFonts w:ascii="Times New Roman" w:hAnsi="Times New Roman" w:cs="Times New Roman"/>
          <w:b w:val="0"/>
          <w:i w:val="0"/>
          <w:color w:val="363636"/>
          <w:sz w:val="20"/>
          <w:szCs w:val="20"/>
        </w:rPr>
        <w:t>URL:</w:t>
      </w:r>
      <w:r w:rsidRPr="00846E96">
        <w:rPr>
          <w:rFonts w:ascii="Times New Roman" w:hAnsi="Times New Roman" w:cs="Times New Roman"/>
          <w:sz w:val="20"/>
          <w:szCs w:val="20"/>
        </w:rPr>
        <w:t xml:space="preserve"> </w:t>
      </w:r>
      <w:hyperlink r:id="rId26" w:history="1">
        <w:r w:rsidRPr="00846E96">
          <w:rPr>
            <w:rFonts w:ascii="Times New Roman" w:eastAsiaTheme="minorHAnsi" w:hAnsi="Times New Roman" w:cs="Times New Roman"/>
            <w:b w:val="0"/>
            <w:bCs w:val="0"/>
            <w:i w:val="0"/>
            <w:iCs w:val="0"/>
            <w:color w:val="auto"/>
            <w:sz w:val="20"/>
            <w:szCs w:val="20"/>
          </w:rPr>
          <w:t>https://moz.gov.ua/article/news/moz-prezentuvalo-gromadskosti-zmini-jaki-chekajut-medichnu-galuz-v-2017-roci</w:t>
        </w:r>
      </w:hyperlink>
    </w:p>
  </w:footnote>
  <w:footnote w:id="60">
    <w:p w14:paraId="0D7F85C8" w14:textId="77777777" w:rsidR="001962A1" w:rsidRPr="00846E96" w:rsidRDefault="001962A1" w:rsidP="009D0AFF">
      <w:pPr>
        <w:pStyle w:val="4"/>
        <w:keepNext w:val="0"/>
        <w:keepLines w:val="0"/>
        <w:widowControl w:val="0"/>
        <w:shd w:val="clear" w:color="auto" w:fill="FFFFFF"/>
        <w:spacing w:before="0" w:line="240" w:lineRule="auto"/>
        <w:jc w:val="both"/>
        <w:textAlignment w:val="baseline"/>
        <w:rPr>
          <w:rFonts w:ascii="Times New Roman" w:eastAsiaTheme="minorHAnsi" w:hAnsi="Times New Roman" w:cs="Times New Roman"/>
          <w:b w:val="0"/>
          <w:bCs w:val="0"/>
          <w:i w:val="0"/>
          <w:iCs w:val="0"/>
          <w:color w:val="auto"/>
          <w:sz w:val="20"/>
          <w:szCs w:val="20"/>
        </w:rPr>
      </w:pPr>
      <w:r w:rsidRPr="00846E96">
        <w:rPr>
          <w:rFonts w:ascii="Times New Roman" w:eastAsiaTheme="minorHAnsi" w:hAnsi="Times New Roman" w:cs="Times New Roman"/>
          <w:b w:val="0"/>
          <w:bCs w:val="0"/>
          <w:i w:val="0"/>
          <w:iCs w:val="0"/>
          <w:color w:val="auto"/>
          <w:sz w:val="20"/>
          <w:szCs w:val="20"/>
        </w:rPr>
        <w:footnoteRef/>
      </w:r>
      <w:r w:rsidRPr="00846E96">
        <w:rPr>
          <w:rFonts w:ascii="Times New Roman" w:eastAsiaTheme="minorHAnsi" w:hAnsi="Times New Roman" w:cs="Times New Roman"/>
          <w:b w:val="0"/>
          <w:bCs w:val="0"/>
          <w:i w:val="0"/>
          <w:iCs w:val="0"/>
          <w:color w:val="auto"/>
          <w:sz w:val="20"/>
          <w:szCs w:val="20"/>
        </w:rPr>
        <w:t xml:space="preserve"> Прем'єр-міністр Володимир Гройсман, МОЗ України та Нацслужба здоров’я презентували план трансформації медичної системи на 2019 рік </w:t>
      </w:r>
      <w:r w:rsidRPr="00846E96">
        <w:rPr>
          <w:rFonts w:ascii="Times New Roman" w:hAnsi="Times New Roman" w:cs="Times New Roman"/>
          <w:b w:val="0"/>
          <w:i w:val="0"/>
          <w:color w:val="363636"/>
          <w:sz w:val="20"/>
          <w:szCs w:val="20"/>
        </w:rPr>
        <w:t>URL:</w:t>
      </w:r>
      <w:r w:rsidRPr="00846E96">
        <w:rPr>
          <w:rFonts w:ascii="Times New Roman" w:hAnsi="Times New Roman" w:cs="Times New Roman"/>
          <w:sz w:val="20"/>
          <w:szCs w:val="20"/>
        </w:rPr>
        <w:t xml:space="preserve"> </w:t>
      </w:r>
      <w:r w:rsidRPr="00846E96">
        <w:rPr>
          <w:rFonts w:ascii="Times New Roman" w:eastAsiaTheme="minorHAnsi" w:hAnsi="Times New Roman" w:cs="Times New Roman"/>
          <w:b w:val="0"/>
          <w:bCs w:val="0"/>
          <w:i w:val="0"/>
          <w:iCs w:val="0"/>
          <w:color w:val="auto"/>
          <w:sz w:val="20"/>
          <w:szCs w:val="20"/>
        </w:rPr>
        <w:t xml:space="preserve"> </w:t>
      </w:r>
      <w:hyperlink r:id="rId27" w:history="1">
        <w:r w:rsidRPr="00846E96">
          <w:rPr>
            <w:rFonts w:ascii="Times New Roman" w:eastAsiaTheme="minorHAnsi" w:hAnsi="Times New Roman" w:cs="Times New Roman"/>
            <w:b w:val="0"/>
            <w:bCs w:val="0"/>
            <w:i w:val="0"/>
            <w:iCs w:val="0"/>
            <w:color w:val="auto"/>
            <w:sz w:val="20"/>
            <w:szCs w:val="20"/>
          </w:rPr>
          <w:t>https://moz.gov.ua/article/news/premer-ministr-volodimir-grojsman-moz-ukraini-ta-nacsluzhba-zdorov%e2%80%99ja-prezentuvali-plan-transformacii-medichnoi-sistemi-na-2019-rik</w:t>
        </w:r>
      </w:hyperlink>
    </w:p>
  </w:footnote>
  <w:footnote w:id="61">
    <w:p w14:paraId="703C1362" w14:textId="77777777" w:rsidR="001962A1" w:rsidRPr="00846E96" w:rsidRDefault="001962A1" w:rsidP="009D0AFF">
      <w:pPr>
        <w:pStyle w:val="4"/>
        <w:keepNext w:val="0"/>
        <w:keepLines w:val="0"/>
        <w:widowControl w:val="0"/>
        <w:shd w:val="clear" w:color="auto" w:fill="FFFFFF"/>
        <w:spacing w:before="0" w:line="240" w:lineRule="auto"/>
        <w:jc w:val="both"/>
        <w:textAlignment w:val="baseline"/>
        <w:rPr>
          <w:rFonts w:ascii="Times New Roman" w:eastAsiaTheme="minorHAnsi" w:hAnsi="Times New Roman" w:cs="Times New Roman"/>
          <w:b w:val="0"/>
          <w:bCs w:val="0"/>
          <w:i w:val="0"/>
          <w:iCs w:val="0"/>
          <w:color w:val="auto"/>
          <w:sz w:val="20"/>
          <w:szCs w:val="20"/>
        </w:rPr>
      </w:pPr>
      <w:r w:rsidRPr="00846E96">
        <w:rPr>
          <w:rFonts w:ascii="Times New Roman" w:eastAsiaTheme="minorHAnsi" w:hAnsi="Times New Roman" w:cs="Times New Roman"/>
          <w:b w:val="0"/>
          <w:bCs w:val="0"/>
          <w:i w:val="0"/>
          <w:iCs w:val="0"/>
          <w:color w:val="auto"/>
          <w:sz w:val="20"/>
          <w:szCs w:val="20"/>
        </w:rPr>
        <w:footnoteRef/>
      </w:r>
      <w:r w:rsidRPr="00846E96">
        <w:rPr>
          <w:rFonts w:ascii="Times New Roman" w:eastAsiaTheme="minorHAnsi" w:hAnsi="Times New Roman" w:cs="Times New Roman"/>
          <w:b w:val="0"/>
          <w:bCs w:val="0"/>
          <w:i w:val="0"/>
          <w:iCs w:val="0"/>
          <w:color w:val="auto"/>
          <w:sz w:val="20"/>
          <w:szCs w:val="20"/>
        </w:rPr>
        <w:t xml:space="preserve"> Реформа системи охорони здоров’я та виведення української медицини на європейський рівень – один із пріоритетів діяльності Уряду </w:t>
      </w:r>
      <w:r w:rsidRPr="00846E96">
        <w:rPr>
          <w:rFonts w:ascii="Times New Roman" w:hAnsi="Times New Roman" w:cs="Times New Roman"/>
          <w:b w:val="0"/>
          <w:i w:val="0"/>
          <w:color w:val="363636"/>
          <w:sz w:val="20"/>
          <w:szCs w:val="20"/>
        </w:rPr>
        <w:t>URL:</w:t>
      </w:r>
      <w:r w:rsidRPr="00846E96">
        <w:rPr>
          <w:rFonts w:ascii="Times New Roman" w:hAnsi="Times New Roman" w:cs="Times New Roman"/>
          <w:sz w:val="20"/>
          <w:szCs w:val="20"/>
        </w:rPr>
        <w:t xml:space="preserve"> </w:t>
      </w:r>
      <w:hyperlink r:id="rId28" w:history="1">
        <w:r w:rsidRPr="00846E96">
          <w:rPr>
            <w:rFonts w:ascii="Times New Roman" w:eastAsiaTheme="minorHAnsi" w:hAnsi="Times New Roman" w:cs="Times New Roman"/>
            <w:b w:val="0"/>
            <w:bCs w:val="0"/>
            <w:i w:val="0"/>
            <w:iCs w:val="0"/>
            <w:color w:val="auto"/>
            <w:sz w:val="20"/>
            <w:szCs w:val="20"/>
          </w:rPr>
          <w:t>https://moz.gov.ua/article/news/reforma-sistemi-ohoroni-zdorov%e2%80%99ja-ta-vivedennja-ukrainskoi-medicini-na-evropejskij-riven-%e2%80%93-odin-iz-prioritetiv-dijalnosti-urjadu</w:t>
        </w:r>
      </w:hyperlink>
    </w:p>
  </w:footnote>
  <w:footnote w:id="62">
    <w:p w14:paraId="4BC08C9D" w14:textId="77777777" w:rsidR="001962A1" w:rsidRPr="00846E96" w:rsidRDefault="001962A1" w:rsidP="009D0AFF">
      <w:pPr>
        <w:pStyle w:val="1"/>
        <w:keepNext w:val="0"/>
        <w:keepLines w:val="0"/>
        <w:widowControl w:val="0"/>
        <w:shd w:val="clear" w:color="auto" w:fill="FFFFFF"/>
        <w:spacing w:before="0"/>
        <w:jc w:val="both"/>
        <w:rPr>
          <w:rFonts w:ascii="Times New Roman" w:eastAsiaTheme="minorHAnsi" w:hAnsi="Times New Roman" w:cs="Times New Roman"/>
          <w:b w:val="0"/>
          <w:bCs w:val="0"/>
          <w:color w:val="auto"/>
          <w:sz w:val="20"/>
          <w:szCs w:val="20"/>
        </w:rPr>
      </w:pPr>
      <w:r w:rsidRPr="00846E96">
        <w:rPr>
          <w:rFonts w:ascii="Times New Roman" w:eastAsiaTheme="minorHAnsi" w:hAnsi="Times New Roman" w:cs="Times New Roman"/>
          <w:b w:val="0"/>
          <w:bCs w:val="0"/>
          <w:color w:val="auto"/>
          <w:sz w:val="20"/>
          <w:szCs w:val="20"/>
        </w:rPr>
        <w:footnoteRef/>
      </w:r>
      <w:r w:rsidRPr="00846E96">
        <w:rPr>
          <w:rFonts w:ascii="Times New Roman" w:eastAsiaTheme="minorHAnsi" w:hAnsi="Times New Roman" w:cs="Times New Roman"/>
          <w:b w:val="0"/>
          <w:bCs w:val="0"/>
          <w:color w:val="auto"/>
          <w:sz w:val="20"/>
          <w:szCs w:val="20"/>
        </w:rPr>
        <w:t xml:space="preserve"> Голова Національної служби здоров’я Олег Петренко: “Якщо чесно, зараз реалізується супероптимістичний сценарій реформи" </w:t>
      </w:r>
      <w:r w:rsidRPr="00092105">
        <w:rPr>
          <w:rFonts w:ascii="Times New Roman" w:eastAsiaTheme="minorHAnsi" w:hAnsi="Times New Roman" w:cs="Times New Roman"/>
          <w:b w:val="0"/>
          <w:bCs w:val="0"/>
          <w:color w:val="auto"/>
          <w:sz w:val="20"/>
          <w:szCs w:val="20"/>
        </w:rPr>
        <w:t xml:space="preserve">URL: </w:t>
      </w:r>
      <w:hyperlink r:id="rId29" w:history="1">
        <w:r w:rsidRPr="00846E96">
          <w:rPr>
            <w:rFonts w:ascii="Times New Roman" w:eastAsiaTheme="minorHAnsi" w:hAnsi="Times New Roman" w:cs="Times New Roman"/>
            <w:b w:val="0"/>
            <w:bCs w:val="0"/>
            <w:color w:val="auto"/>
            <w:sz w:val="20"/>
            <w:szCs w:val="20"/>
          </w:rPr>
          <w:t>https://ukr.lb.ua/society/2018/11/07/411769_golova_natsionalnoi_sluzhbi_zdorovya.html</w:t>
        </w:r>
      </w:hyperlink>
    </w:p>
  </w:footnote>
  <w:footnote w:id="63">
    <w:p w14:paraId="34DF402C" w14:textId="77777777" w:rsidR="001962A1" w:rsidRPr="00846E96" w:rsidRDefault="001962A1" w:rsidP="009D0AFF">
      <w:pPr>
        <w:pStyle w:val="a5"/>
        <w:widowControl w:val="0"/>
        <w:jc w:val="both"/>
        <w:rPr>
          <w:rFonts w:ascii="Times New Roman" w:hAnsi="Times New Roman" w:cs="Times New Roman"/>
        </w:rPr>
      </w:pPr>
      <w:r w:rsidRPr="00092105">
        <w:footnoteRef/>
      </w:r>
      <w:r w:rsidRPr="00846E96">
        <w:rPr>
          <w:rFonts w:ascii="Times New Roman" w:hAnsi="Times New Roman" w:cs="Times New Roman"/>
        </w:rPr>
        <w:t xml:space="preserve"> Співвідношення наявного населення та підписаних декларацій </w:t>
      </w:r>
      <w:r w:rsidRPr="00092105">
        <w:rPr>
          <w:rFonts w:ascii="Times New Roman" w:hAnsi="Times New Roman" w:cs="Times New Roman"/>
        </w:rPr>
        <w:t>URL:</w:t>
      </w:r>
      <w:r w:rsidRPr="00846E96">
        <w:rPr>
          <w:rFonts w:ascii="Times New Roman" w:hAnsi="Times New Roman" w:cs="Times New Roman"/>
        </w:rPr>
        <w:t xml:space="preserve"> </w:t>
      </w:r>
      <w:hyperlink r:id="rId30" w:history="1">
        <w:r w:rsidRPr="00092105">
          <w:t>https://nszu.gov.ua/gromadyanam/elektronna-karta-misc-nadannya-pmd</w:t>
        </w:r>
      </w:hyperlink>
    </w:p>
  </w:footnote>
  <w:footnote w:id="64">
    <w:p w14:paraId="73ADA95B" w14:textId="77777777" w:rsidR="001962A1" w:rsidRPr="00092105" w:rsidRDefault="001962A1" w:rsidP="009D0AFF">
      <w:pPr>
        <w:pStyle w:val="a5"/>
        <w:widowControl w:val="0"/>
        <w:rPr>
          <w:rFonts w:ascii="Times New Roman" w:hAnsi="Times New Roman" w:cs="Times New Roman"/>
        </w:rPr>
      </w:pPr>
      <w:r w:rsidRPr="00092105">
        <w:rPr>
          <w:rFonts w:ascii="Times New Roman" w:hAnsi="Times New Roman" w:cs="Times New Roman"/>
        </w:rPr>
        <w:footnoteRef/>
      </w:r>
      <w:r w:rsidRPr="00092105">
        <w:rPr>
          <w:rFonts w:ascii="Times New Roman" w:hAnsi="Times New Roman" w:cs="Times New Roman"/>
        </w:rPr>
        <w:t xml:space="preserve"> ЗВІТ НСЗУ  2020 URL:</w:t>
      </w:r>
      <w:r w:rsidRPr="00846E96">
        <w:rPr>
          <w:rFonts w:ascii="Times New Roman" w:hAnsi="Times New Roman" w:cs="Times New Roman"/>
        </w:rPr>
        <w:t xml:space="preserve"> </w:t>
      </w:r>
      <w:r>
        <w:rPr>
          <w:rFonts w:ascii="Times New Roman" w:hAnsi="Times New Roman" w:cs="Times New Roman"/>
        </w:rPr>
        <w:t xml:space="preserve"> </w:t>
      </w:r>
      <w:r w:rsidRPr="00092105">
        <w:rPr>
          <w:rFonts w:ascii="Times New Roman" w:hAnsi="Times New Roman" w:cs="Times New Roman"/>
        </w:rPr>
        <w:t>https://nszu.gov.ua/storage/files/nhsu-annual-report-2020-ua-web.pdf?1667386744</w:t>
      </w:r>
    </w:p>
  </w:footnote>
  <w:footnote w:id="65">
    <w:p w14:paraId="6846EBF0" w14:textId="77777777" w:rsidR="001962A1" w:rsidRPr="00092105" w:rsidRDefault="001962A1" w:rsidP="009D0AFF">
      <w:pPr>
        <w:pStyle w:val="a5"/>
        <w:widowControl w:val="0"/>
        <w:rPr>
          <w:rFonts w:ascii="Times New Roman" w:hAnsi="Times New Roman" w:cs="Times New Roman"/>
        </w:rPr>
      </w:pPr>
      <w:r w:rsidRPr="00092105">
        <w:rPr>
          <w:rFonts w:ascii="Times New Roman" w:hAnsi="Times New Roman" w:cs="Times New Roman"/>
        </w:rPr>
        <w:footnoteRef/>
      </w:r>
      <w:r w:rsidRPr="00092105">
        <w:rPr>
          <w:rFonts w:ascii="Times New Roman" w:hAnsi="Times New Roman" w:cs="Times New Roman"/>
        </w:rPr>
        <w:t xml:space="preserve"> ЗВІТ НСЗУ  2021 URL:</w:t>
      </w:r>
      <w:r w:rsidRPr="00846E96">
        <w:rPr>
          <w:rFonts w:ascii="Times New Roman" w:hAnsi="Times New Roman" w:cs="Times New Roman"/>
        </w:rPr>
        <w:t xml:space="preserve"> </w:t>
      </w:r>
      <w:r>
        <w:rPr>
          <w:rFonts w:ascii="Times New Roman" w:hAnsi="Times New Roman" w:cs="Times New Roman"/>
        </w:rPr>
        <w:t xml:space="preserve"> </w:t>
      </w:r>
      <w:r w:rsidRPr="00092105">
        <w:rPr>
          <w:rFonts w:ascii="Times New Roman" w:hAnsi="Times New Roman" w:cs="Times New Roman"/>
        </w:rPr>
        <w:t>https://nszu.gov.ua/storage/files/book-ua.pdf?1667386744</w:t>
      </w:r>
    </w:p>
  </w:footnote>
  <w:footnote w:id="66">
    <w:p w14:paraId="03D634FA" w14:textId="77777777" w:rsidR="001962A1" w:rsidRPr="00846E96" w:rsidRDefault="001962A1" w:rsidP="009D0AFF">
      <w:pPr>
        <w:pStyle w:val="1"/>
        <w:keepNext w:val="0"/>
        <w:keepLines w:val="0"/>
        <w:widowControl w:val="0"/>
        <w:shd w:val="clear" w:color="auto" w:fill="FFFFFF"/>
        <w:spacing w:before="0"/>
        <w:jc w:val="both"/>
        <w:rPr>
          <w:rFonts w:ascii="Times New Roman" w:eastAsiaTheme="minorHAnsi" w:hAnsi="Times New Roman" w:cs="Times New Roman"/>
          <w:b w:val="0"/>
          <w:bCs w:val="0"/>
          <w:color w:val="auto"/>
          <w:sz w:val="20"/>
          <w:szCs w:val="20"/>
        </w:rPr>
      </w:pPr>
      <w:r w:rsidRPr="00846E96">
        <w:rPr>
          <w:rFonts w:ascii="Times New Roman" w:eastAsiaTheme="minorHAnsi" w:hAnsi="Times New Roman" w:cs="Times New Roman"/>
          <w:b w:val="0"/>
          <w:bCs w:val="0"/>
          <w:color w:val="auto"/>
          <w:sz w:val="20"/>
          <w:szCs w:val="20"/>
        </w:rPr>
        <w:footnoteRef/>
      </w:r>
      <w:r w:rsidRPr="00846E96">
        <w:rPr>
          <w:rFonts w:ascii="Times New Roman" w:eastAsiaTheme="minorHAnsi" w:hAnsi="Times New Roman" w:cs="Times New Roman"/>
          <w:b w:val="0"/>
          <w:bCs w:val="0"/>
          <w:color w:val="auto"/>
          <w:sz w:val="20"/>
          <w:szCs w:val="20"/>
        </w:rPr>
        <w:t xml:space="preserve"> МОЗ показало детальну презентацію про реформу системи охорони здоров'я </w:t>
      </w:r>
      <w:r w:rsidRPr="00092105">
        <w:rPr>
          <w:rFonts w:ascii="Times New Roman" w:eastAsiaTheme="minorHAnsi" w:hAnsi="Times New Roman" w:cs="Times New Roman"/>
          <w:b w:val="0"/>
          <w:bCs w:val="0"/>
          <w:color w:val="auto"/>
          <w:sz w:val="20"/>
          <w:szCs w:val="20"/>
        </w:rPr>
        <w:t xml:space="preserve">URL: </w:t>
      </w:r>
      <w:hyperlink r:id="rId31" w:history="1">
        <w:r w:rsidRPr="00846E96">
          <w:rPr>
            <w:rFonts w:ascii="Times New Roman" w:eastAsiaTheme="minorHAnsi" w:hAnsi="Times New Roman" w:cs="Times New Roman"/>
            <w:b w:val="0"/>
            <w:bCs w:val="0"/>
            <w:color w:val="auto"/>
            <w:sz w:val="20"/>
            <w:szCs w:val="20"/>
          </w:rPr>
          <w:t>https://tyzhden.ua/News/179746</w:t>
        </w:r>
      </w:hyperlink>
    </w:p>
  </w:footnote>
  <w:footnote w:id="67">
    <w:p w14:paraId="4BBB05AE" w14:textId="77777777" w:rsidR="001962A1" w:rsidRPr="00846E96" w:rsidRDefault="001962A1" w:rsidP="0027057D">
      <w:pPr>
        <w:pStyle w:val="1"/>
        <w:shd w:val="clear" w:color="auto" w:fill="FFFFFF"/>
        <w:spacing w:before="0"/>
        <w:jc w:val="both"/>
        <w:rPr>
          <w:rFonts w:ascii="Times New Roman" w:eastAsiaTheme="minorHAnsi" w:hAnsi="Times New Roman" w:cs="Times New Roman"/>
          <w:b w:val="0"/>
          <w:bCs w:val="0"/>
          <w:color w:val="auto"/>
          <w:sz w:val="20"/>
          <w:szCs w:val="20"/>
        </w:rPr>
      </w:pPr>
      <w:r w:rsidRPr="00846E96">
        <w:rPr>
          <w:rFonts w:ascii="Times New Roman" w:eastAsiaTheme="minorHAnsi" w:hAnsi="Times New Roman" w:cs="Times New Roman"/>
          <w:b w:val="0"/>
          <w:bCs w:val="0"/>
          <w:color w:val="auto"/>
          <w:sz w:val="20"/>
          <w:szCs w:val="20"/>
        </w:rPr>
        <w:footnoteRef/>
      </w:r>
      <w:r w:rsidRPr="00846E96">
        <w:rPr>
          <w:rFonts w:ascii="Times New Roman" w:eastAsiaTheme="minorHAnsi" w:hAnsi="Times New Roman" w:cs="Times New Roman"/>
          <w:b w:val="0"/>
          <w:bCs w:val="0"/>
          <w:color w:val="auto"/>
          <w:sz w:val="20"/>
          <w:szCs w:val="20"/>
        </w:rPr>
        <w:t xml:space="preserve"> Інструкції</w:t>
      </w:r>
      <w:r w:rsidRPr="00846E96">
        <w:rPr>
          <w:rFonts w:ascii="Times New Roman" w:hAnsi="Times New Roman" w:cs="Times New Roman"/>
          <w:b w:val="0"/>
          <w:i/>
          <w:color w:val="auto"/>
          <w:sz w:val="20"/>
          <w:szCs w:val="20"/>
        </w:rPr>
        <w:t xml:space="preserve"> </w:t>
      </w:r>
      <w:r w:rsidRPr="00846E96">
        <w:rPr>
          <w:rFonts w:ascii="Times New Roman" w:hAnsi="Times New Roman" w:cs="Times New Roman"/>
          <w:b w:val="0"/>
          <w:color w:val="auto"/>
          <w:sz w:val="20"/>
          <w:szCs w:val="20"/>
        </w:rPr>
        <w:t>URL:</w:t>
      </w:r>
      <w:r w:rsidRPr="00846E96">
        <w:rPr>
          <w:rFonts w:ascii="Times New Roman" w:eastAsiaTheme="minorHAnsi" w:hAnsi="Times New Roman" w:cs="Times New Roman"/>
          <w:b w:val="0"/>
          <w:bCs w:val="0"/>
          <w:color w:val="auto"/>
          <w:sz w:val="20"/>
          <w:szCs w:val="20"/>
        </w:rPr>
        <w:t xml:space="preserve"> </w:t>
      </w:r>
      <w:hyperlink r:id="rId32" w:history="1">
        <w:r w:rsidRPr="00846E96">
          <w:rPr>
            <w:rFonts w:ascii="Times New Roman" w:eastAsiaTheme="minorHAnsi" w:hAnsi="Times New Roman" w:cs="Times New Roman"/>
            <w:b w:val="0"/>
            <w:bCs w:val="0"/>
            <w:color w:val="auto"/>
            <w:sz w:val="20"/>
            <w:szCs w:val="20"/>
          </w:rPr>
          <w:t>https://nszu.gov.ua/ogoloshennya-pro-ukladennya-dogovoriv/dlya-medichnih-zakladiv/instrukciyi</w:t>
        </w:r>
      </w:hyperlink>
    </w:p>
  </w:footnote>
  <w:footnote w:id="68">
    <w:p w14:paraId="60D5BA27" w14:textId="77777777" w:rsidR="001962A1" w:rsidRPr="00846E96" w:rsidRDefault="001962A1" w:rsidP="0027057D">
      <w:pPr>
        <w:pStyle w:val="a5"/>
        <w:jc w:val="both"/>
        <w:rPr>
          <w:rFonts w:ascii="Times New Roman" w:hAnsi="Times New Roman" w:cs="Times New Roman"/>
        </w:rPr>
      </w:pPr>
      <w:r w:rsidRPr="00846E96">
        <w:rPr>
          <w:rFonts w:ascii="Times New Roman" w:hAnsi="Times New Roman" w:cs="Times New Roman"/>
        </w:rPr>
        <w:footnoteRef/>
      </w:r>
      <w:r w:rsidRPr="00846E96">
        <w:rPr>
          <w:rFonts w:ascii="Times New Roman" w:hAnsi="Times New Roman" w:cs="Times New Roman"/>
        </w:rPr>
        <w:t xml:space="preserve"> Міністерство охорони здоров’я України URL: </w:t>
      </w:r>
      <w:hyperlink r:id="rId33" w:history="1">
        <w:r w:rsidRPr="00846E96">
          <w:rPr>
            <w:rFonts w:ascii="Times New Roman" w:hAnsi="Times New Roman" w:cs="Times New Roman"/>
          </w:rPr>
          <w:t>https://moz.gov.ua</w:t>
        </w:r>
      </w:hyperlink>
    </w:p>
  </w:footnote>
  <w:footnote w:id="69">
    <w:p w14:paraId="02535120" w14:textId="77777777" w:rsidR="001962A1" w:rsidRPr="00846E96" w:rsidRDefault="001962A1" w:rsidP="0027057D">
      <w:pPr>
        <w:pStyle w:val="a5"/>
        <w:jc w:val="both"/>
        <w:rPr>
          <w:rFonts w:ascii="Times New Roman" w:hAnsi="Times New Roman" w:cs="Times New Roman"/>
        </w:rPr>
      </w:pPr>
      <w:r w:rsidRPr="00846E96">
        <w:rPr>
          <w:rFonts w:ascii="Times New Roman" w:hAnsi="Times New Roman" w:cs="Times New Roman"/>
        </w:rPr>
        <w:footnoteRef/>
      </w:r>
      <w:r w:rsidRPr="00846E96">
        <w:rPr>
          <w:rFonts w:ascii="Times New Roman" w:hAnsi="Times New Roman" w:cs="Times New Roman"/>
        </w:rPr>
        <w:t xml:space="preserve"> Адміністратор Центральної бази даних e-Health України URL:</w:t>
      </w:r>
      <w:hyperlink r:id="rId34" w:history="1">
        <w:r w:rsidRPr="00846E96">
          <w:rPr>
            <w:rFonts w:ascii="Times New Roman" w:hAnsi="Times New Roman" w:cs="Times New Roman"/>
          </w:rPr>
          <w:t>https://ehealth.gov.ua/</w:t>
        </w:r>
      </w:hyperlink>
    </w:p>
  </w:footnote>
  <w:footnote w:id="70">
    <w:p w14:paraId="515BDBC4" w14:textId="77777777" w:rsidR="001962A1" w:rsidRPr="008E66DB" w:rsidRDefault="001962A1" w:rsidP="0027057D">
      <w:pPr>
        <w:pStyle w:val="a5"/>
        <w:jc w:val="both"/>
      </w:pPr>
      <w:r w:rsidRPr="00846E96">
        <w:rPr>
          <w:rFonts w:ascii="Times New Roman" w:hAnsi="Times New Roman" w:cs="Times New Roman"/>
        </w:rPr>
        <w:footnoteRef/>
      </w:r>
      <w:r w:rsidRPr="00846E96">
        <w:rPr>
          <w:rFonts w:ascii="Times New Roman" w:hAnsi="Times New Roman" w:cs="Times New Roman"/>
        </w:rPr>
        <w:t xml:space="preserve"> Децентралізація. Сектор медицина URL: </w:t>
      </w:r>
      <w:hyperlink r:id="rId35" w:history="1">
        <w:r w:rsidRPr="00846E96">
          <w:rPr>
            <w:rFonts w:ascii="Times New Roman" w:hAnsi="Times New Roman" w:cs="Times New Roman"/>
          </w:rPr>
          <w:t>https://decentralization.gov.ua/health</w:t>
        </w:r>
      </w:hyperlink>
    </w:p>
  </w:footnote>
  <w:footnote w:id="71">
    <w:p w14:paraId="4C0ACF50" w14:textId="77777777" w:rsidR="001962A1" w:rsidRPr="00092105" w:rsidRDefault="001962A1" w:rsidP="0027057D">
      <w:pPr>
        <w:spacing w:after="0" w:line="240" w:lineRule="auto"/>
        <w:jc w:val="both"/>
        <w:rPr>
          <w:rFonts w:ascii="Times New Roman" w:hAnsi="Times New Roman" w:cs="Times New Roman"/>
          <w:sz w:val="20"/>
          <w:szCs w:val="20"/>
        </w:rPr>
      </w:pPr>
      <w:r w:rsidRPr="00092105">
        <w:rPr>
          <w:rFonts w:ascii="Times New Roman" w:hAnsi="Times New Roman" w:cs="Times New Roman"/>
          <w:sz w:val="20"/>
          <w:szCs w:val="20"/>
        </w:rPr>
        <w:footnoteRef/>
      </w:r>
      <w:r w:rsidRPr="00092105">
        <w:rPr>
          <w:rFonts w:ascii="Times New Roman" w:hAnsi="Times New Roman" w:cs="Times New Roman"/>
          <w:sz w:val="20"/>
          <w:szCs w:val="20"/>
        </w:rPr>
        <w:t xml:space="preserve"> Проект з підтримки реформи ПМД URL: </w:t>
      </w:r>
      <w:hyperlink r:id="rId36" w:history="1">
        <w:r w:rsidRPr="00092105">
          <w:rPr>
            <w:rFonts w:ascii="Times New Roman" w:hAnsi="Times New Roman" w:cs="Times New Roman"/>
            <w:sz w:val="20"/>
            <w:szCs w:val="20"/>
          </w:rPr>
          <w:t>https://healthreform.in.ua/about/</w:t>
        </w:r>
      </w:hyperlink>
    </w:p>
  </w:footnote>
  <w:footnote w:id="72">
    <w:p w14:paraId="55C00A20" w14:textId="77777777" w:rsidR="001962A1" w:rsidRPr="008E66DB" w:rsidRDefault="001962A1" w:rsidP="0027057D">
      <w:pPr>
        <w:pStyle w:val="a5"/>
        <w:jc w:val="both"/>
      </w:pPr>
      <w:r w:rsidRPr="00092105">
        <w:rPr>
          <w:rFonts w:ascii="Times New Roman" w:hAnsi="Times New Roman" w:cs="Times New Roman"/>
        </w:rPr>
        <w:footnoteRef/>
      </w:r>
      <w:r w:rsidRPr="00092105">
        <w:rPr>
          <w:rFonts w:ascii="Times New Roman" w:hAnsi="Times New Roman" w:cs="Times New Roman"/>
        </w:rPr>
        <w:t xml:space="preserve"> Програма для України з розширення прав і можливостей на місцевому рівні, підзвітності та розвитку «U-LEAD з Європою» URL: </w:t>
      </w:r>
      <w:hyperlink r:id="rId37" w:history="1">
        <w:r w:rsidRPr="00092105">
          <w:rPr>
            <w:rFonts w:ascii="Times New Roman" w:hAnsi="Times New Roman" w:cs="Times New Roman"/>
          </w:rPr>
          <w:t>https://donors.decentralization.gov.ua/project/u-lead/</w:t>
        </w:r>
      </w:hyperlink>
    </w:p>
  </w:footnote>
  <w:footnote w:id="73">
    <w:p w14:paraId="43515434" w14:textId="77777777" w:rsidR="001962A1" w:rsidRPr="00846E96" w:rsidRDefault="001962A1" w:rsidP="00092105">
      <w:pPr>
        <w:pStyle w:val="a5"/>
        <w:jc w:val="both"/>
        <w:rPr>
          <w:rFonts w:ascii="Times New Roman" w:hAnsi="Times New Roman" w:cs="Times New Roman"/>
        </w:rPr>
      </w:pPr>
      <w:r>
        <w:rPr>
          <w:rStyle w:val="a7"/>
        </w:rPr>
        <w:footnoteRef/>
      </w:r>
      <w:r>
        <w:t xml:space="preserve"> </w:t>
      </w:r>
      <w:r w:rsidRPr="00846E96">
        <w:rPr>
          <w:rFonts w:ascii="Times New Roman" w:hAnsi="Times New Roman" w:cs="Times New Roman"/>
        </w:rPr>
        <w:t>Медична реформа. Урядовий портал: Єдиний веб-портал органів виконавчої влади URL: https://www.kmu.gov.ua/diyalnist/reformi/rozvitok-lyudskogo-kapitalu/reforma-sistemi-ohoroni-zdorovya</w:t>
      </w:r>
    </w:p>
    <w:p w14:paraId="22181BEB" w14:textId="77777777" w:rsidR="001962A1" w:rsidRDefault="001962A1">
      <w:pPr>
        <w:pStyle w:val="a5"/>
      </w:pPr>
    </w:p>
  </w:footnote>
  <w:footnote w:id="74">
    <w:p w14:paraId="11F3D5B9" w14:textId="77777777" w:rsidR="001962A1" w:rsidRPr="009D0AFF" w:rsidRDefault="001962A1" w:rsidP="007B109F">
      <w:pPr>
        <w:pStyle w:val="a5"/>
        <w:rPr>
          <w:rFonts w:ascii="Times New Roman" w:hAnsi="Times New Roman" w:cs="Times New Roman"/>
        </w:rPr>
      </w:pPr>
      <w:r>
        <w:rPr>
          <w:rStyle w:val="a7"/>
        </w:rPr>
        <w:footnoteRef/>
      </w:r>
      <w:r>
        <w:t xml:space="preserve"> </w:t>
      </w:r>
      <w:r w:rsidRPr="009D0AFF">
        <w:rPr>
          <w:rFonts w:ascii="Times New Roman" w:hAnsi="Times New Roman" w:cs="Times New Roman"/>
        </w:rPr>
        <w:t>Міністерство охорони здоров’</w:t>
      </w:r>
      <w:r w:rsidRPr="009D0AFF">
        <w:rPr>
          <w:rFonts w:ascii="Times New Roman" w:hAnsi="Times New Roman" w:cs="Times New Roman"/>
          <w:lang w:val="ru-RU"/>
        </w:rPr>
        <w:t>я України</w:t>
      </w:r>
      <w:r w:rsidRPr="009D0AFF">
        <w:rPr>
          <w:rFonts w:ascii="Times New Roman" w:hAnsi="Times New Roman" w:cs="Times New Roman"/>
          <w:color w:val="363636"/>
        </w:rPr>
        <w:t xml:space="preserve"> URL:</w:t>
      </w:r>
      <w:r w:rsidRPr="009D0AFF">
        <w:rPr>
          <w:rFonts w:ascii="Times New Roman" w:hAnsi="Times New Roman" w:cs="Times New Roman"/>
          <w:lang w:val="ru-RU"/>
        </w:rPr>
        <w:t xml:space="preserve"> </w:t>
      </w:r>
      <w:hyperlink r:id="rId38" w:history="1">
        <w:r w:rsidRPr="009D0AFF">
          <w:rPr>
            <w:rStyle w:val="a8"/>
            <w:rFonts w:ascii="Times New Roman" w:hAnsi="Times New Roman" w:cs="Times New Roman"/>
          </w:rPr>
          <w:t>https://moz.gov.ua/</w:t>
        </w:r>
      </w:hyperlink>
    </w:p>
  </w:footnote>
  <w:footnote w:id="75">
    <w:p w14:paraId="525ADB65" w14:textId="77777777" w:rsidR="001962A1" w:rsidRPr="009D0AFF" w:rsidRDefault="001962A1" w:rsidP="007B109F">
      <w:pPr>
        <w:pStyle w:val="a5"/>
        <w:rPr>
          <w:rFonts w:ascii="Times New Roman" w:hAnsi="Times New Roman" w:cs="Times New Roman"/>
        </w:rPr>
      </w:pPr>
      <w:r w:rsidRPr="009D0AFF">
        <w:rPr>
          <w:rStyle w:val="a7"/>
          <w:rFonts w:ascii="Times New Roman" w:hAnsi="Times New Roman" w:cs="Times New Roman"/>
        </w:rPr>
        <w:footnoteRef/>
      </w:r>
      <w:r w:rsidRPr="009D0AFF">
        <w:rPr>
          <w:rFonts w:ascii="Times New Roman" w:hAnsi="Times New Roman" w:cs="Times New Roman"/>
        </w:rPr>
        <w:t xml:space="preserve"> Національна служба здоров’я України </w:t>
      </w:r>
      <w:r w:rsidRPr="009D0AFF">
        <w:rPr>
          <w:rFonts w:ascii="Times New Roman" w:hAnsi="Times New Roman" w:cs="Times New Roman"/>
          <w:color w:val="363636"/>
        </w:rPr>
        <w:t>URL:</w:t>
      </w:r>
      <w:hyperlink r:id="rId39" w:history="1">
        <w:r w:rsidRPr="009D0AFF">
          <w:rPr>
            <w:rFonts w:ascii="Times New Roman" w:hAnsi="Times New Roman" w:cs="Times New Roman"/>
          </w:rPr>
          <w:t>https://nszu.gov.ua/</w:t>
        </w:r>
      </w:hyperlink>
    </w:p>
  </w:footnote>
  <w:footnote w:id="76">
    <w:p w14:paraId="029F8C95" w14:textId="77777777" w:rsidR="001962A1" w:rsidRPr="009D0AFF" w:rsidRDefault="001962A1" w:rsidP="007B109F">
      <w:pPr>
        <w:pStyle w:val="a5"/>
        <w:rPr>
          <w:rFonts w:ascii="Times New Roman" w:hAnsi="Times New Roman" w:cs="Times New Roman"/>
        </w:rPr>
      </w:pPr>
      <w:r w:rsidRPr="009D0AFF">
        <w:rPr>
          <w:rFonts w:ascii="Times New Roman" w:hAnsi="Times New Roman" w:cs="Times New Roman"/>
        </w:rPr>
        <w:footnoteRef/>
      </w:r>
      <w:r w:rsidRPr="009D0AFF">
        <w:rPr>
          <w:rFonts w:ascii="Times New Roman" w:hAnsi="Times New Roman" w:cs="Times New Roman"/>
        </w:rPr>
        <w:t xml:space="preserve"> Дайджест змін у системі охорони здоров’я </w:t>
      </w:r>
      <w:r w:rsidRPr="009D0AFF">
        <w:rPr>
          <w:rFonts w:ascii="Times New Roman" w:hAnsi="Times New Roman" w:cs="Times New Roman"/>
          <w:color w:val="363636"/>
        </w:rPr>
        <w:t>URL:</w:t>
      </w:r>
      <w:hyperlink r:id="rId40" w:history="1">
        <w:r w:rsidRPr="009D0AFF">
          <w:rPr>
            <w:rStyle w:val="a8"/>
            <w:rFonts w:ascii="Times New Roman" w:hAnsi="Times New Roman" w:cs="Times New Roman"/>
          </w:rPr>
          <w:t>https://moz.gov.ua/dajdzhest-zmin-u-sistemi-ohoroni-zdorov%e2%80%99ja</w:t>
        </w:r>
      </w:hyperlink>
    </w:p>
  </w:footnote>
  <w:footnote w:id="77">
    <w:p w14:paraId="3DE0F045" w14:textId="77777777" w:rsidR="001962A1" w:rsidRPr="009D0AFF" w:rsidRDefault="001962A1" w:rsidP="007B109F">
      <w:pPr>
        <w:pStyle w:val="a5"/>
        <w:rPr>
          <w:rFonts w:ascii="Times New Roman" w:hAnsi="Times New Roman" w:cs="Times New Roman"/>
        </w:rPr>
      </w:pPr>
      <w:r w:rsidRPr="00D7387D">
        <w:footnoteRef/>
      </w:r>
      <w:r>
        <w:t xml:space="preserve"> </w:t>
      </w:r>
      <w:r w:rsidRPr="009D0AFF">
        <w:rPr>
          <w:rFonts w:ascii="Times New Roman" w:hAnsi="Times New Roman" w:cs="Times New Roman"/>
        </w:rPr>
        <w:t xml:space="preserve">Національна служба здоров’я України URL: </w:t>
      </w:r>
      <w:hyperlink r:id="rId41" w:history="1">
        <w:r w:rsidRPr="009D0AFF">
          <w:rPr>
            <w:rFonts w:ascii="Times New Roman" w:hAnsi="Times New Roman" w:cs="Times New Roman"/>
          </w:rPr>
          <w:t>https://www.facebook.com/nszu.ukr/</w:t>
        </w:r>
      </w:hyperlink>
    </w:p>
  </w:footnote>
  <w:footnote w:id="78">
    <w:p w14:paraId="796E4D20" w14:textId="77777777" w:rsidR="001962A1" w:rsidRPr="009D0AFF" w:rsidRDefault="001962A1" w:rsidP="007B109F">
      <w:pPr>
        <w:pStyle w:val="1"/>
        <w:shd w:val="clear" w:color="auto" w:fill="FFFFFF"/>
        <w:spacing w:before="0"/>
        <w:rPr>
          <w:rFonts w:ascii="Times New Roman" w:eastAsiaTheme="minorHAnsi" w:hAnsi="Times New Roman" w:cs="Times New Roman"/>
          <w:b w:val="0"/>
          <w:bCs w:val="0"/>
          <w:color w:val="auto"/>
          <w:sz w:val="20"/>
          <w:szCs w:val="20"/>
        </w:rPr>
      </w:pPr>
      <w:r w:rsidRPr="009D0AFF">
        <w:rPr>
          <w:rFonts w:ascii="Times New Roman" w:eastAsiaTheme="minorHAnsi" w:hAnsi="Times New Roman" w:cs="Times New Roman"/>
          <w:b w:val="0"/>
          <w:bCs w:val="0"/>
          <w:color w:val="auto"/>
          <w:sz w:val="20"/>
          <w:szCs w:val="20"/>
        </w:rPr>
        <w:footnoteRef/>
      </w:r>
      <w:r w:rsidRPr="009D0AFF">
        <w:rPr>
          <w:rFonts w:ascii="Times New Roman" w:eastAsiaTheme="minorHAnsi" w:hAnsi="Times New Roman" w:cs="Times New Roman"/>
          <w:b w:val="0"/>
          <w:bCs w:val="0"/>
          <w:color w:val="auto"/>
          <w:sz w:val="20"/>
          <w:szCs w:val="20"/>
        </w:rPr>
        <w:t xml:space="preserve">  ПРЕС-СЛУЖБА НСЗУ</w:t>
      </w:r>
      <w:r w:rsidRPr="009D0AFF">
        <w:rPr>
          <w:rFonts w:ascii="Times New Roman" w:hAnsi="Times New Roman" w:cs="Times New Roman"/>
          <w:color w:val="auto"/>
          <w:sz w:val="20"/>
          <w:szCs w:val="20"/>
        </w:rPr>
        <w:t xml:space="preserve"> </w:t>
      </w:r>
      <w:r w:rsidRPr="009D0AFF">
        <w:rPr>
          <w:rFonts w:ascii="Times New Roman" w:hAnsi="Times New Roman" w:cs="Times New Roman"/>
          <w:b w:val="0"/>
          <w:color w:val="auto"/>
          <w:sz w:val="20"/>
          <w:szCs w:val="20"/>
        </w:rPr>
        <w:t>URL:</w:t>
      </w:r>
      <w:r w:rsidRPr="009D0AFF">
        <w:rPr>
          <w:rFonts w:ascii="Times New Roman" w:eastAsiaTheme="minorHAnsi" w:hAnsi="Times New Roman" w:cs="Times New Roman"/>
          <w:b w:val="0"/>
          <w:bCs w:val="0"/>
          <w:color w:val="auto"/>
          <w:sz w:val="20"/>
          <w:szCs w:val="20"/>
        </w:rPr>
        <w:t xml:space="preserve"> </w:t>
      </w:r>
      <w:hyperlink r:id="rId42" w:history="1">
        <w:r w:rsidRPr="009D0AFF">
          <w:rPr>
            <w:rFonts w:ascii="Times New Roman" w:eastAsiaTheme="minorHAnsi" w:hAnsi="Times New Roman" w:cs="Times New Roman"/>
            <w:b w:val="0"/>
            <w:bCs w:val="0"/>
            <w:color w:val="auto"/>
            <w:sz w:val="20"/>
            <w:szCs w:val="20"/>
          </w:rPr>
          <w:t>https://nszu.gov.ua/pro-nszu/pres-sluzhba</w:t>
        </w:r>
      </w:hyperlink>
    </w:p>
  </w:footnote>
  <w:footnote w:id="79">
    <w:p w14:paraId="1791AF1A" w14:textId="77777777" w:rsidR="001962A1" w:rsidRPr="009D0AFF" w:rsidRDefault="001962A1">
      <w:pPr>
        <w:pStyle w:val="a5"/>
        <w:rPr>
          <w:rFonts w:ascii="Times New Roman" w:hAnsi="Times New Roman" w:cs="Times New Roman"/>
        </w:rPr>
      </w:pPr>
      <w:r w:rsidRPr="009D0AFF">
        <w:rPr>
          <w:rStyle w:val="a7"/>
          <w:rFonts w:ascii="Times New Roman" w:hAnsi="Times New Roman" w:cs="Times New Roman"/>
        </w:rPr>
        <w:footnoteRef/>
      </w:r>
      <w:r w:rsidRPr="009D0AFF">
        <w:rPr>
          <w:rFonts w:ascii="Times New Roman" w:hAnsi="Times New Roman" w:cs="Times New Roman"/>
        </w:rPr>
        <w:t xml:space="preserve"> ЗВІТ НСЗУ  2020 URL:  https://nszu.gov.ua/storage/files/nhsu-annual-report-2020-ua-web.pdf?1667386744</w:t>
      </w:r>
    </w:p>
  </w:footnote>
  <w:footnote w:id="80">
    <w:p w14:paraId="4AF73044" w14:textId="77777777" w:rsidR="001962A1" w:rsidRPr="009D0AFF" w:rsidRDefault="001962A1" w:rsidP="007B109F">
      <w:pPr>
        <w:pStyle w:val="a5"/>
        <w:rPr>
          <w:rFonts w:ascii="Times New Roman" w:hAnsi="Times New Roman" w:cs="Times New Roman"/>
        </w:rPr>
      </w:pPr>
      <w:r>
        <w:rPr>
          <w:rStyle w:val="a7"/>
        </w:rPr>
        <w:footnoteRef/>
      </w:r>
      <w:r>
        <w:t xml:space="preserve"> </w:t>
      </w:r>
      <w:r w:rsidRPr="009D0AFF">
        <w:rPr>
          <w:rFonts w:ascii="Times New Roman" w:hAnsi="Times New Roman" w:cs="Times New Roman"/>
        </w:rPr>
        <w:t xml:space="preserve">Звіт НСЗУ 2018  </w:t>
      </w:r>
      <w:r w:rsidRPr="009D0AFF">
        <w:rPr>
          <w:rFonts w:ascii="Times New Roman" w:hAnsi="Times New Roman" w:cs="Times New Roman"/>
          <w:color w:val="363636"/>
        </w:rPr>
        <w:t xml:space="preserve">URL: </w:t>
      </w:r>
      <w:r w:rsidRPr="009D0AFF">
        <w:rPr>
          <w:rFonts w:ascii="Times New Roman" w:hAnsi="Times New Roman" w:cs="Times New Roman"/>
        </w:rPr>
        <w:t>https://nszu.gov.ua/storage/files/zvit-2018.pdf</w:t>
      </w:r>
    </w:p>
  </w:footnote>
  <w:footnote w:id="81">
    <w:p w14:paraId="080386E9" w14:textId="77777777" w:rsidR="001962A1" w:rsidRDefault="001962A1" w:rsidP="003C55D8">
      <w:pPr>
        <w:pStyle w:val="a5"/>
      </w:pPr>
      <w:r>
        <w:rPr>
          <w:rStyle w:val="a7"/>
        </w:rPr>
        <w:footnoteRef/>
      </w:r>
      <w:r>
        <w:t xml:space="preserve"> </w:t>
      </w:r>
      <w:r w:rsidRPr="00092105">
        <w:rPr>
          <w:rFonts w:ascii="Times New Roman" w:hAnsi="Times New Roman" w:cs="Times New Roman"/>
        </w:rPr>
        <w:t>ЗВІТ НСЗУ  2020 URL:</w:t>
      </w:r>
      <w:r w:rsidRPr="00846E96">
        <w:rPr>
          <w:rFonts w:ascii="Times New Roman" w:hAnsi="Times New Roman" w:cs="Times New Roman"/>
        </w:rPr>
        <w:t xml:space="preserve"> </w:t>
      </w:r>
      <w:r>
        <w:rPr>
          <w:rFonts w:ascii="Times New Roman" w:hAnsi="Times New Roman" w:cs="Times New Roman"/>
        </w:rPr>
        <w:t xml:space="preserve"> </w:t>
      </w:r>
      <w:r w:rsidRPr="00092105">
        <w:rPr>
          <w:rFonts w:ascii="Times New Roman" w:hAnsi="Times New Roman" w:cs="Times New Roman"/>
        </w:rPr>
        <w:t>https://nszu.gov.ua/storage/files/nhsu-annual-report-2020-ua-web.pdf?1667386744</w:t>
      </w:r>
    </w:p>
  </w:footnote>
  <w:footnote w:id="82">
    <w:p w14:paraId="0A5B42D5" w14:textId="77777777" w:rsidR="001962A1" w:rsidRPr="009D0AFF" w:rsidRDefault="001962A1">
      <w:pPr>
        <w:pStyle w:val="a5"/>
        <w:rPr>
          <w:rFonts w:ascii="Times New Roman" w:hAnsi="Times New Roman" w:cs="Times New Roman"/>
        </w:rPr>
      </w:pPr>
      <w:r>
        <w:rPr>
          <w:rStyle w:val="a7"/>
        </w:rPr>
        <w:footnoteRef/>
      </w:r>
      <w:r>
        <w:t xml:space="preserve"> </w:t>
      </w:r>
      <w:r w:rsidRPr="00092105">
        <w:rPr>
          <w:rFonts w:ascii="Times New Roman" w:hAnsi="Times New Roman" w:cs="Times New Roman"/>
        </w:rPr>
        <w:t>ЗВІТ НСЗУ  2021 URL:</w:t>
      </w:r>
      <w:r w:rsidRPr="00846E96">
        <w:rPr>
          <w:rFonts w:ascii="Times New Roman" w:hAnsi="Times New Roman" w:cs="Times New Roman"/>
        </w:rPr>
        <w:t xml:space="preserve"> </w:t>
      </w:r>
      <w:r>
        <w:rPr>
          <w:rFonts w:ascii="Times New Roman" w:hAnsi="Times New Roman" w:cs="Times New Roman"/>
        </w:rPr>
        <w:t xml:space="preserve"> </w:t>
      </w:r>
      <w:r w:rsidRPr="00092105">
        <w:rPr>
          <w:rFonts w:ascii="Times New Roman" w:hAnsi="Times New Roman" w:cs="Times New Roman"/>
        </w:rPr>
        <w:t>https://nszu.gov.ua/stora</w:t>
      </w:r>
      <w:r>
        <w:rPr>
          <w:rFonts w:ascii="Times New Roman" w:hAnsi="Times New Roman" w:cs="Times New Roman"/>
        </w:rPr>
        <w:t>ge/files/book-ua.pdf?1667386744</w:t>
      </w:r>
    </w:p>
  </w:footnote>
  <w:footnote w:id="83">
    <w:p w14:paraId="6A1FA2F8" w14:textId="77777777" w:rsidR="001962A1" w:rsidRDefault="001962A1">
      <w:pPr>
        <w:pStyle w:val="a5"/>
      </w:pPr>
      <w:r>
        <w:rPr>
          <w:rStyle w:val="a7"/>
        </w:rPr>
        <w:footnoteRef/>
      </w:r>
      <w:r>
        <w:t xml:space="preserve"> </w:t>
      </w:r>
      <w:r w:rsidRPr="00092105">
        <w:rPr>
          <w:rFonts w:ascii="Times New Roman" w:hAnsi="Times New Roman" w:cs="Times New Roman"/>
        </w:rPr>
        <w:t>ЗВІТ НСЗУ  2020 URL:</w:t>
      </w:r>
      <w:r w:rsidRPr="00846E96">
        <w:rPr>
          <w:rFonts w:ascii="Times New Roman" w:hAnsi="Times New Roman" w:cs="Times New Roman"/>
        </w:rPr>
        <w:t xml:space="preserve"> </w:t>
      </w:r>
      <w:r>
        <w:rPr>
          <w:rFonts w:ascii="Times New Roman" w:hAnsi="Times New Roman" w:cs="Times New Roman"/>
        </w:rPr>
        <w:t xml:space="preserve"> </w:t>
      </w:r>
      <w:r w:rsidRPr="00092105">
        <w:rPr>
          <w:rFonts w:ascii="Times New Roman" w:hAnsi="Times New Roman" w:cs="Times New Roman"/>
        </w:rPr>
        <w:t>https://nszu.gov.ua/storage/files/nhsu-annual-report-2020-ua-web.pdf?1667386744</w:t>
      </w:r>
    </w:p>
  </w:footnote>
  <w:footnote w:id="84">
    <w:p w14:paraId="5ABBE9C5" w14:textId="77777777" w:rsidR="001962A1" w:rsidRDefault="001962A1">
      <w:pPr>
        <w:pStyle w:val="a5"/>
      </w:pPr>
      <w:r>
        <w:rPr>
          <w:rStyle w:val="a7"/>
        </w:rPr>
        <w:footnoteRef/>
      </w:r>
      <w:r>
        <w:t xml:space="preserve"> </w:t>
      </w:r>
      <w:r w:rsidRPr="00092105">
        <w:rPr>
          <w:rFonts w:ascii="Times New Roman" w:hAnsi="Times New Roman" w:cs="Times New Roman"/>
        </w:rPr>
        <w:t>ЗВІТ НСЗУ  2020 URL:</w:t>
      </w:r>
      <w:r w:rsidRPr="00846E96">
        <w:rPr>
          <w:rFonts w:ascii="Times New Roman" w:hAnsi="Times New Roman" w:cs="Times New Roman"/>
        </w:rPr>
        <w:t xml:space="preserve"> </w:t>
      </w:r>
      <w:r>
        <w:rPr>
          <w:rFonts w:ascii="Times New Roman" w:hAnsi="Times New Roman" w:cs="Times New Roman"/>
        </w:rPr>
        <w:t xml:space="preserve"> </w:t>
      </w:r>
      <w:r w:rsidRPr="00092105">
        <w:rPr>
          <w:rFonts w:ascii="Times New Roman" w:hAnsi="Times New Roman" w:cs="Times New Roman"/>
        </w:rPr>
        <w:t>https://nszu.gov.ua/storage/files/nhsu-annual-report-2020-ua-web.pdf?1667386744</w:t>
      </w:r>
    </w:p>
  </w:footnote>
  <w:footnote w:id="85">
    <w:p w14:paraId="7604170F" w14:textId="77777777" w:rsidR="001962A1" w:rsidRDefault="001962A1">
      <w:pPr>
        <w:pStyle w:val="a5"/>
      </w:pPr>
      <w:r>
        <w:rPr>
          <w:rStyle w:val="a7"/>
        </w:rPr>
        <w:footnoteRef/>
      </w:r>
      <w:r>
        <w:t xml:space="preserve"> </w:t>
      </w:r>
      <w:r w:rsidRPr="001A3B3C">
        <w:rPr>
          <w:rFonts w:ascii="Times New Roman" w:eastAsia="Times New Roman" w:hAnsi="Times New Roman" w:cs="Times New Roman"/>
          <w:kern w:val="36"/>
          <w:lang w:eastAsia="uk-UA"/>
        </w:rPr>
        <w:t>Звіт НСЗУ  2018 рік URL:  https://nszu.gov.ua/storage/files/zvit-2018.pdf?1668336975</w:t>
      </w:r>
    </w:p>
  </w:footnote>
  <w:footnote w:id="86">
    <w:p w14:paraId="15F59B41" w14:textId="77777777" w:rsidR="001962A1" w:rsidRDefault="001962A1">
      <w:pPr>
        <w:pStyle w:val="a5"/>
      </w:pPr>
      <w:r>
        <w:rPr>
          <w:rStyle w:val="a7"/>
        </w:rPr>
        <w:footnoteRef/>
      </w:r>
      <w:r>
        <w:t xml:space="preserve"> </w:t>
      </w:r>
      <w:r w:rsidRPr="001A3B3C">
        <w:rPr>
          <w:rFonts w:ascii="Times New Roman" w:eastAsia="Times New Roman" w:hAnsi="Times New Roman" w:cs="Times New Roman"/>
          <w:kern w:val="36"/>
          <w:lang w:eastAsia="uk-UA"/>
        </w:rPr>
        <w:t>Звіт НСЗУ  2018 рік URL:  https://nszu.gov.ua/storage/files/zvit-2018.pdf?1668336975</w:t>
      </w:r>
    </w:p>
  </w:footnote>
  <w:footnote w:id="87">
    <w:p w14:paraId="0A51C962" w14:textId="77777777" w:rsidR="001962A1" w:rsidRPr="00473E66" w:rsidRDefault="001962A1" w:rsidP="00473E66">
      <w:pPr>
        <w:pStyle w:val="1"/>
        <w:spacing w:before="0"/>
        <w:jc w:val="both"/>
        <w:rPr>
          <w:rFonts w:ascii="Times New Roman" w:eastAsia="Times New Roman" w:hAnsi="Times New Roman" w:cs="Times New Roman"/>
          <w:b w:val="0"/>
          <w:bCs w:val="0"/>
          <w:color w:val="auto"/>
          <w:kern w:val="36"/>
          <w:sz w:val="20"/>
          <w:szCs w:val="20"/>
          <w:lang w:eastAsia="uk-UA"/>
        </w:rPr>
      </w:pPr>
      <w:r w:rsidRPr="005F4C91">
        <w:rPr>
          <w:rFonts w:ascii="Times New Roman" w:eastAsia="Times New Roman" w:hAnsi="Times New Roman" w:cs="Times New Roman"/>
          <w:b w:val="0"/>
          <w:bCs w:val="0"/>
          <w:color w:val="auto"/>
          <w:kern w:val="36"/>
          <w:sz w:val="20"/>
          <w:szCs w:val="20"/>
          <w:vertAlign w:val="superscript"/>
          <w:lang w:eastAsia="uk-UA"/>
        </w:rPr>
        <w:footnoteRef/>
      </w:r>
      <w:r w:rsidRPr="005F4C91">
        <w:rPr>
          <w:rFonts w:ascii="Times New Roman" w:eastAsia="Times New Roman" w:hAnsi="Times New Roman" w:cs="Times New Roman"/>
          <w:b w:val="0"/>
          <w:bCs w:val="0"/>
          <w:color w:val="auto"/>
          <w:kern w:val="36"/>
          <w:sz w:val="20"/>
          <w:szCs w:val="20"/>
          <w:lang w:eastAsia="uk-UA"/>
        </w:rPr>
        <w:t xml:space="preserve"> Про державні фінансові гарантії медичного обслуговування населення: Закон України від 19.10.2017 № 2168-VIII URL:  https://zakon.rada.gov.ua/laws/show/2168-19#n70</w:t>
      </w:r>
    </w:p>
  </w:footnote>
  <w:footnote w:id="88">
    <w:p w14:paraId="7EA773FD" w14:textId="77777777" w:rsidR="001962A1" w:rsidRPr="00473E66" w:rsidRDefault="001962A1">
      <w:pPr>
        <w:pStyle w:val="a5"/>
        <w:rPr>
          <w:rFonts w:ascii="Times New Roman" w:eastAsia="Times New Roman" w:hAnsi="Times New Roman" w:cs="Times New Roman"/>
          <w:kern w:val="36"/>
          <w:lang w:eastAsia="uk-UA"/>
        </w:rPr>
      </w:pPr>
      <w:r w:rsidRPr="00A0348B">
        <w:rPr>
          <w:rFonts w:ascii="Times New Roman" w:eastAsia="Times New Roman" w:hAnsi="Times New Roman" w:cs="Times New Roman"/>
          <w:kern w:val="36"/>
          <w:vertAlign w:val="superscript"/>
          <w:lang w:eastAsia="uk-UA"/>
        </w:rPr>
        <w:footnoteRef/>
      </w:r>
      <w:r w:rsidRPr="00A0348B">
        <w:rPr>
          <w:rFonts w:ascii="Times New Roman" w:eastAsia="Times New Roman" w:hAnsi="Times New Roman" w:cs="Times New Roman"/>
          <w:kern w:val="36"/>
          <w:vertAlign w:val="superscript"/>
          <w:lang w:eastAsia="uk-UA"/>
        </w:rPr>
        <w:t xml:space="preserve"> </w:t>
      </w:r>
      <w:r w:rsidRPr="00473E66">
        <w:rPr>
          <w:rFonts w:ascii="Times New Roman" w:eastAsia="Times New Roman" w:hAnsi="Times New Roman" w:cs="Times New Roman"/>
          <w:kern w:val="36"/>
          <w:lang w:eastAsia="uk-UA"/>
        </w:rPr>
        <w:t>Положення про Національну службу здоров’я України</w:t>
      </w:r>
      <w:r>
        <w:rPr>
          <w:rFonts w:ascii="Times New Roman" w:eastAsia="Times New Roman" w:hAnsi="Times New Roman" w:cs="Times New Roman"/>
          <w:kern w:val="36"/>
          <w:lang w:eastAsia="uk-UA"/>
        </w:rPr>
        <w:t xml:space="preserve"> </w:t>
      </w:r>
      <w:r w:rsidRPr="005F4C91">
        <w:rPr>
          <w:rFonts w:ascii="Times New Roman" w:eastAsia="Times New Roman" w:hAnsi="Times New Roman" w:cs="Times New Roman"/>
          <w:kern w:val="36"/>
          <w:lang w:eastAsia="uk-UA"/>
        </w:rPr>
        <w:t xml:space="preserve">: </w:t>
      </w:r>
      <w:r>
        <w:rPr>
          <w:rFonts w:ascii="Times New Roman" w:eastAsia="Times New Roman" w:hAnsi="Times New Roman" w:cs="Times New Roman"/>
          <w:kern w:val="36"/>
          <w:lang w:eastAsia="uk-UA"/>
        </w:rPr>
        <w:t xml:space="preserve">Постанова КМУ </w:t>
      </w:r>
      <w:r w:rsidRPr="005F4C91">
        <w:rPr>
          <w:rFonts w:ascii="Times New Roman" w:eastAsia="Times New Roman" w:hAnsi="Times New Roman" w:cs="Times New Roman"/>
          <w:kern w:val="36"/>
          <w:lang w:eastAsia="uk-UA"/>
        </w:rPr>
        <w:t> </w:t>
      </w:r>
      <w:r w:rsidRPr="00473E66">
        <w:rPr>
          <w:rFonts w:ascii="Times New Roman" w:eastAsia="Times New Roman" w:hAnsi="Times New Roman" w:cs="Times New Roman"/>
          <w:kern w:val="36"/>
          <w:lang w:eastAsia="uk-UA"/>
        </w:rPr>
        <w:t>від 27 грудня 2017 р. № 1101</w:t>
      </w:r>
      <w:r w:rsidRPr="005F4C91">
        <w:rPr>
          <w:rFonts w:ascii="Times New Roman" w:eastAsia="Times New Roman" w:hAnsi="Times New Roman" w:cs="Times New Roman"/>
          <w:kern w:val="36"/>
          <w:lang w:eastAsia="uk-UA"/>
        </w:rPr>
        <w:t>URL:</w:t>
      </w:r>
      <w:r>
        <w:rPr>
          <w:rFonts w:ascii="Times New Roman" w:eastAsia="Times New Roman" w:hAnsi="Times New Roman" w:cs="Times New Roman"/>
          <w:kern w:val="36"/>
          <w:lang w:eastAsia="uk-UA"/>
        </w:rPr>
        <w:t xml:space="preserve"> </w:t>
      </w:r>
      <w:r w:rsidRPr="00617AA6">
        <w:rPr>
          <w:rFonts w:ascii="Times New Roman" w:eastAsia="Times New Roman" w:hAnsi="Times New Roman" w:cs="Times New Roman"/>
          <w:kern w:val="36"/>
          <w:lang w:eastAsia="uk-UA"/>
        </w:rPr>
        <w:t>https://zakon.rada.gov.ua/laws/show/1101-2017-п#Text</w:t>
      </w:r>
    </w:p>
  </w:footnote>
  <w:footnote w:id="89">
    <w:p w14:paraId="7919A45F" w14:textId="77777777" w:rsidR="001962A1" w:rsidRDefault="001962A1">
      <w:pPr>
        <w:pStyle w:val="a5"/>
      </w:pPr>
      <w:r>
        <w:rPr>
          <w:rStyle w:val="a7"/>
        </w:rPr>
        <w:footnoteRef/>
      </w:r>
      <w:r>
        <w:t xml:space="preserve"> </w:t>
      </w:r>
      <w:r w:rsidRPr="001A3B3C">
        <w:rPr>
          <w:rFonts w:ascii="Times New Roman" w:eastAsia="Times New Roman" w:hAnsi="Times New Roman" w:cs="Times New Roman"/>
          <w:kern w:val="36"/>
          <w:lang w:eastAsia="uk-UA"/>
        </w:rPr>
        <w:t>Звіт НСЗУ  2018 рік URL:  https://nszu.gov.ua/storage/files/zvit-2018.pdf?1668336975</w:t>
      </w:r>
    </w:p>
  </w:footnote>
  <w:footnote w:id="90">
    <w:p w14:paraId="67C3CD44" w14:textId="77777777" w:rsidR="001962A1" w:rsidRPr="004829F9" w:rsidRDefault="001962A1">
      <w:pPr>
        <w:pStyle w:val="a5"/>
        <w:rPr>
          <w:rFonts w:ascii="Times New Roman" w:eastAsia="Times New Roman" w:hAnsi="Times New Roman" w:cs="Times New Roman"/>
          <w:kern w:val="36"/>
          <w:lang w:eastAsia="uk-UA"/>
        </w:rPr>
      </w:pPr>
      <w:r>
        <w:rPr>
          <w:rStyle w:val="a7"/>
        </w:rPr>
        <w:footnoteRef/>
      </w:r>
      <w:r>
        <w:t xml:space="preserve"> </w:t>
      </w:r>
      <w:r w:rsidRPr="00473E66">
        <w:rPr>
          <w:rFonts w:ascii="Times New Roman" w:eastAsia="Times New Roman" w:hAnsi="Times New Roman" w:cs="Times New Roman"/>
          <w:kern w:val="36"/>
          <w:lang w:eastAsia="uk-UA"/>
        </w:rPr>
        <w:t>Положення про Національну службу здоров’я України</w:t>
      </w:r>
      <w:r>
        <w:rPr>
          <w:rFonts w:ascii="Times New Roman" w:eastAsia="Times New Roman" w:hAnsi="Times New Roman" w:cs="Times New Roman"/>
          <w:kern w:val="36"/>
          <w:lang w:eastAsia="uk-UA"/>
        </w:rPr>
        <w:t xml:space="preserve"> </w:t>
      </w:r>
      <w:r w:rsidRPr="005F4C91">
        <w:rPr>
          <w:rFonts w:ascii="Times New Roman" w:eastAsia="Times New Roman" w:hAnsi="Times New Roman" w:cs="Times New Roman"/>
          <w:kern w:val="36"/>
          <w:lang w:eastAsia="uk-UA"/>
        </w:rPr>
        <w:t xml:space="preserve">: </w:t>
      </w:r>
      <w:r>
        <w:rPr>
          <w:rFonts w:ascii="Times New Roman" w:eastAsia="Times New Roman" w:hAnsi="Times New Roman" w:cs="Times New Roman"/>
          <w:kern w:val="36"/>
          <w:lang w:eastAsia="uk-UA"/>
        </w:rPr>
        <w:t xml:space="preserve">Постанова КМУ </w:t>
      </w:r>
      <w:r w:rsidRPr="005F4C91">
        <w:rPr>
          <w:rFonts w:ascii="Times New Roman" w:eastAsia="Times New Roman" w:hAnsi="Times New Roman" w:cs="Times New Roman"/>
          <w:kern w:val="36"/>
          <w:lang w:eastAsia="uk-UA"/>
        </w:rPr>
        <w:t> </w:t>
      </w:r>
      <w:r w:rsidRPr="00473E66">
        <w:rPr>
          <w:rFonts w:ascii="Times New Roman" w:eastAsia="Times New Roman" w:hAnsi="Times New Roman" w:cs="Times New Roman"/>
          <w:kern w:val="36"/>
          <w:lang w:eastAsia="uk-UA"/>
        </w:rPr>
        <w:t>від 27 грудня 2017 р. № 1101</w:t>
      </w:r>
      <w:r w:rsidRPr="005F4C91">
        <w:rPr>
          <w:rFonts w:ascii="Times New Roman" w:eastAsia="Times New Roman" w:hAnsi="Times New Roman" w:cs="Times New Roman"/>
          <w:kern w:val="36"/>
          <w:lang w:eastAsia="uk-UA"/>
        </w:rPr>
        <w:t>URL:</w:t>
      </w:r>
      <w:r>
        <w:rPr>
          <w:rFonts w:ascii="Times New Roman" w:eastAsia="Times New Roman" w:hAnsi="Times New Roman" w:cs="Times New Roman"/>
          <w:kern w:val="36"/>
          <w:lang w:eastAsia="uk-UA"/>
        </w:rPr>
        <w:t xml:space="preserve"> </w:t>
      </w:r>
      <w:r w:rsidRPr="00617AA6">
        <w:rPr>
          <w:rFonts w:ascii="Times New Roman" w:eastAsia="Times New Roman" w:hAnsi="Times New Roman" w:cs="Times New Roman"/>
          <w:kern w:val="36"/>
          <w:lang w:eastAsia="uk-UA"/>
        </w:rPr>
        <w:t>https://zakon.rada.gov.ua/laws/show/1101-2017-п#Text</w:t>
      </w:r>
    </w:p>
  </w:footnote>
  <w:footnote w:id="91">
    <w:p w14:paraId="5DA6942D" w14:textId="77777777" w:rsidR="001962A1" w:rsidRPr="0035203B" w:rsidRDefault="001962A1">
      <w:pPr>
        <w:pStyle w:val="a5"/>
        <w:rPr>
          <w:rFonts w:ascii="Times New Roman" w:eastAsia="Times New Roman" w:hAnsi="Times New Roman" w:cs="Times New Roman"/>
          <w:kern w:val="36"/>
          <w:lang w:eastAsia="uk-UA"/>
        </w:rPr>
      </w:pPr>
      <w:r>
        <w:rPr>
          <w:rStyle w:val="a7"/>
        </w:rPr>
        <w:footnoteRef/>
      </w:r>
      <w:r>
        <w:t xml:space="preserve"> </w:t>
      </w:r>
      <w:r w:rsidRPr="00473E66">
        <w:rPr>
          <w:rFonts w:ascii="Times New Roman" w:eastAsia="Times New Roman" w:hAnsi="Times New Roman" w:cs="Times New Roman"/>
          <w:kern w:val="36"/>
          <w:lang w:eastAsia="uk-UA"/>
        </w:rPr>
        <w:t>Положення про Національну службу здоров’я України</w:t>
      </w:r>
      <w:r>
        <w:rPr>
          <w:rFonts w:ascii="Times New Roman" w:eastAsia="Times New Roman" w:hAnsi="Times New Roman" w:cs="Times New Roman"/>
          <w:kern w:val="36"/>
          <w:lang w:eastAsia="uk-UA"/>
        </w:rPr>
        <w:t xml:space="preserve"> </w:t>
      </w:r>
      <w:r w:rsidRPr="005F4C91">
        <w:rPr>
          <w:rFonts w:ascii="Times New Roman" w:eastAsia="Times New Roman" w:hAnsi="Times New Roman" w:cs="Times New Roman"/>
          <w:kern w:val="36"/>
          <w:lang w:eastAsia="uk-UA"/>
        </w:rPr>
        <w:t xml:space="preserve">: </w:t>
      </w:r>
      <w:r>
        <w:rPr>
          <w:rFonts w:ascii="Times New Roman" w:eastAsia="Times New Roman" w:hAnsi="Times New Roman" w:cs="Times New Roman"/>
          <w:kern w:val="36"/>
          <w:lang w:eastAsia="uk-UA"/>
        </w:rPr>
        <w:t xml:space="preserve">Постанова КМУ </w:t>
      </w:r>
      <w:r w:rsidRPr="005F4C91">
        <w:rPr>
          <w:rFonts w:ascii="Times New Roman" w:eastAsia="Times New Roman" w:hAnsi="Times New Roman" w:cs="Times New Roman"/>
          <w:kern w:val="36"/>
          <w:lang w:eastAsia="uk-UA"/>
        </w:rPr>
        <w:t> </w:t>
      </w:r>
      <w:r w:rsidRPr="00473E66">
        <w:rPr>
          <w:rFonts w:ascii="Times New Roman" w:eastAsia="Times New Roman" w:hAnsi="Times New Roman" w:cs="Times New Roman"/>
          <w:kern w:val="36"/>
          <w:lang w:eastAsia="uk-UA"/>
        </w:rPr>
        <w:t>від 27 грудня 2017 р. № 1101</w:t>
      </w:r>
      <w:r w:rsidRPr="005F4C91">
        <w:rPr>
          <w:rFonts w:ascii="Times New Roman" w:eastAsia="Times New Roman" w:hAnsi="Times New Roman" w:cs="Times New Roman"/>
          <w:kern w:val="36"/>
          <w:lang w:eastAsia="uk-UA"/>
        </w:rPr>
        <w:t>URL:</w:t>
      </w:r>
      <w:r>
        <w:rPr>
          <w:rFonts w:ascii="Times New Roman" w:eastAsia="Times New Roman" w:hAnsi="Times New Roman" w:cs="Times New Roman"/>
          <w:kern w:val="36"/>
          <w:lang w:eastAsia="uk-UA"/>
        </w:rPr>
        <w:t xml:space="preserve"> </w:t>
      </w:r>
      <w:r w:rsidRPr="00617AA6">
        <w:rPr>
          <w:rFonts w:ascii="Times New Roman" w:eastAsia="Times New Roman" w:hAnsi="Times New Roman" w:cs="Times New Roman"/>
          <w:kern w:val="36"/>
          <w:lang w:eastAsia="uk-UA"/>
        </w:rPr>
        <w:t>https://zakon.rada.gov.ua/laws/show/1101-2017-п#Text</w:t>
      </w:r>
    </w:p>
  </w:footnote>
  <w:footnote w:id="92">
    <w:p w14:paraId="5A8F6075" w14:textId="77777777" w:rsidR="001962A1" w:rsidRDefault="001962A1">
      <w:pPr>
        <w:pStyle w:val="a5"/>
      </w:pPr>
      <w:r>
        <w:rPr>
          <w:rStyle w:val="a7"/>
        </w:rPr>
        <w:footnoteRef/>
      </w:r>
      <w:r>
        <w:t xml:space="preserve"> </w:t>
      </w:r>
      <w:r w:rsidRPr="001A3B3C">
        <w:rPr>
          <w:rFonts w:ascii="Times New Roman" w:eastAsia="Times New Roman" w:hAnsi="Times New Roman" w:cs="Times New Roman"/>
          <w:kern w:val="36"/>
          <w:lang w:eastAsia="uk-UA"/>
        </w:rPr>
        <w:t>Звіт НСЗУ  2018 рік URL:  https://nszu.gov.ua/storage/files/zvit-2018.pdf?1668336975</w:t>
      </w:r>
    </w:p>
  </w:footnote>
  <w:footnote w:id="93">
    <w:p w14:paraId="497447BD" w14:textId="77777777" w:rsidR="001962A1" w:rsidRDefault="001962A1">
      <w:pPr>
        <w:pStyle w:val="a5"/>
      </w:pPr>
      <w:r>
        <w:rPr>
          <w:rStyle w:val="a7"/>
        </w:rPr>
        <w:footnoteRef/>
      </w:r>
      <w:r>
        <w:t xml:space="preserve"> </w:t>
      </w:r>
      <w:r w:rsidRPr="001A3B3C">
        <w:rPr>
          <w:rFonts w:ascii="Times New Roman" w:eastAsia="Times New Roman" w:hAnsi="Times New Roman" w:cs="Times New Roman"/>
          <w:kern w:val="36"/>
          <w:lang w:eastAsia="uk-UA"/>
        </w:rPr>
        <w:t>Звіт НСЗУ  20</w:t>
      </w:r>
      <w:r>
        <w:rPr>
          <w:rFonts w:ascii="Times New Roman" w:eastAsia="Times New Roman" w:hAnsi="Times New Roman" w:cs="Times New Roman"/>
          <w:kern w:val="36"/>
          <w:lang w:eastAsia="uk-UA"/>
        </w:rPr>
        <w:t xml:space="preserve">21 </w:t>
      </w:r>
      <w:r w:rsidRPr="001A3B3C">
        <w:rPr>
          <w:rFonts w:ascii="Times New Roman" w:eastAsia="Times New Roman" w:hAnsi="Times New Roman" w:cs="Times New Roman"/>
          <w:kern w:val="36"/>
          <w:lang w:eastAsia="uk-UA"/>
        </w:rPr>
        <w:t xml:space="preserve">рік URL:  </w:t>
      </w:r>
      <w:r w:rsidRPr="00D304C6">
        <w:rPr>
          <w:rFonts w:ascii="Times New Roman" w:eastAsia="Times New Roman" w:hAnsi="Times New Roman" w:cs="Times New Roman"/>
          <w:kern w:val="36"/>
          <w:lang w:eastAsia="uk-UA"/>
        </w:rPr>
        <w:t>https://nszu.gov.ua/storage/files/book-ua.pdf?1668419049</w:t>
      </w:r>
    </w:p>
  </w:footnote>
  <w:footnote w:id="94">
    <w:p w14:paraId="0CF0F255" w14:textId="77777777" w:rsidR="001962A1" w:rsidRPr="0035203B" w:rsidRDefault="001962A1">
      <w:pPr>
        <w:pStyle w:val="a5"/>
        <w:rPr>
          <w:rFonts w:ascii="Times New Roman" w:eastAsia="Times New Roman" w:hAnsi="Times New Roman" w:cs="Times New Roman"/>
          <w:kern w:val="36"/>
          <w:lang w:eastAsia="uk-UA"/>
        </w:rPr>
      </w:pPr>
      <w:r>
        <w:rPr>
          <w:rStyle w:val="a7"/>
        </w:rPr>
        <w:footnoteRef/>
      </w:r>
      <w:r>
        <w:t xml:space="preserve"> </w:t>
      </w:r>
      <w:r w:rsidRPr="00473E66">
        <w:rPr>
          <w:rFonts w:ascii="Times New Roman" w:eastAsia="Times New Roman" w:hAnsi="Times New Roman" w:cs="Times New Roman"/>
          <w:kern w:val="36"/>
          <w:lang w:eastAsia="uk-UA"/>
        </w:rPr>
        <w:t>Положення про Національну службу здоров’я України</w:t>
      </w:r>
      <w:r>
        <w:rPr>
          <w:rFonts w:ascii="Times New Roman" w:eastAsia="Times New Roman" w:hAnsi="Times New Roman" w:cs="Times New Roman"/>
          <w:kern w:val="36"/>
          <w:lang w:eastAsia="uk-UA"/>
        </w:rPr>
        <w:t xml:space="preserve"> </w:t>
      </w:r>
      <w:r w:rsidRPr="005F4C91">
        <w:rPr>
          <w:rFonts w:ascii="Times New Roman" w:eastAsia="Times New Roman" w:hAnsi="Times New Roman" w:cs="Times New Roman"/>
          <w:kern w:val="36"/>
          <w:lang w:eastAsia="uk-UA"/>
        </w:rPr>
        <w:t xml:space="preserve">: </w:t>
      </w:r>
      <w:r>
        <w:rPr>
          <w:rFonts w:ascii="Times New Roman" w:eastAsia="Times New Roman" w:hAnsi="Times New Roman" w:cs="Times New Roman"/>
          <w:kern w:val="36"/>
          <w:lang w:eastAsia="uk-UA"/>
        </w:rPr>
        <w:t xml:space="preserve">Постанова КМУ </w:t>
      </w:r>
      <w:r w:rsidRPr="005F4C91">
        <w:rPr>
          <w:rFonts w:ascii="Times New Roman" w:eastAsia="Times New Roman" w:hAnsi="Times New Roman" w:cs="Times New Roman"/>
          <w:kern w:val="36"/>
          <w:lang w:eastAsia="uk-UA"/>
        </w:rPr>
        <w:t> </w:t>
      </w:r>
      <w:r w:rsidRPr="00473E66">
        <w:rPr>
          <w:rFonts w:ascii="Times New Roman" w:eastAsia="Times New Roman" w:hAnsi="Times New Roman" w:cs="Times New Roman"/>
          <w:kern w:val="36"/>
          <w:lang w:eastAsia="uk-UA"/>
        </w:rPr>
        <w:t>від 27 грудня 2017 р. № 1101</w:t>
      </w:r>
      <w:r w:rsidRPr="005F4C91">
        <w:rPr>
          <w:rFonts w:ascii="Times New Roman" w:eastAsia="Times New Roman" w:hAnsi="Times New Roman" w:cs="Times New Roman"/>
          <w:kern w:val="36"/>
          <w:lang w:eastAsia="uk-UA"/>
        </w:rPr>
        <w:t>URL:</w:t>
      </w:r>
      <w:r>
        <w:rPr>
          <w:rFonts w:ascii="Times New Roman" w:eastAsia="Times New Roman" w:hAnsi="Times New Roman" w:cs="Times New Roman"/>
          <w:kern w:val="36"/>
          <w:lang w:eastAsia="uk-UA"/>
        </w:rPr>
        <w:t xml:space="preserve"> </w:t>
      </w:r>
      <w:r w:rsidRPr="00617AA6">
        <w:rPr>
          <w:rFonts w:ascii="Times New Roman" w:eastAsia="Times New Roman" w:hAnsi="Times New Roman" w:cs="Times New Roman"/>
          <w:kern w:val="36"/>
          <w:lang w:eastAsia="uk-UA"/>
        </w:rPr>
        <w:t>https://zakon.rada.gov.ua/laws/show/1101-2017-п#Text</w:t>
      </w:r>
    </w:p>
  </w:footnote>
  <w:footnote w:id="95">
    <w:p w14:paraId="128D6419" w14:textId="77777777" w:rsidR="001962A1" w:rsidRDefault="001962A1">
      <w:pPr>
        <w:pStyle w:val="a5"/>
      </w:pPr>
      <w:r>
        <w:rPr>
          <w:rStyle w:val="a7"/>
        </w:rPr>
        <w:footnoteRef/>
      </w:r>
      <w:r>
        <w:t xml:space="preserve"> </w:t>
      </w:r>
      <w:r w:rsidRPr="001A3B3C">
        <w:rPr>
          <w:rFonts w:ascii="Times New Roman" w:eastAsia="Times New Roman" w:hAnsi="Times New Roman" w:cs="Times New Roman"/>
          <w:kern w:val="36"/>
          <w:lang w:eastAsia="uk-UA"/>
        </w:rPr>
        <w:t>Звіт НСЗУ  2018 рік URL:  https://nszu.gov.ua/storage/files/zvit-2018.pdf?1668336975</w:t>
      </w:r>
    </w:p>
  </w:footnote>
  <w:footnote w:id="96">
    <w:p w14:paraId="5545D5EB" w14:textId="77777777" w:rsidR="001962A1" w:rsidRDefault="001962A1">
      <w:pPr>
        <w:pStyle w:val="a5"/>
      </w:pPr>
      <w:r>
        <w:rPr>
          <w:rStyle w:val="a7"/>
        </w:rPr>
        <w:footnoteRef/>
      </w:r>
      <w:r>
        <w:t xml:space="preserve"> </w:t>
      </w:r>
      <w:r w:rsidRPr="001A3B3C">
        <w:rPr>
          <w:rFonts w:ascii="Times New Roman" w:eastAsia="Times New Roman" w:hAnsi="Times New Roman" w:cs="Times New Roman"/>
          <w:kern w:val="36"/>
          <w:lang w:eastAsia="uk-UA"/>
        </w:rPr>
        <w:t>Звіт НСЗУ  201</w:t>
      </w:r>
      <w:r>
        <w:rPr>
          <w:rFonts w:ascii="Times New Roman" w:eastAsia="Times New Roman" w:hAnsi="Times New Roman" w:cs="Times New Roman"/>
          <w:kern w:val="36"/>
          <w:lang w:eastAsia="uk-UA"/>
        </w:rPr>
        <w:t>9</w:t>
      </w:r>
      <w:r w:rsidRPr="001A3B3C">
        <w:rPr>
          <w:rFonts w:ascii="Times New Roman" w:eastAsia="Times New Roman" w:hAnsi="Times New Roman" w:cs="Times New Roman"/>
          <w:kern w:val="36"/>
          <w:lang w:eastAsia="uk-UA"/>
        </w:rPr>
        <w:t xml:space="preserve"> рік URL:</w:t>
      </w:r>
      <w:r>
        <w:rPr>
          <w:rFonts w:ascii="Times New Roman" w:eastAsia="Times New Roman" w:hAnsi="Times New Roman" w:cs="Times New Roman"/>
          <w:kern w:val="36"/>
          <w:lang w:eastAsia="uk-UA"/>
        </w:rPr>
        <w:t xml:space="preserve"> </w:t>
      </w:r>
      <w:r w:rsidRPr="00405F02">
        <w:rPr>
          <w:rFonts w:ascii="Times New Roman" w:eastAsia="Times New Roman" w:hAnsi="Times New Roman" w:cs="Times New Roman"/>
          <w:kern w:val="36"/>
          <w:lang w:eastAsia="uk-UA"/>
        </w:rPr>
        <w:t>https://nszu.gov.ua/storage/files/zvit-2019_1586443884.pdf?1668419049</w:t>
      </w:r>
    </w:p>
  </w:footnote>
  <w:footnote w:id="97">
    <w:p w14:paraId="732C731B" w14:textId="77777777" w:rsidR="001962A1" w:rsidRDefault="001962A1">
      <w:pPr>
        <w:pStyle w:val="a5"/>
      </w:pPr>
      <w:r>
        <w:rPr>
          <w:rStyle w:val="a7"/>
        </w:rPr>
        <w:footnoteRef/>
      </w:r>
      <w:r>
        <w:t xml:space="preserve"> </w:t>
      </w:r>
      <w:r w:rsidRPr="001A3B3C">
        <w:rPr>
          <w:rFonts w:ascii="Times New Roman" w:eastAsia="Times New Roman" w:hAnsi="Times New Roman" w:cs="Times New Roman"/>
          <w:kern w:val="36"/>
          <w:lang w:eastAsia="uk-UA"/>
        </w:rPr>
        <w:t>Звіт НСЗУ  201</w:t>
      </w:r>
      <w:r>
        <w:rPr>
          <w:rFonts w:ascii="Times New Roman" w:eastAsia="Times New Roman" w:hAnsi="Times New Roman" w:cs="Times New Roman"/>
          <w:kern w:val="36"/>
          <w:lang w:eastAsia="uk-UA"/>
        </w:rPr>
        <w:t>9</w:t>
      </w:r>
      <w:r w:rsidRPr="001A3B3C">
        <w:rPr>
          <w:rFonts w:ascii="Times New Roman" w:eastAsia="Times New Roman" w:hAnsi="Times New Roman" w:cs="Times New Roman"/>
          <w:kern w:val="36"/>
          <w:lang w:eastAsia="uk-UA"/>
        </w:rPr>
        <w:t xml:space="preserve"> рік URL:</w:t>
      </w:r>
      <w:r>
        <w:rPr>
          <w:rFonts w:ascii="Times New Roman" w:eastAsia="Times New Roman" w:hAnsi="Times New Roman" w:cs="Times New Roman"/>
          <w:kern w:val="36"/>
          <w:lang w:eastAsia="uk-UA"/>
        </w:rPr>
        <w:t xml:space="preserve"> </w:t>
      </w:r>
      <w:r w:rsidRPr="00405F02">
        <w:rPr>
          <w:rFonts w:ascii="Times New Roman" w:eastAsia="Times New Roman" w:hAnsi="Times New Roman" w:cs="Times New Roman"/>
          <w:kern w:val="36"/>
          <w:lang w:eastAsia="uk-UA"/>
        </w:rPr>
        <w:t>https://nszu.gov.ua/storage/files/zvit-2019_1586443884.pdf?1668419049</w:t>
      </w:r>
    </w:p>
  </w:footnote>
  <w:footnote w:id="98">
    <w:p w14:paraId="0B48D1BE" w14:textId="77777777" w:rsidR="001962A1" w:rsidRDefault="001962A1">
      <w:pPr>
        <w:pStyle w:val="a5"/>
      </w:pPr>
      <w:r>
        <w:rPr>
          <w:rStyle w:val="a7"/>
        </w:rPr>
        <w:footnoteRef/>
      </w:r>
      <w:r>
        <w:t xml:space="preserve"> </w:t>
      </w:r>
      <w:r w:rsidRPr="001A3B3C">
        <w:rPr>
          <w:rFonts w:ascii="Times New Roman" w:eastAsia="Times New Roman" w:hAnsi="Times New Roman" w:cs="Times New Roman"/>
          <w:kern w:val="36"/>
          <w:lang w:eastAsia="uk-UA"/>
        </w:rPr>
        <w:t>Звіт НСЗУ  2018 рік URL:  https://nszu.gov.ua/storage/files/zvit-2018.pdf?1668336975</w:t>
      </w:r>
    </w:p>
  </w:footnote>
  <w:footnote w:id="99">
    <w:p w14:paraId="03A30E1D" w14:textId="77777777" w:rsidR="001962A1" w:rsidRDefault="001962A1" w:rsidP="009D0AFF">
      <w:pPr>
        <w:pStyle w:val="a5"/>
      </w:pPr>
      <w:r>
        <w:rPr>
          <w:rStyle w:val="a7"/>
        </w:rPr>
        <w:footnoteRef/>
      </w:r>
      <w:r>
        <w:t xml:space="preserve"> </w:t>
      </w:r>
      <w:r w:rsidRPr="001A3B3C">
        <w:rPr>
          <w:rFonts w:ascii="Times New Roman" w:eastAsia="Times New Roman" w:hAnsi="Times New Roman" w:cs="Times New Roman"/>
          <w:kern w:val="36"/>
          <w:lang w:eastAsia="uk-UA"/>
        </w:rPr>
        <w:t>Звіт НСЗУ  2018 рік URL:  https://nszu.gov.ua/storage/files/zvit-2018.pdf?1668336975</w:t>
      </w:r>
    </w:p>
  </w:footnote>
  <w:footnote w:id="100">
    <w:p w14:paraId="216128D5" w14:textId="77777777" w:rsidR="001962A1" w:rsidRDefault="001962A1" w:rsidP="001F27C1">
      <w:pPr>
        <w:pStyle w:val="a5"/>
        <w:jc w:val="both"/>
      </w:pPr>
      <w:r>
        <w:rPr>
          <w:rStyle w:val="a7"/>
        </w:rPr>
        <w:footnoteRef/>
      </w:r>
      <w:r>
        <w:t xml:space="preserve"> </w:t>
      </w:r>
      <w:r w:rsidRPr="001A3B3C">
        <w:rPr>
          <w:rFonts w:ascii="Times New Roman" w:eastAsia="Times New Roman" w:hAnsi="Times New Roman" w:cs="Times New Roman"/>
          <w:kern w:val="36"/>
          <w:lang w:eastAsia="uk-UA"/>
        </w:rPr>
        <w:t>Звіт НСЗУ  2018 рік URL:  https://nszu.gov.ua/storage/files/zvit-2018.pdf?1668336975</w:t>
      </w:r>
    </w:p>
  </w:footnote>
  <w:footnote w:id="101">
    <w:p w14:paraId="276832FF" w14:textId="77777777" w:rsidR="001962A1" w:rsidRPr="009D0AFF" w:rsidRDefault="001962A1" w:rsidP="001F27C1">
      <w:pPr>
        <w:pStyle w:val="1"/>
        <w:spacing w:before="0"/>
        <w:jc w:val="both"/>
        <w:rPr>
          <w:rFonts w:ascii="Times New Roman" w:eastAsia="Times New Roman" w:hAnsi="Times New Roman" w:cs="Times New Roman"/>
          <w:kern w:val="36"/>
          <w:sz w:val="20"/>
          <w:szCs w:val="20"/>
          <w:lang w:eastAsia="uk-UA"/>
        </w:rPr>
      </w:pPr>
      <w:r w:rsidRPr="001F27C1">
        <w:rPr>
          <w:rFonts w:ascii="Times New Roman" w:eastAsia="Times New Roman" w:hAnsi="Times New Roman" w:cs="Times New Roman"/>
          <w:b w:val="0"/>
          <w:bCs w:val="0"/>
          <w:color w:val="auto"/>
          <w:kern w:val="36"/>
          <w:sz w:val="20"/>
          <w:szCs w:val="20"/>
          <w:vertAlign w:val="superscript"/>
          <w:lang w:eastAsia="uk-UA"/>
        </w:rPr>
        <w:footnoteRef/>
      </w:r>
      <w:r w:rsidRPr="001F27C1">
        <w:rPr>
          <w:rFonts w:ascii="Times New Roman" w:eastAsia="Times New Roman" w:hAnsi="Times New Roman" w:cs="Times New Roman"/>
          <w:b w:val="0"/>
          <w:bCs w:val="0"/>
          <w:color w:val="auto"/>
          <w:kern w:val="36"/>
          <w:sz w:val="20"/>
          <w:szCs w:val="20"/>
          <w:vertAlign w:val="superscript"/>
          <w:lang w:eastAsia="uk-UA"/>
        </w:rPr>
        <w:t xml:space="preserve"> </w:t>
      </w:r>
      <w:r w:rsidRPr="001F27C1">
        <w:rPr>
          <w:rFonts w:ascii="Times New Roman" w:eastAsia="Times New Roman" w:hAnsi="Times New Roman" w:cs="Times New Roman"/>
          <w:b w:val="0"/>
          <w:bCs w:val="0"/>
          <w:color w:val="auto"/>
          <w:kern w:val="36"/>
          <w:sz w:val="20"/>
          <w:szCs w:val="20"/>
          <w:lang w:eastAsia="uk-UA"/>
        </w:rPr>
        <w:t xml:space="preserve">Про затвердження Порядку вибору лікаря, </w:t>
      </w:r>
      <w:r w:rsidRPr="009D0AFF">
        <w:rPr>
          <w:rFonts w:ascii="Times New Roman" w:eastAsia="Times New Roman" w:hAnsi="Times New Roman" w:cs="Times New Roman"/>
          <w:b w:val="0"/>
          <w:bCs w:val="0"/>
          <w:color w:val="auto"/>
          <w:kern w:val="36"/>
          <w:sz w:val="20"/>
          <w:szCs w:val="20"/>
          <w:lang w:eastAsia="uk-UA"/>
        </w:rPr>
        <w:t>який надає первинну медичну допомогу, та форми декларації про вибір лікаря, який надає первинну медичну допомогу: Наказ МОЗ від 19.03.2018 № 503 URL:  https://zakon.rada.gov.ua/laws/show/z0347-18#Text</w:t>
      </w:r>
    </w:p>
  </w:footnote>
  <w:footnote w:id="102">
    <w:p w14:paraId="63791C47" w14:textId="77777777" w:rsidR="001962A1" w:rsidRPr="001F27C1" w:rsidRDefault="001962A1" w:rsidP="00F86D15">
      <w:pPr>
        <w:pStyle w:val="1"/>
        <w:keepNext w:val="0"/>
        <w:keepLines w:val="0"/>
        <w:widowControl w:val="0"/>
        <w:shd w:val="clear" w:color="auto" w:fill="FFFFFF"/>
        <w:spacing w:before="0" w:line="240" w:lineRule="auto"/>
        <w:rPr>
          <w:rFonts w:ascii="Times New Roman" w:eastAsia="Times New Roman" w:hAnsi="Times New Roman" w:cs="Times New Roman"/>
          <w:b w:val="0"/>
          <w:bCs w:val="0"/>
          <w:color w:val="auto"/>
          <w:kern w:val="36"/>
          <w:sz w:val="20"/>
          <w:szCs w:val="20"/>
          <w:lang w:eastAsia="uk-UA"/>
        </w:rPr>
      </w:pPr>
      <w:r w:rsidRPr="001F27C1">
        <w:rPr>
          <w:rFonts w:ascii="Times New Roman" w:eastAsia="Times New Roman" w:hAnsi="Times New Roman" w:cs="Times New Roman"/>
          <w:b w:val="0"/>
          <w:bCs w:val="0"/>
          <w:color w:val="auto"/>
          <w:kern w:val="36"/>
          <w:sz w:val="20"/>
          <w:szCs w:val="20"/>
          <w:lang w:eastAsia="uk-UA"/>
        </w:rPr>
        <w:footnoteRef/>
      </w:r>
      <w:r w:rsidRPr="001F27C1">
        <w:rPr>
          <w:rFonts w:ascii="Times New Roman" w:eastAsia="Times New Roman" w:hAnsi="Times New Roman" w:cs="Times New Roman"/>
          <w:b w:val="0"/>
          <w:bCs w:val="0"/>
          <w:color w:val="auto"/>
          <w:kern w:val="36"/>
          <w:sz w:val="20"/>
          <w:szCs w:val="20"/>
          <w:lang w:eastAsia="uk-UA"/>
        </w:rPr>
        <w:t xml:space="preserve"> ПРОГРАМА </w:t>
      </w:r>
      <w:r>
        <w:rPr>
          <w:rFonts w:ascii="Times New Roman" w:eastAsia="Times New Roman" w:hAnsi="Times New Roman" w:cs="Times New Roman"/>
          <w:b w:val="0"/>
          <w:bCs w:val="0"/>
          <w:color w:val="auto"/>
          <w:kern w:val="36"/>
          <w:sz w:val="20"/>
          <w:szCs w:val="20"/>
          <w:lang w:eastAsia="uk-UA"/>
        </w:rPr>
        <w:t>«</w:t>
      </w:r>
      <w:r w:rsidRPr="001F27C1">
        <w:rPr>
          <w:rFonts w:ascii="Times New Roman" w:eastAsia="Times New Roman" w:hAnsi="Times New Roman" w:cs="Times New Roman"/>
          <w:b w:val="0"/>
          <w:bCs w:val="0"/>
          <w:color w:val="auto"/>
          <w:kern w:val="36"/>
          <w:sz w:val="20"/>
          <w:szCs w:val="20"/>
          <w:lang w:eastAsia="uk-UA"/>
        </w:rPr>
        <w:t>ДОСТУПНІ ЛІКИ</w:t>
      </w:r>
      <w:r>
        <w:rPr>
          <w:rFonts w:ascii="Times New Roman" w:eastAsia="Times New Roman" w:hAnsi="Times New Roman" w:cs="Times New Roman"/>
          <w:b w:val="0"/>
          <w:bCs w:val="0"/>
          <w:color w:val="auto"/>
          <w:kern w:val="36"/>
          <w:sz w:val="20"/>
          <w:szCs w:val="20"/>
          <w:lang w:eastAsia="uk-UA"/>
        </w:rPr>
        <w:t xml:space="preserve">» </w:t>
      </w:r>
      <w:r w:rsidRPr="001F27C1">
        <w:rPr>
          <w:rFonts w:ascii="Times New Roman" w:eastAsia="Times New Roman" w:hAnsi="Times New Roman" w:cs="Times New Roman"/>
          <w:b w:val="0"/>
          <w:bCs w:val="0"/>
          <w:color w:val="auto"/>
          <w:kern w:val="36"/>
          <w:sz w:val="20"/>
          <w:szCs w:val="20"/>
          <w:lang w:eastAsia="uk-UA"/>
        </w:rPr>
        <w:t xml:space="preserve">URL:  </w:t>
      </w:r>
      <w:r>
        <w:rPr>
          <w:rFonts w:ascii="Times New Roman" w:eastAsia="Times New Roman" w:hAnsi="Times New Roman" w:cs="Times New Roman"/>
          <w:b w:val="0"/>
          <w:bCs w:val="0"/>
          <w:color w:val="auto"/>
          <w:kern w:val="36"/>
          <w:sz w:val="20"/>
          <w:szCs w:val="20"/>
          <w:lang w:eastAsia="uk-UA"/>
        </w:rPr>
        <w:t xml:space="preserve"> </w:t>
      </w:r>
      <w:r w:rsidRPr="001F27C1">
        <w:rPr>
          <w:rFonts w:ascii="Times New Roman" w:eastAsia="Times New Roman" w:hAnsi="Times New Roman" w:cs="Times New Roman"/>
          <w:b w:val="0"/>
          <w:bCs w:val="0"/>
          <w:color w:val="auto"/>
          <w:kern w:val="36"/>
          <w:sz w:val="20"/>
          <w:szCs w:val="20"/>
          <w:lang w:eastAsia="uk-UA"/>
        </w:rPr>
        <w:t>https://contracting.nszu.gov.ua/ogoloshennya-pro-ukladennya-dogovoriv/dostupni-liky</w:t>
      </w:r>
    </w:p>
  </w:footnote>
  <w:footnote w:id="103">
    <w:p w14:paraId="383EC01C" w14:textId="77777777" w:rsidR="001962A1" w:rsidRPr="00F86D15" w:rsidRDefault="001962A1" w:rsidP="00F86D15">
      <w:pPr>
        <w:pStyle w:val="4"/>
        <w:keepNext w:val="0"/>
        <w:keepLines w:val="0"/>
        <w:widowControl w:val="0"/>
        <w:shd w:val="clear" w:color="auto" w:fill="FFFFFF"/>
        <w:spacing w:before="0" w:line="240" w:lineRule="auto"/>
        <w:jc w:val="both"/>
        <w:textAlignment w:val="baseline"/>
        <w:rPr>
          <w:rFonts w:ascii="Times New Roman" w:hAnsi="Times New Roman" w:cs="Times New Roman"/>
          <w:i w:val="0"/>
          <w:sz w:val="20"/>
          <w:szCs w:val="20"/>
        </w:rPr>
      </w:pPr>
      <w:r w:rsidRPr="00F86D15">
        <w:rPr>
          <w:rStyle w:val="a7"/>
          <w:rFonts w:ascii="Times New Roman" w:hAnsi="Times New Roman" w:cs="Times New Roman"/>
          <w:b w:val="0"/>
          <w:i w:val="0"/>
          <w:color w:val="auto"/>
          <w:sz w:val="20"/>
          <w:szCs w:val="20"/>
        </w:rPr>
        <w:footnoteRef/>
      </w:r>
      <w:r w:rsidRPr="00F86D15">
        <w:rPr>
          <w:rFonts w:ascii="Times New Roman" w:hAnsi="Times New Roman" w:cs="Times New Roman"/>
          <w:i w:val="0"/>
          <w:sz w:val="20"/>
          <w:szCs w:val="20"/>
        </w:rPr>
        <w:t xml:space="preserve"> </w:t>
      </w:r>
      <w:r w:rsidRPr="00F86D15">
        <w:rPr>
          <w:rFonts w:ascii="Times New Roman" w:eastAsia="Times New Roman" w:hAnsi="Times New Roman" w:cs="Times New Roman"/>
          <w:b w:val="0"/>
          <w:bCs w:val="0"/>
          <w:i w:val="0"/>
          <w:iCs w:val="0"/>
          <w:color w:val="auto"/>
          <w:kern w:val="36"/>
          <w:sz w:val="20"/>
          <w:szCs w:val="20"/>
        </w:rPr>
        <w:t>Про затвердження Реєстру лікарських засобів, які підлягають реімбурсації за програмою державних гарантій медичного обслуговування населення, станом на 20 жовтня 2022 року</w:t>
      </w:r>
      <w:r>
        <w:rPr>
          <w:rFonts w:ascii="Times New Roman" w:eastAsia="Times New Roman" w:hAnsi="Times New Roman" w:cs="Times New Roman"/>
          <w:b w:val="0"/>
          <w:bCs w:val="0"/>
          <w:i w:val="0"/>
          <w:iCs w:val="0"/>
          <w:color w:val="auto"/>
          <w:kern w:val="36"/>
          <w:sz w:val="20"/>
          <w:szCs w:val="20"/>
        </w:rPr>
        <w:t xml:space="preserve">: </w:t>
      </w:r>
      <w:r w:rsidRPr="00F86D15">
        <w:rPr>
          <w:rFonts w:ascii="Times New Roman" w:eastAsia="Times New Roman" w:hAnsi="Times New Roman" w:cs="Times New Roman"/>
          <w:b w:val="0"/>
          <w:i w:val="0"/>
          <w:color w:val="auto"/>
          <w:kern w:val="36"/>
          <w:sz w:val="20"/>
          <w:szCs w:val="20"/>
        </w:rPr>
        <w:t>наказ Міністерства охорони здоров</w:t>
      </w:r>
      <w:r w:rsidRPr="00F86D15">
        <w:rPr>
          <w:rFonts w:ascii="Times New Roman" w:eastAsia="Times New Roman" w:hAnsi="Times New Roman" w:cs="Times New Roman"/>
          <w:b w:val="0"/>
          <w:i w:val="0"/>
          <w:kern w:val="36"/>
          <w:sz w:val="20"/>
          <w:szCs w:val="20"/>
        </w:rPr>
        <w:t>’</w:t>
      </w:r>
      <w:r w:rsidRPr="00F86D15">
        <w:rPr>
          <w:rFonts w:ascii="Times New Roman" w:eastAsia="Times New Roman" w:hAnsi="Times New Roman" w:cs="Times New Roman"/>
          <w:b w:val="0"/>
          <w:i w:val="0"/>
          <w:color w:val="auto"/>
          <w:kern w:val="36"/>
          <w:sz w:val="20"/>
          <w:szCs w:val="20"/>
        </w:rPr>
        <w:t>я України від 27 жовтня 2022 року № 1931</w:t>
      </w:r>
      <w:r w:rsidRPr="00F86D15">
        <w:rPr>
          <w:rFonts w:ascii="Times New Roman" w:eastAsia="Times New Roman" w:hAnsi="Times New Roman" w:cs="Times New Roman"/>
          <w:b w:val="0"/>
          <w:bCs w:val="0"/>
          <w:color w:val="auto"/>
          <w:kern w:val="36"/>
          <w:sz w:val="20"/>
          <w:szCs w:val="20"/>
        </w:rPr>
        <w:t xml:space="preserve"> </w:t>
      </w:r>
      <w:r w:rsidRPr="00F86D15">
        <w:rPr>
          <w:rFonts w:ascii="Times New Roman" w:eastAsia="Times New Roman" w:hAnsi="Times New Roman" w:cs="Times New Roman"/>
          <w:b w:val="0"/>
          <w:bCs w:val="0"/>
          <w:i w:val="0"/>
          <w:color w:val="auto"/>
          <w:kern w:val="36"/>
          <w:sz w:val="20"/>
          <w:szCs w:val="20"/>
        </w:rPr>
        <w:t>URL:   https://moz.gov.ua/article/ministry-mandates/nakaz-moz-ukraini-vid-27102022--1931-pro-zatverdzhennja-reestru-likarskih-zasobiv-jaki-pidljagajut-reimbursacii-za-programoju-derzhavnih-garantij-medichnogo-obslugovuvannja-naselennja-stanom-na-20-zhovtnja-2022-roku</w:t>
      </w:r>
    </w:p>
  </w:footnote>
  <w:footnote w:id="104">
    <w:p w14:paraId="5A5CD6B9" w14:textId="77777777" w:rsidR="001962A1" w:rsidRDefault="001962A1">
      <w:pPr>
        <w:pStyle w:val="a5"/>
      </w:pPr>
      <w:r>
        <w:rPr>
          <w:rStyle w:val="a7"/>
        </w:rPr>
        <w:footnoteRef/>
      </w:r>
      <w:r>
        <w:t xml:space="preserve"> </w:t>
      </w:r>
      <w:r w:rsidRPr="001A3B3C">
        <w:rPr>
          <w:rFonts w:ascii="Times New Roman" w:eastAsia="Times New Roman" w:hAnsi="Times New Roman" w:cs="Times New Roman"/>
          <w:kern w:val="36"/>
          <w:lang w:eastAsia="uk-UA"/>
        </w:rPr>
        <w:t>Звіт НСЗУ  2018 рік URL:  https://nszu.gov.ua/storage/files/zvit-2018.pdf?1668336975</w:t>
      </w:r>
    </w:p>
  </w:footnote>
  <w:footnote w:id="105">
    <w:p w14:paraId="36A66E45" w14:textId="77777777" w:rsidR="001962A1" w:rsidRDefault="001962A1">
      <w:pPr>
        <w:pStyle w:val="a5"/>
      </w:pPr>
      <w:r>
        <w:rPr>
          <w:rStyle w:val="a7"/>
        </w:rPr>
        <w:footnoteRef/>
      </w:r>
      <w:r>
        <w:t xml:space="preserve"> </w:t>
      </w:r>
      <w:r w:rsidRPr="001A3B3C">
        <w:rPr>
          <w:rFonts w:ascii="Times New Roman" w:eastAsia="Times New Roman" w:hAnsi="Times New Roman" w:cs="Times New Roman"/>
          <w:kern w:val="36"/>
          <w:lang w:eastAsia="uk-UA"/>
        </w:rPr>
        <w:t>Звіт НСЗУ  2018 рік URL:  https://nszu.gov.ua/storage/files/zvit-2018.pdf?1668336975</w:t>
      </w:r>
    </w:p>
  </w:footnote>
  <w:footnote w:id="106">
    <w:p w14:paraId="29E11899" w14:textId="77777777" w:rsidR="001962A1" w:rsidRDefault="001962A1">
      <w:pPr>
        <w:pStyle w:val="a5"/>
      </w:pPr>
      <w:r>
        <w:rPr>
          <w:rStyle w:val="a7"/>
        </w:rPr>
        <w:footnoteRef/>
      </w:r>
      <w:r>
        <w:t xml:space="preserve"> </w:t>
      </w:r>
      <w:r w:rsidRPr="001A3B3C">
        <w:rPr>
          <w:rFonts w:ascii="Times New Roman" w:eastAsia="Times New Roman" w:hAnsi="Times New Roman" w:cs="Times New Roman"/>
          <w:kern w:val="36"/>
          <w:lang w:eastAsia="uk-UA"/>
        </w:rPr>
        <w:t>Звіт НСЗУ  201</w:t>
      </w:r>
      <w:r>
        <w:rPr>
          <w:rFonts w:ascii="Times New Roman" w:eastAsia="Times New Roman" w:hAnsi="Times New Roman" w:cs="Times New Roman"/>
          <w:kern w:val="36"/>
          <w:lang w:eastAsia="uk-UA"/>
        </w:rPr>
        <w:t>9</w:t>
      </w:r>
      <w:r w:rsidRPr="001A3B3C">
        <w:rPr>
          <w:rFonts w:ascii="Times New Roman" w:eastAsia="Times New Roman" w:hAnsi="Times New Roman" w:cs="Times New Roman"/>
          <w:kern w:val="36"/>
          <w:lang w:eastAsia="uk-UA"/>
        </w:rPr>
        <w:t xml:space="preserve"> рік URL:  </w:t>
      </w:r>
      <w:r w:rsidRPr="008B2ACE">
        <w:rPr>
          <w:rFonts w:ascii="Times New Roman" w:eastAsia="Times New Roman" w:hAnsi="Times New Roman" w:cs="Times New Roman"/>
          <w:kern w:val="36"/>
          <w:lang w:eastAsia="uk-UA"/>
        </w:rPr>
        <w:t>https://nszu.gov.ua/storage/files/zvit-2019_1586443884.pdf?1668419049</w:t>
      </w:r>
    </w:p>
  </w:footnote>
  <w:footnote w:id="107">
    <w:p w14:paraId="3B795CA8" w14:textId="77777777" w:rsidR="001962A1" w:rsidRDefault="001962A1">
      <w:pPr>
        <w:pStyle w:val="a5"/>
      </w:pPr>
      <w:r>
        <w:rPr>
          <w:rStyle w:val="a7"/>
        </w:rPr>
        <w:footnoteRef/>
      </w:r>
      <w:r>
        <w:t xml:space="preserve"> </w:t>
      </w:r>
      <w:r w:rsidRPr="001A3B3C">
        <w:rPr>
          <w:rFonts w:ascii="Times New Roman" w:eastAsia="Times New Roman" w:hAnsi="Times New Roman" w:cs="Times New Roman"/>
          <w:kern w:val="36"/>
          <w:lang w:eastAsia="uk-UA"/>
        </w:rPr>
        <w:t>Звіт НСЗУ  201</w:t>
      </w:r>
      <w:r>
        <w:rPr>
          <w:rFonts w:ascii="Times New Roman" w:eastAsia="Times New Roman" w:hAnsi="Times New Roman" w:cs="Times New Roman"/>
          <w:kern w:val="36"/>
          <w:lang w:eastAsia="uk-UA"/>
        </w:rPr>
        <w:t>9</w:t>
      </w:r>
      <w:r w:rsidRPr="001A3B3C">
        <w:rPr>
          <w:rFonts w:ascii="Times New Roman" w:eastAsia="Times New Roman" w:hAnsi="Times New Roman" w:cs="Times New Roman"/>
          <w:kern w:val="36"/>
          <w:lang w:eastAsia="uk-UA"/>
        </w:rPr>
        <w:t xml:space="preserve"> рік URL:  </w:t>
      </w:r>
      <w:r w:rsidRPr="008B2ACE">
        <w:rPr>
          <w:rFonts w:ascii="Times New Roman" w:eastAsia="Times New Roman" w:hAnsi="Times New Roman" w:cs="Times New Roman"/>
          <w:kern w:val="36"/>
          <w:lang w:eastAsia="uk-UA"/>
        </w:rPr>
        <w:t>https://nszu.gov.ua/storage/files/zvit-2019_1586443884.pdf?1668419049</w:t>
      </w:r>
    </w:p>
  </w:footnote>
  <w:footnote w:id="108">
    <w:p w14:paraId="39E45FEA" w14:textId="77777777" w:rsidR="001962A1" w:rsidRDefault="001962A1">
      <w:pPr>
        <w:pStyle w:val="a5"/>
      </w:pPr>
      <w:r>
        <w:rPr>
          <w:rStyle w:val="a7"/>
        </w:rPr>
        <w:footnoteRef/>
      </w:r>
      <w:r>
        <w:t xml:space="preserve"> </w:t>
      </w:r>
      <w:r w:rsidRPr="001A3B3C">
        <w:rPr>
          <w:rFonts w:ascii="Times New Roman" w:eastAsia="Times New Roman" w:hAnsi="Times New Roman" w:cs="Times New Roman"/>
          <w:kern w:val="36"/>
          <w:lang w:eastAsia="uk-UA"/>
        </w:rPr>
        <w:t>Звіт НСЗУ  201</w:t>
      </w:r>
      <w:r>
        <w:rPr>
          <w:rFonts w:ascii="Times New Roman" w:eastAsia="Times New Roman" w:hAnsi="Times New Roman" w:cs="Times New Roman"/>
          <w:kern w:val="36"/>
          <w:lang w:eastAsia="uk-UA"/>
        </w:rPr>
        <w:t>9</w:t>
      </w:r>
      <w:r w:rsidRPr="001A3B3C">
        <w:rPr>
          <w:rFonts w:ascii="Times New Roman" w:eastAsia="Times New Roman" w:hAnsi="Times New Roman" w:cs="Times New Roman"/>
          <w:kern w:val="36"/>
          <w:lang w:eastAsia="uk-UA"/>
        </w:rPr>
        <w:t xml:space="preserve"> рік URL:  </w:t>
      </w:r>
      <w:r w:rsidRPr="008B2ACE">
        <w:rPr>
          <w:rFonts w:ascii="Times New Roman" w:eastAsia="Times New Roman" w:hAnsi="Times New Roman" w:cs="Times New Roman"/>
          <w:kern w:val="36"/>
          <w:lang w:eastAsia="uk-UA"/>
        </w:rPr>
        <w:t>https://nszu.gov.ua/storage/files/zvit-2019_1586443884.pdf?1668419049</w:t>
      </w:r>
    </w:p>
  </w:footnote>
  <w:footnote w:id="109">
    <w:p w14:paraId="09406768" w14:textId="77777777" w:rsidR="001962A1" w:rsidRDefault="001962A1" w:rsidP="009F2BC5">
      <w:pPr>
        <w:pStyle w:val="a5"/>
      </w:pPr>
      <w:r>
        <w:rPr>
          <w:rStyle w:val="a7"/>
        </w:rPr>
        <w:footnoteRef/>
      </w:r>
      <w:r>
        <w:t xml:space="preserve"> </w:t>
      </w:r>
      <w:r w:rsidRPr="001A3B3C">
        <w:rPr>
          <w:rFonts w:ascii="Times New Roman" w:eastAsia="Times New Roman" w:hAnsi="Times New Roman" w:cs="Times New Roman"/>
          <w:kern w:val="36"/>
          <w:lang w:eastAsia="uk-UA"/>
        </w:rPr>
        <w:t>Звіт НСЗУ  20</w:t>
      </w:r>
      <w:r>
        <w:rPr>
          <w:rFonts w:ascii="Times New Roman" w:eastAsia="Times New Roman" w:hAnsi="Times New Roman" w:cs="Times New Roman"/>
          <w:kern w:val="36"/>
          <w:lang w:eastAsia="uk-UA"/>
        </w:rPr>
        <w:t xml:space="preserve">20 </w:t>
      </w:r>
      <w:r w:rsidRPr="001A3B3C">
        <w:rPr>
          <w:rFonts w:ascii="Times New Roman" w:eastAsia="Times New Roman" w:hAnsi="Times New Roman" w:cs="Times New Roman"/>
          <w:kern w:val="36"/>
          <w:lang w:eastAsia="uk-UA"/>
        </w:rPr>
        <w:t xml:space="preserve"> рік URL:  </w:t>
      </w:r>
      <w:r w:rsidRPr="008A7826">
        <w:rPr>
          <w:rFonts w:ascii="Times New Roman" w:eastAsia="Times New Roman" w:hAnsi="Times New Roman" w:cs="Times New Roman"/>
          <w:kern w:val="36"/>
          <w:lang w:eastAsia="uk-UA"/>
        </w:rPr>
        <w:t>https://nszu.gov.ua/storage/files/nhsu-annual-report-2020-ua-web.pdf?1668419049</w:t>
      </w:r>
    </w:p>
  </w:footnote>
  <w:footnote w:id="110">
    <w:p w14:paraId="06CBBAA1" w14:textId="77777777" w:rsidR="001962A1" w:rsidRDefault="001962A1" w:rsidP="009F2BC5">
      <w:pPr>
        <w:pStyle w:val="a5"/>
        <w:jc w:val="both"/>
      </w:pPr>
      <w:r>
        <w:rPr>
          <w:rStyle w:val="a7"/>
        </w:rPr>
        <w:footnoteRef/>
      </w:r>
      <w:r>
        <w:rPr>
          <w:rFonts w:ascii="Times New Roman" w:eastAsia="Times New Roman" w:hAnsi="Times New Roman" w:cs="Times New Roman"/>
          <w:kern w:val="36"/>
          <w:lang w:eastAsia="uk-UA"/>
        </w:rPr>
        <w:t xml:space="preserve"> </w:t>
      </w:r>
      <w:r w:rsidRPr="009F2BC5">
        <w:rPr>
          <w:rFonts w:ascii="Times New Roman" w:eastAsia="Times New Roman" w:hAnsi="Times New Roman" w:cs="Times New Roman"/>
          <w:kern w:val="36"/>
          <w:lang w:eastAsia="uk-UA"/>
        </w:rPr>
        <w:t xml:space="preserve">Вимоги до пакетів послуг програми медичних гарантій </w:t>
      </w:r>
      <w:r w:rsidRPr="001A3B3C">
        <w:rPr>
          <w:rFonts w:ascii="Times New Roman" w:eastAsia="Times New Roman" w:hAnsi="Times New Roman" w:cs="Times New Roman"/>
          <w:kern w:val="36"/>
          <w:lang w:eastAsia="uk-UA"/>
        </w:rPr>
        <w:t xml:space="preserve">URL:  </w:t>
      </w:r>
      <w:r w:rsidRPr="009F2BC5">
        <w:rPr>
          <w:rFonts w:ascii="Times New Roman" w:eastAsia="Times New Roman" w:hAnsi="Times New Roman" w:cs="Times New Roman"/>
          <w:kern w:val="36"/>
          <w:lang w:eastAsia="uk-UA"/>
        </w:rPr>
        <w:t>https://contracting.nszu.gov.ua/storage/editor/files/pmg-booklet-2303.pdf</w:t>
      </w:r>
    </w:p>
  </w:footnote>
  <w:footnote w:id="111">
    <w:p w14:paraId="50C36EA8" w14:textId="77777777" w:rsidR="001962A1" w:rsidRDefault="001962A1">
      <w:pPr>
        <w:pStyle w:val="a5"/>
      </w:pPr>
      <w:r>
        <w:rPr>
          <w:rStyle w:val="a7"/>
        </w:rPr>
        <w:footnoteRef/>
      </w:r>
      <w:r>
        <w:t xml:space="preserve"> </w:t>
      </w:r>
      <w:r w:rsidRPr="001A3B3C">
        <w:rPr>
          <w:rFonts w:ascii="Times New Roman" w:eastAsia="Times New Roman" w:hAnsi="Times New Roman" w:cs="Times New Roman"/>
          <w:kern w:val="36"/>
          <w:lang w:eastAsia="uk-UA"/>
        </w:rPr>
        <w:t>Звіт НСЗУ  20</w:t>
      </w:r>
      <w:r>
        <w:rPr>
          <w:rFonts w:ascii="Times New Roman" w:eastAsia="Times New Roman" w:hAnsi="Times New Roman" w:cs="Times New Roman"/>
          <w:kern w:val="36"/>
          <w:lang w:eastAsia="uk-UA"/>
        </w:rPr>
        <w:t xml:space="preserve">20 </w:t>
      </w:r>
      <w:r w:rsidRPr="001A3B3C">
        <w:rPr>
          <w:rFonts w:ascii="Times New Roman" w:eastAsia="Times New Roman" w:hAnsi="Times New Roman" w:cs="Times New Roman"/>
          <w:kern w:val="36"/>
          <w:lang w:eastAsia="uk-UA"/>
        </w:rPr>
        <w:t xml:space="preserve"> рік URL:  </w:t>
      </w:r>
      <w:r w:rsidRPr="008A7826">
        <w:rPr>
          <w:rFonts w:ascii="Times New Roman" w:eastAsia="Times New Roman" w:hAnsi="Times New Roman" w:cs="Times New Roman"/>
          <w:kern w:val="36"/>
          <w:lang w:eastAsia="uk-UA"/>
        </w:rPr>
        <w:t>https://nszu.gov.ua/storage/files/nhsu-annual-report-2020-ua-web.pdf?1668419049</w:t>
      </w:r>
    </w:p>
  </w:footnote>
  <w:footnote w:id="112">
    <w:p w14:paraId="7478F766" w14:textId="77777777" w:rsidR="001962A1" w:rsidRDefault="001962A1">
      <w:pPr>
        <w:pStyle w:val="a5"/>
      </w:pPr>
      <w:r>
        <w:rPr>
          <w:rStyle w:val="a7"/>
        </w:rPr>
        <w:footnoteRef/>
      </w:r>
      <w:r>
        <w:t xml:space="preserve"> </w:t>
      </w:r>
      <w:r w:rsidRPr="001A3B3C">
        <w:rPr>
          <w:rFonts w:ascii="Times New Roman" w:eastAsia="Times New Roman" w:hAnsi="Times New Roman" w:cs="Times New Roman"/>
          <w:kern w:val="36"/>
          <w:lang w:eastAsia="uk-UA"/>
        </w:rPr>
        <w:t>Звіт НСЗУ  20</w:t>
      </w:r>
      <w:r>
        <w:rPr>
          <w:rFonts w:ascii="Times New Roman" w:eastAsia="Times New Roman" w:hAnsi="Times New Roman" w:cs="Times New Roman"/>
          <w:kern w:val="36"/>
          <w:lang w:eastAsia="uk-UA"/>
        </w:rPr>
        <w:t xml:space="preserve">21 </w:t>
      </w:r>
      <w:r w:rsidRPr="001A3B3C">
        <w:rPr>
          <w:rFonts w:ascii="Times New Roman" w:eastAsia="Times New Roman" w:hAnsi="Times New Roman" w:cs="Times New Roman"/>
          <w:kern w:val="36"/>
          <w:lang w:eastAsia="uk-UA"/>
        </w:rPr>
        <w:t xml:space="preserve"> рік URL:</w:t>
      </w:r>
      <w:r w:rsidRPr="00ED6107">
        <w:rPr>
          <w:rFonts w:ascii="Times New Roman" w:eastAsia="Times New Roman" w:hAnsi="Times New Roman" w:cs="Times New Roman"/>
          <w:kern w:val="36"/>
          <w:lang w:eastAsia="uk-UA"/>
        </w:rPr>
        <w:t>https://nszu.gov.ua/storage/files/book-ua.pdf?1668419049</w:t>
      </w:r>
    </w:p>
  </w:footnote>
  <w:footnote w:id="113">
    <w:p w14:paraId="5FB7F21F" w14:textId="77777777" w:rsidR="001962A1" w:rsidRDefault="001962A1">
      <w:pPr>
        <w:pStyle w:val="a5"/>
      </w:pPr>
      <w:r>
        <w:rPr>
          <w:rStyle w:val="a7"/>
        </w:rPr>
        <w:footnoteRef/>
      </w:r>
      <w:r>
        <w:t xml:space="preserve"> </w:t>
      </w:r>
      <w:r w:rsidRPr="001A3B3C">
        <w:rPr>
          <w:rFonts w:ascii="Times New Roman" w:eastAsia="Times New Roman" w:hAnsi="Times New Roman" w:cs="Times New Roman"/>
          <w:kern w:val="36"/>
          <w:lang w:eastAsia="uk-UA"/>
        </w:rPr>
        <w:t>Звіт НСЗУ  20</w:t>
      </w:r>
      <w:r>
        <w:rPr>
          <w:rFonts w:ascii="Times New Roman" w:eastAsia="Times New Roman" w:hAnsi="Times New Roman" w:cs="Times New Roman"/>
          <w:kern w:val="36"/>
          <w:lang w:eastAsia="uk-UA"/>
        </w:rPr>
        <w:t xml:space="preserve">21 </w:t>
      </w:r>
      <w:r w:rsidRPr="001A3B3C">
        <w:rPr>
          <w:rFonts w:ascii="Times New Roman" w:eastAsia="Times New Roman" w:hAnsi="Times New Roman" w:cs="Times New Roman"/>
          <w:kern w:val="36"/>
          <w:lang w:eastAsia="uk-UA"/>
        </w:rPr>
        <w:t xml:space="preserve"> рік URL:</w:t>
      </w:r>
      <w:r w:rsidRPr="00ED6107">
        <w:rPr>
          <w:rFonts w:ascii="Times New Roman" w:eastAsia="Times New Roman" w:hAnsi="Times New Roman" w:cs="Times New Roman"/>
          <w:kern w:val="36"/>
          <w:lang w:eastAsia="uk-UA"/>
        </w:rPr>
        <w:t>https://nszu.gov.ua/storage/files/book-ua.pdf?1668419049</w:t>
      </w:r>
    </w:p>
  </w:footnote>
  <w:footnote w:id="114">
    <w:p w14:paraId="2ED08906" w14:textId="77777777" w:rsidR="001962A1" w:rsidRDefault="001962A1">
      <w:pPr>
        <w:pStyle w:val="a5"/>
      </w:pPr>
      <w:r>
        <w:rPr>
          <w:rStyle w:val="a7"/>
        </w:rPr>
        <w:footnoteRef/>
      </w:r>
      <w:r>
        <w:t xml:space="preserve"> </w:t>
      </w:r>
      <w:r w:rsidRPr="001A3B3C">
        <w:rPr>
          <w:rFonts w:ascii="Times New Roman" w:eastAsia="Times New Roman" w:hAnsi="Times New Roman" w:cs="Times New Roman"/>
          <w:kern w:val="36"/>
          <w:lang w:eastAsia="uk-UA"/>
        </w:rPr>
        <w:t>Звіт НСЗУ  20</w:t>
      </w:r>
      <w:r>
        <w:rPr>
          <w:rFonts w:ascii="Times New Roman" w:eastAsia="Times New Roman" w:hAnsi="Times New Roman" w:cs="Times New Roman"/>
          <w:kern w:val="36"/>
          <w:lang w:eastAsia="uk-UA"/>
        </w:rPr>
        <w:t xml:space="preserve">21 </w:t>
      </w:r>
      <w:r w:rsidRPr="001A3B3C">
        <w:rPr>
          <w:rFonts w:ascii="Times New Roman" w:eastAsia="Times New Roman" w:hAnsi="Times New Roman" w:cs="Times New Roman"/>
          <w:kern w:val="36"/>
          <w:lang w:eastAsia="uk-UA"/>
        </w:rPr>
        <w:t xml:space="preserve"> рік URL:</w:t>
      </w:r>
      <w:r>
        <w:rPr>
          <w:rFonts w:ascii="Times New Roman" w:eastAsia="Times New Roman" w:hAnsi="Times New Roman" w:cs="Times New Roman"/>
          <w:kern w:val="36"/>
          <w:lang w:eastAsia="uk-UA"/>
        </w:rPr>
        <w:t xml:space="preserve"> </w:t>
      </w:r>
      <w:r w:rsidRPr="00ED6107">
        <w:rPr>
          <w:rFonts w:ascii="Times New Roman" w:eastAsia="Times New Roman" w:hAnsi="Times New Roman" w:cs="Times New Roman"/>
          <w:kern w:val="36"/>
          <w:lang w:eastAsia="uk-UA"/>
        </w:rPr>
        <w:t>https://nszu.gov.ua/storage/files/book-ua.pdf?1668419049</w:t>
      </w:r>
    </w:p>
  </w:footnote>
  <w:footnote w:id="115">
    <w:p w14:paraId="11256507" w14:textId="77777777" w:rsidR="001962A1" w:rsidRDefault="001962A1">
      <w:pPr>
        <w:pStyle w:val="a5"/>
      </w:pPr>
      <w:r>
        <w:rPr>
          <w:rStyle w:val="a7"/>
        </w:rPr>
        <w:footnoteRef/>
      </w:r>
      <w:r>
        <w:t xml:space="preserve"> </w:t>
      </w:r>
      <w:r w:rsidRPr="001A3B3C">
        <w:rPr>
          <w:rFonts w:ascii="Times New Roman" w:eastAsia="Times New Roman" w:hAnsi="Times New Roman" w:cs="Times New Roman"/>
          <w:kern w:val="36"/>
          <w:lang w:eastAsia="uk-UA"/>
        </w:rPr>
        <w:t>Звіт НСЗУ  201</w:t>
      </w:r>
      <w:r>
        <w:rPr>
          <w:rFonts w:ascii="Times New Roman" w:eastAsia="Times New Roman" w:hAnsi="Times New Roman" w:cs="Times New Roman"/>
          <w:kern w:val="36"/>
          <w:lang w:eastAsia="uk-UA"/>
        </w:rPr>
        <w:t>9</w:t>
      </w:r>
      <w:r w:rsidRPr="001A3B3C">
        <w:rPr>
          <w:rFonts w:ascii="Times New Roman" w:eastAsia="Times New Roman" w:hAnsi="Times New Roman" w:cs="Times New Roman"/>
          <w:kern w:val="36"/>
          <w:lang w:eastAsia="uk-UA"/>
        </w:rPr>
        <w:t xml:space="preserve"> рік URL:  </w:t>
      </w:r>
      <w:r w:rsidRPr="008B2ACE">
        <w:rPr>
          <w:rFonts w:ascii="Times New Roman" w:eastAsia="Times New Roman" w:hAnsi="Times New Roman" w:cs="Times New Roman"/>
          <w:kern w:val="36"/>
          <w:lang w:eastAsia="uk-UA"/>
        </w:rPr>
        <w:t>https://nszu.gov.ua/storage/files/zvit-2019_1586443884.pdf?1668419049</w:t>
      </w:r>
    </w:p>
  </w:footnote>
  <w:footnote w:id="116">
    <w:p w14:paraId="62A179B5" w14:textId="77777777" w:rsidR="001962A1" w:rsidRDefault="001962A1">
      <w:pPr>
        <w:pStyle w:val="a5"/>
      </w:pPr>
      <w:r>
        <w:rPr>
          <w:rStyle w:val="a7"/>
        </w:rPr>
        <w:footnoteRef/>
      </w:r>
      <w:r>
        <w:t xml:space="preserve"> </w:t>
      </w:r>
      <w:r w:rsidRPr="00A37929">
        <w:rPr>
          <w:rFonts w:ascii="Times New Roman" w:hAnsi="Times New Roman" w:cs="Times New Roman"/>
          <w:lang w:eastAsia="uk-UA"/>
        </w:rPr>
        <w:t>Електронна система охорони здоров’я в Україні  URL: https://ehealth.gov.ua/</w:t>
      </w:r>
    </w:p>
  </w:footnote>
  <w:footnote w:id="117">
    <w:p w14:paraId="67C70F7C" w14:textId="77777777" w:rsidR="001962A1" w:rsidRDefault="001962A1">
      <w:pPr>
        <w:pStyle w:val="a5"/>
      </w:pPr>
      <w:r>
        <w:rPr>
          <w:rStyle w:val="a7"/>
        </w:rPr>
        <w:footnoteRef/>
      </w:r>
      <w:r>
        <w:t xml:space="preserve"> </w:t>
      </w:r>
      <w:r w:rsidRPr="001A3B3C">
        <w:rPr>
          <w:rFonts w:ascii="Times New Roman" w:eastAsia="Times New Roman" w:hAnsi="Times New Roman" w:cs="Times New Roman"/>
          <w:kern w:val="36"/>
          <w:lang w:eastAsia="uk-UA"/>
        </w:rPr>
        <w:t>Звіт НСЗУ  201</w:t>
      </w:r>
      <w:r>
        <w:rPr>
          <w:rFonts w:ascii="Times New Roman" w:eastAsia="Times New Roman" w:hAnsi="Times New Roman" w:cs="Times New Roman"/>
          <w:kern w:val="36"/>
          <w:lang w:eastAsia="uk-UA"/>
        </w:rPr>
        <w:t>9</w:t>
      </w:r>
      <w:r w:rsidRPr="001A3B3C">
        <w:rPr>
          <w:rFonts w:ascii="Times New Roman" w:eastAsia="Times New Roman" w:hAnsi="Times New Roman" w:cs="Times New Roman"/>
          <w:kern w:val="36"/>
          <w:lang w:eastAsia="uk-UA"/>
        </w:rPr>
        <w:t xml:space="preserve"> рік URL:  </w:t>
      </w:r>
      <w:r w:rsidRPr="008B2ACE">
        <w:rPr>
          <w:rFonts w:ascii="Times New Roman" w:eastAsia="Times New Roman" w:hAnsi="Times New Roman" w:cs="Times New Roman"/>
          <w:kern w:val="36"/>
          <w:lang w:eastAsia="uk-UA"/>
        </w:rPr>
        <w:t>https://nszu.gov.ua/storage/files/zvit-2019_1586443884.pdf?1668419049</w:t>
      </w:r>
    </w:p>
  </w:footnote>
  <w:footnote w:id="118">
    <w:p w14:paraId="5AA9F61D" w14:textId="77777777" w:rsidR="001962A1" w:rsidRPr="00810FCE" w:rsidRDefault="001962A1" w:rsidP="00810FCE">
      <w:pPr>
        <w:pStyle w:val="1"/>
        <w:shd w:val="clear" w:color="auto" w:fill="FFFFFF"/>
        <w:spacing w:before="0"/>
        <w:rPr>
          <w:rFonts w:ascii="Times New Roman" w:eastAsia="Times New Roman" w:hAnsi="Times New Roman" w:cs="Times New Roman"/>
          <w:b w:val="0"/>
          <w:bCs w:val="0"/>
          <w:color w:val="auto"/>
          <w:kern w:val="36"/>
          <w:sz w:val="20"/>
          <w:szCs w:val="20"/>
          <w:lang w:eastAsia="uk-UA"/>
        </w:rPr>
      </w:pPr>
      <w:r w:rsidRPr="00A37929">
        <w:rPr>
          <w:rFonts w:ascii="Times New Roman" w:eastAsia="Times New Roman" w:hAnsi="Times New Roman" w:cs="Times New Roman"/>
          <w:b w:val="0"/>
          <w:bCs w:val="0"/>
          <w:color w:val="auto"/>
          <w:kern w:val="36"/>
          <w:sz w:val="20"/>
          <w:szCs w:val="20"/>
          <w:lang w:eastAsia="uk-UA"/>
        </w:rPr>
        <w:footnoteRef/>
      </w:r>
      <w:r w:rsidRPr="00A37929">
        <w:rPr>
          <w:rFonts w:ascii="Times New Roman" w:eastAsia="Times New Roman" w:hAnsi="Times New Roman" w:cs="Times New Roman"/>
          <w:b w:val="0"/>
          <w:bCs w:val="0"/>
          <w:color w:val="auto"/>
          <w:kern w:val="36"/>
          <w:sz w:val="20"/>
          <w:szCs w:val="20"/>
          <w:lang w:eastAsia="uk-UA"/>
        </w:rPr>
        <w:t xml:space="preserve"> Підключені до ЦБД Медичні Інформаційні Системи</w:t>
      </w:r>
      <w:r>
        <w:rPr>
          <w:rFonts w:ascii="Times New Roman" w:eastAsia="Times New Roman" w:hAnsi="Times New Roman" w:cs="Times New Roman"/>
          <w:b w:val="0"/>
          <w:bCs w:val="0"/>
          <w:color w:val="auto"/>
          <w:kern w:val="36"/>
          <w:sz w:val="20"/>
          <w:szCs w:val="20"/>
          <w:lang w:eastAsia="uk-UA"/>
        </w:rPr>
        <w:t xml:space="preserve"> </w:t>
      </w:r>
      <w:r w:rsidRPr="00810FCE">
        <w:rPr>
          <w:rFonts w:ascii="Times New Roman" w:eastAsia="Times New Roman" w:hAnsi="Times New Roman" w:cs="Times New Roman"/>
          <w:b w:val="0"/>
          <w:bCs w:val="0"/>
          <w:color w:val="auto"/>
          <w:kern w:val="36"/>
          <w:sz w:val="20"/>
          <w:szCs w:val="20"/>
          <w:lang w:eastAsia="uk-UA"/>
        </w:rPr>
        <w:t>URL: https://ehealth.gov.ua/pidklyucheni-do-ehealth-mis/</w:t>
      </w:r>
    </w:p>
  </w:footnote>
  <w:footnote w:id="119">
    <w:p w14:paraId="4553B038" w14:textId="77777777" w:rsidR="001962A1" w:rsidRPr="006B239C" w:rsidRDefault="001962A1" w:rsidP="00810FCE">
      <w:pPr>
        <w:pStyle w:val="1"/>
        <w:shd w:val="clear" w:color="auto" w:fill="FFFFFF"/>
        <w:spacing w:before="0"/>
        <w:rPr>
          <w:sz w:val="20"/>
          <w:szCs w:val="20"/>
        </w:rPr>
      </w:pPr>
      <w:r w:rsidRPr="00810FCE">
        <w:rPr>
          <w:rFonts w:ascii="Times New Roman" w:eastAsia="Times New Roman" w:hAnsi="Times New Roman" w:cs="Times New Roman"/>
          <w:b w:val="0"/>
          <w:bCs w:val="0"/>
          <w:color w:val="auto"/>
          <w:kern w:val="36"/>
          <w:sz w:val="20"/>
          <w:szCs w:val="20"/>
          <w:lang w:eastAsia="uk-UA"/>
        </w:rPr>
        <w:footnoteRef/>
      </w:r>
      <w:r w:rsidRPr="00810FCE">
        <w:rPr>
          <w:rFonts w:ascii="Times New Roman" w:eastAsia="Times New Roman" w:hAnsi="Times New Roman" w:cs="Times New Roman"/>
          <w:b w:val="0"/>
          <w:bCs w:val="0"/>
          <w:color w:val="auto"/>
          <w:kern w:val="36"/>
          <w:sz w:val="20"/>
          <w:szCs w:val="20"/>
          <w:lang w:eastAsia="uk-UA"/>
        </w:rPr>
        <w:t xml:space="preserve"> Перелік електронних медичних інформаційних систем, які відключено від Центральної бази даних ЕСОЗ з 31.07.2022 URL: https://</w:t>
      </w:r>
      <w:r w:rsidRPr="006B239C">
        <w:rPr>
          <w:rFonts w:ascii="Times New Roman" w:eastAsia="Times New Roman" w:hAnsi="Times New Roman" w:cs="Times New Roman"/>
          <w:b w:val="0"/>
          <w:bCs w:val="0"/>
          <w:color w:val="auto"/>
          <w:kern w:val="36"/>
          <w:sz w:val="20"/>
          <w:szCs w:val="20"/>
          <w:lang w:eastAsia="uk-UA"/>
        </w:rPr>
        <w:t>ehealth.gov.ua/2022/08/01/perelik-elektronnyh-medychnyh-informatsijnyh-system-yaki-pidlyagayut-vidklyuchennyu/</w:t>
      </w:r>
    </w:p>
  </w:footnote>
  <w:footnote w:id="120">
    <w:p w14:paraId="369C2D96" w14:textId="77777777" w:rsidR="001962A1" w:rsidRDefault="001962A1">
      <w:pPr>
        <w:pStyle w:val="a5"/>
      </w:pPr>
      <w:r>
        <w:rPr>
          <w:rStyle w:val="a7"/>
        </w:rPr>
        <w:footnoteRef/>
      </w:r>
      <w:r>
        <w:t xml:space="preserve"> </w:t>
      </w:r>
      <w:r w:rsidRPr="001A3B3C">
        <w:rPr>
          <w:rFonts w:ascii="Times New Roman" w:eastAsia="Times New Roman" w:hAnsi="Times New Roman" w:cs="Times New Roman"/>
          <w:kern w:val="36"/>
          <w:lang w:eastAsia="uk-UA"/>
        </w:rPr>
        <w:t>Звіт НСЗУ  201</w:t>
      </w:r>
      <w:r>
        <w:rPr>
          <w:rFonts w:ascii="Times New Roman" w:eastAsia="Times New Roman" w:hAnsi="Times New Roman" w:cs="Times New Roman"/>
          <w:kern w:val="36"/>
          <w:lang w:eastAsia="uk-UA"/>
        </w:rPr>
        <w:t>9</w:t>
      </w:r>
      <w:r w:rsidRPr="001A3B3C">
        <w:rPr>
          <w:rFonts w:ascii="Times New Roman" w:eastAsia="Times New Roman" w:hAnsi="Times New Roman" w:cs="Times New Roman"/>
          <w:kern w:val="36"/>
          <w:lang w:eastAsia="uk-UA"/>
        </w:rPr>
        <w:t xml:space="preserve"> рік URL:  </w:t>
      </w:r>
      <w:r w:rsidRPr="008B2ACE">
        <w:rPr>
          <w:rFonts w:ascii="Times New Roman" w:eastAsia="Times New Roman" w:hAnsi="Times New Roman" w:cs="Times New Roman"/>
          <w:kern w:val="36"/>
          <w:lang w:eastAsia="uk-UA"/>
        </w:rPr>
        <w:t>https://nszu.gov.ua/storage/files/zvit-2019_1586443884.pdf?1668419049</w:t>
      </w:r>
    </w:p>
  </w:footnote>
  <w:footnote w:id="121">
    <w:p w14:paraId="208D93C8" w14:textId="77777777" w:rsidR="001962A1" w:rsidRDefault="001962A1">
      <w:pPr>
        <w:pStyle w:val="a5"/>
      </w:pPr>
      <w:r>
        <w:rPr>
          <w:rStyle w:val="a7"/>
        </w:rPr>
        <w:footnoteRef/>
      </w:r>
      <w:r>
        <w:t xml:space="preserve"> </w:t>
      </w:r>
      <w:r w:rsidRPr="001A3B3C">
        <w:rPr>
          <w:rFonts w:ascii="Times New Roman" w:eastAsia="Times New Roman" w:hAnsi="Times New Roman" w:cs="Times New Roman"/>
          <w:kern w:val="36"/>
          <w:lang w:eastAsia="uk-UA"/>
        </w:rPr>
        <w:t>Звіт НСЗУ  20</w:t>
      </w:r>
      <w:r>
        <w:rPr>
          <w:rFonts w:ascii="Times New Roman" w:eastAsia="Times New Roman" w:hAnsi="Times New Roman" w:cs="Times New Roman"/>
          <w:kern w:val="36"/>
          <w:lang w:eastAsia="uk-UA"/>
        </w:rPr>
        <w:t xml:space="preserve">20 </w:t>
      </w:r>
      <w:r w:rsidRPr="001A3B3C">
        <w:rPr>
          <w:rFonts w:ascii="Times New Roman" w:eastAsia="Times New Roman" w:hAnsi="Times New Roman" w:cs="Times New Roman"/>
          <w:kern w:val="36"/>
          <w:lang w:eastAsia="uk-UA"/>
        </w:rPr>
        <w:t xml:space="preserve"> рік URL:  </w:t>
      </w:r>
      <w:r w:rsidRPr="008A7826">
        <w:rPr>
          <w:rFonts w:ascii="Times New Roman" w:eastAsia="Times New Roman" w:hAnsi="Times New Roman" w:cs="Times New Roman"/>
          <w:kern w:val="36"/>
          <w:lang w:eastAsia="uk-UA"/>
        </w:rPr>
        <w:t>https://nszu.gov.ua/storage/files/nhsu-annual-report-2020-ua-web.pdf?1668419049</w:t>
      </w:r>
    </w:p>
  </w:footnote>
  <w:footnote w:id="122">
    <w:p w14:paraId="726B33A6" w14:textId="77777777" w:rsidR="001962A1" w:rsidRDefault="001962A1">
      <w:pPr>
        <w:pStyle w:val="a5"/>
      </w:pPr>
      <w:r>
        <w:rPr>
          <w:rStyle w:val="a7"/>
        </w:rPr>
        <w:footnoteRef/>
      </w:r>
      <w:r>
        <w:t xml:space="preserve"> </w:t>
      </w:r>
      <w:r w:rsidRPr="00C44F75">
        <w:rPr>
          <w:rFonts w:ascii="Times New Roman" w:eastAsia="Times New Roman" w:hAnsi="Times New Roman" w:cs="Times New Roman"/>
          <w:kern w:val="36"/>
          <w:lang w:eastAsia="uk-UA"/>
        </w:rPr>
        <w:t>Дашборди Національної служби здоров’я</w:t>
      </w:r>
      <w:r>
        <w:rPr>
          <w:rFonts w:ascii="Times New Roman" w:eastAsia="Times New Roman" w:hAnsi="Times New Roman" w:cs="Times New Roman"/>
          <w:kern w:val="36"/>
          <w:lang w:eastAsia="uk-UA"/>
        </w:rPr>
        <w:t xml:space="preserve"> </w:t>
      </w:r>
      <w:r w:rsidRPr="001A3B3C">
        <w:rPr>
          <w:rFonts w:ascii="Times New Roman" w:eastAsia="Times New Roman" w:hAnsi="Times New Roman" w:cs="Times New Roman"/>
          <w:kern w:val="36"/>
          <w:lang w:eastAsia="uk-UA"/>
        </w:rPr>
        <w:t>URL:</w:t>
      </w:r>
      <w:r>
        <w:rPr>
          <w:rFonts w:ascii="Times New Roman" w:eastAsia="Times New Roman" w:hAnsi="Times New Roman" w:cs="Times New Roman"/>
          <w:kern w:val="36"/>
          <w:lang w:eastAsia="uk-UA"/>
        </w:rPr>
        <w:t xml:space="preserve"> </w:t>
      </w:r>
      <w:r w:rsidRPr="00C44F75">
        <w:rPr>
          <w:rFonts w:ascii="Times New Roman" w:eastAsia="Times New Roman" w:hAnsi="Times New Roman" w:cs="Times New Roman"/>
          <w:kern w:val="36"/>
          <w:lang w:eastAsia="uk-UA"/>
        </w:rPr>
        <w:t>https://edata.e-health.gov.ua/e-data/dashboard</w:t>
      </w:r>
    </w:p>
  </w:footnote>
  <w:footnote w:id="123">
    <w:p w14:paraId="15A958E6" w14:textId="77777777" w:rsidR="001962A1" w:rsidRDefault="001962A1">
      <w:pPr>
        <w:pStyle w:val="a5"/>
      </w:pPr>
      <w:r>
        <w:rPr>
          <w:rStyle w:val="a7"/>
        </w:rPr>
        <w:footnoteRef/>
      </w:r>
      <w:r>
        <w:t xml:space="preserve"> </w:t>
      </w:r>
      <w:r w:rsidRPr="001A3B3C">
        <w:rPr>
          <w:rFonts w:ascii="Times New Roman" w:eastAsia="Times New Roman" w:hAnsi="Times New Roman" w:cs="Times New Roman"/>
          <w:kern w:val="36"/>
          <w:lang w:eastAsia="uk-UA"/>
        </w:rPr>
        <w:t>Звіт НСЗУ  20</w:t>
      </w:r>
      <w:r>
        <w:rPr>
          <w:rFonts w:ascii="Times New Roman" w:eastAsia="Times New Roman" w:hAnsi="Times New Roman" w:cs="Times New Roman"/>
          <w:kern w:val="36"/>
          <w:lang w:eastAsia="uk-UA"/>
        </w:rPr>
        <w:t xml:space="preserve">21 </w:t>
      </w:r>
      <w:r w:rsidRPr="001A3B3C">
        <w:rPr>
          <w:rFonts w:ascii="Times New Roman" w:eastAsia="Times New Roman" w:hAnsi="Times New Roman" w:cs="Times New Roman"/>
          <w:kern w:val="36"/>
          <w:lang w:eastAsia="uk-UA"/>
        </w:rPr>
        <w:t xml:space="preserve"> рік URL:</w:t>
      </w:r>
      <w:r w:rsidRPr="00ED6107">
        <w:rPr>
          <w:rFonts w:ascii="Times New Roman" w:eastAsia="Times New Roman" w:hAnsi="Times New Roman" w:cs="Times New Roman"/>
          <w:kern w:val="36"/>
          <w:lang w:eastAsia="uk-UA"/>
        </w:rPr>
        <w:t>https://nszu.gov.ua/storage/files/book-ua.pdf?1668419049</w:t>
      </w:r>
    </w:p>
  </w:footnote>
  <w:footnote w:id="124">
    <w:p w14:paraId="1CC4311F" w14:textId="77777777" w:rsidR="001962A1" w:rsidRDefault="001962A1">
      <w:pPr>
        <w:pStyle w:val="a5"/>
      </w:pPr>
      <w:r>
        <w:rPr>
          <w:rStyle w:val="a7"/>
        </w:rPr>
        <w:footnoteRef/>
      </w:r>
      <w:r>
        <w:t xml:space="preserve"> </w:t>
      </w:r>
      <w:r w:rsidRPr="001A3B3C">
        <w:rPr>
          <w:rFonts w:ascii="Times New Roman" w:eastAsia="Times New Roman" w:hAnsi="Times New Roman" w:cs="Times New Roman"/>
          <w:kern w:val="36"/>
          <w:lang w:eastAsia="uk-UA"/>
        </w:rPr>
        <w:t>Звіт НСЗУ  20</w:t>
      </w:r>
      <w:r>
        <w:rPr>
          <w:rFonts w:ascii="Times New Roman" w:eastAsia="Times New Roman" w:hAnsi="Times New Roman" w:cs="Times New Roman"/>
          <w:kern w:val="36"/>
          <w:lang w:eastAsia="uk-UA"/>
        </w:rPr>
        <w:t xml:space="preserve">21 </w:t>
      </w:r>
      <w:r w:rsidRPr="001A3B3C">
        <w:rPr>
          <w:rFonts w:ascii="Times New Roman" w:eastAsia="Times New Roman" w:hAnsi="Times New Roman" w:cs="Times New Roman"/>
          <w:kern w:val="36"/>
          <w:lang w:eastAsia="uk-UA"/>
        </w:rPr>
        <w:t xml:space="preserve"> рік URL:</w:t>
      </w:r>
      <w:r w:rsidRPr="00ED6107">
        <w:rPr>
          <w:rFonts w:ascii="Times New Roman" w:eastAsia="Times New Roman" w:hAnsi="Times New Roman" w:cs="Times New Roman"/>
          <w:kern w:val="36"/>
          <w:lang w:eastAsia="uk-UA"/>
        </w:rPr>
        <w:t>https://nszu.gov.ua/storage/files/book-ua.pdf?1668419049</w:t>
      </w:r>
    </w:p>
  </w:footnote>
  <w:footnote w:id="125">
    <w:p w14:paraId="2D9D2344" w14:textId="77777777" w:rsidR="001962A1" w:rsidRPr="001549F7" w:rsidRDefault="001962A1" w:rsidP="001549F7">
      <w:pPr>
        <w:pStyle w:val="a5"/>
        <w:jc w:val="both"/>
        <w:rPr>
          <w:b/>
        </w:rPr>
      </w:pPr>
      <w:r>
        <w:rPr>
          <w:rStyle w:val="a7"/>
        </w:rPr>
        <w:footnoteRef/>
      </w:r>
      <w:r>
        <w:t xml:space="preserve"> </w:t>
      </w:r>
      <w:r w:rsidRPr="001549F7">
        <w:rPr>
          <w:rFonts w:ascii="Times New Roman" w:eastAsia="Times New Roman" w:hAnsi="Times New Roman" w:cs="Times New Roman"/>
          <w:kern w:val="36"/>
          <w:lang w:eastAsia="uk-UA"/>
        </w:rPr>
        <w:t>Васюк Н. О., Кузюк М. Г. Запровадження електронної системи охорони здоров'я (e-Helth) як важливий напрям трансформації медичної галузі</w:t>
      </w:r>
      <w:r>
        <w:rPr>
          <w:rFonts w:ascii="Times New Roman" w:eastAsia="Times New Roman" w:hAnsi="Times New Roman" w:cs="Times New Roman"/>
          <w:kern w:val="36"/>
          <w:lang w:eastAsia="uk-UA"/>
        </w:rPr>
        <w:t xml:space="preserve">. Державне управління: удосконалення та розвиток </w:t>
      </w:r>
      <w:r w:rsidRPr="001A3B3C">
        <w:rPr>
          <w:rFonts w:ascii="Times New Roman" w:eastAsia="Times New Roman" w:hAnsi="Times New Roman" w:cs="Times New Roman"/>
          <w:kern w:val="36"/>
          <w:lang w:eastAsia="uk-UA"/>
        </w:rPr>
        <w:t>URL:</w:t>
      </w:r>
      <w:r>
        <w:rPr>
          <w:rFonts w:ascii="Times New Roman" w:eastAsia="Times New Roman" w:hAnsi="Times New Roman" w:cs="Times New Roman"/>
          <w:kern w:val="36"/>
          <w:lang w:eastAsia="uk-UA"/>
        </w:rPr>
        <w:t xml:space="preserve"> </w:t>
      </w:r>
      <w:r w:rsidRPr="001549F7">
        <w:rPr>
          <w:rFonts w:ascii="Times New Roman" w:eastAsia="Times New Roman" w:hAnsi="Times New Roman" w:cs="Times New Roman"/>
          <w:kern w:val="36"/>
          <w:lang w:eastAsia="uk-UA"/>
        </w:rPr>
        <w:t>http://www.dy.nayka.com.ua/pdf/1_2022/39.pdf</w:t>
      </w:r>
    </w:p>
  </w:footnote>
  <w:footnote w:id="126">
    <w:p w14:paraId="005EB99B" w14:textId="77777777" w:rsidR="001962A1" w:rsidRDefault="001962A1">
      <w:pPr>
        <w:pStyle w:val="a5"/>
      </w:pPr>
      <w:r>
        <w:rPr>
          <w:rStyle w:val="a7"/>
        </w:rPr>
        <w:footnoteRef/>
      </w:r>
      <w:r>
        <w:t xml:space="preserve"> </w:t>
      </w:r>
      <w:r w:rsidRPr="001A3B3C">
        <w:rPr>
          <w:rFonts w:ascii="Times New Roman" w:eastAsia="Times New Roman" w:hAnsi="Times New Roman" w:cs="Times New Roman"/>
          <w:kern w:val="36"/>
          <w:lang w:eastAsia="uk-UA"/>
        </w:rPr>
        <w:t>Звіт НСЗУ  20</w:t>
      </w:r>
      <w:r>
        <w:rPr>
          <w:rFonts w:ascii="Times New Roman" w:eastAsia="Times New Roman" w:hAnsi="Times New Roman" w:cs="Times New Roman"/>
          <w:kern w:val="36"/>
          <w:lang w:eastAsia="uk-UA"/>
        </w:rPr>
        <w:t xml:space="preserve">20 </w:t>
      </w:r>
      <w:r w:rsidRPr="001A3B3C">
        <w:rPr>
          <w:rFonts w:ascii="Times New Roman" w:eastAsia="Times New Roman" w:hAnsi="Times New Roman" w:cs="Times New Roman"/>
          <w:kern w:val="36"/>
          <w:lang w:eastAsia="uk-UA"/>
        </w:rPr>
        <w:t xml:space="preserve"> рік URL:  </w:t>
      </w:r>
      <w:r w:rsidRPr="008A7826">
        <w:rPr>
          <w:rFonts w:ascii="Times New Roman" w:eastAsia="Times New Roman" w:hAnsi="Times New Roman" w:cs="Times New Roman"/>
          <w:kern w:val="36"/>
          <w:lang w:eastAsia="uk-UA"/>
        </w:rPr>
        <w:t>https://nszu.gov.ua/storage/files/nhsu-annual-report-2020-ua-web.pdf?1668419049</w:t>
      </w:r>
    </w:p>
  </w:footnote>
  <w:footnote w:id="127">
    <w:p w14:paraId="4D0310E0" w14:textId="77777777" w:rsidR="001962A1" w:rsidRDefault="001962A1" w:rsidP="009F33AF">
      <w:pPr>
        <w:pStyle w:val="a5"/>
      </w:pPr>
      <w:r>
        <w:rPr>
          <w:rStyle w:val="a7"/>
        </w:rPr>
        <w:footnoteRef/>
      </w:r>
      <w:r>
        <w:t xml:space="preserve"> </w:t>
      </w:r>
      <w:r w:rsidRPr="001A3B3C">
        <w:rPr>
          <w:rFonts w:ascii="Times New Roman" w:eastAsia="Times New Roman" w:hAnsi="Times New Roman" w:cs="Times New Roman"/>
          <w:kern w:val="36"/>
          <w:lang w:eastAsia="uk-UA"/>
        </w:rPr>
        <w:t>Звіт НСЗУ  20</w:t>
      </w:r>
      <w:r>
        <w:rPr>
          <w:rFonts w:ascii="Times New Roman" w:eastAsia="Times New Roman" w:hAnsi="Times New Roman" w:cs="Times New Roman"/>
          <w:kern w:val="36"/>
          <w:lang w:eastAsia="uk-UA"/>
        </w:rPr>
        <w:t xml:space="preserve">21 </w:t>
      </w:r>
      <w:r w:rsidRPr="001A3B3C">
        <w:rPr>
          <w:rFonts w:ascii="Times New Roman" w:eastAsia="Times New Roman" w:hAnsi="Times New Roman" w:cs="Times New Roman"/>
          <w:kern w:val="36"/>
          <w:lang w:eastAsia="uk-UA"/>
        </w:rPr>
        <w:t xml:space="preserve"> рік URL:</w:t>
      </w:r>
      <w:r w:rsidRPr="00ED6107">
        <w:rPr>
          <w:rFonts w:ascii="Times New Roman" w:eastAsia="Times New Roman" w:hAnsi="Times New Roman" w:cs="Times New Roman"/>
          <w:kern w:val="36"/>
          <w:lang w:eastAsia="uk-UA"/>
        </w:rPr>
        <w:t>https://nszu.gov.ua/storage/files/book-ua.pdf?1668419049</w:t>
      </w:r>
    </w:p>
  </w:footnote>
  <w:footnote w:id="128">
    <w:p w14:paraId="09AB499B" w14:textId="77777777" w:rsidR="001962A1" w:rsidRPr="00E50A2B" w:rsidRDefault="001962A1" w:rsidP="00F2271B">
      <w:pPr>
        <w:pStyle w:val="a5"/>
        <w:jc w:val="both"/>
        <w:rPr>
          <w:rFonts w:ascii="Times New Roman" w:hAnsi="Times New Roman" w:cs="Times New Roman"/>
        </w:rPr>
      </w:pPr>
      <w:r w:rsidRPr="00E50A2B">
        <w:rPr>
          <w:rFonts w:ascii="Times New Roman" w:hAnsi="Times New Roman" w:cs="Times New Roman"/>
          <w:vertAlign w:val="superscript"/>
        </w:rPr>
        <w:footnoteRef/>
      </w:r>
      <w:r w:rsidRPr="00E50A2B">
        <w:rPr>
          <w:rFonts w:ascii="Times New Roman" w:hAnsi="Times New Roman" w:cs="Times New Roman"/>
        </w:rPr>
        <w:t xml:space="preserve"> Національна служба здоров’я України. Єдиний веб-портал органів виконавчої влади України URL: https://nszu.gov.ua</w:t>
      </w:r>
    </w:p>
  </w:footnote>
  <w:footnote w:id="129">
    <w:p w14:paraId="0B337436" w14:textId="77777777" w:rsidR="001962A1" w:rsidRPr="00E50A2B" w:rsidRDefault="001962A1" w:rsidP="00E50A2B">
      <w:pPr>
        <w:pStyle w:val="3"/>
        <w:shd w:val="clear" w:color="auto" w:fill="FFFFFF"/>
        <w:spacing w:before="0" w:line="240" w:lineRule="auto"/>
        <w:jc w:val="both"/>
        <w:textAlignment w:val="baseline"/>
        <w:rPr>
          <w:rFonts w:ascii="Times New Roman" w:eastAsiaTheme="minorHAnsi" w:hAnsi="Times New Roman" w:cs="Times New Roman"/>
          <w:b w:val="0"/>
          <w:bCs w:val="0"/>
          <w:color w:val="auto"/>
          <w:sz w:val="20"/>
          <w:szCs w:val="20"/>
        </w:rPr>
      </w:pPr>
      <w:r w:rsidRPr="00E50A2B">
        <w:rPr>
          <w:rFonts w:ascii="Times New Roman" w:eastAsiaTheme="minorHAnsi" w:hAnsi="Times New Roman" w:cs="Times New Roman"/>
          <w:b w:val="0"/>
          <w:bCs w:val="0"/>
          <w:color w:val="auto"/>
          <w:sz w:val="20"/>
          <w:szCs w:val="20"/>
          <w:vertAlign w:val="superscript"/>
        </w:rPr>
        <w:footnoteRef/>
      </w:r>
      <w:r w:rsidRPr="00E50A2B">
        <w:rPr>
          <w:rFonts w:ascii="Times New Roman" w:eastAsiaTheme="minorHAnsi" w:hAnsi="Times New Roman" w:cs="Times New Roman"/>
          <w:b w:val="0"/>
          <w:bCs w:val="0"/>
          <w:color w:val="auto"/>
          <w:sz w:val="20"/>
          <w:szCs w:val="20"/>
        </w:rPr>
        <w:t xml:space="preserve"> Щоб вакцинувати 70% дорослого населення України до кінця 2021 року МОЗ необхідно збільшити план закупівель вакцин на 50% URL: https://kse.ua/ua/about-the-school/news/shhob-vaktsinuvati-70-doroslogo-naselennya-ukrayini-do-kintsya-2021-roku-moz-neobhidno-zbilshiti-plan-zakupivel-vaktsin-na-50/</w:t>
      </w:r>
    </w:p>
  </w:footnote>
  <w:footnote w:id="130">
    <w:p w14:paraId="4FFDF83C" w14:textId="77777777" w:rsidR="001962A1" w:rsidRPr="00E50A2B" w:rsidRDefault="001962A1" w:rsidP="00E50A2B">
      <w:pPr>
        <w:pStyle w:val="a5"/>
        <w:rPr>
          <w:rFonts w:ascii="Times New Roman" w:hAnsi="Times New Roman" w:cs="Times New Roman"/>
        </w:rPr>
      </w:pPr>
      <w:r w:rsidRPr="00E50A2B">
        <w:rPr>
          <w:rFonts w:ascii="Times New Roman" w:hAnsi="Times New Roman" w:cs="Times New Roman"/>
          <w:vertAlign w:val="superscript"/>
        </w:rPr>
        <w:footnoteRef/>
      </w:r>
      <w:r w:rsidRPr="00E50A2B">
        <w:rPr>
          <w:rFonts w:ascii="Times New Roman" w:hAnsi="Times New Roman" w:cs="Times New Roman"/>
        </w:rPr>
        <w:t xml:space="preserve"> Національна Служба Здоров'я України URL:  https://t.me/NSZU_gov</w:t>
      </w:r>
    </w:p>
  </w:footnote>
  <w:footnote w:id="131">
    <w:p w14:paraId="5D28ED9D" w14:textId="77777777" w:rsidR="001962A1" w:rsidRPr="00E50A2B" w:rsidRDefault="001962A1" w:rsidP="00E50A2B">
      <w:pPr>
        <w:pStyle w:val="1"/>
        <w:keepNext w:val="0"/>
        <w:keepLines w:val="0"/>
        <w:widowControl w:val="0"/>
        <w:shd w:val="clear" w:color="auto" w:fill="FFFFFF"/>
        <w:spacing w:before="0" w:line="240" w:lineRule="auto"/>
        <w:rPr>
          <w:rFonts w:ascii="Times New Roman" w:eastAsiaTheme="minorHAnsi" w:hAnsi="Times New Roman" w:cs="Times New Roman"/>
          <w:b w:val="0"/>
          <w:bCs w:val="0"/>
          <w:color w:val="auto"/>
          <w:sz w:val="20"/>
          <w:szCs w:val="20"/>
        </w:rPr>
      </w:pPr>
      <w:r w:rsidRPr="00E50A2B">
        <w:rPr>
          <w:rFonts w:ascii="Times New Roman" w:eastAsiaTheme="minorHAnsi" w:hAnsi="Times New Roman" w:cs="Times New Roman"/>
          <w:b w:val="0"/>
          <w:bCs w:val="0"/>
          <w:color w:val="auto"/>
          <w:sz w:val="20"/>
          <w:szCs w:val="20"/>
          <w:vertAlign w:val="superscript"/>
        </w:rPr>
        <w:footnoteRef/>
      </w:r>
      <w:r w:rsidRPr="00E50A2B">
        <w:rPr>
          <w:rFonts w:ascii="Times New Roman" w:eastAsiaTheme="minorHAnsi" w:hAnsi="Times New Roman" w:cs="Times New Roman"/>
          <w:b w:val="0"/>
          <w:bCs w:val="0"/>
          <w:color w:val="auto"/>
          <w:sz w:val="20"/>
          <w:szCs w:val="20"/>
          <w:vertAlign w:val="superscript"/>
        </w:rPr>
        <w:t xml:space="preserve"> </w:t>
      </w:r>
      <w:r>
        <w:rPr>
          <w:rFonts w:ascii="Times New Roman" w:eastAsiaTheme="minorHAnsi" w:hAnsi="Times New Roman" w:cs="Times New Roman"/>
          <w:b w:val="0"/>
          <w:bCs w:val="0"/>
          <w:color w:val="auto"/>
          <w:sz w:val="20"/>
          <w:szCs w:val="20"/>
        </w:rPr>
        <w:t>З</w:t>
      </w:r>
      <w:r w:rsidRPr="00E50A2B">
        <w:rPr>
          <w:rFonts w:ascii="Times New Roman" w:eastAsiaTheme="minorHAnsi" w:hAnsi="Times New Roman" w:cs="Times New Roman"/>
          <w:b w:val="0"/>
          <w:bCs w:val="0"/>
          <w:color w:val="auto"/>
          <w:sz w:val="20"/>
          <w:szCs w:val="20"/>
        </w:rPr>
        <w:t>апобігання та виявлення корупції URL:  https://nszu.gov.ua/pro-nszu/zapobigannya-ta-protidiya-korupciyi</w:t>
      </w:r>
    </w:p>
    <w:p w14:paraId="06307562" w14:textId="77777777" w:rsidR="001962A1" w:rsidRPr="00E50A2B" w:rsidRDefault="001962A1" w:rsidP="00E50A2B">
      <w:pPr>
        <w:pStyle w:val="a5"/>
        <w:rPr>
          <w:rFonts w:ascii="Roboto" w:hAnsi="Roboto"/>
          <w:color w:val="000000"/>
          <w:shd w:val="clear" w:color="auto" w:fill="FFFFFF"/>
        </w:rPr>
      </w:pPr>
    </w:p>
  </w:footnote>
  <w:footnote w:id="132">
    <w:p w14:paraId="0C13DFCF" w14:textId="77777777" w:rsidR="001962A1" w:rsidRPr="006B239C" w:rsidRDefault="001962A1">
      <w:pPr>
        <w:pStyle w:val="a5"/>
        <w:rPr>
          <w:rFonts w:ascii="Roboto" w:hAnsi="Roboto"/>
          <w:color w:val="000000"/>
          <w:shd w:val="clear" w:color="auto" w:fill="FFFFFF"/>
        </w:rPr>
      </w:pPr>
      <w:r w:rsidRPr="006B239C">
        <w:rPr>
          <w:rFonts w:ascii="Roboto" w:hAnsi="Roboto"/>
          <w:color w:val="000000"/>
          <w:shd w:val="clear" w:color="auto" w:fill="FFFFFF"/>
        </w:rPr>
        <w:footnoteRef/>
      </w:r>
      <w:r w:rsidRPr="006B239C">
        <w:rPr>
          <w:rFonts w:ascii="Roboto" w:hAnsi="Roboto"/>
          <w:color w:val="000000"/>
          <w:shd w:val="clear" w:color="auto" w:fill="FFFFFF"/>
        </w:rPr>
        <w:t xml:space="preserve"> Про початок проведення оцінки корупційних ризиків у діяльності НСЗУ: наказ Національної служби здоров’я України від 17.08.2020 № 201 URL: https://nszu.gov.ua/storage/editor/files/373-1336927498.pdf</w:t>
      </w:r>
    </w:p>
  </w:footnote>
  <w:footnote w:id="133">
    <w:p w14:paraId="717DCC4E" w14:textId="77777777" w:rsidR="001962A1" w:rsidRPr="006B239C" w:rsidRDefault="001962A1">
      <w:pPr>
        <w:pStyle w:val="a5"/>
      </w:pPr>
      <w:r w:rsidRPr="006B239C">
        <w:rPr>
          <w:rFonts w:ascii="Roboto" w:hAnsi="Roboto"/>
          <w:color w:val="000000"/>
          <w:shd w:val="clear" w:color="auto" w:fill="FFFFFF"/>
        </w:rPr>
        <w:footnoteRef/>
      </w:r>
      <w:r w:rsidRPr="006B239C">
        <w:rPr>
          <w:rFonts w:ascii="Roboto" w:hAnsi="Roboto"/>
          <w:color w:val="000000"/>
          <w:shd w:val="clear" w:color="auto" w:fill="FFFFFF"/>
        </w:rPr>
        <w:t xml:space="preserve"> Про утворення комісії з оцінки корупційних ризиків та затвердження її положення: наказ НСЗУ URL: https://nszu.gov.ua/storage/editor/files/nakaz.pdf</w:t>
      </w:r>
    </w:p>
  </w:footnote>
  <w:footnote w:id="134">
    <w:p w14:paraId="0213D0D0" w14:textId="77777777" w:rsidR="001962A1" w:rsidRPr="006B239C" w:rsidRDefault="001962A1">
      <w:pPr>
        <w:pStyle w:val="a5"/>
      </w:pPr>
      <w:r w:rsidRPr="006B239C">
        <w:rPr>
          <w:rStyle w:val="a7"/>
        </w:rPr>
        <w:footnoteRef/>
      </w:r>
      <w:r w:rsidRPr="006B239C">
        <w:t xml:space="preserve"> </w:t>
      </w:r>
      <w:r w:rsidRPr="006B239C">
        <w:rPr>
          <w:rFonts w:ascii="Times New Roman" w:hAnsi="Times New Roman" w:cs="Times New Roman"/>
        </w:rPr>
        <w:t>Звіт за результатами оцінки корупційних ризиків у діяльності Національної служби здоров’я України</w:t>
      </w:r>
      <w:r w:rsidRPr="006B239C">
        <w:t xml:space="preserve"> </w:t>
      </w:r>
      <w:r w:rsidRPr="006B239C">
        <w:rPr>
          <w:rFonts w:ascii="Roboto" w:hAnsi="Roboto"/>
          <w:color w:val="000000"/>
          <w:shd w:val="clear" w:color="auto" w:fill="FFFFFF"/>
        </w:rPr>
        <w:t>URL:</w:t>
      </w:r>
      <w:r w:rsidRPr="006B239C">
        <w:t xml:space="preserve"> </w:t>
      </w:r>
      <w:r w:rsidRPr="006B239C">
        <w:rPr>
          <w:rFonts w:ascii="Times New Roman" w:hAnsi="Times New Roman" w:cs="Times New Roman"/>
        </w:rPr>
        <w:t>https://nszu.gov.ua/storage/editor/files/zvit-za-rezultami-otsinki-koruptsiynikh-rizikiv.pdf</w:t>
      </w:r>
    </w:p>
  </w:footnote>
  <w:footnote w:id="135">
    <w:p w14:paraId="4D3E746F" w14:textId="77777777" w:rsidR="001962A1" w:rsidRPr="006B239C" w:rsidRDefault="001962A1">
      <w:pPr>
        <w:pStyle w:val="a5"/>
      </w:pPr>
      <w:r w:rsidRPr="006B239C">
        <w:rPr>
          <w:rStyle w:val="a7"/>
        </w:rPr>
        <w:footnoteRef/>
      </w:r>
      <w:r w:rsidRPr="006B239C">
        <w:t xml:space="preserve"> </w:t>
      </w:r>
      <w:r w:rsidRPr="006B239C">
        <w:rPr>
          <w:rFonts w:ascii="Times New Roman" w:hAnsi="Times New Roman" w:cs="Times New Roman"/>
        </w:rPr>
        <w:t>Звіт за результатами оцінки корупційних ризиків у діяльності Національної служби здоров’я України</w:t>
      </w:r>
      <w:r w:rsidRPr="006B239C">
        <w:t xml:space="preserve"> </w:t>
      </w:r>
      <w:r w:rsidRPr="006B239C">
        <w:rPr>
          <w:rFonts w:ascii="Roboto" w:hAnsi="Roboto"/>
          <w:color w:val="000000"/>
          <w:shd w:val="clear" w:color="auto" w:fill="FFFFFF"/>
        </w:rPr>
        <w:t>URL:</w:t>
      </w:r>
      <w:r w:rsidRPr="006B239C">
        <w:t xml:space="preserve"> </w:t>
      </w:r>
      <w:r w:rsidRPr="006B239C">
        <w:rPr>
          <w:rFonts w:ascii="Times New Roman" w:hAnsi="Times New Roman" w:cs="Times New Roman"/>
        </w:rPr>
        <w:t>https://nszu.gov.ua/storage/editor/files/zvit-za-rezultami-otsinki-koruptsiynikh-rizikiv.pdf</w:t>
      </w:r>
    </w:p>
  </w:footnote>
  <w:footnote w:id="136">
    <w:p w14:paraId="70059AFE" w14:textId="77777777" w:rsidR="001962A1" w:rsidRPr="006B239C" w:rsidRDefault="001962A1">
      <w:pPr>
        <w:pStyle w:val="a5"/>
      </w:pPr>
      <w:r w:rsidRPr="006B239C">
        <w:rPr>
          <w:rStyle w:val="a7"/>
        </w:rPr>
        <w:footnoteRef/>
      </w:r>
      <w:r w:rsidRPr="006B239C">
        <w:t xml:space="preserve"> </w:t>
      </w:r>
      <w:r w:rsidRPr="006B239C">
        <w:rPr>
          <w:rFonts w:ascii="Times New Roman" w:hAnsi="Times New Roman" w:cs="Times New Roman"/>
        </w:rPr>
        <w:t>Звіт за результатами оцінки корупційних ризиків у діяльності Національної служби здоров’я України</w:t>
      </w:r>
      <w:r w:rsidRPr="006B239C">
        <w:t xml:space="preserve"> </w:t>
      </w:r>
      <w:r w:rsidRPr="006B239C">
        <w:rPr>
          <w:rFonts w:ascii="Roboto" w:hAnsi="Roboto"/>
          <w:color w:val="000000"/>
          <w:shd w:val="clear" w:color="auto" w:fill="FFFFFF"/>
        </w:rPr>
        <w:t>URL:</w:t>
      </w:r>
      <w:r w:rsidRPr="006B239C">
        <w:t xml:space="preserve"> </w:t>
      </w:r>
      <w:r w:rsidRPr="006B239C">
        <w:rPr>
          <w:rFonts w:ascii="Times New Roman" w:hAnsi="Times New Roman" w:cs="Times New Roman"/>
        </w:rPr>
        <w:t>https://nszu.gov.ua/storage/editor/files/zvit-za-rezultami-otsinki-koruptsiynikh-rizikiv.pdf</w:t>
      </w:r>
    </w:p>
  </w:footnote>
  <w:footnote w:id="137">
    <w:p w14:paraId="2217FCDC" w14:textId="77777777" w:rsidR="001962A1" w:rsidRPr="006B239C" w:rsidRDefault="001962A1">
      <w:pPr>
        <w:pStyle w:val="a5"/>
        <w:rPr>
          <w:lang w:val="pl-PL"/>
        </w:rPr>
      </w:pPr>
      <w:r w:rsidRPr="006B239C">
        <w:rPr>
          <w:rStyle w:val="a7"/>
        </w:rPr>
        <w:footnoteRef/>
      </w:r>
      <w:r w:rsidRPr="006B239C">
        <w:t xml:space="preserve"> </w:t>
      </w:r>
      <w:r w:rsidRPr="006B239C">
        <w:rPr>
          <w:rFonts w:ascii="Times New Roman" w:hAnsi="Times New Roman" w:cs="Times New Roman"/>
        </w:rPr>
        <w:t>Додаток 1 до Звіту за результатами оцінки корупційних ризиків у діяльності НСЗУ у 20</w:t>
      </w:r>
      <w:r w:rsidRPr="006B239C">
        <w:rPr>
          <w:rFonts w:ascii="Times New Roman" w:hAnsi="Times New Roman" w:cs="Times New Roman"/>
          <w:lang w:val="ru-RU"/>
        </w:rPr>
        <w:t>20</w:t>
      </w:r>
      <w:r w:rsidRPr="006B239C">
        <w:rPr>
          <w:rFonts w:ascii="Times New Roman" w:hAnsi="Times New Roman" w:cs="Times New Roman"/>
        </w:rPr>
        <w:t xml:space="preserve"> році…</w:t>
      </w:r>
      <w:r w:rsidRPr="006B239C">
        <w:rPr>
          <w:rFonts w:ascii="Times New Roman" w:hAnsi="Times New Roman" w:cs="Times New Roman"/>
          <w:lang w:val="ru-RU"/>
        </w:rPr>
        <w:t xml:space="preserve"> </w:t>
      </w:r>
      <w:r w:rsidRPr="006B239C">
        <w:rPr>
          <w:rFonts w:ascii="Times New Roman" w:hAnsi="Times New Roman" w:cs="Times New Roman"/>
          <w:lang w:val="pl-PL"/>
        </w:rPr>
        <w:t>URL:</w:t>
      </w:r>
      <w:r w:rsidRPr="006B239C">
        <w:t xml:space="preserve"> </w:t>
      </w:r>
      <w:r w:rsidRPr="006B239C">
        <w:rPr>
          <w:rFonts w:ascii="Times New Roman" w:hAnsi="Times New Roman" w:cs="Times New Roman"/>
          <w:lang w:val="pl-PL"/>
        </w:rPr>
        <w:t>https://nszu.gov.ua/storage/editor/files/zvit-za-rezultami-otsinki-koruptsiynikh-rizikiv.pdf</w:t>
      </w:r>
    </w:p>
  </w:footnote>
  <w:footnote w:id="138">
    <w:p w14:paraId="0D4C3DB2" w14:textId="77777777" w:rsidR="001962A1" w:rsidRPr="006B239C" w:rsidRDefault="001962A1">
      <w:pPr>
        <w:pStyle w:val="a5"/>
        <w:rPr>
          <w:b/>
        </w:rPr>
      </w:pPr>
      <w:r w:rsidRPr="006B239C">
        <w:rPr>
          <w:rStyle w:val="a7"/>
        </w:rPr>
        <w:footnoteRef/>
      </w:r>
      <w:r w:rsidRPr="006B239C">
        <w:t xml:space="preserve"> </w:t>
      </w:r>
      <w:r w:rsidRPr="006B239C">
        <w:rPr>
          <w:rFonts w:ascii="Times New Roman" w:hAnsi="Times New Roman" w:cs="Times New Roman"/>
        </w:rPr>
        <w:t>Додаток 2 до Звіту за результатами оцінки корупційних ризиків  у діяльності НСЗУ у 2020 році</w:t>
      </w:r>
      <w:r w:rsidRPr="006B239C">
        <w:rPr>
          <w:rFonts w:ascii="Times New Roman" w:hAnsi="Times New Roman" w:cs="Times New Roman"/>
          <w:lang w:val="ru-RU"/>
        </w:rPr>
        <w:t xml:space="preserve"> </w:t>
      </w:r>
      <w:r w:rsidRPr="006B239C">
        <w:rPr>
          <w:rFonts w:ascii="Times New Roman" w:hAnsi="Times New Roman" w:cs="Times New Roman"/>
          <w:lang w:val="en-US"/>
        </w:rPr>
        <w:t>URL</w:t>
      </w:r>
      <w:r w:rsidRPr="006B239C">
        <w:rPr>
          <w:rFonts w:ascii="Times New Roman" w:hAnsi="Times New Roman" w:cs="Times New Roman"/>
          <w:lang w:val="ru-RU"/>
        </w:rPr>
        <w:t>:</w:t>
      </w:r>
      <w:r w:rsidRPr="006B239C">
        <w:t xml:space="preserve"> </w:t>
      </w:r>
      <w:r w:rsidRPr="006B239C">
        <w:rPr>
          <w:rFonts w:ascii="Times New Roman" w:hAnsi="Times New Roman" w:cs="Times New Roman"/>
          <w:lang w:val="ru-RU"/>
        </w:rPr>
        <w:t>https://nszu.gov.ua/storage/editor/files/zvit-za-rezultami-otsinki-koruptsiynikh-rizikiv.pdf</w:t>
      </w:r>
    </w:p>
  </w:footnote>
  <w:footnote w:id="139">
    <w:p w14:paraId="40E78ADD" w14:textId="77777777" w:rsidR="001962A1" w:rsidRPr="006B239C" w:rsidRDefault="001962A1">
      <w:pPr>
        <w:pStyle w:val="a5"/>
      </w:pPr>
      <w:r w:rsidRPr="006B239C">
        <w:rPr>
          <w:rStyle w:val="a7"/>
        </w:rPr>
        <w:footnoteRef/>
      </w:r>
      <w:r w:rsidRPr="006B239C">
        <w:t xml:space="preserve"> </w:t>
      </w:r>
      <w:r w:rsidRPr="006B239C">
        <w:rPr>
          <w:rFonts w:ascii="Times New Roman" w:hAnsi="Times New Roman" w:cs="Times New Roman"/>
        </w:rPr>
        <w:t xml:space="preserve">Антикорупційна програма НСЗУ на 2021-2022 роки: наказ Національної служби здоров’я України від 29.01.2021 №40 </w:t>
      </w:r>
      <w:r w:rsidRPr="006B239C">
        <w:rPr>
          <w:rFonts w:ascii="Times New Roman" w:hAnsi="Times New Roman" w:cs="Times New Roman"/>
          <w:lang w:val="en-US"/>
        </w:rPr>
        <w:t>URL</w:t>
      </w:r>
      <w:r w:rsidRPr="006B239C">
        <w:rPr>
          <w:rFonts w:ascii="Times New Roman" w:hAnsi="Times New Roman" w:cs="Times New Roman"/>
          <w:lang w:val="ru-RU"/>
        </w:rPr>
        <w:t>:</w:t>
      </w:r>
      <w:r w:rsidRPr="006B239C">
        <w:rPr>
          <w:rFonts w:ascii="Times New Roman" w:hAnsi="Times New Roman" w:cs="Times New Roman"/>
        </w:rPr>
        <w:t xml:space="preserve"> https://nazk.gov.ua/wp-content/uploads/2021/02/NSZU.pdf </w:t>
      </w:r>
    </w:p>
  </w:footnote>
  <w:footnote w:id="140">
    <w:p w14:paraId="0DC718C7" w14:textId="77777777" w:rsidR="001962A1" w:rsidRPr="006B239C" w:rsidRDefault="001962A1" w:rsidP="00E50A2B">
      <w:pPr>
        <w:pStyle w:val="a5"/>
        <w:jc w:val="both"/>
      </w:pPr>
      <w:r w:rsidRPr="006B239C">
        <w:rPr>
          <w:rStyle w:val="a7"/>
        </w:rPr>
        <w:footnoteRef/>
      </w:r>
      <w:r w:rsidRPr="006B239C">
        <w:t xml:space="preserve"> </w:t>
      </w:r>
      <w:r w:rsidRPr="006B239C">
        <w:rPr>
          <w:rFonts w:ascii="Times New Roman" w:hAnsi="Times New Roman" w:cs="Times New Roman"/>
        </w:rPr>
        <w:t xml:space="preserve">Запит «Наталія Гусак НСЗУ» в системі Google </w:t>
      </w:r>
      <w:r w:rsidRPr="006B239C">
        <w:rPr>
          <w:rFonts w:ascii="Times New Roman" w:hAnsi="Times New Roman" w:cs="Times New Roman"/>
          <w:lang w:val="en-US"/>
        </w:rPr>
        <w:t>URL</w:t>
      </w:r>
      <w:r w:rsidRPr="006B239C">
        <w:rPr>
          <w:rFonts w:ascii="Times New Roman" w:hAnsi="Times New Roman" w:cs="Times New Roman"/>
          <w:lang w:val="ru-RU"/>
        </w:rPr>
        <w:t>:</w:t>
      </w:r>
      <w:r w:rsidRPr="006B239C">
        <w:t xml:space="preserve"> </w:t>
      </w:r>
      <w:r w:rsidRPr="006B239C">
        <w:rPr>
          <w:rFonts w:ascii="Times New Roman" w:hAnsi="Times New Roman" w:cs="Times New Roman"/>
        </w:rPr>
        <w:t>https://cutt.ly/CMSOyIO</w:t>
      </w:r>
    </w:p>
  </w:footnote>
  <w:footnote w:id="141">
    <w:p w14:paraId="2A0E51A0" w14:textId="77777777" w:rsidR="001962A1" w:rsidRDefault="001962A1">
      <w:pPr>
        <w:pStyle w:val="a5"/>
        <w:rPr>
          <w:rFonts w:ascii="Times New Roman" w:hAnsi="Times New Roman" w:cs="Times New Roman"/>
        </w:rPr>
      </w:pPr>
      <w:r w:rsidRPr="006B239C">
        <w:rPr>
          <w:rStyle w:val="a7"/>
        </w:rPr>
        <w:footnoteRef/>
      </w:r>
      <w:r w:rsidRPr="006B239C">
        <w:t xml:space="preserve"> </w:t>
      </w:r>
      <w:r w:rsidRPr="006B239C">
        <w:rPr>
          <w:rFonts w:ascii="Times New Roman" w:hAnsi="Times New Roman" w:cs="Times New Roman"/>
        </w:rPr>
        <w:t>Запит «Наталія Гусак НСЗУ» в системі Google</w:t>
      </w:r>
      <w:r w:rsidRPr="006B239C">
        <w:t xml:space="preserve"> </w:t>
      </w:r>
      <w:r w:rsidRPr="006B239C">
        <w:rPr>
          <w:rFonts w:ascii="Times New Roman" w:hAnsi="Times New Roman" w:cs="Times New Roman"/>
          <w:lang w:val="en-US"/>
        </w:rPr>
        <w:t>URL</w:t>
      </w:r>
      <w:r w:rsidRPr="006B239C">
        <w:rPr>
          <w:rFonts w:ascii="Times New Roman" w:hAnsi="Times New Roman" w:cs="Times New Roman"/>
          <w:lang w:val="ru-RU"/>
        </w:rPr>
        <w:t>:</w:t>
      </w:r>
      <w:r w:rsidRPr="006B239C">
        <w:t xml:space="preserve"> </w:t>
      </w:r>
      <w:r w:rsidRPr="006B239C">
        <w:rPr>
          <w:rFonts w:ascii="Times New Roman" w:hAnsi="Times New Roman" w:cs="Times New Roman"/>
        </w:rPr>
        <w:t>h</w:t>
      </w:r>
      <w:r w:rsidRPr="006B239C">
        <w:t xml:space="preserve"> </w:t>
      </w:r>
      <w:r w:rsidRPr="006B239C">
        <w:rPr>
          <w:rFonts w:ascii="Times New Roman" w:hAnsi="Times New Roman" w:cs="Times New Roman"/>
        </w:rPr>
        <w:t>https://cutt.ly/8MSOquj</w:t>
      </w:r>
    </w:p>
    <w:p w14:paraId="025E3DF9" w14:textId="77777777" w:rsidR="001962A1" w:rsidRDefault="001962A1">
      <w:pPr>
        <w:pStyle w:val="a5"/>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67546769"/>
      <w:docPartObj>
        <w:docPartGallery w:val="Page Numbers (Top of Page)"/>
        <w:docPartUnique/>
      </w:docPartObj>
    </w:sdtPr>
    <w:sdtEndPr/>
    <w:sdtContent>
      <w:p w14:paraId="062271AF" w14:textId="76AF3591" w:rsidR="001962A1" w:rsidRDefault="001962A1" w:rsidP="005F7BEE">
        <w:pPr>
          <w:pStyle w:val="af"/>
          <w:jc w:val="right"/>
        </w:pPr>
        <w:r>
          <w:fldChar w:fldCharType="begin"/>
        </w:r>
        <w:r>
          <w:instrText>PAGE   \* MERGEFORMAT</w:instrText>
        </w:r>
        <w:r>
          <w:fldChar w:fldCharType="separate"/>
        </w:r>
        <w:r w:rsidR="00AD5BA9" w:rsidRPr="00AD5BA9">
          <w:rPr>
            <w:noProof/>
            <w:lang w:val="ru-RU"/>
          </w:rPr>
          <w:t>9</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E832D7"/>
    <w:multiLevelType w:val="multilevel"/>
    <w:tmpl w:val="5D3A00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3FC4EFB"/>
    <w:multiLevelType w:val="hybridMultilevel"/>
    <w:tmpl w:val="1A744D50"/>
    <w:lvl w:ilvl="0" w:tplc="776E17C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
    <w:nsid w:val="1584160C"/>
    <w:multiLevelType w:val="hybridMultilevel"/>
    <w:tmpl w:val="DC8680FA"/>
    <w:lvl w:ilvl="0" w:tplc="806AD870">
      <w:start w:val="1"/>
      <w:numFmt w:val="bullet"/>
      <w:lvlText w:val="•"/>
      <w:lvlJc w:val="left"/>
      <w:pPr>
        <w:tabs>
          <w:tab w:val="num" w:pos="720"/>
        </w:tabs>
        <w:ind w:left="720" w:hanging="360"/>
      </w:pPr>
      <w:rPr>
        <w:rFonts w:ascii="Times New Roman" w:hAnsi="Times New Roman" w:hint="default"/>
      </w:rPr>
    </w:lvl>
    <w:lvl w:ilvl="1" w:tplc="E72C1EF6" w:tentative="1">
      <w:start w:val="1"/>
      <w:numFmt w:val="bullet"/>
      <w:lvlText w:val="•"/>
      <w:lvlJc w:val="left"/>
      <w:pPr>
        <w:tabs>
          <w:tab w:val="num" w:pos="1440"/>
        </w:tabs>
        <w:ind w:left="1440" w:hanging="360"/>
      </w:pPr>
      <w:rPr>
        <w:rFonts w:ascii="Times New Roman" w:hAnsi="Times New Roman" w:hint="default"/>
      </w:rPr>
    </w:lvl>
    <w:lvl w:ilvl="2" w:tplc="29B451CC" w:tentative="1">
      <w:start w:val="1"/>
      <w:numFmt w:val="bullet"/>
      <w:lvlText w:val="•"/>
      <w:lvlJc w:val="left"/>
      <w:pPr>
        <w:tabs>
          <w:tab w:val="num" w:pos="2160"/>
        </w:tabs>
        <w:ind w:left="2160" w:hanging="360"/>
      </w:pPr>
      <w:rPr>
        <w:rFonts w:ascii="Times New Roman" w:hAnsi="Times New Roman" w:hint="default"/>
      </w:rPr>
    </w:lvl>
    <w:lvl w:ilvl="3" w:tplc="6A0A7DDC" w:tentative="1">
      <w:start w:val="1"/>
      <w:numFmt w:val="bullet"/>
      <w:lvlText w:val="•"/>
      <w:lvlJc w:val="left"/>
      <w:pPr>
        <w:tabs>
          <w:tab w:val="num" w:pos="2880"/>
        </w:tabs>
        <w:ind w:left="2880" w:hanging="360"/>
      </w:pPr>
      <w:rPr>
        <w:rFonts w:ascii="Times New Roman" w:hAnsi="Times New Roman" w:hint="default"/>
      </w:rPr>
    </w:lvl>
    <w:lvl w:ilvl="4" w:tplc="FEF6E898" w:tentative="1">
      <w:start w:val="1"/>
      <w:numFmt w:val="bullet"/>
      <w:lvlText w:val="•"/>
      <w:lvlJc w:val="left"/>
      <w:pPr>
        <w:tabs>
          <w:tab w:val="num" w:pos="3600"/>
        </w:tabs>
        <w:ind w:left="3600" w:hanging="360"/>
      </w:pPr>
      <w:rPr>
        <w:rFonts w:ascii="Times New Roman" w:hAnsi="Times New Roman" w:hint="default"/>
      </w:rPr>
    </w:lvl>
    <w:lvl w:ilvl="5" w:tplc="92241A36" w:tentative="1">
      <w:start w:val="1"/>
      <w:numFmt w:val="bullet"/>
      <w:lvlText w:val="•"/>
      <w:lvlJc w:val="left"/>
      <w:pPr>
        <w:tabs>
          <w:tab w:val="num" w:pos="4320"/>
        </w:tabs>
        <w:ind w:left="4320" w:hanging="360"/>
      </w:pPr>
      <w:rPr>
        <w:rFonts w:ascii="Times New Roman" w:hAnsi="Times New Roman" w:hint="default"/>
      </w:rPr>
    </w:lvl>
    <w:lvl w:ilvl="6" w:tplc="D4509644" w:tentative="1">
      <w:start w:val="1"/>
      <w:numFmt w:val="bullet"/>
      <w:lvlText w:val="•"/>
      <w:lvlJc w:val="left"/>
      <w:pPr>
        <w:tabs>
          <w:tab w:val="num" w:pos="5040"/>
        </w:tabs>
        <w:ind w:left="5040" w:hanging="360"/>
      </w:pPr>
      <w:rPr>
        <w:rFonts w:ascii="Times New Roman" w:hAnsi="Times New Roman" w:hint="default"/>
      </w:rPr>
    </w:lvl>
    <w:lvl w:ilvl="7" w:tplc="27EAB06A" w:tentative="1">
      <w:start w:val="1"/>
      <w:numFmt w:val="bullet"/>
      <w:lvlText w:val="•"/>
      <w:lvlJc w:val="left"/>
      <w:pPr>
        <w:tabs>
          <w:tab w:val="num" w:pos="5760"/>
        </w:tabs>
        <w:ind w:left="5760" w:hanging="360"/>
      </w:pPr>
      <w:rPr>
        <w:rFonts w:ascii="Times New Roman" w:hAnsi="Times New Roman" w:hint="default"/>
      </w:rPr>
    </w:lvl>
    <w:lvl w:ilvl="8" w:tplc="44F24FFE" w:tentative="1">
      <w:start w:val="1"/>
      <w:numFmt w:val="bullet"/>
      <w:lvlText w:val="•"/>
      <w:lvlJc w:val="left"/>
      <w:pPr>
        <w:tabs>
          <w:tab w:val="num" w:pos="6480"/>
        </w:tabs>
        <w:ind w:left="6480" w:hanging="360"/>
      </w:pPr>
      <w:rPr>
        <w:rFonts w:ascii="Times New Roman" w:hAnsi="Times New Roman" w:hint="default"/>
      </w:rPr>
    </w:lvl>
  </w:abstractNum>
  <w:abstractNum w:abstractNumId="3">
    <w:nsid w:val="1E8930FB"/>
    <w:multiLevelType w:val="multilevel"/>
    <w:tmpl w:val="80FA9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3BF19C8"/>
    <w:multiLevelType w:val="multilevel"/>
    <w:tmpl w:val="8110E9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5295FDF"/>
    <w:multiLevelType w:val="multilevel"/>
    <w:tmpl w:val="95988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7564B97"/>
    <w:multiLevelType w:val="hybridMultilevel"/>
    <w:tmpl w:val="45902E42"/>
    <w:lvl w:ilvl="0" w:tplc="1632F206">
      <w:start w:val="1"/>
      <w:numFmt w:val="bullet"/>
      <w:lvlText w:val="•"/>
      <w:lvlJc w:val="left"/>
      <w:pPr>
        <w:tabs>
          <w:tab w:val="num" w:pos="720"/>
        </w:tabs>
        <w:ind w:left="720" w:hanging="360"/>
      </w:pPr>
      <w:rPr>
        <w:rFonts w:ascii="Times New Roman" w:hAnsi="Times New Roman" w:hint="default"/>
      </w:rPr>
    </w:lvl>
    <w:lvl w:ilvl="1" w:tplc="65D62810" w:tentative="1">
      <w:start w:val="1"/>
      <w:numFmt w:val="bullet"/>
      <w:lvlText w:val="•"/>
      <w:lvlJc w:val="left"/>
      <w:pPr>
        <w:tabs>
          <w:tab w:val="num" w:pos="1440"/>
        </w:tabs>
        <w:ind w:left="1440" w:hanging="360"/>
      </w:pPr>
      <w:rPr>
        <w:rFonts w:ascii="Times New Roman" w:hAnsi="Times New Roman" w:hint="default"/>
      </w:rPr>
    </w:lvl>
    <w:lvl w:ilvl="2" w:tplc="4C56DE98" w:tentative="1">
      <w:start w:val="1"/>
      <w:numFmt w:val="bullet"/>
      <w:lvlText w:val="•"/>
      <w:lvlJc w:val="left"/>
      <w:pPr>
        <w:tabs>
          <w:tab w:val="num" w:pos="2160"/>
        </w:tabs>
        <w:ind w:left="2160" w:hanging="360"/>
      </w:pPr>
      <w:rPr>
        <w:rFonts w:ascii="Times New Roman" w:hAnsi="Times New Roman" w:hint="default"/>
      </w:rPr>
    </w:lvl>
    <w:lvl w:ilvl="3" w:tplc="2A58E6FC" w:tentative="1">
      <w:start w:val="1"/>
      <w:numFmt w:val="bullet"/>
      <w:lvlText w:val="•"/>
      <w:lvlJc w:val="left"/>
      <w:pPr>
        <w:tabs>
          <w:tab w:val="num" w:pos="2880"/>
        </w:tabs>
        <w:ind w:left="2880" w:hanging="360"/>
      </w:pPr>
      <w:rPr>
        <w:rFonts w:ascii="Times New Roman" w:hAnsi="Times New Roman" w:hint="default"/>
      </w:rPr>
    </w:lvl>
    <w:lvl w:ilvl="4" w:tplc="D02CE77C" w:tentative="1">
      <w:start w:val="1"/>
      <w:numFmt w:val="bullet"/>
      <w:lvlText w:val="•"/>
      <w:lvlJc w:val="left"/>
      <w:pPr>
        <w:tabs>
          <w:tab w:val="num" w:pos="3600"/>
        </w:tabs>
        <w:ind w:left="3600" w:hanging="360"/>
      </w:pPr>
      <w:rPr>
        <w:rFonts w:ascii="Times New Roman" w:hAnsi="Times New Roman" w:hint="default"/>
      </w:rPr>
    </w:lvl>
    <w:lvl w:ilvl="5" w:tplc="01849B52" w:tentative="1">
      <w:start w:val="1"/>
      <w:numFmt w:val="bullet"/>
      <w:lvlText w:val="•"/>
      <w:lvlJc w:val="left"/>
      <w:pPr>
        <w:tabs>
          <w:tab w:val="num" w:pos="4320"/>
        </w:tabs>
        <w:ind w:left="4320" w:hanging="360"/>
      </w:pPr>
      <w:rPr>
        <w:rFonts w:ascii="Times New Roman" w:hAnsi="Times New Roman" w:hint="default"/>
      </w:rPr>
    </w:lvl>
    <w:lvl w:ilvl="6" w:tplc="2474CAF8" w:tentative="1">
      <w:start w:val="1"/>
      <w:numFmt w:val="bullet"/>
      <w:lvlText w:val="•"/>
      <w:lvlJc w:val="left"/>
      <w:pPr>
        <w:tabs>
          <w:tab w:val="num" w:pos="5040"/>
        </w:tabs>
        <w:ind w:left="5040" w:hanging="360"/>
      </w:pPr>
      <w:rPr>
        <w:rFonts w:ascii="Times New Roman" w:hAnsi="Times New Roman" w:hint="default"/>
      </w:rPr>
    </w:lvl>
    <w:lvl w:ilvl="7" w:tplc="2160BCE0" w:tentative="1">
      <w:start w:val="1"/>
      <w:numFmt w:val="bullet"/>
      <w:lvlText w:val="•"/>
      <w:lvlJc w:val="left"/>
      <w:pPr>
        <w:tabs>
          <w:tab w:val="num" w:pos="5760"/>
        </w:tabs>
        <w:ind w:left="5760" w:hanging="360"/>
      </w:pPr>
      <w:rPr>
        <w:rFonts w:ascii="Times New Roman" w:hAnsi="Times New Roman" w:hint="default"/>
      </w:rPr>
    </w:lvl>
    <w:lvl w:ilvl="8" w:tplc="81B434F6" w:tentative="1">
      <w:start w:val="1"/>
      <w:numFmt w:val="bullet"/>
      <w:lvlText w:val="•"/>
      <w:lvlJc w:val="left"/>
      <w:pPr>
        <w:tabs>
          <w:tab w:val="num" w:pos="6480"/>
        </w:tabs>
        <w:ind w:left="6480" w:hanging="360"/>
      </w:pPr>
      <w:rPr>
        <w:rFonts w:ascii="Times New Roman" w:hAnsi="Times New Roman" w:hint="default"/>
      </w:rPr>
    </w:lvl>
  </w:abstractNum>
  <w:abstractNum w:abstractNumId="7">
    <w:nsid w:val="2C1B33B5"/>
    <w:multiLevelType w:val="hybridMultilevel"/>
    <w:tmpl w:val="DDAE0E80"/>
    <w:lvl w:ilvl="0" w:tplc="AFDAC086">
      <w:start w:val="1"/>
      <w:numFmt w:val="bullet"/>
      <w:lvlText w:val="•"/>
      <w:lvlJc w:val="left"/>
      <w:pPr>
        <w:tabs>
          <w:tab w:val="num" w:pos="720"/>
        </w:tabs>
        <w:ind w:left="720" w:hanging="360"/>
      </w:pPr>
      <w:rPr>
        <w:rFonts w:ascii="Times New Roman" w:hAnsi="Times New Roman" w:hint="default"/>
      </w:rPr>
    </w:lvl>
    <w:lvl w:ilvl="1" w:tplc="589231CA" w:tentative="1">
      <w:start w:val="1"/>
      <w:numFmt w:val="bullet"/>
      <w:lvlText w:val="•"/>
      <w:lvlJc w:val="left"/>
      <w:pPr>
        <w:tabs>
          <w:tab w:val="num" w:pos="1440"/>
        </w:tabs>
        <w:ind w:left="1440" w:hanging="360"/>
      </w:pPr>
      <w:rPr>
        <w:rFonts w:ascii="Times New Roman" w:hAnsi="Times New Roman" w:hint="default"/>
      </w:rPr>
    </w:lvl>
    <w:lvl w:ilvl="2" w:tplc="632E660C" w:tentative="1">
      <w:start w:val="1"/>
      <w:numFmt w:val="bullet"/>
      <w:lvlText w:val="•"/>
      <w:lvlJc w:val="left"/>
      <w:pPr>
        <w:tabs>
          <w:tab w:val="num" w:pos="2160"/>
        </w:tabs>
        <w:ind w:left="2160" w:hanging="360"/>
      </w:pPr>
      <w:rPr>
        <w:rFonts w:ascii="Times New Roman" w:hAnsi="Times New Roman" w:hint="default"/>
      </w:rPr>
    </w:lvl>
    <w:lvl w:ilvl="3" w:tplc="5C8E2A7A" w:tentative="1">
      <w:start w:val="1"/>
      <w:numFmt w:val="bullet"/>
      <w:lvlText w:val="•"/>
      <w:lvlJc w:val="left"/>
      <w:pPr>
        <w:tabs>
          <w:tab w:val="num" w:pos="2880"/>
        </w:tabs>
        <w:ind w:left="2880" w:hanging="360"/>
      </w:pPr>
      <w:rPr>
        <w:rFonts w:ascii="Times New Roman" w:hAnsi="Times New Roman" w:hint="default"/>
      </w:rPr>
    </w:lvl>
    <w:lvl w:ilvl="4" w:tplc="F6F6C474" w:tentative="1">
      <w:start w:val="1"/>
      <w:numFmt w:val="bullet"/>
      <w:lvlText w:val="•"/>
      <w:lvlJc w:val="left"/>
      <w:pPr>
        <w:tabs>
          <w:tab w:val="num" w:pos="3600"/>
        </w:tabs>
        <w:ind w:left="3600" w:hanging="360"/>
      </w:pPr>
      <w:rPr>
        <w:rFonts w:ascii="Times New Roman" w:hAnsi="Times New Roman" w:hint="default"/>
      </w:rPr>
    </w:lvl>
    <w:lvl w:ilvl="5" w:tplc="1E8AE62C" w:tentative="1">
      <w:start w:val="1"/>
      <w:numFmt w:val="bullet"/>
      <w:lvlText w:val="•"/>
      <w:lvlJc w:val="left"/>
      <w:pPr>
        <w:tabs>
          <w:tab w:val="num" w:pos="4320"/>
        </w:tabs>
        <w:ind w:left="4320" w:hanging="360"/>
      </w:pPr>
      <w:rPr>
        <w:rFonts w:ascii="Times New Roman" w:hAnsi="Times New Roman" w:hint="default"/>
      </w:rPr>
    </w:lvl>
    <w:lvl w:ilvl="6" w:tplc="D6CCFE80" w:tentative="1">
      <w:start w:val="1"/>
      <w:numFmt w:val="bullet"/>
      <w:lvlText w:val="•"/>
      <w:lvlJc w:val="left"/>
      <w:pPr>
        <w:tabs>
          <w:tab w:val="num" w:pos="5040"/>
        </w:tabs>
        <w:ind w:left="5040" w:hanging="360"/>
      </w:pPr>
      <w:rPr>
        <w:rFonts w:ascii="Times New Roman" w:hAnsi="Times New Roman" w:hint="default"/>
      </w:rPr>
    </w:lvl>
    <w:lvl w:ilvl="7" w:tplc="2CEA9242" w:tentative="1">
      <w:start w:val="1"/>
      <w:numFmt w:val="bullet"/>
      <w:lvlText w:val="•"/>
      <w:lvlJc w:val="left"/>
      <w:pPr>
        <w:tabs>
          <w:tab w:val="num" w:pos="5760"/>
        </w:tabs>
        <w:ind w:left="5760" w:hanging="360"/>
      </w:pPr>
      <w:rPr>
        <w:rFonts w:ascii="Times New Roman" w:hAnsi="Times New Roman" w:hint="default"/>
      </w:rPr>
    </w:lvl>
    <w:lvl w:ilvl="8" w:tplc="827E993E" w:tentative="1">
      <w:start w:val="1"/>
      <w:numFmt w:val="bullet"/>
      <w:lvlText w:val="•"/>
      <w:lvlJc w:val="left"/>
      <w:pPr>
        <w:tabs>
          <w:tab w:val="num" w:pos="6480"/>
        </w:tabs>
        <w:ind w:left="6480" w:hanging="360"/>
      </w:pPr>
      <w:rPr>
        <w:rFonts w:ascii="Times New Roman" w:hAnsi="Times New Roman" w:hint="default"/>
      </w:rPr>
    </w:lvl>
  </w:abstractNum>
  <w:abstractNum w:abstractNumId="8">
    <w:nsid w:val="2C8E0E1E"/>
    <w:multiLevelType w:val="hybridMultilevel"/>
    <w:tmpl w:val="04C4409C"/>
    <w:lvl w:ilvl="0" w:tplc="4BF44734">
      <w:start w:val="4"/>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9">
    <w:nsid w:val="346E2B6C"/>
    <w:multiLevelType w:val="multilevel"/>
    <w:tmpl w:val="2D8808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BC817E3"/>
    <w:multiLevelType w:val="multilevel"/>
    <w:tmpl w:val="5C386892"/>
    <w:lvl w:ilvl="0">
      <w:start w:val="1"/>
      <w:numFmt w:val="decimal"/>
      <w:lvlText w:val="%1."/>
      <w:lvlJc w:val="left"/>
      <w:pPr>
        <w:ind w:left="432" w:hanging="432"/>
      </w:pPr>
      <w:rPr>
        <w:rFonts w:ascii="Times New Roman" w:hAnsi="Times New Roman" w:cs="Times New Roman" w:hint="default"/>
        <w:b w:val="0"/>
        <w:color w:val="auto"/>
        <w:sz w:val="28"/>
      </w:rPr>
    </w:lvl>
    <w:lvl w:ilvl="1">
      <w:start w:val="1"/>
      <w:numFmt w:val="decimal"/>
      <w:lvlText w:val="%1.%2."/>
      <w:lvlJc w:val="left"/>
      <w:pPr>
        <w:ind w:left="432" w:hanging="432"/>
      </w:pPr>
      <w:rPr>
        <w:rFonts w:ascii="Times New Roman" w:hAnsi="Times New Roman" w:cs="Times New Roman" w:hint="default"/>
        <w:b/>
        <w:color w:val="auto"/>
        <w:sz w:val="28"/>
      </w:rPr>
    </w:lvl>
    <w:lvl w:ilvl="2">
      <w:start w:val="1"/>
      <w:numFmt w:val="decimal"/>
      <w:lvlText w:val="%1.%2.%3."/>
      <w:lvlJc w:val="left"/>
      <w:pPr>
        <w:ind w:left="720" w:hanging="720"/>
      </w:pPr>
      <w:rPr>
        <w:rFonts w:ascii="Times New Roman" w:hAnsi="Times New Roman" w:cs="Times New Roman" w:hint="default"/>
        <w:b w:val="0"/>
        <w:color w:val="auto"/>
        <w:sz w:val="28"/>
      </w:rPr>
    </w:lvl>
    <w:lvl w:ilvl="3">
      <w:start w:val="1"/>
      <w:numFmt w:val="decimal"/>
      <w:lvlText w:val="%1.%2.%3.%4."/>
      <w:lvlJc w:val="left"/>
      <w:pPr>
        <w:ind w:left="720" w:hanging="720"/>
      </w:pPr>
      <w:rPr>
        <w:rFonts w:ascii="Times New Roman" w:hAnsi="Times New Roman" w:cs="Times New Roman" w:hint="default"/>
        <w:b w:val="0"/>
        <w:color w:val="auto"/>
        <w:sz w:val="28"/>
      </w:rPr>
    </w:lvl>
    <w:lvl w:ilvl="4">
      <w:start w:val="1"/>
      <w:numFmt w:val="decimal"/>
      <w:lvlText w:val="%1.%2.%3.%4.%5."/>
      <w:lvlJc w:val="left"/>
      <w:pPr>
        <w:ind w:left="1080" w:hanging="1080"/>
      </w:pPr>
      <w:rPr>
        <w:rFonts w:ascii="Times New Roman" w:hAnsi="Times New Roman" w:cs="Times New Roman" w:hint="default"/>
        <w:b w:val="0"/>
        <w:color w:val="auto"/>
        <w:sz w:val="28"/>
      </w:rPr>
    </w:lvl>
    <w:lvl w:ilvl="5">
      <w:start w:val="1"/>
      <w:numFmt w:val="decimal"/>
      <w:lvlText w:val="%1.%2.%3.%4.%5.%6."/>
      <w:lvlJc w:val="left"/>
      <w:pPr>
        <w:ind w:left="1080" w:hanging="1080"/>
      </w:pPr>
      <w:rPr>
        <w:rFonts w:ascii="Times New Roman" w:hAnsi="Times New Roman" w:cs="Times New Roman" w:hint="default"/>
        <w:b w:val="0"/>
        <w:color w:val="auto"/>
        <w:sz w:val="28"/>
      </w:rPr>
    </w:lvl>
    <w:lvl w:ilvl="6">
      <w:start w:val="1"/>
      <w:numFmt w:val="decimal"/>
      <w:lvlText w:val="%1.%2.%3.%4.%5.%6.%7."/>
      <w:lvlJc w:val="left"/>
      <w:pPr>
        <w:ind w:left="1440" w:hanging="1440"/>
      </w:pPr>
      <w:rPr>
        <w:rFonts w:ascii="Times New Roman" w:hAnsi="Times New Roman" w:cs="Times New Roman" w:hint="default"/>
        <w:b w:val="0"/>
        <w:color w:val="auto"/>
        <w:sz w:val="28"/>
      </w:rPr>
    </w:lvl>
    <w:lvl w:ilvl="7">
      <w:start w:val="1"/>
      <w:numFmt w:val="decimal"/>
      <w:lvlText w:val="%1.%2.%3.%4.%5.%6.%7.%8."/>
      <w:lvlJc w:val="left"/>
      <w:pPr>
        <w:ind w:left="1440" w:hanging="1440"/>
      </w:pPr>
      <w:rPr>
        <w:rFonts w:ascii="Times New Roman" w:hAnsi="Times New Roman" w:cs="Times New Roman" w:hint="default"/>
        <w:b w:val="0"/>
        <w:color w:val="auto"/>
        <w:sz w:val="28"/>
      </w:rPr>
    </w:lvl>
    <w:lvl w:ilvl="8">
      <w:start w:val="1"/>
      <w:numFmt w:val="decimal"/>
      <w:lvlText w:val="%1.%2.%3.%4.%5.%6.%7.%8.%9."/>
      <w:lvlJc w:val="left"/>
      <w:pPr>
        <w:ind w:left="1800" w:hanging="1800"/>
      </w:pPr>
      <w:rPr>
        <w:rFonts w:ascii="Times New Roman" w:hAnsi="Times New Roman" w:cs="Times New Roman" w:hint="default"/>
        <w:b w:val="0"/>
        <w:color w:val="auto"/>
        <w:sz w:val="28"/>
      </w:rPr>
    </w:lvl>
  </w:abstractNum>
  <w:abstractNum w:abstractNumId="11">
    <w:nsid w:val="3BC9436A"/>
    <w:multiLevelType w:val="hybridMultilevel"/>
    <w:tmpl w:val="D206B92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3CD86768"/>
    <w:multiLevelType w:val="hybridMultilevel"/>
    <w:tmpl w:val="FA74CCA6"/>
    <w:lvl w:ilvl="0" w:tplc="E19EF0C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nsid w:val="415E70BE"/>
    <w:multiLevelType w:val="hybridMultilevel"/>
    <w:tmpl w:val="021433E6"/>
    <w:lvl w:ilvl="0" w:tplc="881054E6">
      <w:start w:val="1"/>
      <w:numFmt w:val="bullet"/>
      <w:lvlText w:val="•"/>
      <w:lvlJc w:val="left"/>
      <w:pPr>
        <w:tabs>
          <w:tab w:val="num" w:pos="720"/>
        </w:tabs>
        <w:ind w:left="720" w:hanging="360"/>
      </w:pPr>
      <w:rPr>
        <w:rFonts w:ascii="Times New Roman" w:hAnsi="Times New Roman" w:hint="default"/>
      </w:rPr>
    </w:lvl>
    <w:lvl w:ilvl="1" w:tplc="56DCB2AE" w:tentative="1">
      <w:start w:val="1"/>
      <w:numFmt w:val="bullet"/>
      <w:lvlText w:val="•"/>
      <w:lvlJc w:val="left"/>
      <w:pPr>
        <w:tabs>
          <w:tab w:val="num" w:pos="1440"/>
        </w:tabs>
        <w:ind w:left="1440" w:hanging="360"/>
      </w:pPr>
      <w:rPr>
        <w:rFonts w:ascii="Times New Roman" w:hAnsi="Times New Roman" w:hint="default"/>
      </w:rPr>
    </w:lvl>
    <w:lvl w:ilvl="2" w:tplc="63368D22" w:tentative="1">
      <w:start w:val="1"/>
      <w:numFmt w:val="bullet"/>
      <w:lvlText w:val="•"/>
      <w:lvlJc w:val="left"/>
      <w:pPr>
        <w:tabs>
          <w:tab w:val="num" w:pos="2160"/>
        </w:tabs>
        <w:ind w:left="2160" w:hanging="360"/>
      </w:pPr>
      <w:rPr>
        <w:rFonts w:ascii="Times New Roman" w:hAnsi="Times New Roman" w:hint="default"/>
      </w:rPr>
    </w:lvl>
    <w:lvl w:ilvl="3" w:tplc="CEA2B3B0" w:tentative="1">
      <w:start w:val="1"/>
      <w:numFmt w:val="bullet"/>
      <w:lvlText w:val="•"/>
      <w:lvlJc w:val="left"/>
      <w:pPr>
        <w:tabs>
          <w:tab w:val="num" w:pos="2880"/>
        </w:tabs>
        <w:ind w:left="2880" w:hanging="360"/>
      </w:pPr>
      <w:rPr>
        <w:rFonts w:ascii="Times New Roman" w:hAnsi="Times New Roman" w:hint="default"/>
      </w:rPr>
    </w:lvl>
    <w:lvl w:ilvl="4" w:tplc="EB282022" w:tentative="1">
      <w:start w:val="1"/>
      <w:numFmt w:val="bullet"/>
      <w:lvlText w:val="•"/>
      <w:lvlJc w:val="left"/>
      <w:pPr>
        <w:tabs>
          <w:tab w:val="num" w:pos="3600"/>
        </w:tabs>
        <w:ind w:left="3600" w:hanging="360"/>
      </w:pPr>
      <w:rPr>
        <w:rFonts w:ascii="Times New Roman" w:hAnsi="Times New Roman" w:hint="default"/>
      </w:rPr>
    </w:lvl>
    <w:lvl w:ilvl="5" w:tplc="42D8AE66" w:tentative="1">
      <w:start w:val="1"/>
      <w:numFmt w:val="bullet"/>
      <w:lvlText w:val="•"/>
      <w:lvlJc w:val="left"/>
      <w:pPr>
        <w:tabs>
          <w:tab w:val="num" w:pos="4320"/>
        </w:tabs>
        <w:ind w:left="4320" w:hanging="360"/>
      </w:pPr>
      <w:rPr>
        <w:rFonts w:ascii="Times New Roman" w:hAnsi="Times New Roman" w:hint="default"/>
      </w:rPr>
    </w:lvl>
    <w:lvl w:ilvl="6" w:tplc="10DC4870" w:tentative="1">
      <w:start w:val="1"/>
      <w:numFmt w:val="bullet"/>
      <w:lvlText w:val="•"/>
      <w:lvlJc w:val="left"/>
      <w:pPr>
        <w:tabs>
          <w:tab w:val="num" w:pos="5040"/>
        </w:tabs>
        <w:ind w:left="5040" w:hanging="360"/>
      </w:pPr>
      <w:rPr>
        <w:rFonts w:ascii="Times New Roman" w:hAnsi="Times New Roman" w:hint="default"/>
      </w:rPr>
    </w:lvl>
    <w:lvl w:ilvl="7" w:tplc="49C2FB48" w:tentative="1">
      <w:start w:val="1"/>
      <w:numFmt w:val="bullet"/>
      <w:lvlText w:val="•"/>
      <w:lvlJc w:val="left"/>
      <w:pPr>
        <w:tabs>
          <w:tab w:val="num" w:pos="5760"/>
        </w:tabs>
        <w:ind w:left="5760" w:hanging="360"/>
      </w:pPr>
      <w:rPr>
        <w:rFonts w:ascii="Times New Roman" w:hAnsi="Times New Roman" w:hint="default"/>
      </w:rPr>
    </w:lvl>
    <w:lvl w:ilvl="8" w:tplc="7E3EB122" w:tentative="1">
      <w:start w:val="1"/>
      <w:numFmt w:val="bullet"/>
      <w:lvlText w:val="•"/>
      <w:lvlJc w:val="left"/>
      <w:pPr>
        <w:tabs>
          <w:tab w:val="num" w:pos="6480"/>
        </w:tabs>
        <w:ind w:left="6480" w:hanging="360"/>
      </w:pPr>
      <w:rPr>
        <w:rFonts w:ascii="Times New Roman" w:hAnsi="Times New Roman" w:hint="default"/>
      </w:rPr>
    </w:lvl>
  </w:abstractNum>
  <w:abstractNum w:abstractNumId="14">
    <w:nsid w:val="42770E61"/>
    <w:multiLevelType w:val="hybridMultilevel"/>
    <w:tmpl w:val="96B4EAAA"/>
    <w:lvl w:ilvl="0" w:tplc="A47CCFA0">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5">
    <w:nsid w:val="4528556D"/>
    <w:multiLevelType w:val="hybridMultilevel"/>
    <w:tmpl w:val="F98CF8E2"/>
    <w:lvl w:ilvl="0" w:tplc="A47CCFA0">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6">
    <w:nsid w:val="48897A3F"/>
    <w:multiLevelType w:val="hybridMultilevel"/>
    <w:tmpl w:val="384C4860"/>
    <w:lvl w:ilvl="0" w:tplc="1DF80096">
      <w:start w:val="1"/>
      <w:numFmt w:val="bullet"/>
      <w:lvlText w:val="•"/>
      <w:lvlJc w:val="left"/>
      <w:pPr>
        <w:tabs>
          <w:tab w:val="num" w:pos="720"/>
        </w:tabs>
        <w:ind w:left="720" w:hanging="360"/>
      </w:pPr>
      <w:rPr>
        <w:rFonts w:ascii="Times New Roman" w:hAnsi="Times New Roman" w:hint="default"/>
      </w:rPr>
    </w:lvl>
    <w:lvl w:ilvl="1" w:tplc="D24C41A8" w:tentative="1">
      <w:start w:val="1"/>
      <w:numFmt w:val="bullet"/>
      <w:lvlText w:val="•"/>
      <w:lvlJc w:val="left"/>
      <w:pPr>
        <w:tabs>
          <w:tab w:val="num" w:pos="1440"/>
        </w:tabs>
        <w:ind w:left="1440" w:hanging="360"/>
      </w:pPr>
      <w:rPr>
        <w:rFonts w:ascii="Times New Roman" w:hAnsi="Times New Roman" w:hint="default"/>
      </w:rPr>
    </w:lvl>
    <w:lvl w:ilvl="2" w:tplc="5AB4444C" w:tentative="1">
      <w:start w:val="1"/>
      <w:numFmt w:val="bullet"/>
      <w:lvlText w:val="•"/>
      <w:lvlJc w:val="left"/>
      <w:pPr>
        <w:tabs>
          <w:tab w:val="num" w:pos="2160"/>
        </w:tabs>
        <w:ind w:left="2160" w:hanging="360"/>
      </w:pPr>
      <w:rPr>
        <w:rFonts w:ascii="Times New Roman" w:hAnsi="Times New Roman" w:hint="default"/>
      </w:rPr>
    </w:lvl>
    <w:lvl w:ilvl="3" w:tplc="64D6E32C" w:tentative="1">
      <w:start w:val="1"/>
      <w:numFmt w:val="bullet"/>
      <w:lvlText w:val="•"/>
      <w:lvlJc w:val="left"/>
      <w:pPr>
        <w:tabs>
          <w:tab w:val="num" w:pos="2880"/>
        </w:tabs>
        <w:ind w:left="2880" w:hanging="360"/>
      </w:pPr>
      <w:rPr>
        <w:rFonts w:ascii="Times New Roman" w:hAnsi="Times New Roman" w:hint="default"/>
      </w:rPr>
    </w:lvl>
    <w:lvl w:ilvl="4" w:tplc="A0267938" w:tentative="1">
      <w:start w:val="1"/>
      <w:numFmt w:val="bullet"/>
      <w:lvlText w:val="•"/>
      <w:lvlJc w:val="left"/>
      <w:pPr>
        <w:tabs>
          <w:tab w:val="num" w:pos="3600"/>
        </w:tabs>
        <w:ind w:left="3600" w:hanging="360"/>
      </w:pPr>
      <w:rPr>
        <w:rFonts w:ascii="Times New Roman" w:hAnsi="Times New Roman" w:hint="default"/>
      </w:rPr>
    </w:lvl>
    <w:lvl w:ilvl="5" w:tplc="C8029E3A" w:tentative="1">
      <w:start w:val="1"/>
      <w:numFmt w:val="bullet"/>
      <w:lvlText w:val="•"/>
      <w:lvlJc w:val="left"/>
      <w:pPr>
        <w:tabs>
          <w:tab w:val="num" w:pos="4320"/>
        </w:tabs>
        <w:ind w:left="4320" w:hanging="360"/>
      </w:pPr>
      <w:rPr>
        <w:rFonts w:ascii="Times New Roman" w:hAnsi="Times New Roman" w:hint="default"/>
      </w:rPr>
    </w:lvl>
    <w:lvl w:ilvl="6" w:tplc="BB507EDC" w:tentative="1">
      <w:start w:val="1"/>
      <w:numFmt w:val="bullet"/>
      <w:lvlText w:val="•"/>
      <w:lvlJc w:val="left"/>
      <w:pPr>
        <w:tabs>
          <w:tab w:val="num" w:pos="5040"/>
        </w:tabs>
        <w:ind w:left="5040" w:hanging="360"/>
      </w:pPr>
      <w:rPr>
        <w:rFonts w:ascii="Times New Roman" w:hAnsi="Times New Roman" w:hint="default"/>
      </w:rPr>
    </w:lvl>
    <w:lvl w:ilvl="7" w:tplc="32FA1166" w:tentative="1">
      <w:start w:val="1"/>
      <w:numFmt w:val="bullet"/>
      <w:lvlText w:val="•"/>
      <w:lvlJc w:val="left"/>
      <w:pPr>
        <w:tabs>
          <w:tab w:val="num" w:pos="5760"/>
        </w:tabs>
        <w:ind w:left="5760" w:hanging="360"/>
      </w:pPr>
      <w:rPr>
        <w:rFonts w:ascii="Times New Roman" w:hAnsi="Times New Roman" w:hint="default"/>
      </w:rPr>
    </w:lvl>
    <w:lvl w:ilvl="8" w:tplc="C72A26E8" w:tentative="1">
      <w:start w:val="1"/>
      <w:numFmt w:val="bullet"/>
      <w:lvlText w:val="•"/>
      <w:lvlJc w:val="left"/>
      <w:pPr>
        <w:tabs>
          <w:tab w:val="num" w:pos="6480"/>
        </w:tabs>
        <w:ind w:left="6480" w:hanging="360"/>
      </w:pPr>
      <w:rPr>
        <w:rFonts w:ascii="Times New Roman" w:hAnsi="Times New Roman" w:hint="default"/>
      </w:rPr>
    </w:lvl>
  </w:abstractNum>
  <w:abstractNum w:abstractNumId="17">
    <w:nsid w:val="4CC266AB"/>
    <w:multiLevelType w:val="multilevel"/>
    <w:tmpl w:val="15DA93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F4C6F9C"/>
    <w:multiLevelType w:val="multilevel"/>
    <w:tmpl w:val="135CFB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43B13AF"/>
    <w:multiLevelType w:val="hybridMultilevel"/>
    <w:tmpl w:val="95E61082"/>
    <w:lvl w:ilvl="0" w:tplc="A2120C6C">
      <w:start w:val="1"/>
      <w:numFmt w:val="bullet"/>
      <w:lvlText w:val="•"/>
      <w:lvlJc w:val="left"/>
      <w:pPr>
        <w:tabs>
          <w:tab w:val="num" w:pos="720"/>
        </w:tabs>
        <w:ind w:left="720" w:hanging="360"/>
      </w:pPr>
      <w:rPr>
        <w:rFonts w:ascii="Times New Roman" w:hAnsi="Times New Roman" w:hint="default"/>
      </w:rPr>
    </w:lvl>
    <w:lvl w:ilvl="1" w:tplc="E272F0FE" w:tentative="1">
      <w:start w:val="1"/>
      <w:numFmt w:val="bullet"/>
      <w:lvlText w:val="•"/>
      <w:lvlJc w:val="left"/>
      <w:pPr>
        <w:tabs>
          <w:tab w:val="num" w:pos="1440"/>
        </w:tabs>
        <w:ind w:left="1440" w:hanging="360"/>
      </w:pPr>
      <w:rPr>
        <w:rFonts w:ascii="Times New Roman" w:hAnsi="Times New Roman" w:hint="default"/>
      </w:rPr>
    </w:lvl>
    <w:lvl w:ilvl="2" w:tplc="EFBCB6F0" w:tentative="1">
      <w:start w:val="1"/>
      <w:numFmt w:val="bullet"/>
      <w:lvlText w:val="•"/>
      <w:lvlJc w:val="left"/>
      <w:pPr>
        <w:tabs>
          <w:tab w:val="num" w:pos="2160"/>
        </w:tabs>
        <w:ind w:left="2160" w:hanging="360"/>
      </w:pPr>
      <w:rPr>
        <w:rFonts w:ascii="Times New Roman" w:hAnsi="Times New Roman" w:hint="default"/>
      </w:rPr>
    </w:lvl>
    <w:lvl w:ilvl="3" w:tplc="C518B7A2" w:tentative="1">
      <w:start w:val="1"/>
      <w:numFmt w:val="bullet"/>
      <w:lvlText w:val="•"/>
      <w:lvlJc w:val="left"/>
      <w:pPr>
        <w:tabs>
          <w:tab w:val="num" w:pos="2880"/>
        </w:tabs>
        <w:ind w:left="2880" w:hanging="360"/>
      </w:pPr>
      <w:rPr>
        <w:rFonts w:ascii="Times New Roman" w:hAnsi="Times New Roman" w:hint="default"/>
      </w:rPr>
    </w:lvl>
    <w:lvl w:ilvl="4" w:tplc="4FC0DAFE" w:tentative="1">
      <w:start w:val="1"/>
      <w:numFmt w:val="bullet"/>
      <w:lvlText w:val="•"/>
      <w:lvlJc w:val="left"/>
      <w:pPr>
        <w:tabs>
          <w:tab w:val="num" w:pos="3600"/>
        </w:tabs>
        <w:ind w:left="3600" w:hanging="360"/>
      </w:pPr>
      <w:rPr>
        <w:rFonts w:ascii="Times New Roman" w:hAnsi="Times New Roman" w:hint="default"/>
      </w:rPr>
    </w:lvl>
    <w:lvl w:ilvl="5" w:tplc="CF66313E" w:tentative="1">
      <w:start w:val="1"/>
      <w:numFmt w:val="bullet"/>
      <w:lvlText w:val="•"/>
      <w:lvlJc w:val="left"/>
      <w:pPr>
        <w:tabs>
          <w:tab w:val="num" w:pos="4320"/>
        </w:tabs>
        <w:ind w:left="4320" w:hanging="360"/>
      </w:pPr>
      <w:rPr>
        <w:rFonts w:ascii="Times New Roman" w:hAnsi="Times New Roman" w:hint="default"/>
      </w:rPr>
    </w:lvl>
    <w:lvl w:ilvl="6" w:tplc="9216C9FE" w:tentative="1">
      <w:start w:val="1"/>
      <w:numFmt w:val="bullet"/>
      <w:lvlText w:val="•"/>
      <w:lvlJc w:val="left"/>
      <w:pPr>
        <w:tabs>
          <w:tab w:val="num" w:pos="5040"/>
        </w:tabs>
        <w:ind w:left="5040" w:hanging="360"/>
      </w:pPr>
      <w:rPr>
        <w:rFonts w:ascii="Times New Roman" w:hAnsi="Times New Roman" w:hint="default"/>
      </w:rPr>
    </w:lvl>
    <w:lvl w:ilvl="7" w:tplc="BA7CC110" w:tentative="1">
      <w:start w:val="1"/>
      <w:numFmt w:val="bullet"/>
      <w:lvlText w:val="•"/>
      <w:lvlJc w:val="left"/>
      <w:pPr>
        <w:tabs>
          <w:tab w:val="num" w:pos="5760"/>
        </w:tabs>
        <w:ind w:left="5760" w:hanging="360"/>
      </w:pPr>
      <w:rPr>
        <w:rFonts w:ascii="Times New Roman" w:hAnsi="Times New Roman" w:hint="default"/>
      </w:rPr>
    </w:lvl>
    <w:lvl w:ilvl="8" w:tplc="0FF81844" w:tentative="1">
      <w:start w:val="1"/>
      <w:numFmt w:val="bullet"/>
      <w:lvlText w:val="•"/>
      <w:lvlJc w:val="left"/>
      <w:pPr>
        <w:tabs>
          <w:tab w:val="num" w:pos="6480"/>
        </w:tabs>
        <w:ind w:left="6480" w:hanging="360"/>
      </w:pPr>
      <w:rPr>
        <w:rFonts w:ascii="Times New Roman" w:hAnsi="Times New Roman" w:hint="default"/>
      </w:rPr>
    </w:lvl>
  </w:abstractNum>
  <w:abstractNum w:abstractNumId="20">
    <w:nsid w:val="54AD4A90"/>
    <w:multiLevelType w:val="hybridMultilevel"/>
    <w:tmpl w:val="58DC7AA8"/>
    <w:lvl w:ilvl="0" w:tplc="DE5AE6F8">
      <w:start w:val="1"/>
      <w:numFmt w:val="bullet"/>
      <w:lvlText w:val="•"/>
      <w:lvlJc w:val="left"/>
      <w:pPr>
        <w:tabs>
          <w:tab w:val="num" w:pos="720"/>
        </w:tabs>
        <w:ind w:left="720" w:hanging="360"/>
      </w:pPr>
      <w:rPr>
        <w:rFonts w:ascii="Times New Roman" w:hAnsi="Times New Roman" w:hint="default"/>
      </w:rPr>
    </w:lvl>
    <w:lvl w:ilvl="1" w:tplc="3FC4B120" w:tentative="1">
      <w:start w:val="1"/>
      <w:numFmt w:val="bullet"/>
      <w:lvlText w:val="•"/>
      <w:lvlJc w:val="left"/>
      <w:pPr>
        <w:tabs>
          <w:tab w:val="num" w:pos="1440"/>
        </w:tabs>
        <w:ind w:left="1440" w:hanging="360"/>
      </w:pPr>
      <w:rPr>
        <w:rFonts w:ascii="Times New Roman" w:hAnsi="Times New Roman" w:hint="default"/>
      </w:rPr>
    </w:lvl>
    <w:lvl w:ilvl="2" w:tplc="85CA2954" w:tentative="1">
      <w:start w:val="1"/>
      <w:numFmt w:val="bullet"/>
      <w:lvlText w:val="•"/>
      <w:lvlJc w:val="left"/>
      <w:pPr>
        <w:tabs>
          <w:tab w:val="num" w:pos="2160"/>
        </w:tabs>
        <w:ind w:left="2160" w:hanging="360"/>
      </w:pPr>
      <w:rPr>
        <w:rFonts w:ascii="Times New Roman" w:hAnsi="Times New Roman" w:hint="default"/>
      </w:rPr>
    </w:lvl>
    <w:lvl w:ilvl="3" w:tplc="CB422A38" w:tentative="1">
      <w:start w:val="1"/>
      <w:numFmt w:val="bullet"/>
      <w:lvlText w:val="•"/>
      <w:lvlJc w:val="left"/>
      <w:pPr>
        <w:tabs>
          <w:tab w:val="num" w:pos="2880"/>
        </w:tabs>
        <w:ind w:left="2880" w:hanging="360"/>
      </w:pPr>
      <w:rPr>
        <w:rFonts w:ascii="Times New Roman" w:hAnsi="Times New Roman" w:hint="default"/>
      </w:rPr>
    </w:lvl>
    <w:lvl w:ilvl="4" w:tplc="FEA6B516" w:tentative="1">
      <w:start w:val="1"/>
      <w:numFmt w:val="bullet"/>
      <w:lvlText w:val="•"/>
      <w:lvlJc w:val="left"/>
      <w:pPr>
        <w:tabs>
          <w:tab w:val="num" w:pos="3600"/>
        </w:tabs>
        <w:ind w:left="3600" w:hanging="360"/>
      </w:pPr>
      <w:rPr>
        <w:rFonts w:ascii="Times New Roman" w:hAnsi="Times New Roman" w:hint="default"/>
      </w:rPr>
    </w:lvl>
    <w:lvl w:ilvl="5" w:tplc="A98A8582" w:tentative="1">
      <w:start w:val="1"/>
      <w:numFmt w:val="bullet"/>
      <w:lvlText w:val="•"/>
      <w:lvlJc w:val="left"/>
      <w:pPr>
        <w:tabs>
          <w:tab w:val="num" w:pos="4320"/>
        </w:tabs>
        <w:ind w:left="4320" w:hanging="360"/>
      </w:pPr>
      <w:rPr>
        <w:rFonts w:ascii="Times New Roman" w:hAnsi="Times New Roman" w:hint="default"/>
      </w:rPr>
    </w:lvl>
    <w:lvl w:ilvl="6" w:tplc="515E11EE" w:tentative="1">
      <w:start w:val="1"/>
      <w:numFmt w:val="bullet"/>
      <w:lvlText w:val="•"/>
      <w:lvlJc w:val="left"/>
      <w:pPr>
        <w:tabs>
          <w:tab w:val="num" w:pos="5040"/>
        </w:tabs>
        <w:ind w:left="5040" w:hanging="360"/>
      </w:pPr>
      <w:rPr>
        <w:rFonts w:ascii="Times New Roman" w:hAnsi="Times New Roman" w:hint="default"/>
      </w:rPr>
    </w:lvl>
    <w:lvl w:ilvl="7" w:tplc="1EB2F538" w:tentative="1">
      <w:start w:val="1"/>
      <w:numFmt w:val="bullet"/>
      <w:lvlText w:val="•"/>
      <w:lvlJc w:val="left"/>
      <w:pPr>
        <w:tabs>
          <w:tab w:val="num" w:pos="5760"/>
        </w:tabs>
        <w:ind w:left="5760" w:hanging="360"/>
      </w:pPr>
      <w:rPr>
        <w:rFonts w:ascii="Times New Roman" w:hAnsi="Times New Roman" w:hint="default"/>
      </w:rPr>
    </w:lvl>
    <w:lvl w:ilvl="8" w:tplc="221605F4" w:tentative="1">
      <w:start w:val="1"/>
      <w:numFmt w:val="bullet"/>
      <w:lvlText w:val="•"/>
      <w:lvlJc w:val="left"/>
      <w:pPr>
        <w:tabs>
          <w:tab w:val="num" w:pos="6480"/>
        </w:tabs>
        <w:ind w:left="6480" w:hanging="360"/>
      </w:pPr>
      <w:rPr>
        <w:rFonts w:ascii="Times New Roman" w:hAnsi="Times New Roman" w:hint="default"/>
      </w:rPr>
    </w:lvl>
  </w:abstractNum>
  <w:abstractNum w:abstractNumId="21">
    <w:nsid w:val="57B57C7A"/>
    <w:multiLevelType w:val="hybridMultilevel"/>
    <w:tmpl w:val="3DEAA920"/>
    <w:lvl w:ilvl="0" w:tplc="B3DEC02A">
      <w:start w:val="1"/>
      <w:numFmt w:val="bullet"/>
      <w:lvlText w:val="•"/>
      <w:lvlJc w:val="left"/>
      <w:pPr>
        <w:tabs>
          <w:tab w:val="num" w:pos="720"/>
        </w:tabs>
        <w:ind w:left="720" w:hanging="360"/>
      </w:pPr>
      <w:rPr>
        <w:rFonts w:ascii="Times New Roman" w:hAnsi="Times New Roman" w:hint="default"/>
      </w:rPr>
    </w:lvl>
    <w:lvl w:ilvl="1" w:tplc="BC9058C0" w:tentative="1">
      <w:start w:val="1"/>
      <w:numFmt w:val="bullet"/>
      <w:lvlText w:val="•"/>
      <w:lvlJc w:val="left"/>
      <w:pPr>
        <w:tabs>
          <w:tab w:val="num" w:pos="1440"/>
        </w:tabs>
        <w:ind w:left="1440" w:hanging="360"/>
      </w:pPr>
      <w:rPr>
        <w:rFonts w:ascii="Times New Roman" w:hAnsi="Times New Roman" w:hint="default"/>
      </w:rPr>
    </w:lvl>
    <w:lvl w:ilvl="2" w:tplc="312E128A" w:tentative="1">
      <w:start w:val="1"/>
      <w:numFmt w:val="bullet"/>
      <w:lvlText w:val="•"/>
      <w:lvlJc w:val="left"/>
      <w:pPr>
        <w:tabs>
          <w:tab w:val="num" w:pos="2160"/>
        </w:tabs>
        <w:ind w:left="2160" w:hanging="360"/>
      </w:pPr>
      <w:rPr>
        <w:rFonts w:ascii="Times New Roman" w:hAnsi="Times New Roman" w:hint="default"/>
      </w:rPr>
    </w:lvl>
    <w:lvl w:ilvl="3" w:tplc="B824BE80" w:tentative="1">
      <w:start w:val="1"/>
      <w:numFmt w:val="bullet"/>
      <w:lvlText w:val="•"/>
      <w:lvlJc w:val="left"/>
      <w:pPr>
        <w:tabs>
          <w:tab w:val="num" w:pos="2880"/>
        </w:tabs>
        <w:ind w:left="2880" w:hanging="360"/>
      </w:pPr>
      <w:rPr>
        <w:rFonts w:ascii="Times New Roman" w:hAnsi="Times New Roman" w:hint="default"/>
      </w:rPr>
    </w:lvl>
    <w:lvl w:ilvl="4" w:tplc="C11CFFB2" w:tentative="1">
      <w:start w:val="1"/>
      <w:numFmt w:val="bullet"/>
      <w:lvlText w:val="•"/>
      <w:lvlJc w:val="left"/>
      <w:pPr>
        <w:tabs>
          <w:tab w:val="num" w:pos="3600"/>
        </w:tabs>
        <w:ind w:left="3600" w:hanging="360"/>
      </w:pPr>
      <w:rPr>
        <w:rFonts w:ascii="Times New Roman" w:hAnsi="Times New Roman" w:hint="default"/>
      </w:rPr>
    </w:lvl>
    <w:lvl w:ilvl="5" w:tplc="0EEA6AFE" w:tentative="1">
      <w:start w:val="1"/>
      <w:numFmt w:val="bullet"/>
      <w:lvlText w:val="•"/>
      <w:lvlJc w:val="left"/>
      <w:pPr>
        <w:tabs>
          <w:tab w:val="num" w:pos="4320"/>
        </w:tabs>
        <w:ind w:left="4320" w:hanging="360"/>
      </w:pPr>
      <w:rPr>
        <w:rFonts w:ascii="Times New Roman" w:hAnsi="Times New Roman" w:hint="default"/>
      </w:rPr>
    </w:lvl>
    <w:lvl w:ilvl="6" w:tplc="1B0E3D94" w:tentative="1">
      <w:start w:val="1"/>
      <w:numFmt w:val="bullet"/>
      <w:lvlText w:val="•"/>
      <w:lvlJc w:val="left"/>
      <w:pPr>
        <w:tabs>
          <w:tab w:val="num" w:pos="5040"/>
        </w:tabs>
        <w:ind w:left="5040" w:hanging="360"/>
      </w:pPr>
      <w:rPr>
        <w:rFonts w:ascii="Times New Roman" w:hAnsi="Times New Roman" w:hint="default"/>
      </w:rPr>
    </w:lvl>
    <w:lvl w:ilvl="7" w:tplc="DF321438" w:tentative="1">
      <w:start w:val="1"/>
      <w:numFmt w:val="bullet"/>
      <w:lvlText w:val="•"/>
      <w:lvlJc w:val="left"/>
      <w:pPr>
        <w:tabs>
          <w:tab w:val="num" w:pos="5760"/>
        </w:tabs>
        <w:ind w:left="5760" w:hanging="360"/>
      </w:pPr>
      <w:rPr>
        <w:rFonts w:ascii="Times New Roman" w:hAnsi="Times New Roman" w:hint="default"/>
      </w:rPr>
    </w:lvl>
    <w:lvl w:ilvl="8" w:tplc="E6BC7948" w:tentative="1">
      <w:start w:val="1"/>
      <w:numFmt w:val="bullet"/>
      <w:lvlText w:val="•"/>
      <w:lvlJc w:val="left"/>
      <w:pPr>
        <w:tabs>
          <w:tab w:val="num" w:pos="6480"/>
        </w:tabs>
        <w:ind w:left="6480" w:hanging="360"/>
      </w:pPr>
      <w:rPr>
        <w:rFonts w:ascii="Times New Roman" w:hAnsi="Times New Roman" w:hint="default"/>
      </w:rPr>
    </w:lvl>
  </w:abstractNum>
  <w:abstractNum w:abstractNumId="22">
    <w:nsid w:val="5BAB05C5"/>
    <w:multiLevelType w:val="multilevel"/>
    <w:tmpl w:val="097AFC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5D6661F5"/>
    <w:multiLevelType w:val="hybridMultilevel"/>
    <w:tmpl w:val="9E8277D2"/>
    <w:lvl w:ilvl="0" w:tplc="16343F2C">
      <w:start w:val="1"/>
      <w:numFmt w:val="bullet"/>
      <w:lvlText w:val="•"/>
      <w:lvlJc w:val="left"/>
      <w:pPr>
        <w:tabs>
          <w:tab w:val="num" w:pos="720"/>
        </w:tabs>
        <w:ind w:left="720" w:hanging="360"/>
      </w:pPr>
      <w:rPr>
        <w:rFonts w:ascii="Times New Roman" w:hAnsi="Times New Roman" w:hint="default"/>
      </w:rPr>
    </w:lvl>
    <w:lvl w:ilvl="1" w:tplc="D6482F60" w:tentative="1">
      <w:start w:val="1"/>
      <w:numFmt w:val="bullet"/>
      <w:lvlText w:val="•"/>
      <w:lvlJc w:val="left"/>
      <w:pPr>
        <w:tabs>
          <w:tab w:val="num" w:pos="1440"/>
        </w:tabs>
        <w:ind w:left="1440" w:hanging="360"/>
      </w:pPr>
      <w:rPr>
        <w:rFonts w:ascii="Times New Roman" w:hAnsi="Times New Roman" w:hint="default"/>
      </w:rPr>
    </w:lvl>
    <w:lvl w:ilvl="2" w:tplc="F71CA882" w:tentative="1">
      <w:start w:val="1"/>
      <w:numFmt w:val="bullet"/>
      <w:lvlText w:val="•"/>
      <w:lvlJc w:val="left"/>
      <w:pPr>
        <w:tabs>
          <w:tab w:val="num" w:pos="2160"/>
        </w:tabs>
        <w:ind w:left="2160" w:hanging="360"/>
      </w:pPr>
      <w:rPr>
        <w:rFonts w:ascii="Times New Roman" w:hAnsi="Times New Roman" w:hint="default"/>
      </w:rPr>
    </w:lvl>
    <w:lvl w:ilvl="3" w:tplc="F07457FA" w:tentative="1">
      <w:start w:val="1"/>
      <w:numFmt w:val="bullet"/>
      <w:lvlText w:val="•"/>
      <w:lvlJc w:val="left"/>
      <w:pPr>
        <w:tabs>
          <w:tab w:val="num" w:pos="2880"/>
        </w:tabs>
        <w:ind w:left="2880" w:hanging="360"/>
      </w:pPr>
      <w:rPr>
        <w:rFonts w:ascii="Times New Roman" w:hAnsi="Times New Roman" w:hint="default"/>
      </w:rPr>
    </w:lvl>
    <w:lvl w:ilvl="4" w:tplc="6EC63814" w:tentative="1">
      <w:start w:val="1"/>
      <w:numFmt w:val="bullet"/>
      <w:lvlText w:val="•"/>
      <w:lvlJc w:val="left"/>
      <w:pPr>
        <w:tabs>
          <w:tab w:val="num" w:pos="3600"/>
        </w:tabs>
        <w:ind w:left="3600" w:hanging="360"/>
      </w:pPr>
      <w:rPr>
        <w:rFonts w:ascii="Times New Roman" w:hAnsi="Times New Roman" w:hint="default"/>
      </w:rPr>
    </w:lvl>
    <w:lvl w:ilvl="5" w:tplc="B9AA4CCC" w:tentative="1">
      <w:start w:val="1"/>
      <w:numFmt w:val="bullet"/>
      <w:lvlText w:val="•"/>
      <w:lvlJc w:val="left"/>
      <w:pPr>
        <w:tabs>
          <w:tab w:val="num" w:pos="4320"/>
        </w:tabs>
        <w:ind w:left="4320" w:hanging="360"/>
      </w:pPr>
      <w:rPr>
        <w:rFonts w:ascii="Times New Roman" w:hAnsi="Times New Roman" w:hint="default"/>
      </w:rPr>
    </w:lvl>
    <w:lvl w:ilvl="6" w:tplc="BAFE1CF4" w:tentative="1">
      <w:start w:val="1"/>
      <w:numFmt w:val="bullet"/>
      <w:lvlText w:val="•"/>
      <w:lvlJc w:val="left"/>
      <w:pPr>
        <w:tabs>
          <w:tab w:val="num" w:pos="5040"/>
        </w:tabs>
        <w:ind w:left="5040" w:hanging="360"/>
      </w:pPr>
      <w:rPr>
        <w:rFonts w:ascii="Times New Roman" w:hAnsi="Times New Roman" w:hint="default"/>
      </w:rPr>
    </w:lvl>
    <w:lvl w:ilvl="7" w:tplc="29888D44" w:tentative="1">
      <w:start w:val="1"/>
      <w:numFmt w:val="bullet"/>
      <w:lvlText w:val="•"/>
      <w:lvlJc w:val="left"/>
      <w:pPr>
        <w:tabs>
          <w:tab w:val="num" w:pos="5760"/>
        </w:tabs>
        <w:ind w:left="5760" w:hanging="360"/>
      </w:pPr>
      <w:rPr>
        <w:rFonts w:ascii="Times New Roman" w:hAnsi="Times New Roman" w:hint="default"/>
      </w:rPr>
    </w:lvl>
    <w:lvl w:ilvl="8" w:tplc="CC58067A" w:tentative="1">
      <w:start w:val="1"/>
      <w:numFmt w:val="bullet"/>
      <w:lvlText w:val="•"/>
      <w:lvlJc w:val="left"/>
      <w:pPr>
        <w:tabs>
          <w:tab w:val="num" w:pos="6480"/>
        </w:tabs>
        <w:ind w:left="6480" w:hanging="360"/>
      </w:pPr>
      <w:rPr>
        <w:rFonts w:ascii="Times New Roman" w:hAnsi="Times New Roman" w:hint="default"/>
      </w:rPr>
    </w:lvl>
  </w:abstractNum>
  <w:abstractNum w:abstractNumId="24">
    <w:nsid w:val="614737FB"/>
    <w:multiLevelType w:val="hybridMultilevel"/>
    <w:tmpl w:val="4896186A"/>
    <w:lvl w:ilvl="0" w:tplc="BA5CE6B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5">
    <w:nsid w:val="64F31A22"/>
    <w:multiLevelType w:val="multilevel"/>
    <w:tmpl w:val="6B16C0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65E2618D"/>
    <w:multiLevelType w:val="hybridMultilevel"/>
    <w:tmpl w:val="B47A1B36"/>
    <w:lvl w:ilvl="0" w:tplc="0442A386">
      <w:start w:val="7"/>
      <w:numFmt w:val="bullet"/>
      <w:lvlText w:val="–"/>
      <w:lvlJc w:val="left"/>
      <w:pPr>
        <w:ind w:left="1043" w:hanging="360"/>
      </w:pPr>
      <w:rPr>
        <w:rFonts w:ascii="Times New Roman" w:eastAsia="Times New Roman" w:hAnsi="Times New Roman" w:cs="Times New Roman" w:hint="default"/>
      </w:rPr>
    </w:lvl>
    <w:lvl w:ilvl="1" w:tplc="04090003" w:tentative="1">
      <w:start w:val="1"/>
      <w:numFmt w:val="bullet"/>
      <w:lvlText w:val="o"/>
      <w:lvlJc w:val="left"/>
      <w:pPr>
        <w:ind w:left="1763" w:hanging="360"/>
      </w:pPr>
      <w:rPr>
        <w:rFonts w:ascii="Courier New" w:hAnsi="Courier New" w:cs="Courier New" w:hint="default"/>
      </w:rPr>
    </w:lvl>
    <w:lvl w:ilvl="2" w:tplc="04090005" w:tentative="1">
      <w:start w:val="1"/>
      <w:numFmt w:val="bullet"/>
      <w:lvlText w:val=""/>
      <w:lvlJc w:val="left"/>
      <w:pPr>
        <w:ind w:left="2483" w:hanging="360"/>
      </w:pPr>
      <w:rPr>
        <w:rFonts w:ascii="Wingdings" w:hAnsi="Wingdings" w:hint="default"/>
      </w:rPr>
    </w:lvl>
    <w:lvl w:ilvl="3" w:tplc="04090001" w:tentative="1">
      <w:start w:val="1"/>
      <w:numFmt w:val="bullet"/>
      <w:lvlText w:val=""/>
      <w:lvlJc w:val="left"/>
      <w:pPr>
        <w:ind w:left="3203" w:hanging="360"/>
      </w:pPr>
      <w:rPr>
        <w:rFonts w:ascii="Symbol" w:hAnsi="Symbol" w:hint="default"/>
      </w:rPr>
    </w:lvl>
    <w:lvl w:ilvl="4" w:tplc="04090003" w:tentative="1">
      <w:start w:val="1"/>
      <w:numFmt w:val="bullet"/>
      <w:lvlText w:val="o"/>
      <w:lvlJc w:val="left"/>
      <w:pPr>
        <w:ind w:left="3923" w:hanging="360"/>
      </w:pPr>
      <w:rPr>
        <w:rFonts w:ascii="Courier New" w:hAnsi="Courier New" w:cs="Courier New" w:hint="default"/>
      </w:rPr>
    </w:lvl>
    <w:lvl w:ilvl="5" w:tplc="04090005" w:tentative="1">
      <w:start w:val="1"/>
      <w:numFmt w:val="bullet"/>
      <w:lvlText w:val=""/>
      <w:lvlJc w:val="left"/>
      <w:pPr>
        <w:ind w:left="4643" w:hanging="360"/>
      </w:pPr>
      <w:rPr>
        <w:rFonts w:ascii="Wingdings" w:hAnsi="Wingdings" w:hint="default"/>
      </w:rPr>
    </w:lvl>
    <w:lvl w:ilvl="6" w:tplc="04090001" w:tentative="1">
      <w:start w:val="1"/>
      <w:numFmt w:val="bullet"/>
      <w:lvlText w:val=""/>
      <w:lvlJc w:val="left"/>
      <w:pPr>
        <w:ind w:left="5363" w:hanging="360"/>
      </w:pPr>
      <w:rPr>
        <w:rFonts w:ascii="Symbol" w:hAnsi="Symbol" w:hint="default"/>
      </w:rPr>
    </w:lvl>
    <w:lvl w:ilvl="7" w:tplc="04090003" w:tentative="1">
      <w:start w:val="1"/>
      <w:numFmt w:val="bullet"/>
      <w:lvlText w:val="o"/>
      <w:lvlJc w:val="left"/>
      <w:pPr>
        <w:ind w:left="6083" w:hanging="360"/>
      </w:pPr>
      <w:rPr>
        <w:rFonts w:ascii="Courier New" w:hAnsi="Courier New" w:cs="Courier New" w:hint="default"/>
      </w:rPr>
    </w:lvl>
    <w:lvl w:ilvl="8" w:tplc="04090005" w:tentative="1">
      <w:start w:val="1"/>
      <w:numFmt w:val="bullet"/>
      <w:lvlText w:val=""/>
      <w:lvlJc w:val="left"/>
      <w:pPr>
        <w:ind w:left="6803" w:hanging="360"/>
      </w:pPr>
      <w:rPr>
        <w:rFonts w:ascii="Wingdings" w:hAnsi="Wingdings" w:hint="default"/>
      </w:rPr>
    </w:lvl>
  </w:abstractNum>
  <w:abstractNum w:abstractNumId="27">
    <w:nsid w:val="680F5777"/>
    <w:multiLevelType w:val="hybridMultilevel"/>
    <w:tmpl w:val="93A2161C"/>
    <w:lvl w:ilvl="0" w:tplc="A47CCFA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nsid w:val="6A0B6779"/>
    <w:multiLevelType w:val="hybridMultilevel"/>
    <w:tmpl w:val="9438AEC8"/>
    <w:lvl w:ilvl="0" w:tplc="A73AF868">
      <w:start w:val="1"/>
      <w:numFmt w:val="bullet"/>
      <w:lvlText w:val="•"/>
      <w:lvlJc w:val="left"/>
      <w:pPr>
        <w:tabs>
          <w:tab w:val="num" w:pos="720"/>
        </w:tabs>
        <w:ind w:left="720" w:hanging="360"/>
      </w:pPr>
      <w:rPr>
        <w:rFonts w:ascii="Times New Roman" w:hAnsi="Times New Roman" w:hint="default"/>
      </w:rPr>
    </w:lvl>
    <w:lvl w:ilvl="1" w:tplc="4738827A" w:tentative="1">
      <w:start w:val="1"/>
      <w:numFmt w:val="bullet"/>
      <w:lvlText w:val="•"/>
      <w:lvlJc w:val="left"/>
      <w:pPr>
        <w:tabs>
          <w:tab w:val="num" w:pos="1440"/>
        </w:tabs>
        <w:ind w:left="1440" w:hanging="360"/>
      </w:pPr>
      <w:rPr>
        <w:rFonts w:ascii="Times New Roman" w:hAnsi="Times New Roman" w:hint="default"/>
      </w:rPr>
    </w:lvl>
    <w:lvl w:ilvl="2" w:tplc="2618B772" w:tentative="1">
      <w:start w:val="1"/>
      <w:numFmt w:val="bullet"/>
      <w:lvlText w:val="•"/>
      <w:lvlJc w:val="left"/>
      <w:pPr>
        <w:tabs>
          <w:tab w:val="num" w:pos="2160"/>
        </w:tabs>
        <w:ind w:left="2160" w:hanging="360"/>
      </w:pPr>
      <w:rPr>
        <w:rFonts w:ascii="Times New Roman" w:hAnsi="Times New Roman" w:hint="default"/>
      </w:rPr>
    </w:lvl>
    <w:lvl w:ilvl="3" w:tplc="1C2E5982" w:tentative="1">
      <w:start w:val="1"/>
      <w:numFmt w:val="bullet"/>
      <w:lvlText w:val="•"/>
      <w:lvlJc w:val="left"/>
      <w:pPr>
        <w:tabs>
          <w:tab w:val="num" w:pos="2880"/>
        </w:tabs>
        <w:ind w:left="2880" w:hanging="360"/>
      </w:pPr>
      <w:rPr>
        <w:rFonts w:ascii="Times New Roman" w:hAnsi="Times New Roman" w:hint="default"/>
      </w:rPr>
    </w:lvl>
    <w:lvl w:ilvl="4" w:tplc="553C63FE" w:tentative="1">
      <w:start w:val="1"/>
      <w:numFmt w:val="bullet"/>
      <w:lvlText w:val="•"/>
      <w:lvlJc w:val="left"/>
      <w:pPr>
        <w:tabs>
          <w:tab w:val="num" w:pos="3600"/>
        </w:tabs>
        <w:ind w:left="3600" w:hanging="360"/>
      </w:pPr>
      <w:rPr>
        <w:rFonts w:ascii="Times New Roman" w:hAnsi="Times New Roman" w:hint="default"/>
      </w:rPr>
    </w:lvl>
    <w:lvl w:ilvl="5" w:tplc="5C82784C" w:tentative="1">
      <w:start w:val="1"/>
      <w:numFmt w:val="bullet"/>
      <w:lvlText w:val="•"/>
      <w:lvlJc w:val="left"/>
      <w:pPr>
        <w:tabs>
          <w:tab w:val="num" w:pos="4320"/>
        </w:tabs>
        <w:ind w:left="4320" w:hanging="360"/>
      </w:pPr>
      <w:rPr>
        <w:rFonts w:ascii="Times New Roman" w:hAnsi="Times New Roman" w:hint="default"/>
      </w:rPr>
    </w:lvl>
    <w:lvl w:ilvl="6" w:tplc="9948D220" w:tentative="1">
      <w:start w:val="1"/>
      <w:numFmt w:val="bullet"/>
      <w:lvlText w:val="•"/>
      <w:lvlJc w:val="left"/>
      <w:pPr>
        <w:tabs>
          <w:tab w:val="num" w:pos="5040"/>
        </w:tabs>
        <w:ind w:left="5040" w:hanging="360"/>
      </w:pPr>
      <w:rPr>
        <w:rFonts w:ascii="Times New Roman" w:hAnsi="Times New Roman" w:hint="default"/>
      </w:rPr>
    </w:lvl>
    <w:lvl w:ilvl="7" w:tplc="B330AC5C" w:tentative="1">
      <w:start w:val="1"/>
      <w:numFmt w:val="bullet"/>
      <w:lvlText w:val="•"/>
      <w:lvlJc w:val="left"/>
      <w:pPr>
        <w:tabs>
          <w:tab w:val="num" w:pos="5760"/>
        </w:tabs>
        <w:ind w:left="5760" w:hanging="360"/>
      </w:pPr>
      <w:rPr>
        <w:rFonts w:ascii="Times New Roman" w:hAnsi="Times New Roman" w:hint="default"/>
      </w:rPr>
    </w:lvl>
    <w:lvl w:ilvl="8" w:tplc="DABCEE28" w:tentative="1">
      <w:start w:val="1"/>
      <w:numFmt w:val="bullet"/>
      <w:lvlText w:val="•"/>
      <w:lvlJc w:val="left"/>
      <w:pPr>
        <w:tabs>
          <w:tab w:val="num" w:pos="6480"/>
        </w:tabs>
        <w:ind w:left="6480" w:hanging="360"/>
      </w:pPr>
      <w:rPr>
        <w:rFonts w:ascii="Times New Roman" w:hAnsi="Times New Roman" w:hint="default"/>
      </w:rPr>
    </w:lvl>
  </w:abstractNum>
  <w:abstractNum w:abstractNumId="29">
    <w:nsid w:val="6B5618FC"/>
    <w:multiLevelType w:val="hybridMultilevel"/>
    <w:tmpl w:val="83E42FD0"/>
    <w:lvl w:ilvl="0" w:tplc="0442A386">
      <w:start w:val="7"/>
      <w:numFmt w:val="bullet"/>
      <w:lvlText w:val="–"/>
      <w:lvlJc w:val="left"/>
      <w:pPr>
        <w:ind w:left="1763" w:hanging="360"/>
      </w:pPr>
      <w:rPr>
        <w:rFonts w:ascii="Times New Roman" w:eastAsia="Times New Roman" w:hAnsi="Times New Roman" w:cs="Times New Roman" w:hint="default"/>
      </w:rPr>
    </w:lvl>
    <w:lvl w:ilvl="1" w:tplc="04090003" w:tentative="1">
      <w:start w:val="1"/>
      <w:numFmt w:val="bullet"/>
      <w:lvlText w:val="o"/>
      <w:lvlJc w:val="left"/>
      <w:pPr>
        <w:ind w:left="2483" w:hanging="360"/>
      </w:pPr>
      <w:rPr>
        <w:rFonts w:ascii="Courier New" w:hAnsi="Courier New" w:cs="Courier New" w:hint="default"/>
      </w:rPr>
    </w:lvl>
    <w:lvl w:ilvl="2" w:tplc="04090005" w:tentative="1">
      <w:start w:val="1"/>
      <w:numFmt w:val="bullet"/>
      <w:lvlText w:val=""/>
      <w:lvlJc w:val="left"/>
      <w:pPr>
        <w:ind w:left="3203" w:hanging="360"/>
      </w:pPr>
      <w:rPr>
        <w:rFonts w:ascii="Wingdings" w:hAnsi="Wingdings" w:hint="default"/>
      </w:rPr>
    </w:lvl>
    <w:lvl w:ilvl="3" w:tplc="04090001" w:tentative="1">
      <w:start w:val="1"/>
      <w:numFmt w:val="bullet"/>
      <w:lvlText w:val=""/>
      <w:lvlJc w:val="left"/>
      <w:pPr>
        <w:ind w:left="3923" w:hanging="360"/>
      </w:pPr>
      <w:rPr>
        <w:rFonts w:ascii="Symbol" w:hAnsi="Symbol" w:hint="default"/>
      </w:rPr>
    </w:lvl>
    <w:lvl w:ilvl="4" w:tplc="04090003" w:tentative="1">
      <w:start w:val="1"/>
      <w:numFmt w:val="bullet"/>
      <w:lvlText w:val="o"/>
      <w:lvlJc w:val="left"/>
      <w:pPr>
        <w:ind w:left="4643" w:hanging="360"/>
      </w:pPr>
      <w:rPr>
        <w:rFonts w:ascii="Courier New" w:hAnsi="Courier New" w:cs="Courier New" w:hint="default"/>
      </w:rPr>
    </w:lvl>
    <w:lvl w:ilvl="5" w:tplc="04090005" w:tentative="1">
      <w:start w:val="1"/>
      <w:numFmt w:val="bullet"/>
      <w:lvlText w:val=""/>
      <w:lvlJc w:val="left"/>
      <w:pPr>
        <w:ind w:left="5363" w:hanging="360"/>
      </w:pPr>
      <w:rPr>
        <w:rFonts w:ascii="Wingdings" w:hAnsi="Wingdings" w:hint="default"/>
      </w:rPr>
    </w:lvl>
    <w:lvl w:ilvl="6" w:tplc="04090001" w:tentative="1">
      <w:start w:val="1"/>
      <w:numFmt w:val="bullet"/>
      <w:lvlText w:val=""/>
      <w:lvlJc w:val="left"/>
      <w:pPr>
        <w:ind w:left="6083" w:hanging="360"/>
      </w:pPr>
      <w:rPr>
        <w:rFonts w:ascii="Symbol" w:hAnsi="Symbol" w:hint="default"/>
      </w:rPr>
    </w:lvl>
    <w:lvl w:ilvl="7" w:tplc="04090003" w:tentative="1">
      <w:start w:val="1"/>
      <w:numFmt w:val="bullet"/>
      <w:lvlText w:val="o"/>
      <w:lvlJc w:val="left"/>
      <w:pPr>
        <w:ind w:left="6803" w:hanging="360"/>
      </w:pPr>
      <w:rPr>
        <w:rFonts w:ascii="Courier New" w:hAnsi="Courier New" w:cs="Courier New" w:hint="default"/>
      </w:rPr>
    </w:lvl>
    <w:lvl w:ilvl="8" w:tplc="04090005" w:tentative="1">
      <w:start w:val="1"/>
      <w:numFmt w:val="bullet"/>
      <w:lvlText w:val=""/>
      <w:lvlJc w:val="left"/>
      <w:pPr>
        <w:ind w:left="7523" w:hanging="360"/>
      </w:pPr>
      <w:rPr>
        <w:rFonts w:ascii="Wingdings" w:hAnsi="Wingdings" w:hint="default"/>
      </w:rPr>
    </w:lvl>
  </w:abstractNum>
  <w:abstractNum w:abstractNumId="30">
    <w:nsid w:val="6E197CAD"/>
    <w:multiLevelType w:val="hybridMultilevel"/>
    <w:tmpl w:val="7C8A4150"/>
    <w:lvl w:ilvl="0" w:tplc="A47CCFA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nsid w:val="71A94034"/>
    <w:multiLevelType w:val="hybridMultilevel"/>
    <w:tmpl w:val="9D8444FA"/>
    <w:lvl w:ilvl="0" w:tplc="9DE4C06A">
      <w:start w:val="1"/>
      <w:numFmt w:val="bullet"/>
      <w:lvlText w:val="•"/>
      <w:lvlJc w:val="left"/>
      <w:pPr>
        <w:tabs>
          <w:tab w:val="num" w:pos="720"/>
        </w:tabs>
        <w:ind w:left="720" w:hanging="360"/>
      </w:pPr>
      <w:rPr>
        <w:rFonts w:ascii="Times New Roman" w:hAnsi="Times New Roman" w:hint="default"/>
      </w:rPr>
    </w:lvl>
    <w:lvl w:ilvl="1" w:tplc="387E9B0A" w:tentative="1">
      <w:start w:val="1"/>
      <w:numFmt w:val="bullet"/>
      <w:lvlText w:val="•"/>
      <w:lvlJc w:val="left"/>
      <w:pPr>
        <w:tabs>
          <w:tab w:val="num" w:pos="1440"/>
        </w:tabs>
        <w:ind w:left="1440" w:hanging="360"/>
      </w:pPr>
      <w:rPr>
        <w:rFonts w:ascii="Times New Roman" w:hAnsi="Times New Roman" w:hint="default"/>
      </w:rPr>
    </w:lvl>
    <w:lvl w:ilvl="2" w:tplc="77E85D7E" w:tentative="1">
      <w:start w:val="1"/>
      <w:numFmt w:val="bullet"/>
      <w:lvlText w:val="•"/>
      <w:lvlJc w:val="left"/>
      <w:pPr>
        <w:tabs>
          <w:tab w:val="num" w:pos="2160"/>
        </w:tabs>
        <w:ind w:left="2160" w:hanging="360"/>
      </w:pPr>
      <w:rPr>
        <w:rFonts w:ascii="Times New Roman" w:hAnsi="Times New Roman" w:hint="default"/>
      </w:rPr>
    </w:lvl>
    <w:lvl w:ilvl="3" w:tplc="2122611C" w:tentative="1">
      <w:start w:val="1"/>
      <w:numFmt w:val="bullet"/>
      <w:lvlText w:val="•"/>
      <w:lvlJc w:val="left"/>
      <w:pPr>
        <w:tabs>
          <w:tab w:val="num" w:pos="2880"/>
        </w:tabs>
        <w:ind w:left="2880" w:hanging="360"/>
      </w:pPr>
      <w:rPr>
        <w:rFonts w:ascii="Times New Roman" w:hAnsi="Times New Roman" w:hint="default"/>
      </w:rPr>
    </w:lvl>
    <w:lvl w:ilvl="4" w:tplc="0A1671A6" w:tentative="1">
      <w:start w:val="1"/>
      <w:numFmt w:val="bullet"/>
      <w:lvlText w:val="•"/>
      <w:lvlJc w:val="left"/>
      <w:pPr>
        <w:tabs>
          <w:tab w:val="num" w:pos="3600"/>
        </w:tabs>
        <w:ind w:left="3600" w:hanging="360"/>
      </w:pPr>
      <w:rPr>
        <w:rFonts w:ascii="Times New Roman" w:hAnsi="Times New Roman" w:hint="default"/>
      </w:rPr>
    </w:lvl>
    <w:lvl w:ilvl="5" w:tplc="6680C114" w:tentative="1">
      <w:start w:val="1"/>
      <w:numFmt w:val="bullet"/>
      <w:lvlText w:val="•"/>
      <w:lvlJc w:val="left"/>
      <w:pPr>
        <w:tabs>
          <w:tab w:val="num" w:pos="4320"/>
        </w:tabs>
        <w:ind w:left="4320" w:hanging="360"/>
      </w:pPr>
      <w:rPr>
        <w:rFonts w:ascii="Times New Roman" w:hAnsi="Times New Roman" w:hint="default"/>
      </w:rPr>
    </w:lvl>
    <w:lvl w:ilvl="6" w:tplc="9F0E5672" w:tentative="1">
      <w:start w:val="1"/>
      <w:numFmt w:val="bullet"/>
      <w:lvlText w:val="•"/>
      <w:lvlJc w:val="left"/>
      <w:pPr>
        <w:tabs>
          <w:tab w:val="num" w:pos="5040"/>
        </w:tabs>
        <w:ind w:left="5040" w:hanging="360"/>
      </w:pPr>
      <w:rPr>
        <w:rFonts w:ascii="Times New Roman" w:hAnsi="Times New Roman" w:hint="default"/>
      </w:rPr>
    </w:lvl>
    <w:lvl w:ilvl="7" w:tplc="AC98D3A8" w:tentative="1">
      <w:start w:val="1"/>
      <w:numFmt w:val="bullet"/>
      <w:lvlText w:val="•"/>
      <w:lvlJc w:val="left"/>
      <w:pPr>
        <w:tabs>
          <w:tab w:val="num" w:pos="5760"/>
        </w:tabs>
        <w:ind w:left="5760" w:hanging="360"/>
      </w:pPr>
      <w:rPr>
        <w:rFonts w:ascii="Times New Roman" w:hAnsi="Times New Roman" w:hint="default"/>
      </w:rPr>
    </w:lvl>
    <w:lvl w:ilvl="8" w:tplc="72989D54" w:tentative="1">
      <w:start w:val="1"/>
      <w:numFmt w:val="bullet"/>
      <w:lvlText w:val="•"/>
      <w:lvlJc w:val="left"/>
      <w:pPr>
        <w:tabs>
          <w:tab w:val="num" w:pos="6480"/>
        </w:tabs>
        <w:ind w:left="6480" w:hanging="360"/>
      </w:pPr>
      <w:rPr>
        <w:rFonts w:ascii="Times New Roman" w:hAnsi="Times New Roman" w:hint="default"/>
      </w:rPr>
    </w:lvl>
  </w:abstractNum>
  <w:abstractNum w:abstractNumId="32">
    <w:nsid w:val="75ED5DF1"/>
    <w:multiLevelType w:val="multilevel"/>
    <w:tmpl w:val="6D9EA8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77682F01"/>
    <w:multiLevelType w:val="hybridMultilevel"/>
    <w:tmpl w:val="C4E29596"/>
    <w:lvl w:ilvl="0" w:tplc="550E5FA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nsid w:val="7ABD6EAF"/>
    <w:multiLevelType w:val="hybridMultilevel"/>
    <w:tmpl w:val="0E2E3C50"/>
    <w:lvl w:ilvl="0" w:tplc="E35CC968">
      <w:start w:val="1"/>
      <w:numFmt w:val="decimal"/>
      <w:lvlText w:val="%1."/>
      <w:lvlJc w:val="left"/>
      <w:pPr>
        <w:ind w:left="1572" w:hanging="360"/>
      </w:pPr>
      <w:rPr>
        <w:rFonts w:hint="default"/>
      </w:rPr>
    </w:lvl>
    <w:lvl w:ilvl="1" w:tplc="04220019" w:tentative="1">
      <w:start w:val="1"/>
      <w:numFmt w:val="lowerLetter"/>
      <w:lvlText w:val="%2."/>
      <w:lvlJc w:val="left"/>
      <w:pPr>
        <w:ind w:left="2292" w:hanging="360"/>
      </w:pPr>
    </w:lvl>
    <w:lvl w:ilvl="2" w:tplc="0422001B" w:tentative="1">
      <w:start w:val="1"/>
      <w:numFmt w:val="lowerRoman"/>
      <w:lvlText w:val="%3."/>
      <w:lvlJc w:val="right"/>
      <w:pPr>
        <w:ind w:left="3012" w:hanging="180"/>
      </w:pPr>
    </w:lvl>
    <w:lvl w:ilvl="3" w:tplc="0422000F" w:tentative="1">
      <w:start w:val="1"/>
      <w:numFmt w:val="decimal"/>
      <w:lvlText w:val="%4."/>
      <w:lvlJc w:val="left"/>
      <w:pPr>
        <w:ind w:left="3732" w:hanging="360"/>
      </w:pPr>
    </w:lvl>
    <w:lvl w:ilvl="4" w:tplc="04220019" w:tentative="1">
      <w:start w:val="1"/>
      <w:numFmt w:val="lowerLetter"/>
      <w:lvlText w:val="%5."/>
      <w:lvlJc w:val="left"/>
      <w:pPr>
        <w:ind w:left="4452" w:hanging="360"/>
      </w:pPr>
    </w:lvl>
    <w:lvl w:ilvl="5" w:tplc="0422001B" w:tentative="1">
      <w:start w:val="1"/>
      <w:numFmt w:val="lowerRoman"/>
      <w:lvlText w:val="%6."/>
      <w:lvlJc w:val="right"/>
      <w:pPr>
        <w:ind w:left="5172" w:hanging="180"/>
      </w:pPr>
    </w:lvl>
    <w:lvl w:ilvl="6" w:tplc="0422000F" w:tentative="1">
      <w:start w:val="1"/>
      <w:numFmt w:val="decimal"/>
      <w:lvlText w:val="%7."/>
      <w:lvlJc w:val="left"/>
      <w:pPr>
        <w:ind w:left="5892" w:hanging="360"/>
      </w:pPr>
    </w:lvl>
    <w:lvl w:ilvl="7" w:tplc="04220019" w:tentative="1">
      <w:start w:val="1"/>
      <w:numFmt w:val="lowerLetter"/>
      <w:lvlText w:val="%8."/>
      <w:lvlJc w:val="left"/>
      <w:pPr>
        <w:ind w:left="6612" w:hanging="360"/>
      </w:pPr>
    </w:lvl>
    <w:lvl w:ilvl="8" w:tplc="0422001B" w:tentative="1">
      <w:start w:val="1"/>
      <w:numFmt w:val="lowerRoman"/>
      <w:lvlText w:val="%9."/>
      <w:lvlJc w:val="right"/>
      <w:pPr>
        <w:ind w:left="7332" w:hanging="180"/>
      </w:pPr>
    </w:lvl>
  </w:abstractNum>
  <w:num w:numId="1">
    <w:abstractNumId w:val="10"/>
  </w:num>
  <w:num w:numId="2">
    <w:abstractNumId w:val="5"/>
  </w:num>
  <w:num w:numId="3">
    <w:abstractNumId w:val="27"/>
  </w:num>
  <w:num w:numId="4">
    <w:abstractNumId w:val="30"/>
  </w:num>
  <w:num w:numId="5">
    <w:abstractNumId w:val="33"/>
  </w:num>
  <w:num w:numId="6">
    <w:abstractNumId w:val="9"/>
  </w:num>
  <w:num w:numId="7">
    <w:abstractNumId w:val="17"/>
  </w:num>
  <w:num w:numId="8">
    <w:abstractNumId w:val="4"/>
  </w:num>
  <w:num w:numId="9">
    <w:abstractNumId w:val="22"/>
  </w:num>
  <w:num w:numId="10">
    <w:abstractNumId w:val="8"/>
  </w:num>
  <w:num w:numId="11">
    <w:abstractNumId w:val="1"/>
  </w:num>
  <w:num w:numId="12">
    <w:abstractNumId w:val="15"/>
  </w:num>
  <w:num w:numId="13">
    <w:abstractNumId w:val="18"/>
  </w:num>
  <w:num w:numId="14">
    <w:abstractNumId w:val="0"/>
  </w:num>
  <w:num w:numId="15">
    <w:abstractNumId w:val="32"/>
  </w:num>
  <w:num w:numId="16">
    <w:abstractNumId w:val="20"/>
  </w:num>
  <w:num w:numId="17">
    <w:abstractNumId w:val="24"/>
  </w:num>
  <w:num w:numId="18">
    <w:abstractNumId w:val="12"/>
  </w:num>
  <w:num w:numId="19">
    <w:abstractNumId w:val="3"/>
  </w:num>
  <w:num w:numId="20">
    <w:abstractNumId w:val="14"/>
  </w:num>
  <w:num w:numId="21">
    <w:abstractNumId w:val="26"/>
  </w:num>
  <w:num w:numId="22">
    <w:abstractNumId w:val="29"/>
  </w:num>
  <w:num w:numId="23">
    <w:abstractNumId w:val="25"/>
  </w:num>
  <w:num w:numId="24">
    <w:abstractNumId w:val="11"/>
  </w:num>
  <w:num w:numId="25">
    <w:abstractNumId w:val="34"/>
  </w:num>
  <w:num w:numId="26">
    <w:abstractNumId w:val="13"/>
  </w:num>
  <w:num w:numId="27">
    <w:abstractNumId w:val="16"/>
  </w:num>
  <w:num w:numId="28">
    <w:abstractNumId w:val="6"/>
  </w:num>
  <w:num w:numId="29">
    <w:abstractNumId w:val="2"/>
  </w:num>
  <w:num w:numId="30">
    <w:abstractNumId w:val="31"/>
  </w:num>
  <w:num w:numId="31">
    <w:abstractNumId w:val="7"/>
  </w:num>
  <w:num w:numId="32">
    <w:abstractNumId w:val="28"/>
  </w:num>
  <w:num w:numId="33">
    <w:abstractNumId w:val="23"/>
  </w:num>
  <w:num w:numId="34">
    <w:abstractNumId w:val="19"/>
  </w:num>
  <w:num w:numId="3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ru-RU" w:vendorID="64" w:dllVersion="131078" w:nlCheck="1" w:checkStyle="0"/>
  <w:activeWritingStyle w:appName="MSWord" w:lang="en-US" w:vendorID="64" w:dllVersion="131078" w:nlCheck="1" w:checkStyle="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47CF"/>
    <w:rsid w:val="00001E22"/>
    <w:rsid w:val="00026516"/>
    <w:rsid w:val="000844C5"/>
    <w:rsid w:val="00090C7F"/>
    <w:rsid w:val="00090C84"/>
    <w:rsid w:val="00092105"/>
    <w:rsid w:val="0009581A"/>
    <w:rsid w:val="000E6DA5"/>
    <w:rsid w:val="00123A2A"/>
    <w:rsid w:val="0012502A"/>
    <w:rsid w:val="00145C23"/>
    <w:rsid w:val="001549F7"/>
    <w:rsid w:val="00166C0D"/>
    <w:rsid w:val="00173AFE"/>
    <w:rsid w:val="001962A1"/>
    <w:rsid w:val="001A375E"/>
    <w:rsid w:val="001A3B3C"/>
    <w:rsid w:val="001A5B19"/>
    <w:rsid w:val="001B58AF"/>
    <w:rsid w:val="001F27C1"/>
    <w:rsid w:val="002123A9"/>
    <w:rsid w:val="0021652D"/>
    <w:rsid w:val="00220976"/>
    <w:rsid w:val="00225656"/>
    <w:rsid w:val="002403A8"/>
    <w:rsid w:val="00247233"/>
    <w:rsid w:val="0027057D"/>
    <w:rsid w:val="00273BCA"/>
    <w:rsid w:val="00290998"/>
    <w:rsid w:val="00291EA8"/>
    <w:rsid w:val="002D41E7"/>
    <w:rsid w:val="002E38F7"/>
    <w:rsid w:val="002E6962"/>
    <w:rsid w:val="003241C6"/>
    <w:rsid w:val="003347CF"/>
    <w:rsid w:val="0035203B"/>
    <w:rsid w:val="00383F24"/>
    <w:rsid w:val="0038449E"/>
    <w:rsid w:val="00393AC7"/>
    <w:rsid w:val="003C3748"/>
    <w:rsid w:val="003C55D8"/>
    <w:rsid w:val="00405F02"/>
    <w:rsid w:val="004078F7"/>
    <w:rsid w:val="00453477"/>
    <w:rsid w:val="00473E66"/>
    <w:rsid w:val="004829F9"/>
    <w:rsid w:val="00482E70"/>
    <w:rsid w:val="00486A38"/>
    <w:rsid w:val="0049451B"/>
    <w:rsid w:val="00496795"/>
    <w:rsid w:val="004E3C48"/>
    <w:rsid w:val="00505C51"/>
    <w:rsid w:val="00591C7A"/>
    <w:rsid w:val="005C7BE4"/>
    <w:rsid w:val="005D1B21"/>
    <w:rsid w:val="005F4C91"/>
    <w:rsid w:val="005F7BEE"/>
    <w:rsid w:val="0060427D"/>
    <w:rsid w:val="00617AA6"/>
    <w:rsid w:val="00626F1C"/>
    <w:rsid w:val="00631E63"/>
    <w:rsid w:val="006706E6"/>
    <w:rsid w:val="006744CC"/>
    <w:rsid w:val="00676ECF"/>
    <w:rsid w:val="006A6EED"/>
    <w:rsid w:val="006B239C"/>
    <w:rsid w:val="006E575F"/>
    <w:rsid w:val="00732AF3"/>
    <w:rsid w:val="00737A40"/>
    <w:rsid w:val="00740C04"/>
    <w:rsid w:val="00741D5E"/>
    <w:rsid w:val="00773DD6"/>
    <w:rsid w:val="007743E0"/>
    <w:rsid w:val="00781723"/>
    <w:rsid w:val="00794110"/>
    <w:rsid w:val="007B109F"/>
    <w:rsid w:val="007D49ED"/>
    <w:rsid w:val="00810FCE"/>
    <w:rsid w:val="00820983"/>
    <w:rsid w:val="00836E6B"/>
    <w:rsid w:val="00846E96"/>
    <w:rsid w:val="00866198"/>
    <w:rsid w:val="008732A7"/>
    <w:rsid w:val="00882419"/>
    <w:rsid w:val="00887020"/>
    <w:rsid w:val="0089200A"/>
    <w:rsid w:val="008948EE"/>
    <w:rsid w:val="008A55A5"/>
    <w:rsid w:val="008A7826"/>
    <w:rsid w:val="008B2ACE"/>
    <w:rsid w:val="008B683E"/>
    <w:rsid w:val="008C6076"/>
    <w:rsid w:val="008C73E1"/>
    <w:rsid w:val="008F675C"/>
    <w:rsid w:val="00924A79"/>
    <w:rsid w:val="00983E16"/>
    <w:rsid w:val="00986634"/>
    <w:rsid w:val="009B2182"/>
    <w:rsid w:val="009B5352"/>
    <w:rsid w:val="009D0AFF"/>
    <w:rsid w:val="009F2BC5"/>
    <w:rsid w:val="009F33AF"/>
    <w:rsid w:val="00A0348B"/>
    <w:rsid w:val="00A32E0A"/>
    <w:rsid w:val="00A37929"/>
    <w:rsid w:val="00A615BD"/>
    <w:rsid w:val="00A75E44"/>
    <w:rsid w:val="00A8531F"/>
    <w:rsid w:val="00A96BD6"/>
    <w:rsid w:val="00AA6E76"/>
    <w:rsid w:val="00AD5BA9"/>
    <w:rsid w:val="00B55DA3"/>
    <w:rsid w:val="00B927DF"/>
    <w:rsid w:val="00BB0850"/>
    <w:rsid w:val="00BD0AA2"/>
    <w:rsid w:val="00BD18A0"/>
    <w:rsid w:val="00C44F75"/>
    <w:rsid w:val="00C46F26"/>
    <w:rsid w:val="00C55595"/>
    <w:rsid w:val="00C56DE1"/>
    <w:rsid w:val="00C65566"/>
    <w:rsid w:val="00C804E0"/>
    <w:rsid w:val="00C92B9B"/>
    <w:rsid w:val="00CA443E"/>
    <w:rsid w:val="00CB29DA"/>
    <w:rsid w:val="00CC49BF"/>
    <w:rsid w:val="00CD328F"/>
    <w:rsid w:val="00CD33EF"/>
    <w:rsid w:val="00CE4939"/>
    <w:rsid w:val="00CF0C97"/>
    <w:rsid w:val="00D01753"/>
    <w:rsid w:val="00D304C6"/>
    <w:rsid w:val="00D479FA"/>
    <w:rsid w:val="00D73FCD"/>
    <w:rsid w:val="00DA084B"/>
    <w:rsid w:val="00DB45FC"/>
    <w:rsid w:val="00E17E70"/>
    <w:rsid w:val="00E257E6"/>
    <w:rsid w:val="00E47C4F"/>
    <w:rsid w:val="00E50A2B"/>
    <w:rsid w:val="00E70527"/>
    <w:rsid w:val="00E9070F"/>
    <w:rsid w:val="00E93A75"/>
    <w:rsid w:val="00EC05CD"/>
    <w:rsid w:val="00EC0BFE"/>
    <w:rsid w:val="00ED5F1E"/>
    <w:rsid w:val="00ED6107"/>
    <w:rsid w:val="00EF1149"/>
    <w:rsid w:val="00EF7547"/>
    <w:rsid w:val="00F2271B"/>
    <w:rsid w:val="00F22E37"/>
    <w:rsid w:val="00F328BF"/>
    <w:rsid w:val="00F37CC3"/>
    <w:rsid w:val="00F71AD6"/>
    <w:rsid w:val="00F86D15"/>
    <w:rsid w:val="00FB4196"/>
    <w:rsid w:val="00FC1DD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6993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B927D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A96BD6"/>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next w:val="a"/>
    <w:link w:val="30"/>
    <w:uiPriority w:val="9"/>
    <w:unhideWhenUsed/>
    <w:qFormat/>
    <w:rsid w:val="00C804E0"/>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7B109F"/>
    <w:pPr>
      <w:keepNext/>
      <w:keepLines/>
      <w:spacing w:before="200" w:after="0"/>
      <w:outlineLvl w:val="3"/>
    </w:pPr>
    <w:rPr>
      <w:rFonts w:asciiTheme="majorHAnsi" w:eastAsiaTheme="majorEastAsia" w:hAnsiTheme="majorHAnsi" w:cstheme="majorBidi"/>
      <w:b/>
      <w:bCs/>
      <w:i/>
      <w:iCs/>
      <w:color w:val="4F81BD" w:themeColor="accent1"/>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3347CF"/>
    <w:pPr>
      <w:autoSpaceDE w:val="0"/>
      <w:autoSpaceDN w:val="0"/>
      <w:adjustRightInd w:val="0"/>
      <w:spacing w:after="0" w:line="240" w:lineRule="auto"/>
    </w:pPr>
    <w:rPr>
      <w:rFonts w:ascii="Times New Roman" w:hAnsi="Times New Roman" w:cs="Times New Roman"/>
      <w:color w:val="000000"/>
      <w:sz w:val="24"/>
      <w:szCs w:val="24"/>
    </w:rPr>
  </w:style>
  <w:style w:type="table" w:styleId="a3">
    <w:name w:val="Table Grid"/>
    <w:basedOn w:val="a1"/>
    <w:uiPriority w:val="59"/>
    <w:rsid w:val="003347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rsid w:val="00A96BD6"/>
    <w:rPr>
      <w:rFonts w:ascii="Times New Roman" w:eastAsia="Times New Roman" w:hAnsi="Times New Roman" w:cs="Times New Roman"/>
      <w:b/>
      <w:bCs/>
      <w:sz w:val="36"/>
      <w:szCs w:val="36"/>
      <w:lang w:eastAsia="uk-UA"/>
    </w:rPr>
  </w:style>
  <w:style w:type="character" w:customStyle="1" w:styleId="rvts9">
    <w:name w:val="rvts9"/>
    <w:basedOn w:val="a0"/>
    <w:rsid w:val="00CF0C97"/>
  </w:style>
  <w:style w:type="paragraph" w:styleId="a4">
    <w:name w:val="List Paragraph"/>
    <w:basedOn w:val="a"/>
    <w:uiPriority w:val="34"/>
    <w:qFormat/>
    <w:rsid w:val="00CF0C97"/>
    <w:pPr>
      <w:ind w:left="720"/>
      <w:contextualSpacing/>
    </w:pPr>
  </w:style>
  <w:style w:type="paragraph" w:styleId="a5">
    <w:name w:val="footnote text"/>
    <w:basedOn w:val="a"/>
    <w:link w:val="a6"/>
    <w:uiPriority w:val="99"/>
    <w:unhideWhenUsed/>
    <w:rsid w:val="00CF0C97"/>
    <w:pPr>
      <w:spacing w:after="0" w:line="240" w:lineRule="auto"/>
    </w:pPr>
    <w:rPr>
      <w:sz w:val="20"/>
      <w:szCs w:val="20"/>
    </w:rPr>
  </w:style>
  <w:style w:type="character" w:customStyle="1" w:styleId="a6">
    <w:name w:val="Текст сноски Знак"/>
    <w:basedOn w:val="a0"/>
    <w:link w:val="a5"/>
    <w:uiPriority w:val="99"/>
    <w:rsid w:val="00CF0C97"/>
    <w:rPr>
      <w:sz w:val="20"/>
      <w:szCs w:val="20"/>
    </w:rPr>
  </w:style>
  <w:style w:type="character" w:styleId="a7">
    <w:name w:val="footnote reference"/>
    <w:basedOn w:val="a0"/>
    <w:uiPriority w:val="99"/>
    <w:semiHidden/>
    <w:unhideWhenUsed/>
    <w:rsid w:val="00CF0C97"/>
    <w:rPr>
      <w:vertAlign w:val="superscript"/>
    </w:rPr>
  </w:style>
  <w:style w:type="paragraph" w:customStyle="1" w:styleId="rvps2">
    <w:name w:val="rvps2"/>
    <w:basedOn w:val="a"/>
    <w:rsid w:val="00CF0C9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46">
    <w:name w:val="rvts46"/>
    <w:basedOn w:val="a0"/>
    <w:rsid w:val="00CF0C97"/>
  </w:style>
  <w:style w:type="character" w:customStyle="1" w:styleId="rvts11">
    <w:name w:val="rvts11"/>
    <w:basedOn w:val="a0"/>
    <w:rsid w:val="00CF0C97"/>
  </w:style>
  <w:style w:type="character" w:styleId="a8">
    <w:name w:val="Hyperlink"/>
    <w:basedOn w:val="a0"/>
    <w:uiPriority w:val="99"/>
    <w:unhideWhenUsed/>
    <w:rsid w:val="00CF0C97"/>
    <w:rPr>
      <w:color w:val="0000FF"/>
      <w:u w:val="single"/>
    </w:rPr>
  </w:style>
  <w:style w:type="character" w:styleId="a9">
    <w:name w:val="Strong"/>
    <w:basedOn w:val="a0"/>
    <w:uiPriority w:val="22"/>
    <w:qFormat/>
    <w:rsid w:val="00CF0C97"/>
    <w:rPr>
      <w:b/>
      <w:bCs/>
    </w:rPr>
  </w:style>
  <w:style w:type="character" w:customStyle="1" w:styleId="10">
    <w:name w:val="Заголовок 1 Знак"/>
    <w:basedOn w:val="a0"/>
    <w:link w:val="1"/>
    <w:uiPriority w:val="9"/>
    <w:rsid w:val="00B927DF"/>
    <w:rPr>
      <w:rFonts w:asciiTheme="majorHAnsi" w:eastAsiaTheme="majorEastAsia" w:hAnsiTheme="majorHAnsi" w:cstheme="majorBidi"/>
      <w:b/>
      <w:bCs/>
      <w:color w:val="365F91" w:themeColor="accent1" w:themeShade="BF"/>
      <w:sz w:val="28"/>
      <w:szCs w:val="28"/>
    </w:rPr>
  </w:style>
  <w:style w:type="paragraph" w:styleId="aa">
    <w:name w:val="Normal (Web)"/>
    <w:basedOn w:val="a"/>
    <w:uiPriority w:val="99"/>
    <w:unhideWhenUsed/>
    <w:qFormat/>
    <w:rsid w:val="00773DD6"/>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b">
    <w:name w:val="Balloon Text"/>
    <w:basedOn w:val="a"/>
    <w:link w:val="ac"/>
    <w:uiPriority w:val="99"/>
    <w:semiHidden/>
    <w:unhideWhenUsed/>
    <w:rsid w:val="00C804E0"/>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C804E0"/>
    <w:rPr>
      <w:rFonts w:ascii="Tahoma" w:hAnsi="Tahoma" w:cs="Tahoma"/>
      <w:sz w:val="16"/>
      <w:szCs w:val="16"/>
    </w:rPr>
  </w:style>
  <w:style w:type="character" w:customStyle="1" w:styleId="30">
    <w:name w:val="Заголовок 3 Знак"/>
    <w:basedOn w:val="a0"/>
    <w:link w:val="3"/>
    <w:uiPriority w:val="9"/>
    <w:rsid w:val="00C804E0"/>
    <w:rPr>
      <w:rFonts w:asciiTheme="majorHAnsi" w:eastAsiaTheme="majorEastAsia" w:hAnsiTheme="majorHAnsi" w:cstheme="majorBidi"/>
      <w:b/>
      <w:bCs/>
      <w:color w:val="4F81BD" w:themeColor="accent1"/>
    </w:rPr>
  </w:style>
  <w:style w:type="character" w:styleId="ad">
    <w:name w:val="Emphasis"/>
    <w:basedOn w:val="a0"/>
    <w:uiPriority w:val="20"/>
    <w:qFormat/>
    <w:rsid w:val="00505C51"/>
    <w:rPr>
      <w:i/>
      <w:iCs/>
    </w:rPr>
  </w:style>
  <w:style w:type="character" w:customStyle="1" w:styleId="40">
    <w:name w:val="Заголовок 4 Знак"/>
    <w:basedOn w:val="a0"/>
    <w:link w:val="4"/>
    <w:uiPriority w:val="9"/>
    <w:rsid w:val="007B109F"/>
    <w:rPr>
      <w:rFonts w:asciiTheme="majorHAnsi" w:eastAsiaTheme="majorEastAsia" w:hAnsiTheme="majorHAnsi" w:cstheme="majorBidi"/>
      <w:b/>
      <w:bCs/>
      <w:i/>
      <w:iCs/>
      <w:color w:val="4F81BD" w:themeColor="accent1"/>
      <w:lang w:eastAsia="uk-UA"/>
    </w:rPr>
  </w:style>
  <w:style w:type="paragraph" w:customStyle="1" w:styleId="capitalletter">
    <w:name w:val="capital_letter"/>
    <w:basedOn w:val="a"/>
    <w:rsid w:val="002E38F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e">
    <w:name w:val="FollowedHyperlink"/>
    <w:basedOn w:val="a0"/>
    <w:uiPriority w:val="99"/>
    <w:semiHidden/>
    <w:unhideWhenUsed/>
    <w:rsid w:val="00846E96"/>
    <w:rPr>
      <w:color w:val="800080" w:themeColor="followedHyperlink"/>
      <w:u w:val="single"/>
    </w:rPr>
  </w:style>
  <w:style w:type="character" w:customStyle="1" w:styleId="rvts37">
    <w:name w:val="rvts37"/>
    <w:basedOn w:val="a0"/>
    <w:rsid w:val="00866198"/>
  </w:style>
  <w:style w:type="paragraph" w:customStyle="1" w:styleId="p1">
    <w:name w:val="p1"/>
    <w:basedOn w:val="a"/>
    <w:rsid w:val="00591C7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apple-converted-space">
    <w:name w:val="apple-converted-space"/>
    <w:basedOn w:val="a0"/>
    <w:rsid w:val="00591C7A"/>
  </w:style>
  <w:style w:type="paragraph" w:styleId="af">
    <w:name w:val="header"/>
    <w:basedOn w:val="a"/>
    <w:link w:val="af0"/>
    <w:uiPriority w:val="99"/>
    <w:unhideWhenUsed/>
    <w:rsid w:val="00882419"/>
    <w:pPr>
      <w:tabs>
        <w:tab w:val="center" w:pos="4819"/>
        <w:tab w:val="right" w:pos="9639"/>
      </w:tabs>
      <w:spacing w:after="0" w:line="240" w:lineRule="auto"/>
    </w:pPr>
  </w:style>
  <w:style w:type="character" w:customStyle="1" w:styleId="af0">
    <w:name w:val="Верхний колонтитул Знак"/>
    <w:basedOn w:val="a0"/>
    <w:link w:val="af"/>
    <w:uiPriority w:val="99"/>
    <w:rsid w:val="00882419"/>
  </w:style>
  <w:style w:type="paragraph" w:styleId="af1">
    <w:name w:val="footer"/>
    <w:basedOn w:val="a"/>
    <w:link w:val="af2"/>
    <w:unhideWhenUsed/>
    <w:qFormat/>
    <w:rsid w:val="00882419"/>
    <w:pPr>
      <w:tabs>
        <w:tab w:val="center" w:pos="4819"/>
        <w:tab w:val="right" w:pos="9639"/>
      </w:tabs>
      <w:spacing w:after="0" w:line="240" w:lineRule="auto"/>
    </w:pPr>
  </w:style>
  <w:style w:type="character" w:customStyle="1" w:styleId="af2">
    <w:name w:val="Нижний колонтитул Знак"/>
    <w:basedOn w:val="a0"/>
    <w:link w:val="af1"/>
    <w:rsid w:val="00882419"/>
  </w:style>
  <w:style w:type="paragraph" w:customStyle="1" w:styleId="text-no-margin">
    <w:name w:val="text-no-margin"/>
    <w:basedOn w:val="a"/>
    <w:rsid w:val="00882419"/>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fontstyle21">
    <w:name w:val="fontstyle21"/>
    <w:basedOn w:val="a0"/>
    <w:rsid w:val="0049451B"/>
    <w:rPr>
      <w:rFonts w:ascii="Times New Roman" w:hAnsi="Times New Roman" w:cs="Times New Roman" w:hint="default"/>
      <w:b w:val="0"/>
      <w:bCs w:val="0"/>
      <w:i/>
      <w:iCs/>
      <w:color w:val="000000"/>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B927D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A96BD6"/>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next w:val="a"/>
    <w:link w:val="30"/>
    <w:uiPriority w:val="9"/>
    <w:unhideWhenUsed/>
    <w:qFormat/>
    <w:rsid w:val="00C804E0"/>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7B109F"/>
    <w:pPr>
      <w:keepNext/>
      <w:keepLines/>
      <w:spacing w:before="200" w:after="0"/>
      <w:outlineLvl w:val="3"/>
    </w:pPr>
    <w:rPr>
      <w:rFonts w:asciiTheme="majorHAnsi" w:eastAsiaTheme="majorEastAsia" w:hAnsiTheme="majorHAnsi" w:cstheme="majorBidi"/>
      <w:b/>
      <w:bCs/>
      <w:i/>
      <w:iCs/>
      <w:color w:val="4F81BD" w:themeColor="accent1"/>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3347CF"/>
    <w:pPr>
      <w:autoSpaceDE w:val="0"/>
      <w:autoSpaceDN w:val="0"/>
      <w:adjustRightInd w:val="0"/>
      <w:spacing w:after="0" w:line="240" w:lineRule="auto"/>
    </w:pPr>
    <w:rPr>
      <w:rFonts w:ascii="Times New Roman" w:hAnsi="Times New Roman" w:cs="Times New Roman"/>
      <w:color w:val="000000"/>
      <w:sz w:val="24"/>
      <w:szCs w:val="24"/>
    </w:rPr>
  </w:style>
  <w:style w:type="table" w:styleId="a3">
    <w:name w:val="Table Grid"/>
    <w:basedOn w:val="a1"/>
    <w:uiPriority w:val="59"/>
    <w:rsid w:val="003347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rsid w:val="00A96BD6"/>
    <w:rPr>
      <w:rFonts w:ascii="Times New Roman" w:eastAsia="Times New Roman" w:hAnsi="Times New Roman" w:cs="Times New Roman"/>
      <w:b/>
      <w:bCs/>
      <w:sz w:val="36"/>
      <w:szCs w:val="36"/>
      <w:lang w:eastAsia="uk-UA"/>
    </w:rPr>
  </w:style>
  <w:style w:type="character" w:customStyle="1" w:styleId="rvts9">
    <w:name w:val="rvts9"/>
    <w:basedOn w:val="a0"/>
    <w:rsid w:val="00CF0C97"/>
  </w:style>
  <w:style w:type="paragraph" w:styleId="a4">
    <w:name w:val="List Paragraph"/>
    <w:basedOn w:val="a"/>
    <w:uiPriority w:val="34"/>
    <w:qFormat/>
    <w:rsid w:val="00CF0C97"/>
    <w:pPr>
      <w:ind w:left="720"/>
      <w:contextualSpacing/>
    </w:pPr>
  </w:style>
  <w:style w:type="paragraph" w:styleId="a5">
    <w:name w:val="footnote text"/>
    <w:basedOn w:val="a"/>
    <w:link w:val="a6"/>
    <w:uiPriority w:val="99"/>
    <w:unhideWhenUsed/>
    <w:rsid w:val="00CF0C97"/>
    <w:pPr>
      <w:spacing w:after="0" w:line="240" w:lineRule="auto"/>
    </w:pPr>
    <w:rPr>
      <w:sz w:val="20"/>
      <w:szCs w:val="20"/>
    </w:rPr>
  </w:style>
  <w:style w:type="character" w:customStyle="1" w:styleId="a6">
    <w:name w:val="Текст сноски Знак"/>
    <w:basedOn w:val="a0"/>
    <w:link w:val="a5"/>
    <w:uiPriority w:val="99"/>
    <w:rsid w:val="00CF0C97"/>
    <w:rPr>
      <w:sz w:val="20"/>
      <w:szCs w:val="20"/>
    </w:rPr>
  </w:style>
  <w:style w:type="character" w:styleId="a7">
    <w:name w:val="footnote reference"/>
    <w:basedOn w:val="a0"/>
    <w:uiPriority w:val="99"/>
    <w:semiHidden/>
    <w:unhideWhenUsed/>
    <w:rsid w:val="00CF0C97"/>
    <w:rPr>
      <w:vertAlign w:val="superscript"/>
    </w:rPr>
  </w:style>
  <w:style w:type="paragraph" w:customStyle="1" w:styleId="rvps2">
    <w:name w:val="rvps2"/>
    <w:basedOn w:val="a"/>
    <w:rsid w:val="00CF0C9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46">
    <w:name w:val="rvts46"/>
    <w:basedOn w:val="a0"/>
    <w:rsid w:val="00CF0C97"/>
  </w:style>
  <w:style w:type="character" w:customStyle="1" w:styleId="rvts11">
    <w:name w:val="rvts11"/>
    <w:basedOn w:val="a0"/>
    <w:rsid w:val="00CF0C97"/>
  </w:style>
  <w:style w:type="character" w:styleId="a8">
    <w:name w:val="Hyperlink"/>
    <w:basedOn w:val="a0"/>
    <w:uiPriority w:val="99"/>
    <w:unhideWhenUsed/>
    <w:rsid w:val="00CF0C97"/>
    <w:rPr>
      <w:color w:val="0000FF"/>
      <w:u w:val="single"/>
    </w:rPr>
  </w:style>
  <w:style w:type="character" w:styleId="a9">
    <w:name w:val="Strong"/>
    <w:basedOn w:val="a0"/>
    <w:uiPriority w:val="22"/>
    <w:qFormat/>
    <w:rsid w:val="00CF0C97"/>
    <w:rPr>
      <w:b/>
      <w:bCs/>
    </w:rPr>
  </w:style>
  <w:style w:type="character" w:customStyle="1" w:styleId="10">
    <w:name w:val="Заголовок 1 Знак"/>
    <w:basedOn w:val="a0"/>
    <w:link w:val="1"/>
    <w:uiPriority w:val="9"/>
    <w:rsid w:val="00B927DF"/>
    <w:rPr>
      <w:rFonts w:asciiTheme="majorHAnsi" w:eastAsiaTheme="majorEastAsia" w:hAnsiTheme="majorHAnsi" w:cstheme="majorBidi"/>
      <w:b/>
      <w:bCs/>
      <w:color w:val="365F91" w:themeColor="accent1" w:themeShade="BF"/>
      <w:sz w:val="28"/>
      <w:szCs w:val="28"/>
    </w:rPr>
  </w:style>
  <w:style w:type="paragraph" w:styleId="aa">
    <w:name w:val="Normal (Web)"/>
    <w:basedOn w:val="a"/>
    <w:uiPriority w:val="99"/>
    <w:unhideWhenUsed/>
    <w:qFormat/>
    <w:rsid w:val="00773DD6"/>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b">
    <w:name w:val="Balloon Text"/>
    <w:basedOn w:val="a"/>
    <w:link w:val="ac"/>
    <w:uiPriority w:val="99"/>
    <w:semiHidden/>
    <w:unhideWhenUsed/>
    <w:rsid w:val="00C804E0"/>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C804E0"/>
    <w:rPr>
      <w:rFonts w:ascii="Tahoma" w:hAnsi="Tahoma" w:cs="Tahoma"/>
      <w:sz w:val="16"/>
      <w:szCs w:val="16"/>
    </w:rPr>
  </w:style>
  <w:style w:type="character" w:customStyle="1" w:styleId="30">
    <w:name w:val="Заголовок 3 Знак"/>
    <w:basedOn w:val="a0"/>
    <w:link w:val="3"/>
    <w:uiPriority w:val="9"/>
    <w:rsid w:val="00C804E0"/>
    <w:rPr>
      <w:rFonts w:asciiTheme="majorHAnsi" w:eastAsiaTheme="majorEastAsia" w:hAnsiTheme="majorHAnsi" w:cstheme="majorBidi"/>
      <w:b/>
      <w:bCs/>
      <w:color w:val="4F81BD" w:themeColor="accent1"/>
    </w:rPr>
  </w:style>
  <w:style w:type="character" w:styleId="ad">
    <w:name w:val="Emphasis"/>
    <w:basedOn w:val="a0"/>
    <w:uiPriority w:val="20"/>
    <w:qFormat/>
    <w:rsid w:val="00505C51"/>
    <w:rPr>
      <w:i/>
      <w:iCs/>
    </w:rPr>
  </w:style>
  <w:style w:type="character" w:customStyle="1" w:styleId="40">
    <w:name w:val="Заголовок 4 Знак"/>
    <w:basedOn w:val="a0"/>
    <w:link w:val="4"/>
    <w:uiPriority w:val="9"/>
    <w:rsid w:val="007B109F"/>
    <w:rPr>
      <w:rFonts w:asciiTheme="majorHAnsi" w:eastAsiaTheme="majorEastAsia" w:hAnsiTheme="majorHAnsi" w:cstheme="majorBidi"/>
      <w:b/>
      <w:bCs/>
      <w:i/>
      <w:iCs/>
      <w:color w:val="4F81BD" w:themeColor="accent1"/>
      <w:lang w:eastAsia="uk-UA"/>
    </w:rPr>
  </w:style>
  <w:style w:type="paragraph" w:customStyle="1" w:styleId="capitalletter">
    <w:name w:val="capital_letter"/>
    <w:basedOn w:val="a"/>
    <w:rsid w:val="002E38F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e">
    <w:name w:val="FollowedHyperlink"/>
    <w:basedOn w:val="a0"/>
    <w:uiPriority w:val="99"/>
    <w:semiHidden/>
    <w:unhideWhenUsed/>
    <w:rsid w:val="00846E96"/>
    <w:rPr>
      <w:color w:val="800080" w:themeColor="followedHyperlink"/>
      <w:u w:val="single"/>
    </w:rPr>
  </w:style>
  <w:style w:type="character" w:customStyle="1" w:styleId="rvts37">
    <w:name w:val="rvts37"/>
    <w:basedOn w:val="a0"/>
    <w:rsid w:val="00866198"/>
  </w:style>
  <w:style w:type="paragraph" w:customStyle="1" w:styleId="p1">
    <w:name w:val="p1"/>
    <w:basedOn w:val="a"/>
    <w:rsid w:val="00591C7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apple-converted-space">
    <w:name w:val="apple-converted-space"/>
    <w:basedOn w:val="a0"/>
    <w:rsid w:val="00591C7A"/>
  </w:style>
  <w:style w:type="paragraph" w:styleId="af">
    <w:name w:val="header"/>
    <w:basedOn w:val="a"/>
    <w:link w:val="af0"/>
    <w:uiPriority w:val="99"/>
    <w:unhideWhenUsed/>
    <w:rsid w:val="00882419"/>
    <w:pPr>
      <w:tabs>
        <w:tab w:val="center" w:pos="4819"/>
        <w:tab w:val="right" w:pos="9639"/>
      </w:tabs>
      <w:spacing w:after="0" w:line="240" w:lineRule="auto"/>
    </w:pPr>
  </w:style>
  <w:style w:type="character" w:customStyle="1" w:styleId="af0">
    <w:name w:val="Верхний колонтитул Знак"/>
    <w:basedOn w:val="a0"/>
    <w:link w:val="af"/>
    <w:uiPriority w:val="99"/>
    <w:rsid w:val="00882419"/>
  </w:style>
  <w:style w:type="paragraph" w:styleId="af1">
    <w:name w:val="footer"/>
    <w:basedOn w:val="a"/>
    <w:link w:val="af2"/>
    <w:unhideWhenUsed/>
    <w:qFormat/>
    <w:rsid w:val="00882419"/>
    <w:pPr>
      <w:tabs>
        <w:tab w:val="center" w:pos="4819"/>
        <w:tab w:val="right" w:pos="9639"/>
      </w:tabs>
      <w:spacing w:after="0" w:line="240" w:lineRule="auto"/>
    </w:pPr>
  </w:style>
  <w:style w:type="character" w:customStyle="1" w:styleId="af2">
    <w:name w:val="Нижний колонтитул Знак"/>
    <w:basedOn w:val="a0"/>
    <w:link w:val="af1"/>
    <w:rsid w:val="00882419"/>
  </w:style>
  <w:style w:type="paragraph" w:customStyle="1" w:styleId="text-no-margin">
    <w:name w:val="text-no-margin"/>
    <w:basedOn w:val="a"/>
    <w:rsid w:val="00882419"/>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fontstyle21">
    <w:name w:val="fontstyle21"/>
    <w:basedOn w:val="a0"/>
    <w:rsid w:val="0049451B"/>
    <w:rPr>
      <w:rFonts w:ascii="Times New Roman" w:hAnsi="Times New Roman" w:cs="Times New Roman" w:hint="default"/>
      <w:b w:val="0"/>
      <w:bCs w:val="0"/>
      <w:i/>
      <w:iCs/>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682872">
      <w:bodyDiv w:val="1"/>
      <w:marLeft w:val="0"/>
      <w:marRight w:val="0"/>
      <w:marTop w:val="0"/>
      <w:marBottom w:val="0"/>
      <w:divBdr>
        <w:top w:val="none" w:sz="0" w:space="0" w:color="auto"/>
        <w:left w:val="none" w:sz="0" w:space="0" w:color="auto"/>
        <w:bottom w:val="none" w:sz="0" w:space="0" w:color="auto"/>
        <w:right w:val="none" w:sz="0" w:space="0" w:color="auto"/>
      </w:divBdr>
    </w:div>
    <w:div w:id="167260263">
      <w:bodyDiv w:val="1"/>
      <w:marLeft w:val="0"/>
      <w:marRight w:val="0"/>
      <w:marTop w:val="0"/>
      <w:marBottom w:val="0"/>
      <w:divBdr>
        <w:top w:val="none" w:sz="0" w:space="0" w:color="auto"/>
        <w:left w:val="none" w:sz="0" w:space="0" w:color="auto"/>
        <w:bottom w:val="none" w:sz="0" w:space="0" w:color="auto"/>
        <w:right w:val="none" w:sz="0" w:space="0" w:color="auto"/>
      </w:divBdr>
    </w:div>
    <w:div w:id="183178133">
      <w:bodyDiv w:val="1"/>
      <w:marLeft w:val="0"/>
      <w:marRight w:val="0"/>
      <w:marTop w:val="0"/>
      <w:marBottom w:val="0"/>
      <w:divBdr>
        <w:top w:val="none" w:sz="0" w:space="0" w:color="auto"/>
        <w:left w:val="none" w:sz="0" w:space="0" w:color="auto"/>
        <w:bottom w:val="none" w:sz="0" w:space="0" w:color="auto"/>
        <w:right w:val="none" w:sz="0" w:space="0" w:color="auto"/>
      </w:divBdr>
    </w:div>
    <w:div w:id="340208271">
      <w:bodyDiv w:val="1"/>
      <w:marLeft w:val="0"/>
      <w:marRight w:val="0"/>
      <w:marTop w:val="0"/>
      <w:marBottom w:val="0"/>
      <w:divBdr>
        <w:top w:val="none" w:sz="0" w:space="0" w:color="auto"/>
        <w:left w:val="none" w:sz="0" w:space="0" w:color="auto"/>
        <w:bottom w:val="none" w:sz="0" w:space="0" w:color="auto"/>
        <w:right w:val="none" w:sz="0" w:space="0" w:color="auto"/>
      </w:divBdr>
    </w:div>
    <w:div w:id="355816562">
      <w:bodyDiv w:val="1"/>
      <w:marLeft w:val="0"/>
      <w:marRight w:val="0"/>
      <w:marTop w:val="0"/>
      <w:marBottom w:val="0"/>
      <w:divBdr>
        <w:top w:val="none" w:sz="0" w:space="0" w:color="auto"/>
        <w:left w:val="none" w:sz="0" w:space="0" w:color="auto"/>
        <w:bottom w:val="none" w:sz="0" w:space="0" w:color="auto"/>
        <w:right w:val="none" w:sz="0" w:space="0" w:color="auto"/>
      </w:divBdr>
    </w:div>
    <w:div w:id="362050623">
      <w:bodyDiv w:val="1"/>
      <w:marLeft w:val="0"/>
      <w:marRight w:val="0"/>
      <w:marTop w:val="0"/>
      <w:marBottom w:val="0"/>
      <w:divBdr>
        <w:top w:val="none" w:sz="0" w:space="0" w:color="auto"/>
        <w:left w:val="none" w:sz="0" w:space="0" w:color="auto"/>
        <w:bottom w:val="none" w:sz="0" w:space="0" w:color="auto"/>
        <w:right w:val="none" w:sz="0" w:space="0" w:color="auto"/>
      </w:divBdr>
    </w:div>
    <w:div w:id="374737363">
      <w:bodyDiv w:val="1"/>
      <w:marLeft w:val="0"/>
      <w:marRight w:val="0"/>
      <w:marTop w:val="0"/>
      <w:marBottom w:val="0"/>
      <w:divBdr>
        <w:top w:val="none" w:sz="0" w:space="0" w:color="auto"/>
        <w:left w:val="none" w:sz="0" w:space="0" w:color="auto"/>
        <w:bottom w:val="none" w:sz="0" w:space="0" w:color="auto"/>
        <w:right w:val="none" w:sz="0" w:space="0" w:color="auto"/>
      </w:divBdr>
    </w:div>
    <w:div w:id="417286023">
      <w:bodyDiv w:val="1"/>
      <w:marLeft w:val="0"/>
      <w:marRight w:val="0"/>
      <w:marTop w:val="0"/>
      <w:marBottom w:val="0"/>
      <w:divBdr>
        <w:top w:val="none" w:sz="0" w:space="0" w:color="auto"/>
        <w:left w:val="none" w:sz="0" w:space="0" w:color="auto"/>
        <w:bottom w:val="none" w:sz="0" w:space="0" w:color="auto"/>
        <w:right w:val="none" w:sz="0" w:space="0" w:color="auto"/>
      </w:divBdr>
      <w:divsChild>
        <w:div w:id="156500889">
          <w:marLeft w:val="547"/>
          <w:marRight w:val="0"/>
          <w:marTop w:val="0"/>
          <w:marBottom w:val="0"/>
          <w:divBdr>
            <w:top w:val="none" w:sz="0" w:space="0" w:color="auto"/>
            <w:left w:val="none" w:sz="0" w:space="0" w:color="auto"/>
            <w:bottom w:val="none" w:sz="0" w:space="0" w:color="auto"/>
            <w:right w:val="none" w:sz="0" w:space="0" w:color="auto"/>
          </w:divBdr>
        </w:div>
      </w:divsChild>
    </w:div>
    <w:div w:id="433136666">
      <w:bodyDiv w:val="1"/>
      <w:marLeft w:val="0"/>
      <w:marRight w:val="0"/>
      <w:marTop w:val="0"/>
      <w:marBottom w:val="0"/>
      <w:divBdr>
        <w:top w:val="none" w:sz="0" w:space="0" w:color="auto"/>
        <w:left w:val="none" w:sz="0" w:space="0" w:color="auto"/>
        <w:bottom w:val="none" w:sz="0" w:space="0" w:color="auto"/>
        <w:right w:val="none" w:sz="0" w:space="0" w:color="auto"/>
      </w:divBdr>
      <w:divsChild>
        <w:div w:id="74715211">
          <w:marLeft w:val="547"/>
          <w:marRight w:val="0"/>
          <w:marTop w:val="0"/>
          <w:marBottom w:val="0"/>
          <w:divBdr>
            <w:top w:val="none" w:sz="0" w:space="0" w:color="auto"/>
            <w:left w:val="none" w:sz="0" w:space="0" w:color="auto"/>
            <w:bottom w:val="none" w:sz="0" w:space="0" w:color="auto"/>
            <w:right w:val="none" w:sz="0" w:space="0" w:color="auto"/>
          </w:divBdr>
        </w:div>
      </w:divsChild>
    </w:div>
    <w:div w:id="507449536">
      <w:bodyDiv w:val="1"/>
      <w:marLeft w:val="0"/>
      <w:marRight w:val="0"/>
      <w:marTop w:val="0"/>
      <w:marBottom w:val="0"/>
      <w:divBdr>
        <w:top w:val="none" w:sz="0" w:space="0" w:color="auto"/>
        <w:left w:val="none" w:sz="0" w:space="0" w:color="auto"/>
        <w:bottom w:val="none" w:sz="0" w:space="0" w:color="auto"/>
        <w:right w:val="none" w:sz="0" w:space="0" w:color="auto"/>
      </w:divBdr>
    </w:div>
    <w:div w:id="509222064">
      <w:bodyDiv w:val="1"/>
      <w:marLeft w:val="0"/>
      <w:marRight w:val="0"/>
      <w:marTop w:val="0"/>
      <w:marBottom w:val="0"/>
      <w:divBdr>
        <w:top w:val="none" w:sz="0" w:space="0" w:color="auto"/>
        <w:left w:val="none" w:sz="0" w:space="0" w:color="auto"/>
        <w:bottom w:val="none" w:sz="0" w:space="0" w:color="auto"/>
        <w:right w:val="none" w:sz="0" w:space="0" w:color="auto"/>
      </w:divBdr>
      <w:divsChild>
        <w:div w:id="564991218">
          <w:marLeft w:val="547"/>
          <w:marRight w:val="0"/>
          <w:marTop w:val="0"/>
          <w:marBottom w:val="0"/>
          <w:divBdr>
            <w:top w:val="none" w:sz="0" w:space="0" w:color="auto"/>
            <w:left w:val="none" w:sz="0" w:space="0" w:color="auto"/>
            <w:bottom w:val="none" w:sz="0" w:space="0" w:color="auto"/>
            <w:right w:val="none" w:sz="0" w:space="0" w:color="auto"/>
          </w:divBdr>
        </w:div>
      </w:divsChild>
    </w:div>
    <w:div w:id="559556806">
      <w:bodyDiv w:val="1"/>
      <w:marLeft w:val="0"/>
      <w:marRight w:val="0"/>
      <w:marTop w:val="0"/>
      <w:marBottom w:val="0"/>
      <w:divBdr>
        <w:top w:val="none" w:sz="0" w:space="0" w:color="auto"/>
        <w:left w:val="none" w:sz="0" w:space="0" w:color="auto"/>
        <w:bottom w:val="none" w:sz="0" w:space="0" w:color="auto"/>
        <w:right w:val="none" w:sz="0" w:space="0" w:color="auto"/>
      </w:divBdr>
      <w:divsChild>
        <w:div w:id="1224409519">
          <w:marLeft w:val="547"/>
          <w:marRight w:val="0"/>
          <w:marTop w:val="0"/>
          <w:marBottom w:val="0"/>
          <w:divBdr>
            <w:top w:val="none" w:sz="0" w:space="0" w:color="auto"/>
            <w:left w:val="none" w:sz="0" w:space="0" w:color="auto"/>
            <w:bottom w:val="none" w:sz="0" w:space="0" w:color="auto"/>
            <w:right w:val="none" w:sz="0" w:space="0" w:color="auto"/>
          </w:divBdr>
        </w:div>
      </w:divsChild>
    </w:div>
    <w:div w:id="669917525">
      <w:bodyDiv w:val="1"/>
      <w:marLeft w:val="0"/>
      <w:marRight w:val="0"/>
      <w:marTop w:val="0"/>
      <w:marBottom w:val="0"/>
      <w:divBdr>
        <w:top w:val="none" w:sz="0" w:space="0" w:color="auto"/>
        <w:left w:val="none" w:sz="0" w:space="0" w:color="auto"/>
        <w:bottom w:val="none" w:sz="0" w:space="0" w:color="auto"/>
        <w:right w:val="none" w:sz="0" w:space="0" w:color="auto"/>
      </w:divBdr>
    </w:div>
    <w:div w:id="692193978">
      <w:bodyDiv w:val="1"/>
      <w:marLeft w:val="0"/>
      <w:marRight w:val="0"/>
      <w:marTop w:val="0"/>
      <w:marBottom w:val="0"/>
      <w:divBdr>
        <w:top w:val="none" w:sz="0" w:space="0" w:color="auto"/>
        <w:left w:val="none" w:sz="0" w:space="0" w:color="auto"/>
        <w:bottom w:val="none" w:sz="0" w:space="0" w:color="auto"/>
        <w:right w:val="none" w:sz="0" w:space="0" w:color="auto"/>
      </w:divBdr>
      <w:divsChild>
        <w:div w:id="924798509">
          <w:marLeft w:val="0"/>
          <w:marRight w:val="0"/>
          <w:marTop w:val="0"/>
          <w:marBottom w:val="0"/>
          <w:divBdr>
            <w:top w:val="none" w:sz="0" w:space="0" w:color="auto"/>
            <w:left w:val="none" w:sz="0" w:space="0" w:color="auto"/>
            <w:bottom w:val="none" w:sz="0" w:space="0" w:color="auto"/>
            <w:right w:val="none" w:sz="0" w:space="0" w:color="auto"/>
          </w:divBdr>
        </w:div>
        <w:div w:id="701636593">
          <w:marLeft w:val="0"/>
          <w:marRight w:val="0"/>
          <w:marTop w:val="0"/>
          <w:marBottom w:val="0"/>
          <w:divBdr>
            <w:top w:val="none" w:sz="0" w:space="0" w:color="auto"/>
            <w:left w:val="none" w:sz="0" w:space="0" w:color="auto"/>
            <w:bottom w:val="none" w:sz="0" w:space="0" w:color="auto"/>
            <w:right w:val="none" w:sz="0" w:space="0" w:color="auto"/>
          </w:divBdr>
        </w:div>
        <w:div w:id="40373754">
          <w:marLeft w:val="0"/>
          <w:marRight w:val="0"/>
          <w:marTop w:val="0"/>
          <w:marBottom w:val="0"/>
          <w:divBdr>
            <w:top w:val="none" w:sz="0" w:space="0" w:color="auto"/>
            <w:left w:val="none" w:sz="0" w:space="0" w:color="auto"/>
            <w:bottom w:val="none" w:sz="0" w:space="0" w:color="auto"/>
            <w:right w:val="none" w:sz="0" w:space="0" w:color="auto"/>
          </w:divBdr>
        </w:div>
        <w:div w:id="1077747286">
          <w:marLeft w:val="0"/>
          <w:marRight w:val="0"/>
          <w:marTop w:val="0"/>
          <w:marBottom w:val="0"/>
          <w:divBdr>
            <w:top w:val="none" w:sz="0" w:space="0" w:color="auto"/>
            <w:left w:val="none" w:sz="0" w:space="0" w:color="auto"/>
            <w:bottom w:val="none" w:sz="0" w:space="0" w:color="auto"/>
            <w:right w:val="none" w:sz="0" w:space="0" w:color="auto"/>
          </w:divBdr>
        </w:div>
        <w:div w:id="1416591817">
          <w:marLeft w:val="0"/>
          <w:marRight w:val="0"/>
          <w:marTop w:val="0"/>
          <w:marBottom w:val="0"/>
          <w:divBdr>
            <w:top w:val="none" w:sz="0" w:space="0" w:color="auto"/>
            <w:left w:val="none" w:sz="0" w:space="0" w:color="auto"/>
            <w:bottom w:val="none" w:sz="0" w:space="0" w:color="auto"/>
            <w:right w:val="none" w:sz="0" w:space="0" w:color="auto"/>
          </w:divBdr>
        </w:div>
        <w:div w:id="1186019495">
          <w:marLeft w:val="0"/>
          <w:marRight w:val="0"/>
          <w:marTop w:val="0"/>
          <w:marBottom w:val="0"/>
          <w:divBdr>
            <w:top w:val="none" w:sz="0" w:space="0" w:color="auto"/>
            <w:left w:val="none" w:sz="0" w:space="0" w:color="auto"/>
            <w:bottom w:val="none" w:sz="0" w:space="0" w:color="auto"/>
            <w:right w:val="none" w:sz="0" w:space="0" w:color="auto"/>
          </w:divBdr>
        </w:div>
        <w:div w:id="159346696">
          <w:marLeft w:val="0"/>
          <w:marRight w:val="0"/>
          <w:marTop w:val="0"/>
          <w:marBottom w:val="0"/>
          <w:divBdr>
            <w:top w:val="none" w:sz="0" w:space="0" w:color="auto"/>
            <w:left w:val="none" w:sz="0" w:space="0" w:color="auto"/>
            <w:bottom w:val="none" w:sz="0" w:space="0" w:color="auto"/>
            <w:right w:val="none" w:sz="0" w:space="0" w:color="auto"/>
          </w:divBdr>
        </w:div>
        <w:div w:id="506210057">
          <w:marLeft w:val="0"/>
          <w:marRight w:val="0"/>
          <w:marTop w:val="0"/>
          <w:marBottom w:val="0"/>
          <w:divBdr>
            <w:top w:val="none" w:sz="0" w:space="0" w:color="auto"/>
            <w:left w:val="none" w:sz="0" w:space="0" w:color="auto"/>
            <w:bottom w:val="none" w:sz="0" w:space="0" w:color="auto"/>
            <w:right w:val="none" w:sz="0" w:space="0" w:color="auto"/>
          </w:divBdr>
        </w:div>
        <w:div w:id="90858518">
          <w:marLeft w:val="0"/>
          <w:marRight w:val="0"/>
          <w:marTop w:val="0"/>
          <w:marBottom w:val="0"/>
          <w:divBdr>
            <w:top w:val="none" w:sz="0" w:space="0" w:color="auto"/>
            <w:left w:val="none" w:sz="0" w:space="0" w:color="auto"/>
            <w:bottom w:val="none" w:sz="0" w:space="0" w:color="auto"/>
            <w:right w:val="none" w:sz="0" w:space="0" w:color="auto"/>
          </w:divBdr>
        </w:div>
        <w:div w:id="874922652">
          <w:marLeft w:val="0"/>
          <w:marRight w:val="0"/>
          <w:marTop w:val="0"/>
          <w:marBottom w:val="0"/>
          <w:divBdr>
            <w:top w:val="none" w:sz="0" w:space="0" w:color="auto"/>
            <w:left w:val="none" w:sz="0" w:space="0" w:color="auto"/>
            <w:bottom w:val="none" w:sz="0" w:space="0" w:color="auto"/>
            <w:right w:val="none" w:sz="0" w:space="0" w:color="auto"/>
          </w:divBdr>
        </w:div>
        <w:div w:id="34044654">
          <w:marLeft w:val="0"/>
          <w:marRight w:val="0"/>
          <w:marTop w:val="0"/>
          <w:marBottom w:val="0"/>
          <w:divBdr>
            <w:top w:val="none" w:sz="0" w:space="0" w:color="auto"/>
            <w:left w:val="none" w:sz="0" w:space="0" w:color="auto"/>
            <w:bottom w:val="none" w:sz="0" w:space="0" w:color="auto"/>
            <w:right w:val="none" w:sz="0" w:space="0" w:color="auto"/>
          </w:divBdr>
        </w:div>
      </w:divsChild>
    </w:div>
    <w:div w:id="874460654">
      <w:bodyDiv w:val="1"/>
      <w:marLeft w:val="0"/>
      <w:marRight w:val="0"/>
      <w:marTop w:val="0"/>
      <w:marBottom w:val="0"/>
      <w:divBdr>
        <w:top w:val="none" w:sz="0" w:space="0" w:color="auto"/>
        <w:left w:val="none" w:sz="0" w:space="0" w:color="auto"/>
        <w:bottom w:val="none" w:sz="0" w:space="0" w:color="auto"/>
        <w:right w:val="none" w:sz="0" w:space="0" w:color="auto"/>
      </w:divBdr>
    </w:div>
    <w:div w:id="910044261">
      <w:bodyDiv w:val="1"/>
      <w:marLeft w:val="0"/>
      <w:marRight w:val="0"/>
      <w:marTop w:val="0"/>
      <w:marBottom w:val="0"/>
      <w:divBdr>
        <w:top w:val="none" w:sz="0" w:space="0" w:color="auto"/>
        <w:left w:val="none" w:sz="0" w:space="0" w:color="auto"/>
        <w:bottom w:val="none" w:sz="0" w:space="0" w:color="auto"/>
        <w:right w:val="none" w:sz="0" w:space="0" w:color="auto"/>
      </w:divBdr>
    </w:div>
    <w:div w:id="937060880">
      <w:bodyDiv w:val="1"/>
      <w:marLeft w:val="0"/>
      <w:marRight w:val="0"/>
      <w:marTop w:val="0"/>
      <w:marBottom w:val="0"/>
      <w:divBdr>
        <w:top w:val="none" w:sz="0" w:space="0" w:color="auto"/>
        <w:left w:val="none" w:sz="0" w:space="0" w:color="auto"/>
        <w:bottom w:val="none" w:sz="0" w:space="0" w:color="auto"/>
        <w:right w:val="none" w:sz="0" w:space="0" w:color="auto"/>
      </w:divBdr>
    </w:div>
    <w:div w:id="954673478">
      <w:bodyDiv w:val="1"/>
      <w:marLeft w:val="0"/>
      <w:marRight w:val="0"/>
      <w:marTop w:val="0"/>
      <w:marBottom w:val="0"/>
      <w:divBdr>
        <w:top w:val="none" w:sz="0" w:space="0" w:color="auto"/>
        <w:left w:val="none" w:sz="0" w:space="0" w:color="auto"/>
        <w:bottom w:val="none" w:sz="0" w:space="0" w:color="auto"/>
        <w:right w:val="none" w:sz="0" w:space="0" w:color="auto"/>
      </w:divBdr>
    </w:div>
    <w:div w:id="970750844">
      <w:bodyDiv w:val="1"/>
      <w:marLeft w:val="0"/>
      <w:marRight w:val="0"/>
      <w:marTop w:val="0"/>
      <w:marBottom w:val="0"/>
      <w:divBdr>
        <w:top w:val="none" w:sz="0" w:space="0" w:color="auto"/>
        <w:left w:val="none" w:sz="0" w:space="0" w:color="auto"/>
        <w:bottom w:val="none" w:sz="0" w:space="0" w:color="auto"/>
        <w:right w:val="none" w:sz="0" w:space="0" w:color="auto"/>
      </w:divBdr>
    </w:div>
    <w:div w:id="974338149">
      <w:bodyDiv w:val="1"/>
      <w:marLeft w:val="0"/>
      <w:marRight w:val="0"/>
      <w:marTop w:val="0"/>
      <w:marBottom w:val="0"/>
      <w:divBdr>
        <w:top w:val="none" w:sz="0" w:space="0" w:color="auto"/>
        <w:left w:val="none" w:sz="0" w:space="0" w:color="auto"/>
        <w:bottom w:val="none" w:sz="0" w:space="0" w:color="auto"/>
        <w:right w:val="none" w:sz="0" w:space="0" w:color="auto"/>
      </w:divBdr>
      <w:divsChild>
        <w:div w:id="1830246611">
          <w:marLeft w:val="547"/>
          <w:marRight w:val="0"/>
          <w:marTop w:val="0"/>
          <w:marBottom w:val="0"/>
          <w:divBdr>
            <w:top w:val="none" w:sz="0" w:space="0" w:color="auto"/>
            <w:left w:val="none" w:sz="0" w:space="0" w:color="auto"/>
            <w:bottom w:val="none" w:sz="0" w:space="0" w:color="auto"/>
            <w:right w:val="none" w:sz="0" w:space="0" w:color="auto"/>
          </w:divBdr>
        </w:div>
      </w:divsChild>
    </w:div>
    <w:div w:id="998734153">
      <w:bodyDiv w:val="1"/>
      <w:marLeft w:val="0"/>
      <w:marRight w:val="0"/>
      <w:marTop w:val="0"/>
      <w:marBottom w:val="0"/>
      <w:divBdr>
        <w:top w:val="none" w:sz="0" w:space="0" w:color="auto"/>
        <w:left w:val="none" w:sz="0" w:space="0" w:color="auto"/>
        <w:bottom w:val="none" w:sz="0" w:space="0" w:color="auto"/>
        <w:right w:val="none" w:sz="0" w:space="0" w:color="auto"/>
      </w:divBdr>
    </w:div>
    <w:div w:id="1054621438">
      <w:bodyDiv w:val="1"/>
      <w:marLeft w:val="0"/>
      <w:marRight w:val="0"/>
      <w:marTop w:val="0"/>
      <w:marBottom w:val="0"/>
      <w:divBdr>
        <w:top w:val="none" w:sz="0" w:space="0" w:color="auto"/>
        <w:left w:val="none" w:sz="0" w:space="0" w:color="auto"/>
        <w:bottom w:val="none" w:sz="0" w:space="0" w:color="auto"/>
        <w:right w:val="none" w:sz="0" w:space="0" w:color="auto"/>
      </w:divBdr>
    </w:div>
    <w:div w:id="1241672922">
      <w:bodyDiv w:val="1"/>
      <w:marLeft w:val="0"/>
      <w:marRight w:val="0"/>
      <w:marTop w:val="0"/>
      <w:marBottom w:val="0"/>
      <w:divBdr>
        <w:top w:val="none" w:sz="0" w:space="0" w:color="auto"/>
        <w:left w:val="none" w:sz="0" w:space="0" w:color="auto"/>
        <w:bottom w:val="none" w:sz="0" w:space="0" w:color="auto"/>
        <w:right w:val="none" w:sz="0" w:space="0" w:color="auto"/>
      </w:divBdr>
    </w:div>
    <w:div w:id="1364013471">
      <w:bodyDiv w:val="1"/>
      <w:marLeft w:val="0"/>
      <w:marRight w:val="0"/>
      <w:marTop w:val="0"/>
      <w:marBottom w:val="0"/>
      <w:divBdr>
        <w:top w:val="none" w:sz="0" w:space="0" w:color="auto"/>
        <w:left w:val="none" w:sz="0" w:space="0" w:color="auto"/>
        <w:bottom w:val="none" w:sz="0" w:space="0" w:color="auto"/>
        <w:right w:val="none" w:sz="0" w:space="0" w:color="auto"/>
      </w:divBdr>
    </w:div>
    <w:div w:id="1436555648">
      <w:bodyDiv w:val="1"/>
      <w:marLeft w:val="0"/>
      <w:marRight w:val="0"/>
      <w:marTop w:val="0"/>
      <w:marBottom w:val="0"/>
      <w:divBdr>
        <w:top w:val="none" w:sz="0" w:space="0" w:color="auto"/>
        <w:left w:val="none" w:sz="0" w:space="0" w:color="auto"/>
        <w:bottom w:val="none" w:sz="0" w:space="0" w:color="auto"/>
        <w:right w:val="none" w:sz="0" w:space="0" w:color="auto"/>
      </w:divBdr>
      <w:divsChild>
        <w:div w:id="239364636">
          <w:marLeft w:val="547"/>
          <w:marRight w:val="0"/>
          <w:marTop w:val="0"/>
          <w:marBottom w:val="0"/>
          <w:divBdr>
            <w:top w:val="none" w:sz="0" w:space="0" w:color="auto"/>
            <w:left w:val="none" w:sz="0" w:space="0" w:color="auto"/>
            <w:bottom w:val="none" w:sz="0" w:space="0" w:color="auto"/>
            <w:right w:val="none" w:sz="0" w:space="0" w:color="auto"/>
          </w:divBdr>
        </w:div>
      </w:divsChild>
    </w:div>
    <w:div w:id="1513451878">
      <w:bodyDiv w:val="1"/>
      <w:marLeft w:val="0"/>
      <w:marRight w:val="0"/>
      <w:marTop w:val="0"/>
      <w:marBottom w:val="0"/>
      <w:divBdr>
        <w:top w:val="none" w:sz="0" w:space="0" w:color="auto"/>
        <w:left w:val="none" w:sz="0" w:space="0" w:color="auto"/>
        <w:bottom w:val="none" w:sz="0" w:space="0" w:color="auto"/>
        <w:right w:val="none" w:sz="0" w:space="0" w:color="auto"/>
      </w:divBdr>
    </w:div>
    <w:div w:id="1516454131">
      <w:bodyDiv w:val="1"/>
      <w:marLeft w:val="0"/>
      <w:marRight w:val="0"/>
      <w:marTop w:val="0"/>
      <w:marBottom w:val="0"/>
      <w:divBdr>
        <w:top w:val="none" w:sz="0" w:space="0" w:color="auto"/>
        <w:left w:val="none" w:sz="0" w:space="0" w:color="auto"/>
        <w:bottom w:val="none" w:sz="0" w:space="0" w:color="auto"/>
        <w:right w:val="none" w:sz="0" w:space="0" w:color="auto"/>
      </w:divBdr>
    </w:div>
    <w:div w:id="1548839624">
      <w:bodyDiv w:val="1"/>
      <w:marLeft w:val="0"/>
      <w:marRight w:val="0"/>
      <w:marTop w:val="0"/>
      <w:marBottom w:val="0"/>
      <w:divBdr>
        <w:top w:val="none" w:sz="0" w:space="0" w:color="auto"/>
        <w:left w:val="none" w:sz="0" w:space="0" w:color="auto"/>
        <w:bottom w:val="none" w:sz="0" w:space="0" w:color="auto"/>
        <w:right w:val="none" w:sz="0" w:space="0" w:color="auto"/>
      </w:divBdr>
    </w:div>
    <w:div w:id="1600019930">
      <w:bodyDiv w:val="1"/>
      <w:marLeft w:val="0"/>
      <w:marRight w:val="0"/>
      <w:marTop w:val="0"/>
      <w:marBottom w:val="0"/>
      <w:divBdr>
        <w:top w:val="none" w:sz="0" w:space="0" w:color="auto"/>
        <w:left w:val="none" w:sz="0" w:space="0" w:color="auto"/>
        <w:bottom w:val="none" w:sz="0" w:space="0" w:color="auto"/>
        <w:right w:val="none" w:sz="0" w:space="0" w:color="auto"/>
      </w:divBdr>
      <w:divsChild>
        <w:div w:id="1537817093">
          <w:marLeft w:val="547"/>
          <w:marRight w:val="0"/>
          <w:marTop w:val="0"/>
          <w:marBottom w:val="0"/>
          <w:divBdr>
            <w:top w:val="none" w:sz="0" w:space="0" w:color="auto"/>
            <w:left w:val="none" w:sz="0" w:space="0" w:color="auto"/>
            <w:bottom w:val="none" w:sz="0" w:space="0" w:color="auto"/>
            <w:right w:val="none" w:sz="0" w:space="0" w:color="auto"/>
          </w:divBdr>
        </w:div>
      </w:divsChild>
    </w:div>
    <w:div w:id="1628730819">
      <w:bodyDiv w:val="1"/>
      <w:marLeft w:val="0"/>
      <w:marRight w:val="0"/>
      <w:marTop w:val="0"/>
      <w:marBottom w:val="0"/>
      <w:divBdr>
        <w:top w:val="none" w:sz="0" w:space="0" w:color="auto"/>
        <w:left w:val="none" w:sz="0" w:space="0" w:color="auto"/>
        <w:bottom w:val="none" w:sz="0" w:space="0" w:color="auto"/>
        <w:right w:val="none" w:sz="0" w:space="0" w:color="auto"/>
      </w:divBdr>
    </w:div>
    <w:div w:id="1702587114">
      <w:bodyDiv w:val="1"/>
      <w:marLeft w:val="0"/>
      <w:marRight w:val="0"/>
      <w:marTop w:val="0"/>
      <w:marBottom w:val="0"/>
      <w:divBdr>
        <w:top w:val="none" w:sz="0" w:space="0" w:color="auto"/>
        <w:left w:val="none" w:sz="0" w:space="0" w:color="auto"/>
        <w:bottom w:val="none" w:sz="0" w:space="0" w:color="auto"/>
        <w:right w:val="none" w:sz="0" w:space="0" w:color="auto"/>
      </w:divBdr>
    </w:div>
    <w:div w:id="1724064322">
      <w:bodyDiv w:val="1"/>
      <w:marLeft w:val="0"/>
      <w:marRight w:val="0"/>
      <w:marTop w:val="0"/>
      <w:marBottom w:val="0"/>
      <w:divBdr>
        <w:top w:val="none" w:sz="0" w:space="0" w:color="auto"/>
        <w:left w:val="none" w:sz="0" w:space="0" w:color="auto"/>
        <w:bottom w:val="none" w:sz="0" w:space="0" w:color="auto"/>
        <w:right w:val="none" w:sz="0" w:space="0" w:color="auto"/>
      </w:divBdr>
    </w:div>
    <w:div w:id="1768766076">
      <w:bodyDiv w:val="1"/>
      <w:marLeft w:val="0"/>
      <w:marRight w:val="0"/>
      <w:marTop w:val="0"/>
      <w:marBottom w:val="0"/>
      <w:divBdr>
        <w:top w:val="none" w:sz="0" w:space="0" w:color="auto"/>
        <w:left w:val="none" w:sz="0" w:space="0" w:color="auto"/>
        <w:bottom w:val="none" w:sz="0" w:space="0" w:color="auto"/>
        <w:right w:val="none" w:sz="0" w:space="0" w:color="auto"/>
      </w:divBdr>
      <w:divsChild>
        <w:div w:id="360860997">
          <w:marLeft w:val="547"/>
          <w:marRight w:val="0"/>
          <w:marTop w:val="0"/>
          <w:marBottom w:val="0"/>
          <w:divBdr>
            <w:top w:val="none" w:sz="0" w:space="0" w:color="auto"/>
            <w:left w:val="none" w:sz="0" w:space="0" w:color="auto"/>
            <w:bottom w:val="none" w:sz="0" w:space="0" w:color="auto"/>
            <w:right w:val="none" w:sz="0" w:space="0" w:color="auto"/>
          </w:divBdr>
        </w:div>
      </w:divsChild>
    </w:div>
    <w:div w:id="1777167204">
      <w:bodyDiv w:val="1"/>
      <w:marLeft w:val="0"/>
      <w:marRight w:val="0"/>
      <w:marTop w:val="0"/>
      <w:marBottom w:val="0"/>
      <w:divBdr>
        <w:top w:val="none" w:sz="0" w:space="0" w:color="auto"/>
        <w:left w:val="none" w:sz="0" w:space="0" w:color="auto"/>
        <w:bottom w:val="none" w:sz="0" w:space="0" w:color="auto"/>
        <w:right w:val="none" w:sz="0" w:space="0" w:color="auto"/>
      </w:divBdr>
    </w:div>
    <w:div w:id="1919901462">
      <w:bodyDiv w:val="1"/>
      <w:marLeft w:val="0"/>
      <w:marRight w:val="0"/>
      <w:marTop w:val="0"/>
      <w:marBottom w:val="0"/>
      <w:divBdr>
        <w:top w:val="none" w:sz="0" w:space="0" w:color="auto"/>
        <w:left w:val="none" w:sz="0" w:space="0" w:color="auto"/>
        <w:bottom w:val="none" w:sz="0" w:space="0" w:color="auto"/>
        <w:right w:val="none" w:sz="0" w:space="0" w:color="auto"/>
      </w:divBdr>
    </w:div>
    <w:div w:id="1936134251">
      <w:bodyDiv w:val="1"/>
      <w:marLeft w:val="0"/>
      <w:marRight w:val="0"/>
      <w:marTop w:val="0"/>
      <w:marBottom w:val="0"/>
      <w:divBdr>
        <w:top w:val="none" w:sz="0" w:space="0" w:color="auto"/>
        <w:left w:val="none" w:sz="0" w:space="0" w:color="auto"/>
        <w:bottom w:val="none" w:sz="0" w:space="0" w:color="auto"/>
        <w:right w:val="none" w:sz="0" w:space="0" w:color="auto"/>
      </w:divBdr>
      <w:divsChild>
        <w:div w:id="623928013">
          <w:marLeft w:val="547"/>
          <w:marRight w:val="0"/>
          <w:marTop w:val="0"/>
          <w:marBottom w:val="0"/>
          <w:divBdr>
            <w:top w:val="none" w:sz="0" w:space="0" w:color="auto"/>
            <w:left w:val="none" w:sz="0" w:space="0" w:color="auto"/>
            <w:bottom w:val="none" w:sz="0" w:space="0" w:color="auto"/>
            <w:right w:val="none" w:sz="0" w:space="0" w:color="auto"/>
          </w:divBdr>
        </w:div>
      </w:divsChild>
    </w:div>
    <w:div w:id="1948538914">
      <w:bodyDiv w:val="1"/>
      <w:marLeft w:val="0"/>
      <w:marRight w:val="0"/>
      <w:marTop w:val="0"/>
      <w:marBottom w:val="0"/>
      <w:divBdr>
        <w:top w:val="none" w:sz="0" w:space="0" w:color="auto"/>
        <w:left w:val="none" w:sz="0" w:space="0" w:color="auto"/>
        <w:bottom w:val="none" w:sz="0" w:space="0" w:color="auto"/>
        <w:right w:val="none" w:sz="0" w:space="0" w:color="auto"/>
      </w:divBdr>
    </w:div>
    <w:div w:id="1953054910">
      <w:bodyDiv w:val="1"/>
      <w:marLeft w:val="0"/>
      <w:marRight w:val="0"/>
      <w:marTop w:val="0"/>
      <w:marBottom w:val="0"/>
      <w:divBdr>
        <w:top w:val="none" w:sz="0" w:space="0" w:color="auto"/>
        <w:left w:val="none" w:sz="0" w:space="0" w:color="auto"/>
        <w:bottom w:val="none" w:sz="0" w:space="0" w:color="auto"/>
        <w:right w:val="none" w:sz="0" w:space="0" w:color="auto"/>
      </w:divBdr>
    </w:div>
    <w:div w:id="2001537919">
      <w:bodyDiv w:val="1"/>
      <w:marLeft w:val="0"/>
      <w:marRight w:val="0"/>
      <w:marTop w:val="0"/>
      <w:marBottom w:val="0"/>
      <w:divBdr>
        <w:top w:val="none" w:sz="0" w:space="0" w:color="auto"/>
        <w:left w:val="none" w:sz="0" w:space="0" w:color="auto"/>
        <w:bottom w:val="none" w:sz="0" w:space="0" w:color="auto"/>
        <w:right w:val="none" w:sz="0" w:space="0" w:color="auto"/>
      </w:divBdr>
      <w:divsChild>
        <w:div w:id="809790988">
          <w:marLeft w:val="547"/>
          <w:marRight w:val="0"/>
          <w:marTop w:val="0"/>
          <w:marBottom w:val="0"/>
          <w:divBdr>
            <w:top w:val="none" w:sz="0" w:space="0" w:color="auto"/>
            <w:left w:val="none" w:sz="0" w:space="0" w:color="auto"/>
            <w:bottom w:val="none" w:sz="0" w:space="0" w:color="auto"/>
            <w:right w:val="none" w:sz="0" w:space="0" w:color="auto"/>
          </w:divBdr>
        </w:div>
      </w:divsChild>
    </w:div>
    <w:div w:id="2014644448">
      <w:bodyDiv w:val="1"/>
      <w:marLeft w:val="0"/>
      <w:marRight w:val="0"/>
      <w:marTop w:val="0"/>
      <w:marBottom w:val="0"/>
      <w:divBdr>
        <w:top w:val="none" w:sz="0" w:space="0" w:color="auto"/>
        <w:left w:val="none" w:sz="0" w:space="0" w:color="auto"/>
        <w:bottom w:val="none" w:sz="0" w:space="0" w:color="auto"/>
        <w:right w:val="none" w:sz="0" w:space="0" w:color="auto"/>
      </w:divBdr>
    </w:div>
    <w:div w:id="2022002773">
      <w:bodyDiv w:val="1"/>
      <w:marLeft w:val="0"/>
      <w:marRight w:val="0"/>
      <w:marTop w:val="0"/>
      <w:marBottom w:val="0"/>
      <w:divBdr>
        <w:top w:val="none" w:sz="0" w:space="0" w:color="auto"/>
        <w:left w:val="none" w:sz="0" w:space="0" w:color="auto"/>
        <w:bottom w:val="none" w:sz="0" w:space="0" w:color="auto"/>
        <w:right w:val="none" w:sz="0" w:space="0" w:color="auto"/>
      </w:divBdr>
    </w:div>
    <w:div w:id="2072921918">
      <w:bodyDiv w:val="1"/>
      <w:marLeft w:val="0"/>
      <w:marRight w:val="0"/>
      <w:marTop w:val="0"/>
      <w:marBottom w:val="0"/>
      <w:divBdr>
        <w:top w:val="none" w:sz="0" w:space="0" w:color="auto"/>
        <w:left w:val="none" w:sz="0" w:space="0" w:color="auto"/>
        <w:bottom w:val="none" w:sz="0" w:space="0" w:color="auto"/>
        <w:right w:val="none" w:sz="0" w:space="0" w:color="auto"/>
      </w:divBdr>
    </w:div>
    <w:div w:id="2085912550">
      <w:bodyDiv w:val="1"/>
      <w:marLeft w:val="0"/>
      <w:marRight w:val="0"/>
      <w:marTop w:val="0"/>
      <w:marBottom w:val="0"/>
      <w:divBdr>
        <w:top w:val="none" w:sz="0" w:space="0" w:color="auto"/>
        <w:left w:val="none" w:sz="0" w:space="0" w:color="auto"/>
        <w:bottom w:val="none" w:sz="0" w:space="0" w:color="auto"/>
        <w:right w:val="none" w:sz="0" w:space="0" w:color="auto"/>
      </w:divBdr>
      <w:divsChild>
        <w:div w:id="1489782418">
          <w:marLeft w:val="547"/>
          <w:marRight w:val="0"/>
          <w:marTop w:val="0"/>
          <w:marBottom w:val="0"/>
          <w:divBdr>
            <w:top w:val="none" w:sz="0" w:space="0" w:color="auto"/>
            <w:left w:val="none" w:sz="0" w:space="0" w:color="auto"/>
            <w:bottom w:val="none" w:sz="0" w:space="0" w:color="auto"/>
            <w:right w:val="none" w:sz="0" w:space="0" w:color="auto"/>
          </w:divBdr>
        </w:div>
      </w:divsChild>
    </w:div>
    <w:div w:id="2109737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uk.wikipedia.org/wiki/Transparency_International" TargetMode="External"/><Relationship Id="rId117" Type="http://schemas.openxmlformats.org/officeDocument/2006/relationships/hyperlink" Target="https://idss.org.ua/monografii/Gl.pdf" TargetMode="External"/><Relationship Id="rId21" Type="http://schemas.openxmlformats.org/officeDocument/2006/relationships/diagramColors" Target="diagrams/colors1.xml"/><Relationship Id="rId42" Type="http://schemas.openxmlformats.org/officeDocument/2006/relationships/diagramLayout" Target="diagrams/layout4.xml"/><Relationship Id="rId47" Type="http://schemas.openxmlformats.org/officeDocument/2006/relationships/diagramLayout" Target="diagrams/layout5.xml"/><Relationship Id="rId63" Type="http://schemas.openxmlformats.org/officeDocument/2006/relationships/diagramLayout" Target="diagrams/layout7.xml"/><Relationship Id="rId68" Type="http://schemas.openxmlformats.org/officeDocument/2006/relationships/hyperlink" Target="https://zakon.rada.gov.ua/laws/show/1700-18" TargetMode="External"/><Relationship Id="rId84" Type="http://schemas.openxmlformats.org/officeDocument/2006/relationships/hyperlink" Target="http://perinatology.com.ua/" TargetMode="External"/><Relationship Id="rId89" Type="http://schemas.openxmlformats.org/officeDocument/2006/relationships/hyperlink" Target="http://e-life.com.ua/" TargetMode="External"/><Relationship Id="rId112" Type="http://schemas.openxmlformats.org/officeDocument/2006/relationships/hyperlink" Target="https://nszu.gov.ua/pro-nszu/zapobigannya-ta-protidiya-korupciyi" TargetMode="External"/><Relationship Id="rId133" Type="http://schemas.openxmlformats.org/officeDocument/2006/relationships/hyperlink" Target="https://moz.gov.ua/uploads/2/13773-transition_book_healthcare.pdf" TargetMode="External"/><Relationship Id="rId138" Type="http://schemas.openxmlformats.org/officeDocument/2006/relationships/hyperlink" Target="https://zakon.rada.gov.ua/laws/show/1101-2017-&#1087;" TargetMode="External"/><Relationship Id="rId154" Type="http://schemas.openxmlformats.org/officeDocument/2006/relationships/hyperlink" Target="http://www.irbis-nbuv.gov.ua/cgi-bin/irbis_nbuv/cgiirbis_64.exe?C21COM=2&amp;I21DBN=UJRN&amp;P21DBN=UJRN&amp;IMAGE_FILE_DOWNLOAD=1&amp;Image_file_name=PDF/Uzn_2015_2_4.pdf" TargetMode="External"/><Relationship Id="rId159" Type="http://schemas.openxmlformats.org/officeDocument/2006/relationships/hyperlink" Target="https://www.who.int/governance/eb/who_constitution_en.pdf" TargetMode="External"/><Relationship Id="rId16" Type="http://schemas.openxmlformats.org/officeDocument/2006/relationships/hyperlink" Target="https://uk.wikipedia.org/wiki/%D0%9E%D1%85%D0%BE%D1%80%D0%BE%D0%BD%D0%B0_%D0%B7%D0%B4%D0%BE%D1%80%D0%BE%D0%B2%27%D1%8F_%D0%B2_%D0%A3%D0%BA%D1%80%D0%B0%D1%97%D0%BD%D1%96" TargetMode="External"/><Relationship Id="rId107" Type="http://schemas.openxmlformats.org/officeDocument/2006/relationships/hyperlink" Target="https://simplexmis.com/" TargetMode="External"/><Relationship Id="rId11" Type="http://schemas.openxmlformats.org/officeDocument/2006/relationships/hyperlink" Target="https://uk.wikipedia.org/wiki/%D0%9C%D1%96%D0%BD%D1%96%D1%81%D1%82%D1%80_%D0%BE%D1%85%D0%BE%D1%80%D0%BE%D0%BD%D0%B8_%D0%B7%D0%B4%D0%BE%D1%80%D0%BE%D0%B2%27%D1%8F_%D0%A3%D0%BA%D1%80%D0%B0%D1%97%D0%BD%D0%B8" TargetMode="External"/><Relationship Id="rId32" Type="http://schemas.openxmlformats.org/officeDocument/2006/relationships/diagramLayout" Target="diagrams/layout2.xml"/><Relationship Id="rId37" Type="http://schemas.openxmlformats.org/officeDocument/2006/relationships/diagramLayout" Target="diagrams/layout3.xml"/><Relationship Id="rId53" Type="http://schemas.openxmlformats.org/officeDocument/2006/relationships/image" Target="media/image1.png"/><Relationship Id="rId58" Type="http://schemas.openxmlformats.org/officeDocument/2006/relationships/diagramLayout" Target="diagrams/layout6.xml"/><Relationship Id="rId74" Type="http://schemas.openxmlformats.org/officeDocument/2006/relationships/diagramData" Target="diagrams/data8.xml"/><Relationship Id="rId79" Type="http://schemas.openxmlformats.org/officeDocument/2006/relationships/image" Target="media/image6.png"/><Relationship Id="rId102" Type="http://schemas.openxmlformats.org/officeDocument/2006/relationships/hyperlink" Target="https://mcplus.com.ua/" TargetMode="External"/><Relationship Id="rId123" Type="http://schemas.openxmlformats.org/officeDocument/2006/relationships/hyperlink" Target="https://patients.org.ua/2017/03/30/kozhen-drugyj-hvoryj-v-ukrayini-vidmov" TargetMode="External"/><Relationship Id="rId128" Type="http://schemas.openxmlformats.org/officeDocument/2006/relationships/hyperlink" Target="https://www.kmu.gov.ua/diyalnist/reformi/" TargetMode="External"/><Relationship Id="rId144" Type="http://schemas.openxmlformats.org/officeDocument/2006/relationships/hyperlink" Target="https://zakon.rada.gov.ua/laws/show/2206-19" TargetMode="External"/><Relationship Id="rId149" Type="http://schemas.openxmlformats.org/officeDocument/2006/relationships/hyperlink" Target="https://nszu.gov.ua/gromadyanam/elektronna-karta-misc-nadannya-pmd" TargetMode="External"/><Relationship Id="rId5" Type="http://schemas.openxmlformats.org/officeDocument/2006/relationships/settings" Target="settings.xml"/><Relationship Id="rId90" Type="http://schemas.openxmlformats.org/officeDocument/2006/relationships/hyperlink" Target="https://www.infomed.ck.ua/" TargetMode="External"/><Relationship Id="rId95" Type="http://schemas.openxmlformats.org/officeDocument/2006/relationships/hyperlink" Target="https://askep.net/" TargetMode="External"/><Relationship Id="rId160" Type="http://schemas.openxmlformats.org/officeDocument/2006/relationships/fontTable" Target="fontTable.xml"/><Relationship Id="rId22" Type="http://schemas.microsoft.com/office/2007/relationships/diagramDrawing" Target="diagrams/drawing1.xml"/><Relationship Id="rId27" Type="http://schemas.openxmlformats.org/officeDocument/2006/relationships/hyperlink" Target="https://uk.wikipedia.org/wiki/%D0%97%D0%B0%D0%BA%D0%BE%D0%BD_%D0%A3%D0%BA%D1%80%D0%B0%D1%97%D0%BD%D0%B8_%C2%AB%D0%9F%D1%80%D0%BE_%D0%B2%D1%96%D0%B4%D0%BD%D0%BE%D0%B2%D0%BB%D0%B5%D0%BD%D0%BD%D1%8F_%D0%B4%D0%BE%D0%B2%D1%96%D1%80%D0%B8_%D0%B4%D0%BE_%D1%81%D1%83%D0%B4%D0%BE%D0%B2%D0%BE%D1%97_%D0%B2%D0%BB%D0%B0%D0%B4%D0%B8_%D0%B2_%D0%A3%D0%BA%D1%80%D0%B0%D1%97%D0%BD%D1%96%C2%BB" TargetMode="External"/><Relationship Id="rId43" Type="http://schemas.openxmlformats.org/officeDocument/2006/relationships/diagramQuickStyle" Target="diagrams/quickStyle4.xml"/><Relationship Id="rId48" Type="http://schemas.openxmlformats.org/officeDocument/2006/relationships/diagramQuickStyle" Target="diagrams/quickStyle5.xml"/><Relationship Id="rId64" Type="http://schemas.openxmlformats.org/officeDocument/2006/relationships/diagramQuickStyle" Target="diagrams/quickStyle7.xml"/><Relationship Id="rId69" Type="http://schemas.openxmlformats.org/officeDocument/2006/relationships/hyperlink" Target="https://zakon.rada.gov.ua/laws/show/1700-18" TargetMode="External"/><Relationship Id="rId113" Type="http://schemas.openxmlformats.org/officeDocument/2006/relationships/hyperlink" Target="https://nszu.gov.ua/pro-nszu/zapobigannya-ta-protidiya-korupciyi/ogoloshennya" TargetMode="External"/><Relationship Id="rId118" Type="http://schemas.openxmlformats.org/officeDocument/2006/relationships/hyperlink" Target="https://ukr.lb.ua/society/2018/11/07/411769_golova_natsionalnoi_sluzhbi_zdorovya.html" TargetMode="External"/><Relationship Id="rId134" Type="http://schemas.openxmlformats.org/officeDocument/2006/relationships/hyperlink" Target="https://www.facebook.com/nszu.ukr/" TargetMode="External"/><Relationship Id="rId139" Type="http://schemas.openxmlformats.org/officeDocument/2006/relationships/hyperlink" Target="https://moz.gov.ua/article/news/premer-ministr-volodimir-grojsman-moz-ukraini-ta-nacsluzhba-zdorov%e2%80%99ja-prezentuvali-plan-transformacii-medichnoi-sistemi-na-2019-rik" TargetMode="External"/><Relationship Id="rId80" Type="http://schemas.openxmlformats.org/officeDocument/2006/relationships/image" Target="media/image7.png"/><Relationship Id="rId85" Type="http://schemas.openxmlformats.org/officeDocument/2006/relationships/hyperlink" Target="https://medcloud.com.ua/" TargetMode="External"/><Relationship Id="rId150" Type="http://schemas.openxmlformats.org/officeDocument/2006/relationships/hyperlink" Target="https://life.pravda.com.ua/authors/5678016dede4d/" TargetMode="External"/><Relationship Id="rId155" Type="http://schemas.openxmlformats.org/officeDocument/2006/relationships/hyperlink" Target="http://irbis-nbuv.gov.ua/cgi-bin/irbis_nbuv/cgiirbis_64.exe?C21COM=2&amp;I21DBN=UJRN&amp;P21DBN=UJRN&amp;IMAGE_FILE_DOWNLOAD=1&amp;Image_file_name=PDF/Uzn_2014_4_3.pdf" TargetMode="External"/><Relationship Id="rId12" Type="http://schemas.openxmlformats.org/officeDocument/2006/relationships/hyperlink" Target="https://uk.wikipedia.org/wiki/%D0%A3%D0%BB%D1%8F%D0%BD%D0%B0_%D0%A1%D1%83%D0%BF%D1%80%D1%83%D0%BD" TargetMode="External"/><Relationship Id="rId17" Type="http://schemas.openxmlformats.org/officeDocument/2006/relationships/hyperlink" Target="https://uk.wikipedia.org/wiki/%D0%9F%D0%B5%D1%80%D0%B5%D0%BB%D1%96%D0%BA_%D0%B7%D0%B0%D0%BA%D0%BB%D0%B0%D0%B4%D1%96%D0%B2_%D0%BE%D1%85%D0%BE%D1%80%D0%BE%D0%BD%D0%B8_%D0%B7%D0%B4%D0%BE%D1%80%D0%BE%D0%B2%27%D1%8F_%D0%A3%D0%BA%D1%80%D0%B0%D1%97%D0%BD%D0%B8" TargetMode="External"/><Relationship Id="rId33" Type="http://schemas.openxmlformats.org/officeDocument/2006/relationships/diagramQuickStyle" Target="diagrams/quickStyle2.xml"/><Relationship Id="rId38" Type="http://schemas.openxmlformats.org/officeDocument/2006/relationships/diagramQuickStyle" Target="diagrams/quickStyle3.xml"/><Relationship Id="rId59" Type="http://schemas.openxmlformats.org/officeDocument/2006/relationships/diagramQuickStyle" Target="diagrams/quickStyle6.xml"/><Relationship Id="rId103" Type="http://schemas.openxmlformats.org/officeDocument/2006/relationships/hyperlink" Target="https://medics.ua/" TargetMode="External"/><Relationship Id="rId108" Type="http://schemas.openxmlformats.org/officeDocument/2006/relationships/hyperlink" Target="https://limsterralab.com/" TargetMode="External"/><Relationship Id="rId124" Type="http://schemas.openxmlformats.org/officeDocument/2006/relationships/hyperlink" Target="https://zakon.rada.gov.ua/laws/show/254%D0%BA/96-%D0%25B" TargetMode="External"/><Relationship Id="rId129" Type="http://schemas.openxmlformats.org/officeDocument/2006/relationships/hyperlink" Target="https://moz.gov.ua/" TargetMode="External"/><Relationship Id="rId20" Type="http://schemas.openxmlformats.org/officeDocument/2006/relationships/diagramQuickStyle" Target="diagrams/quickStyle1.xml"/><Relationship Id="rId41" Type="http://schemas.openxmlformats.org/officeDocument/2006/relationships/diagramData" Target="diagrams/data4.xml"/><Relationship Id="rId54" Type="http://schemas.openxmlformats.org/officeDocument/2006/relationships/image" Target="media/image2.png"/><Relationship Id="rId62" Type="http://schemas.openxmlformats.org/officeDocument/2006/relationships/diagramData" Target="diagrams/data7.xml"/><Relationship Id="rId70" Type="http://schemas.openxmlformats.org/officeDocument/2006/relationships/hyperlink" Target="https://zakon.rada.gov.ua/laws/show/1700-18" TargetMode="External"/><Relationship Id="rId75" Type="http://schemas.openxmlformats.org/officeDocument/2006/relationships/diagramLayout" Target="diagrams/layout8.xml"/><Relationship Id="rId83" Type="http://schemas.openxmlformats.org/officeDocument/2006/relationships/hyperlink" Target="https://doctor.eleks.com/ru/" TargetMode="External"/><Relationship Id="rId88" Type="http://schemas.openxmlformats.org/officeDocument/2006/relationships/hyperlink" Target="https://ciet-holding.com/ua/mis-kashtan/" TargetMode="External"/><Relationship Id="rId91" Type="http://schemas.openxmlformats.org/officeDocument/2006/relationships/hyperlink" Target="https://infotech.gov.ua/" TargetMode="External"/><Relationship Id="rId96" Type="http://schemas.openxmlformats.org/officeDocument/2006/relationships/hyperlink" Target="https://www.clinica-web.ua/" TargetMode="External"/><Relationship Id="rId111" Type="http://schemas.openxmlformats.org/officeDocument/2006/relationships/hyperlink" Target="https://service.e-health.gov.ua/gromadyanam/osobistij-prijom/citizen-form" TargetMode="External"/><Relationship Id="rId132" Type="http://schemas.openxmlformats.org/officeDocument/2006/relationships/hyperlink" Target="https://moz.gov.ua/article/news/moz-prezentuvalo-gromadskosti-zmini-jaki-chekajut-medichnu-galuz-v-2017-roci" TargetMode="External"/><Relationship Id="rId140" Type="http://schemas.openxmlformats.org/officeDocument/2006/relationships/hyperlink" Target="https://nszu.gov.ua/pro-nszu/pres-sluzhba" TargetMode="External"/><Relationship Id="rId145" Type="http://schemas.openxmlformats.org/officeDocument/2006/relationships/hyperlink" Target="https://zakon2.rada.gov.ua/laws/show/1013-2016-%D1%80/paran8" TargetMode="External"/><Relationship Id="rId153" Type="http://schemas.openxmlformats.org/officeDocument/2006/relationships/hyperlink" Target="http://glavcom.ua/publications/farmacevtichna-mafiya-proti-reform-kudi-znikayut-liki-zakupleni-derzhavoyu--356624.html" TargetMode="External"/><Relationship Id="rId16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uk.wikipedia.org/wiki/%D0%A6%D0%B5%D0%BD%D1%82%D1%80%D0%B0%D0%BB%D1%8C%D0%BD%D0%B8%D0%B9_%D0%BE%D1%80%D0%B3%D0%B0%D0%BD_%D0%B2%D0%B8%D0%BA%D0%BE%D0%BD%D0%B0%D0%B2%D1%87%D0%BE%D1%97_%D0%B2%D0%BB%D0%B0%D0%B4%D0%B8_%D0%A3%D0%BA%D1%80%D0%B0%D1%97%D0%BD%D0%B8" TargetMode="External"/><Relationship Id="rId23" Type="http://schemas.openxmlformats.org/officeDocument/2006/relationships/hyperlink" Target="https://www.ac-rada.gov.ua/doccatalog/document/16753358/Bul_MOZ.pdf?subportal=main" TargetMode="External"/><Relationship Id="rId28" Type="http://schemas.openxmlformats.org/officeDocument/2006/relationships/hyperlink" Target="https://uk.wikipedia.org/wiki/%D0%9D%D0%B0%D1%86%D1%96%D0%BE%D0%BD%D0%B0%D0%BB%D1%8C%D0%BD%D0%B5_%D0%B0%D0%B3%D0%B5%D0%BD%D1%82%D1%81%D1%82%D0%B2%D0%BE_%D0%B7_%D0%BF%D0%B8%D1%82%D0%B0%D0%BD%D1%8C_%D0%B7%D0%B0%D0%BF%D0%BE%D0%B1%D1%96%D0%B3%D0%B0%D0%BD%D0%BD%D1%8F_%D0%BA%D0%BE%D1%80%D1%83%D0%BF%D1%86%D1%96%D1%97" TargetMode="External"/><Relationship Id="rId36" Type="http://schemas.openxmlformats.org/officeDocument/2006/relationships/diagramData" Target="diagrams/data3.xml"/><Relationship Id="rId49" Type="http://schemas.openxmlformats.org/officeDocument/2006/relationships/diagramColors" Target="diagrams/colors5.xml"/><Relationship Id="rId57" Type="http://schemas.openxmlformats.org/officeDocument/2006/relationships/diagramData" Target="diagrams/data6.xml"/><Relationship Id="rId106" Type="http://schemas.openxmlformats.org/officeDocument/2006/relationships/hyperlink" Target="http://simplex-med.tilda.ws/" TargetMode="External"/><Relationship Id="rId114" Type="http://schemas.openxmlformats.org/officeDocument/2006/relationships/hyperlink" Target="http://zakon0.rada.gov.ua/laws/show/2168-19" TargetMode="External"/><Relationship Id="rId119" Type="http://schemas.openxmlformats.org/officeDocument/2006/relationships/hyperlink" Target="https://moz.gov.ua/dajdzhest-zmin-u-sistemi-ohoroni-zdorov%e2%80%99ja" TargetMode="External"/><Relationship Id="rId127" Type="http://schemas.openxmlformats.org/officeDocument/2006/relationships/hyperlink" Target="http://www.kbuapa.kharkov.ua/e-book/tpdu/2015-2/doc/2/12.pdf" TargetMode="External"/><Relationship Id="rId10" Type="http://schemas.openxmlformats.org/officeDocument/2006/relationships/hyperlink" Target="https://uk.wikipedia.org/wiki/%D0%9E%D1%85%D0%BE%D1%80%D0%BE%D0%BD%D0%B0_%D0%B7%D0%B4%D0%BE%D1%80%D0%BE%D0%B2%27%D1%8F_%D0%B2_%D0%A3%D0%BA%D1%80%D0%B0%D1%97%D0%BD%D1%96" TargetMode="External"/><Relationship Id="rId31" Type="http://schemas.openxmlformats.org/officeDocument/2006/relationships/diagramData" Target="diagrams/data2.xml"/><Relationship Id="rId44" Type="http://schemas.openxmlformats.org/officeDocument/2006/relationships/diagramColors" Target="diagrams/colors4.xml"/><Relationship Id="rId52" Type="http://schemas.openxmlformats.org/officeDocument/2006/relationships/hyperlink" Target="http://www.apteka.ua/article/408729" TargetMode="External"/><Relationship Id="rId60" Type="http://schemas.openxmlformats.org/officeDocument/2006/relationships/diagramColors" Target="diagrams/colors6.xml"/><Relationship Id="rId65" Type="http://schemas.openxmlformats.org/officeDocument/2006/relationships/diagramColors" Target="diagrams/colors7.xml"/><Relationship Id="rId73" Type="http://schemas.openxmlformats.org/officeDocument/2006/relationships/image" Target="media/image5.png"/><Relationship Id="rId78" Type="http://schemas.microsoft.com/office/2007/relationships/diagramDrawing" Target="diagrams/drawing8.xml"/><Relationship Id="rId81" Type="http://schemas.openxmlformats.org/officeDocument/2006/relationships/image" Target="media/image8.png"/><Relationship Id="rId86" Type="http://schemas.openxmlformats.org/officeDocument/2006/relationships/hyperlink" Target="https://pharmbase.com.ua/" TargetMode="External"/><Relationship Id="rId94" Type="http://schemas.openxmlformats.org/officeDocument/2006/relationships/hyperlink" Target="https://mediasoft.com.ua/" TargetMode="External"/><Relationship Id="rId99" Type="http://schemas.openxmlformats.org/officeDocument/2006/relationships/hyperlink" Target="https://healthtech.com.ua/" TargetMode="External"/><Relationship Id="rId101" Type="http://schemas.openxmlformats.org/officeDocument/2006/relationships/hyperlink" Target="https://reform.helsi.me/" TargetMode="External"/><Relationship Id="rId122" Type="http://schemas.openxmlformats.org/officeDocument/2006/relationships/hyperlink" Target="https://nszu.gov.ua/ogoloshennya-pro-ukladennya-dogovoriv/dlya-medichnih-zakladiv/instrukciyi" TargetMode="External"/><Relationship Id="rId130" Type="http://schemas.openxmlformats.org/officeDocument/2006/relationships/hyperlink" Target="https://moz.gov.ua/article/news/moz-poinformuvalo-parlamentskij-komitet-z-pitan-ohoroni-zdorov%e2%80%99ja-pro-pidgotovku-do-startu-reform-na-pervinci-ta-formuvannja-gospitalnih-okrugiv" TargetMode="External"/><Relationship Id="rId135" Type="http://schemas.openxmlformats.org/officeDocument/2006/relationships/hyperlink" Target="https://nszu.gov.ua" TargetMode="External"/><Relationship Id="rId143" Type="http://schemas.openxmlformats.org/officeDocument/2006/relationships/hyperlink" Target="https://zakon.rada.gov.ua/laws/show/2168-19" TargetMode="External"/><Relationship Id="rId148" Type="http://schemas.openxmlformats.org/officeDocument/2006/relationships/hyperlink" Target="https://moz.gov.ua/article/news/reforma-sistemi-ohoroni-zdorov%e2%80%99ja-ta-vivedennja-ukrainskoi-medicini-na-evropejskij-riven-%e2%80%93-odin-iz-prioritetiv-dijalnosti-urjadu" TargetMode="External"/><Relationship Id="rId151" Type="http://schemas.openxmlformats.org/officeDocument/2006/relationships/hyperlink" Target="https://life.pravda.com.ua/columns/2016/07/13/215192/" TargetMode="External"/><Relationship Id="rId156" Type="http://schemas.openxmlformats.org/officeDocument/2006/relationships/hyperlink" Target="http://www.irbis-nbuv.gov.ua/cgi-bin/irbis_nbuv/cgiirbis_64.exe?C21COM=2&amp;I21DBN=UJRN&amp;P21DBN=UJRN&amp;IMAGE_FILE_DOWNLOAD=1&amp;Image_file_name=PDF/Uzn_2013_2_6.pdf" TargetMode="External"/><Relationship Id="rId4" Type="http://schemas.microsoft.com/office/2007/relationships/stylesWithEffects" Target="stylesWithEffects.xml"/><Relationship Id="rId9" Type="http://schemas.openxmlformats.org/officeDocument/2006/relationships/header" Target="header1.xml"/><Relationship Id="rId13" Type="http://schemas.openxmlformats.org/officeDocument/2006/relationships/hyperlink" Target="https://uk.wikipedia.org/wiki/%D0%A0%D0%B5%D1%84%D0%BE%D1%80%D0%BC%D0%B0_%D0%BE%D1%85%D0%BE%D1%80%D0%BE%D0%BD%D0%B8_%D0%B7%D0%B4%D0%BE%D1%80%D0%BE%D0%B2%27%D1%8F_%D0%B2_%D0%A3%D0%BA%D1%80%D0%B0%D1%97%D0%BD%D1%96_%D0%B7_2016_%D1%80%D0%BE%D0%BA%D1%83" TargetMode="External"/><Relationship Id="rId18" Type="http://schemas.openxmlformats.org/officeDocument/2006/relationships/diagramData" Target="diagrams/data1.xml"/><Relationship Id="rId39" Type="http://schemas.openxmlformats.org/officeDocument/2006/relationships/diagramColors" Target="diagrams/colors3.xml"/><Relationship Id="rId109" Type="http://schemas.openxmlformats.org/officeDocument/2006/relationships/hyperlink" Target="https://ehealth.gov.ua/pidklyucheni-do-ehealth-mis/" TargetMode="External"/><Relationship Id="rId34" Type="http://schemas.openxmlformats.org/officeDocument/2006/relationships/diagramColors" Target="diagrams/colors2.xml"/><Relationship Id="rId50" Type="http://schemas.microsoft.com/office/2007/relationships/diagramDrawing" Target="diagrams/drawing5.xml"/><Relationship Id="rId55" Type="http://schemas.openxmlformats.org/officeDocument/2006/relationships/image" Target="media/image3.png"/><Relationship Id="rId76" Type="http://schemas.openxmlformats.org/officeDocument/2006/relationships/diagramQuickStyle" Target="diagrams/quickStyle8.xml"/><Relationship Id="rId97" Type="http://schemas.openxmlformats.org/officeDocument/2006/relationships/hyperlink" Target="https://evomis.com/" TargetMode="External"/><Relationship Id="rId104" Type="http://schemas.openxmlformats.org/officeDocument/2006/relationships/hyperlink" Target="https://medstar.ua/" TargetMode="External"/><Relationship Id="rId120" Type="http://schemas.openxmlformats.org/officeDocument/2006/relationships/hyperlink" Target="http://academy.gov.ua/NMKD/library_nadu/Monografiy/aa2d8d7f-9def-4f49-a86b-43c3db9dbd31.pdf" TargetMode="External"/><Relationship Id="rId125" Type="http://schemas.openxmlformats.org/officeDocument/2006/relationships/hyperlink" Target="http://www.investplan.com.ua/pdf/18_2015/27.pdf" TargetMode="External"/><Relationship Id="rId141" Type="http://schemas.openxmlformats.org/officeDocument/2006/relationships/hyperlink" Target="https://zakon.rada.gov.ua/laws/show/2002-19" TargetMode="External"/><Relationship Id="rId146" Type="http://schemas.openxmlformats.org/officeDocument/2006/relationships/hyperlink" Target="https://donors.decentralization.gov.ua/project/u-lead/" TargetMode="External"/><Relationship Id="rId7" Type="http://schemas.openxmlformats.org/officeDocument/2006/relationships/footnotes" Target="footnotes.xml"/><Relationship Id="rId71" Type="http://schemas.openxmlformats.org/officeDocument/2006/relationships/hyperlink" Target="https://zakon.rada.gov.ua/laws/show/271-2018-%D0%BF" TargetMode="External"/><Relationship Id="rId92" Type="http://schemas.openxmlformats.org/officeDocument/2006/relationships/hyperlink" Target="https://pb4.com.ua/" TargetMode="External"/><Relationship Id="rId2" Type="http://schemas.openxmlformats.org/officeDocument/2006/relationships/numbering" Target="numbering.xml"/><Relationship Id="rId29" Type="http://schemas.openxmlformats.org/officeDocument/2006/relationships/hyperlink" Target="https://uk.wikipedia.org/wiki/%D0%9D%D0%B0%D1%86%D1%96%D0%BE%D0%BD%D0%B0%D0%BB%D1%8C%D0%BD%D0%B5_%D0%B0%D0%BD%D1%82%D0%B8%D0%BA%D0%BE%D1%80%D1%83%D0%BF%D1%86%D1%96%D0%B9%D0%BD%D0%B5_%D0%B1%D1%8E%D1%80%D0%BE_%D0%A3%D0%BA%D1%80%D0%B0%D1%97%D0%BD%D0%B8" TargetMode="External"/><Relationship Id="rId24" Type="http://schemas.openxmlformats.org/officeDocument/2006/relationships/hyperlink" Target="https://moz.gov.ua/article/news/rahunkova-palata-mizhnarodni-organizacii-ekonomljat-40-derzhavnogo-bjudzhetu-vidilenogo-na-zakupivli-likiv" TargetMode="External"/><Relationship Id="rId40" Type="http://schemas.microsoft.com/office/2007/relationships/diagramDrawing" Target="diagrams/drawing3.xml"/><Relationship Id="rId45" Type="http://schemas.microsoft.com/office/2007/relationships/diagramDrawing" Target="diagrams/drawing4.xml"/><Relationship Id="rId66" Type="http://schemas.microsoft.com/office/2007/relationships/diagramDrawing" Target="diagrams/drawing7.xml"/><Relationship Id="rId87" Type="http://schemas.openxmlformats.org/officeDocument/2006/relationships/hyperlink" Target="https://www.mcmed.ua/ua" TargetMode="External"/><Relationship Id="rId110" Type="http://schemas.openxmlformats.org/officeDocument/2006/relationships/hyperlink" Target="https://ehealth.gov.ua/pidklyucheni-do-ehealth-mis/tabletki.ua" TargetMode="External"/><Relationship Id="rId115" Type="http://schemas.openxmlformats.org/officeDocument/2006/relationships/hyperlink" Target="https://ehealth.gov.ua/" TargetMode="External"/><Relationship Id="rId131" Type="http://schemas.openxmlformats.org/officeDocument/2006/relationships/hyperlink" Target="https://tyzhden.ua/News/179746" TargetMode="External"/><Relationship Id="rId136" Type="http://schemas.openxmlformats.org/officeDocument/2006/relationships/hyperlink" Target="https://moz.gov.ua/plan-reform" TargetMode="External"/><Relationship Id="rId157" Type="http://schemas.openxmlformats.org/officeDocument/2006/relationships/hyperlink" Target="http://www.economyandsociety.in.ua/journal/5_ukr/57.pdf" TargetMode="External"/><Relationship Id="rId61" Type="http://schemas.microsoft.com/office/2007/relationships/diagramDrawing" Target="diagrams/drawing6.xml"/><Relationship Id="rId82" Type="http://schemas.openxmlformats.org/officeDocument/2006/relationships/hyperlink" Target="https://monteks.com.ua/" TargetMode="External"/><Relationship Id="rId152" Type="http://schemas.openxmlformats.org/officeDocument/2006/relationships/hyperlink" Target="https://moz.gov.ua/article/news/ukraina-poinformuvala-es-pro-vprovadzhennja-sistemnih-galuzevih-reform-ohoroni-zdorovja" TargetMode="External"/><Relationship Id="rId19" Type="http://schemas.openxmlformats.org/officeDocument/2006/relationships/diagramLayout" Target="diagrams/layout1.xml"/><Relationship Id="rId14" Type="http://schemas.openxmlformats.org/officeDocument/2006/relationships/hyperlink" Target="https://uk.wikipedia.org/wiki/%D0%92%D0%B5%D1%80%D1%85%D0%BE%D0%B2%D0%BD%D0%B0_%D0%A0%D0%B0%D0%B4%D0%B0" TargetMode="External"/><Relationship Id="rId30" Type="http://schemas.openxmlformats.org/officeDocument/2006/relationships/hyperlink" Target="https://uk.wikipedia.org/wiki/%D0%91%D1%96%D0%B7%D0%BD%D0%B5%D1%81-%D0%BE%D0%BC%D0%B1%D1%83%D0%B4%D1%81%D0%BC%D0%B5%D0%BD_(%D0%A3%D0%BA%D1%80%D0%B0%D1%97%D0%BD%D0%B0)" TargetMode="External"/><Relationship Id="rId35" Type="http://schemas.microsoft.com/office/2007/relationships/diagramDrawing" Target="diagrams/drawing2.xml"/><Relationship Id="rId56" Type="http://schemas.openxmlformats.org/officeDocument/2006/relationships/image" Target="media/image4.png"/><Relationship Id="rId77" Type="http://schemas.openxmlformats.org/officeDocument/2006/relationships/diagramColors" Target="diagrams/colors8.xml"/><Relationship Id="rId100" Type="http://schemas.openxmlformats.org/officeDocument/2006/relationships/hyperlink" Target="https://lakmus.org/ua/" TargetMode="External"/><Relationship Id="rId105" Type="http://schemas.openxmlformats.org/officeDocument/2006/relationships/hyperlink" Target="https://vikisoft.kiev.ua/nhealth/" TargetMode="External"/><Relationship Id="rId126" Type="http://schemas.openxmlformats.org/officeDocument/2006/relationships/hyperlink" Target="http://www.vestnik-econom.mgu.od.ua/journal/2017/24-2-2017/11.pdf" TargetMode="External"/><Relationship Id="rId147" Type="http://schemas.openxmlformats.org/officeDocument/2006/relationships/hyperlink" Target="https://healthreform.in.ua/about/" TargetMode="External"/><Relationship Id="rId8" Type="http://schemas.openxmlformats.org/officeDocument/2006/relationships/endnotes" Target="endnotes.xml"/><Relationship Id="rId51" Type="http://schemas.openxmlformats.org/officeDocument/2006/relationships/hyperlink" Target="http://zakon0.rada.gov.ua/laws/show/2168-19" TargetMode="External"/><Relationship Id="rId72" Type="http://schemas.openxmlformats.org/officeDocument/2006/relationships/hyperlink" Target="https://zakon.rada.gov.ua/laws/show/889-19" TargetMode="External"/><Relationship Id="rId93" Type="http://schemas.openxmlformats.org/officeDocument/2006/relationships/hyperlink" Target="https://skarb.ua/" TargetMode="External"/><Relationship Id="rId98" Type="http://schemas.openxmlformats.org/officeDocument/2006/relationships/hyperlink" Target="https://h24.ua/" TargetMode="External"/><Relationship Id="rId121" Type="http://schemas.openxmlformats.org/officeDocument/2006/relationships/hyperlink" Target="https://decentralization.gov.ua/health" TargetMode="External"/><Relationship Id="rId142" Type="http://schemas.openxmlformats.org/officeDocument/2006/relationships/hyperlink" Target="https://moz.gov.ua/article/news/pro-vprovadzhennja-reformi-sistemi-gromadskogo-zdorovja-%e2%80%93-narada-z-regionami" TargetMode="External"/><Relationship Id="rId3" Type="http://schemas.openxmlformats.org/officeDocument/2006/relationships/styles" Target="styles.xml"/><Relationship Id="rId25" Type="http://schemas.openxmlformats.org/officeDocument/2006/relationships/hyperlink" Target="https://uk.wikipedia.org/wiki/%D0%86%D0%BD%D0%B4%D0%B5%D0%BA%D1%81_%D1%81%D0%BF%D1%80%D0%B8%D0%B9%D0%BD%D1%8F%D1%82%D1%82%D1%8F_%D0%BA%D0%BE%D1%80%D1%83%D0%BF%D1%86%D1%96%D1%97" TargetMode="External"/><Relationship Id="rId46" Type="http://schemas.openxmlformats.org/officeDocument/2006/relationships/diagramData" Target="diagrams/data5.xml"/><Relationship Id="rId67" Type="http://schemas.openxmlformats.org/officeDocument/2006/relationships/hyperlink" Target="https://zakon.rada.gov.ua/laws/show/2297-17" TargetMode="External"/><Relationship Id="rId116" Type="http://schemas.openxmlformats.org/officeDocument/2006/relationships/hyperlink" Target="http://global-national.in.ua/archive/10-2016/153.pdf" TargetMode="External"/><Relationship Id="rId137" Type="http://schemas.openxmlformats.org/officeDocument/2006/relationships/hyperlink" Target="https://ehealth.gov.ua/pidklyucheni-do-ehealth-mis/" TargetMode="External"/><Relationship Id="rId158" Type="http://schemas.openxmlformats.org/officeDocument/2006/relationships/hyperlink" Target="https://kse.ua/ua/about-the-school/news/shhob-vaktsinuvati-70-doroslogo-naselennya-ukrayini-do-kintsya-2021-roku-moz-neobhidno-zbilshiti-plan-zakupivel-vaktsin-na-50/"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irbis-nbuv.gov.ua/cgi-bin/irbis_nbuv/cgiirbis_64.exe?C21COM=2&amp;I21DBN=UJRN&amp;P21DBN=UJRN&amp;IMAGE_FILE_DOWNLOAD=1&amp;Image_file_name=PDF/Uzn_2013_2_6.pdf" TargetMode="External"/><Relationship Id="rId13" Type="http://schemas.openxmlformats.org/officeDocument/2006/relationships/hyperlink" Target="http://glavcom.ua/publications/farmacevtichna-mafiya-proti-reform-kudi-znikayut-liki-zakupleni-derzhavoyu--356624.html" TargetMode="External"/><Relationship Id="rId18" Type="http://schemas.openxmlformats.org/officeDocument/2006/relationships/hyperlink" Target="https://zakon2.rada.gov.ua/laws/show/1013-2016-%D1%80/paran8" TargetMode="External"/><Relationship Id="rId26" Type="http://schemas.openxmlformats.org/officeDocument/2006/relationships/hyperlink" Target="https://moz.gov.ua/article/news/moz-prezentuvalo-gromadskosti-zmini-jaki-chekajut-medichnu-galuz-v-2017-roci" TargetMode="External"/><Relationship Id="rId39" Type="http://schemas.openxmlformats.org/officeDocument/2006/relationships/hyperlink" Target="https://nszu.gov.ua/" TargetMode="External"/><Relationship Id="rId3" Type="http://schemas.openxmlformats.org/officeDocument/2006/relationships/hyperlink" Target="https://moz.gov.ua/uploads/2/13773-transition_book_healthcare.pdf" TargetMode="External"/><Relationship Id="rId21" Type="http://schemas.openxmlformats.org/officeDocument/2006/relationships/hyperlink" Target="https://zakon.rada.gov.ua/laws/show/2168-19" TargetMode="External"/><Relationship Id="rId34" Type="http://schemas.openxmlformats.org/officeDocument/2006/relationships/hyperlink" Target="https://ehealth.gov.ua/" TargetMode="External"/><Relationship Id="rId42" Type="http://schemas.openxmlformats.org/officeDocument/2006/relationships/hyperlink" Target="https://nszu.gov.ua/pro-nszu/pres-sluzhba" TargetMode="External"/><Relationship Id="rId7" Type="http://schemas.openxmlformats.org/officeDocument/2006/relationships/hyperlink" Target="http://www.investplan.com.ua/pdf/18_2015/27.pdf" TargetMode="External"/><Relationship Id="rId12" Type="http://schemas.openxmlformats.org/officeDocument/2006/relationships/hyperlink" Target="http://www.irbis-nbuv.gov.ua/cgi-bin/irbis_nbuv/cgiirbis_64.exe?C21COM=2&amp;I21DBN=UJRN&amp;P21DBN=UJRN&amp;IMAGE_FILE_DOWNLOAD=1&amp;Image_file_name=PDF/Uzn_2015_2_4.pdf" TargetMode="External"/><Relationship Id="rId17" Type="http://schemas.openxmlformats.org/officeDocument/2006/relationships/hyperlink" Target="http://www.vestnik-econom.mgu.od.ua/journal/2017/24-2-2017/11.pdf" TargetMode="External"/><Relationship Id="rId25" Type="http://schemas.openxmlformats.org/officeDocument/2006/relationships/hyperlink" Target="https://moz.gov.ua/article/news/ukraina-poinformuvala-es-pro-vprovadzhennja-sistemnih-galuzevih-reform-ohoroni-zdorovja" TargetMode="External"/><Relationship Id="rId33" Type="http://schemas.openxmlformats.org/officeDocument/2006/relationships/hyperlink" Target="https://moz.gov.ua/" TargetMode="External"/><Relationship Id="rId38" Type="http://schemas.openxmlformats.org/officeDocument/2006/relationships/hyperlink" Target="https://moz.gov.ua/" TargetMode="External"/><Relationship Id="rId2" Type="http://schemas.openxmlformats.org/officeDocument/2006/relationships/hyperlink" Target="https://life.pravda.com.ua/columns/2016/07/13/215192/" TargetMode="External"/><Relationship Id="rId16" Type="http://schemas.openxmlformats.org/officeDocument/2006/relationships/hyperlink" Target="http://global-national.in.ua/archive/10-2016/153.pdf" TargetMode="External"/><Relationship Id="rId20" Type="http://schemas.openxmlformats.org/officeDocument/2006/relationships/hyperlink" Target="https://zakon.rada.gov.ua/laws/show/2002-19" TargetMode="External"/><Relationship Id="rId29" Type="http://schemas.openxmlformats.org/officeDocument/2006/relationships/hyperlink" Target="https://ukr.lb.ua/society/2018/11/07/411769_golova_natsionalnoi_sluzhbi_zdorovya.html" TargetMode="External"/><Relationship Id="rId41" Type="http://schemas.openxmlformats.org/officeDocument/2006/relationships/hyperlink" Target="https://www.facebook.com/nszu.ukr/" TargetMode="External"/><Relationship Id="rId1" Type="http://schemas.openxmlformats.org/officeDocument/2006/relationships/hyperlink" Target="https://life.pravda.com.ua/authors/5678016dede4d/" TargetMode="External"/><Relationship Id="rId6" Type="http://schemas.openxmlformats.org/officeDocument/2006/relationships/hyperlink" Target="http://irbis-nbuv.gov.ua/cgi-bin/irbis_nbuv/cgiirbis_64.exe?C21COM=2&amp;I21DBN=UJRN&amp;P21DBN=UJRN&amp;IMAGE_FILE_DOWNLOAD=1&amp;Image_file_name=PDF/Uzn_2014_4_3.pdf" TargetMode="External"/><Relationship Id="rId11" Type="http://schemas.openxmlformats.org/officeDocument/2006/relationships/hyperlink" Target="http://irbis-nbuv.gov.ua/cgi-bin/irbis_nbuv/cgiirbis_64.exe?C21COM=2&amp;I21DBN=UJRN&amp;P21DBN=UJRN&amp;IMAGE_FILE_DOWNLOAD=1&amp;Image_file_name=PDF/Uzn_2014_4_3.pdf" TargetMode="External"/><Relationship Id="rId24" Type="http://schemas.openxmlformats.org/officeDocument/2006/relationships/hyperlink" Target="https://moz.gov.ua/article/news/moz-poinformuvalo-parlamentskij-komitet-z-pitan-ohoroni-zdorov%e2%80%99ja-pro-pidgotovku-do-startu-reform-na-pervinci-ta-formuvannja-gospitalnih-okrugiv" TargetMode="External"/><Relationship Id="rId32" Type="http://schemas.openxmlformats.org/officeDocument/2006/relationships/hyperlink" Target="https://nszu.gov.ua/ogoloshennya-pro-ukladennya-dogovoriv/dlya-medichnih-zakladiv/instrukciyi" TargetMode="External"/><Relationship Id="rId37" Type="http://schemas.openxmlformats.org/officeDocument/2006/relationships/hyperlink" Target="https://donors.decentralization.gov.ua/project/u-lead/" TargetMode="External"/><Relationship Id="rId40" Type="http://schemas.openxmlformats.org/officeDocument/2006/relationships/hyperlink" Target="https://moz.gov.ua/dajdzhest-zmin-u-sistemi-ohoroni-zdorov%e2%80%99ja" TargetMode="External"/><Relationship Id="rId5" Type="http://schemas.openxmlformats.org/officeDocument/2006/relationships/hyperlink" Target="https://www.who.int/governance/eb/who_constitution_en.pdf" TargetMode="External"/><Relationship Id="rId15" Type="http://schemas.openxmlformats.org/officeDocument/2006/relationships/hyperlink" Target="http://academy.gov.ua/NMKD/library_nadu/Monografiy/aa2d8d7f-9def-4f49-a86b-43c3db9dbd31.pdf" TargetMode="External"/><Relationship Id="rId23" Type="http://schemas.openxmlformats.org/officeDocument/2006/relationships/hyperlink" Target="https://moz.gov.ua/article/news/pro-vprovadzhennja-reformi-sistemi-gromadskogo-zdorovja-%e2%80%93-narada-z-regionami" TargetMode="External"/><Relationship Id="rId28" Type="http://schemas.openxmlformats.org/officeDocument/2006/relationships/hyperlink" Target="https://moz.gov.ua/article/news/reforma-sistemi-ohoroni-zdorov%e2%80%99ja-ta-vivedennja-ukrainskoi-medicini-na-evropejskij-riven-%e2%80%93-odin-iz-prioritetiv-dijalnosti-urjadu" TargetMode="External"/><Relationship Id="rId36" Type="http://schemas.openxmlformats.org/officeDocument/2006/relationships/hyperlink" Target="https://healthreform.in.ua/about/" TargetMode="External"/><Relationship Id="rId10" Type="http://schemas.openxmlformats.org/officeDocument/2006/relationships/hyperlink" Target="http://www.economyandsociety.in.ua/journal/5_ukr/57.pdf" TargetMode="External"/><Relationship Id="rId19" Type="http://schemas.openxmlformats.org/officeDocument/2006/relationships/hyperlink" Target="https://moz.gov.ua/plan-reform" TargetMode="External"/><Relationship Id="rId31" Type="http://schemas.openxmlformats.org/officeDocument/2006/relationships/hyperlink" Target="https://tyzhden.ua/News/179746" TargetMode="External"/><Relationship Id="rId4" Type="http://schemas.openxmlformats.org/officeDocument/2006/relationships/hyperlink" Target="https://moz.gov.ua/uploads/2/13773-transition_book_healthcare.pdf" TargetMode="External"/><Relationship Id="rId9" Type="http://schemas.openxmlformats.org/officeDocument/2006/relationships/hyperlink" Target="https://idss.org.ua/monografii/Gl.pdf" TargetMode="External"/><Relationship Id="rId14" Type="http://schemas.openxmlformats.org/officeDocument/2006/relationships/hyperlink" Target="http://www.kbuapa.kharkov.ua/e-book/tpdu/2015-2/doc/2/12.pdf" TargetMode="External"/><Relationship Id="rId22" Type="http://schemas.openxmlformats.org/officeDocument/2006/relationships/hyperlink" Target="https://zakon.rada.gov.ua/laws/show/2206-19" TargetMode="External"/><Relationship Id="rId27" Type="http://schemas.openxmlformats.org/officeDocument/2006/relationships/hyperlink" Target="https://moz.gov.ua/article/news/premer-ministr-volodimir-grojsman-moz-ukraini-ta-nacsluzhba-zdorov%e2%80%99ja-prezentuvali-plan-transformacii-medichnoi-sistemi-na-2019-rik" TargetMode="External"/><Relationship Id="rId30" Type="http://schemas.openxmlformats.org/officeDocument/2006/relationships/hyperlink" Target="https://nszu.gov.ua/gromadyanam/elektronna-karta-misc-nadannya-pmd" TargetMode="External"/><Relationship Id="rId35" Type="http://schemas.openxmlformats.org/officeDocument/2006/relationships/hyperlink" Target="https://decentralization.gov.ua/health"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3">
  <dgm:title val=""/>
  <dgm:desc val=""/>
  <dgm:catLst>
    <dgm:cat type="accent1" pri="11300"/>
  </dgm:catLst>
  <dgm:styleLbl name="node0">
    <dgm:fillClrLst meth="repeat">
      <a:schemeClr val="accent1">
        <a:shade val="80000"/>
      </a:schemeClr>
    </dgm:fillClrLst>
    <dgm:linClrLst meth="repeat">
      <a:schemeClr val="lt1"/>
    </dgm:linClrLst>
    <dgm:effectClrLst/>
    <dgm:txLinClrLst/>
    <dgm:txFillClrLst/>
    <dgm:txEffectClrLst/>
  </dgm:styleLbl>
  <dgm:styleLbl name="alignNode1">
    <dgm:fillClrLst>
      <a:schemeClr val="accent1">
        <a:shade val="80000"/>
      </a:schemeClr>
      <a:schemeClr val="accent1">
        <a:tint val="70000"/>
      </a:schemeClr>
    </dgm:fillClrLst>
    <dgm:linClrLst>
      <a:schemeClr val="accent1">
        <a:shade val="80000"/>
      </a:schemeClr>
      <a:schemeClr val="accent1">
        <a:tint val="70000"/>
      </a:schemeClr>
    </dgm:linClrLst>
    <dgm:effectClrLst/>
    <dgm:txLinClrLst/>
    <dgm:txFillClrLst/>
    <dgm:txEffectClrLst/>
  </dgm:styleLbl>
  <dgm:styleLbl name="node1">
    <dgm:fillClrLst>
      <a:schemeClr val="accent1">
        <a:shade val="80000"/>
      </a:schemeClr>
      <a:schemeClr val="accent1">
        <a:tint val="70000"/>
      </a:schemeClr>
    </dgm:fillClrLst>
    <dgm:linClrLst meth="repeat">
      <a:schemeClr val="lt1"/>
    </dgm:linClrLst>
    <dgm:effectClrLst/>
    <dgm:txLinClrLst/>
    <dgm:txFillClrLst/>
    <dgm:txEffectClrLst/>
  </dgm:styleLbl>
  <dgm:styleLbl name="lnNode1">
    <dgm:fillClrLst>
      <a:schemeClr val="accent1">
        <a:shade val="80000"/>
      </a:schemeClr>
      <a:schemeClr val="accent1">
        <a:tint val="7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tint val="70000"/>
        <a:alpha val="50000"/>
      </a:schemeClr>
    </dgm:fillClrLst>
    <dgm:linClrLst meth="repeat">
      <a:schemeClr val="lt1"/>
    </dgm:linClrLst>
    <dgm:effectClrLst/>
    <dgm:txLinClrLst/>
    <dgm:txFillClrLst/>
    <dgm:txEffectClrLst/>
  </dgm:styleLbl>
  <dgm:styleLbl name="node2">
    <dgm:fillClrLst>
      <a:schemeClr val="accent1">
        <a:tint val="99000"/>
      </a:schemeClr>
    </dgm:fillClrLst>
    <dgm:linClrLst meth="repeat">
      <a:schemeClr val="lt1"/>
    </dgm:linClrLst>
    <dgm:effectClrLst/>
    <dgm:txLinClrLst/>
    <dgm:txFillClrLst/>
    <dgm:txEffectClrLst/>
  </dgm:styleLbl>
  <dgm:styleLbl name="node3">
    <dgm:fillClrLst>
      <a:schemeClr val="accent1">
        <a:tint val="80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dgm:txEffectClrLst/>
  </dgm:styleLbl>
  <dgm:styleLbl name="f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b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sibTrans1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9000"/>
      </a:schemeClr>
    </dgm:fillClrLst>
    <dgm:linClrLst meth="repeat">
      <a:schemeClr val="lt1"/>
    </dgm:linClrLst>
    <dgm:effectClrLst/>
    <dgm:txLinClrLst/>
    <dgm:txFillClrLst/>
    <dgm:txEffectClrLst/>
  </dgm:styleLbl>
  <dgm:styleLbl name="asst3">
    <dgm:fillClrLst>
      <a:schemeClr val="accent1">
        <a:tint val="80000"/>
      </a:schemeClr>
    </dgm:fillClrLst>
    <dgm:linClrLst meth="repeat">
      <a:schemeClr val="lt1"/>
    </dgm:linClrLst>
    <dgm:effectClrLst/>
    <dgm:txLinClrLst/>
    <dgm:txFillClrLst/>
    <dgm:txEffectClrLst/>
  </dgm:styleLbl>
  <dgm:styleLbl name="asst4">
    <dgm:fillClrLst>
      <a:schemeClr val="accent1">
        <a:tint val="7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lt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9000"/>
      </a:schemeClr>
    </dgm:fillClrLst>
    <dgm:linClrLst meth="repeat">
      <a:schemeClr val="accent1">
        <a:tint val="99000"/>
      </a:schemeClr>
    </dgm:linClrLst>
    <dgm:effectClrLst/>
    <dgm:txLinClrLst/>
    <dgm:txFillClrLst meth="repeat">
      <a:schemeClr val="tx1"/>
    </dgm:txFillClrLst>
    <dgm:txEffectClrLst/>
  </dgm:styleLbl>
  <dgm:styleLbl name="parChTrans1D3">
    <dgm:fillClrLst meth="repeat">
      <a:schemeClr val="accent1">
        <a:tint val="80000"/>
      </a:schemeClr>
    </dgm:fillClrLst>
    <dgm:linClrLst meth="repeat">
      <a:schemeClr val="accent1">
        <a:tint val="80000"/>
      </a:schemeClr>
    </dgm:linClrLst>
    <dgm:effectClrLst/>
    <dgm:txLinClrLst/>
    <dgm:txFillClrLst meth="repeat">
      <a:schemeClr val="tx1"/>
    </dgm:txFillClrLst>
    <dgm:txEffectClrLst/>
  </dgm:styleLbl>
  <dgm:styleLbl name="parChTrans1D4">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869694B-331C-49E8-A10C-3AC3107730FA}" type="doc">
      <dgm:prSet loTypeId="urn:microsoft.com/office/officeart/2005/8/layout/radial4" loCatId="relationship" qsTypeId="urn:microsoft.com/office/officeart/2005/8/quickstyle/simple1" qsCatId="simple" csTypeId="urn:microsoft.com/office/officeart/2005/8/colors/accent1_2" csCatId="accent1" phldr="1"/>
      <dgm:spPr/>
      <dgm:t>
        <a:bodyPr/>
        <a:lstStyle/>
        <a:p>
          <a:endParaRPr lang="uk-UA"/>
        </a:p>
      </dgm:t>
    </dgm:pt>
    <dgm:pt modelId="{4C668F91-2A42-4564-9681-2D7CD6085C95}">
      <dgm:prSet phldrT="[Текст]"/>
      <dgm:spPr/>
      <dgm:t>
        <a:bodyPr/>
        <a:lstStyle/>
        <a:p>
          <a:r>
            <a:rPr lang="uk-UA"/>
            <a:t>Підстави реформування СОЗ</a:t>
          </a:r>
        </a:p>
      </dgm:t>
    </dgm:pt>
    <dgm:pt modelId="{7F3FD21E-F1A3-4E9B-881B-AFFAAD8A8AC5}" type="parTrans" cxnId="{FD590887-1391-4BB2-96D1-3F443F7EFF2F}">
      <dgm:prSet/>
      <dgm:spPr/>
      <dgm:t>
        <a:bodyPr/>
        <a:lstStyle/>
        <a:p>
          <a:endParaRPr lang="uk-UA"/>
        </a:p>
      </dgm:t>
    </dgm:pt>
    <dgm:pt modelId="{43BBC99D-4770-431B-8E26-0034FE075D68}" type="sibTrans" cxnId="{FD590887-1391-4BB2-96D1-3F443F7EFF2F}">
      <dgm:prSet/>
      <dgm:spPr/>
      <dgm:t>
        <a:bodyPr/>
        <a:lstStyle/>
        <a:p>
          <a:endParaRPr lang="uk-UA"/>
        </a:p>
      </dgm:t>
    </dgm:pt>
    <dgm:pt modelId="{667AA136-AD1A-4F93-B06F-AED6D3AD42D7}">
      <dgm:prSet phldrT="[Текст]"/>
      <dgm:spPr/>
      <dgm:t>
        <a:bodyPr/>
        <a:lstStyle/>
        <a:p>
          <a:r>
            <a:rPr lang="uk-UA"/>
            <a:t>Модель Семашка</a:t>
          </a:r>
        </a:p>
      </dgm:t>
    </dgm:pt>
    <dgm:pt modelId="{F9A10950-028E-4DF5-B9F4-6EF4473D87AD}" type="parTrans" cxnId="{FE3B0103-97AA-4DA0-AFBF-75662B3EE457}">
      <dgm:prSet/>
      <dgm:spPr/>
      <dgm:t>
        <a:bodyPr/>
        <a:lstStyle/>
        <a:p>
          <a:endParaRPr lang="uk-UA"/>
        </a:p>
      </dgm:t>
    </dgm:pt>
    <dgm:pt modelId="{AEFE10ED-806E-47BF-A402-6678A5C56C6F}" type="sibTrans" cxnId="{FE3B0103-97AA-4DA0-AFBF-75662B3EE457}">
      <dgm:prSet/>
      <dgm:spPr/>
      <dgm:t>
        <a:bodyPr/>
        <a:lstStyle/>
        <a:p>
          <a:endParaRPr lang="uk-UA"/>
        </a:p>
      </dgm:t>
    </dgm:pt>
    <dgm:pt modelId="{D1586CCE-70DC-4778-A106-8438D51F28B8}">
      <dgm:prSet phldrT="[Текст]"/>
      <dgm:spPr/>
      <dgm:t>
        <a:bodyPr/>
        <a:lstStyle/>
        <a:p>
          <a:r>
            <a:rPr lang="uk-UA"/>
            <a:t>Корупція</a:t>
          </a:r>
        </a:p>
      </dgm:t>
    </dgm:pt>
    <dgm:pt modelId="{8AC5C640-05C0-4D8F-95F1-16596FDFB941}" type="parTrans" cxnId="{73B05CCE-ACDD-4087-A0E2-C12D383DD0D5}">
      <dgm:prSet/>
      <dgm:spPr/>
      <dgm:t>
        <a:bodyPr/>
        <a:lstStyle/>
        <a:p>
          <a:endParaRPr lang="uk-UA"/>
        </a:p>
      </dgm:t>
    </dgm:pt>
    <dgm:pt modelId="{8D473E19-3787-43D8-B310-11D3F79294B4}" type="sibTrans" cxnId="{73B05CCE-ACDD-4087-A0E2-C12D383DD0D5}">
      <dgm:prSet/>
      <dgm:spPr/>
      <dgm:t>
        <a:bodyPr/>
        <a:lstStyle/>
        <a:p>
          <a:endParaRPr lang="uk-UA"/>
        </a:p>
      </dgm:t>
    </dgm:pt>
    <dgm:pt modelId="{4437E330-05D7-4DFE-A5BD-BE00C390C6A3}">
      <dgm:prSet phldrT="[Текст]"/>
      <dgm:spPr/>
      <dgm:t>
        <a:bodyPr/>
        <a:lstStyle/>
        <a:p>
          <a:r>
            <a:rPr lang="uk-UA"/>
            <a:t>Показники життя населення</a:t>
          </a:r>
        </a:p>
      </dgm:t>
    </dgm:pt>
    <dgm:pt modelId="{FB79CC25-D89C-46B8-8555-5783A24840B3}" type="parTrans" cxnId="{9E06C490-5B95-4A3D-ADC2-28622194BE39}">
      <dgm:prSet/>
      <dgm:spPr/>
      <dgm:t>
        <a:bodyPr/>
        <a:lstStyle/>
        <a:p>
          <a:endParaRPr lang="uk-UA"/>
        </a:p>
      </dgm:t>
    </dgm:pt>
    <dgm:pt modelId="{A193359E-13FF-4EF3-841D-0CAC78F6C076}" type="sibTrans" cxnId="{9E06C490-5B95-4A3D-ADC2-28622194BE39}">
      <dgm:prSet/>
      <dgm:spPr/>
      <dgm:t>
        <a:bodyPr/>
        <a:lstStyle/>
        <a:p>
          <a:endParaRPr lang="uk-UA"/>
        </a:p>
      </dgm:t>
    </dgm:pt>
    <dgm:pt modelId="{54DA1E29-7D56-4387-AF4D-078334101EC7}">
      <dgm:prSet phldrT="[Текст]"/>
      <dgm:spPr/>
      <dgm:t>
        <a:bodyPr/>
        <a:lstStyle/>
        <a:p>
          <a:r>
            <a:rPr lang="uk-UA"/>
            <a:t>Нестача фінансування</a:t>
          </a:r>
        </a:p>
      </dgm:t>
    </dgm:pt>
    <dgm:pt modelId="{058FDE4E-B85C-4075-81C4-9322F724010F}" type="parTrans" cxnId="{DAD39725-C5C5-48A0-ADD8-98DC9A1F258D}">
      <dgm:prSet/>
      <dgm:spPr/>
      <dgm:t>
        <a:bodyPr/>
        <a:lstStyle/>
        <a:p>
          <a:endParaRPr lang="uk-UA"/>
        </a:p>
      </dgm:t>
    </dgm:pt>
    <dgm:pt modelId="{11B34347-719F-483E-BE55-8B3D8748063E}" type="sibTrans" cxnId="{DAD39725-C5C5-48A0-ADD8-98DC9A1F258D}">
      <dgm:prSet/>
      <dgm:spPr/>
      <dgm:t>
        <a:bodyPr/>
        <a:lstStyle/>
        <a:p>
          <a:endParaRPr lang="uk-UA"/>
        </a:p>
      </dgm:t>
    </dgm:pt>
    <dgm:pt modelId="{29560239-04BD-4D36-98A4-35DF2466BA78}" type="pres">
      <dgm:prSet presAssocID="{D869694B-331C-49E8-A10C-3AC3107730FA}" presName="cycle" presStyleCnt="0">
        <dgm:presLayoutVars>
          <dgm:chMax val="1"/>
          <dgm:dir/>
          <dgm:animLvl val="ctr"/>
          <dgm:resizeHandles val="exact"/>
        </dgm:presLayoutVars>
      </dgm:prSet>
      <dgm:spPr/>
      <dgm:t>
        <a:bodyPr/>
        <a:lstStyle/>
        <a:p>
          <a:endParaRPr lang="uk-UA"/>
        </a:p>
      </dgm:t>
    </dgm:pt>
    <dgm:pt modelId="{82A95B03-0184-4899-8B4B-1BE900354B7C}" type="pres">
      <dgm:prSet presAssocID="{4C668F91-2A42-4564-9681-2D7CD6085C95}" presName="centerShape" presStyleLbl="node0" presStyleIdx="0" presStyleCnt="1"/>
      <dgm:spPr/>
      <dgm:t>
        <a:bodyPr/>
        <a:lstStyle/>
        <a:p>
          <a:endParaRPr lang="uk-UA"/>
        </a:p>
      </dgm:t>
    </dgm:pt>
    <dgm:pt modelId="{BA923370-ED14-412C-A576-7C248B5EA91B}" type="pres">
      <dgm:prSet presAssocID="{F9A10950-028E-4DF5-B9F4-6EF4473D87AD}" presName="parTrans" presStyleLbl="bgSibTrans2D1" presStyleIdx="0" presStyleCnt="4"/>
      <dgm:spPr/>
      <dgm:t>
        <a:bodyPr/>
        <a:lstStyle/>
        <a:p>
          <a:endParaRPr lang="uk-UA"/>
        </a:p>
      </dgm:t>
    </dgm:pt>
    <dgm:pt modelId="{0B573957-AB2E-49A1-ABB0-A5E4F89F8AC7}" type="pres">
      <dgm:prSet presAssocID="{667AA136-AD1A-4F93-B06F-AED6D3AD42D7}" presName="node" presStyleLbl="node1" presStyleIdx="0" presStyleCnt="4">
        <dgm:presLayoutVars>
          <dgm:bulletEnabled val="1"/>
        </dgm:presLayoutVars>
      </dgm:prSet>
      <dgm:spPr/>
      <dgm:t>
        <a:bodyPr/>
        <a:lstStyle/>
        <a:p>
          <a:endParaRPr lang="uk-UA"/>
        </a:p>
      </dgm:t>
    </dgm:pt>
    <dgm:pt modelId="{700D4241-A177-49EE-A5CC-90CC848F3C23}" type="pres">
      <dgm:prSet presAssocID="{8AC5C640-05C0-4D8F-95F1-16596FDFB941}" presName="parTrans" presStyleLbl="bgSibTrans2D1" presStyleIdx="1" presStyleCnt="4"/>
      <dgm:spPr/>
      <dgm:t>
        <a:bodyPr/>
        <a:lstStyle/>
        <a:p>
          <a:endParaRPr lang="uk-UA"/>
        </a:p>
      </dgm:t>
    </dgm:pt>
    <dgm:pt modelId="{F10E2F0D-267D-48C0-9B57-D47429447795}" type="pres">
      <dgm:prSet presAssocID="{D1586CCE-70DC-4778-A106-8438D51F28B8}" presName="node" presStyleLbl="node1" presStyleIdx="1" presStyleCnt="4">
        <dgm:presLayoutVars>
          <dgm:bulletEnabled val="1"/>
        </dgm:presLayoutVars>
      </dgm:prSet>
      <dgm:spPr/>
      <dgm:t>
        <a:bodyPr/>
        <a:lstStyle/>
        <a:p>
          <a:endParaRPr lang="uk-UA"/>
        </a:p>
      </dgm:t>
    </dgm:pt>
    <dgm:pt modelId="{49BC3A40-DD18-471F-A7CA-147F82BBF140}" type="pres">
      <dgm:prSet presAssocID="{FB79CC25-D89C-46B8-8555-5783A24840B3}" presName="parTrans" presStyleLbl="bgSibTrans2D1" presStyleIdx="2" presStyleCnt="4"/>
      <dgm:spPr/>
      <dgm:t>
        <a:bodyPr/>
        <a:lstStyle/>
        <a:p>
          <a:endParaRPr lang="uk-UA"/>
        </a:p>
      </dgm:t>
    </dgm:pt>
    <dgm:pt modelId="{7D285816-959D-49ED-B161-C1B58A6293B2}" type="pres">
      <dgm:prSet presAssocID="{4437E330-05D7-4DFE-A5BD-BE00C390C6A3}" presName="node" presStyleLbl="node1" presStyleIdx="2" presStyleCnt="4">
        <dgm:presLayoutVars>
          <dgm:bulletEnabled val="1"/>
        </dgm:presLayoutVars>
      </dgm:prSet>
      <dgm:spPr/>
      <dgm:t>
        <a:bodyPr/>
        <a:lstStyle/>
        <a:p>
          <a:endParaRPr lang="uk-UA"/>
        </a:p>
      </dgm:t>
    </dgm:pt>
    <dgm:pt modelId="{F5F2A571-1481-4860-91A7-EC409CD70973}" type="pres">
      <dgm:prSet presAssocID="{058FDE4E-B85C-4075-81C4-9322F724010F}" presName="parTrans" presStyleLbl="bgSibTrans2D1" presStyleIdx="3" presStyleCnt="4"/>
      <dgm:spPr/>
      <dgm:t>
        <a:bodyPr/>
        <a:lstStyle/>
        <a:p>
          <a:endParaRPr lang="uk-UA"/>
        </a:p>
      </dgm:t>
    </dgm:pt>
    <dgm:pt modelId="{ED5DC866-8A45-4166-BBF4-B93CEDFB2109}" type="pres">
      <dgm:prSet presAssocID="{54DA1E29-7D56-4387-AF4D-078334101EC7}" presName="node" presStyleLbl="node1" presStyleIdx="3" presStyleCnt="4">
        <dgm:presLayoutVars>
          <dgm:bulletEnabled val="1"/>
        </dgm:presLayoutVars>
      </dgm:prSet>
      <dgm:spPr/>
      <dgm:t>
        <a:bodyPr/>
        <a:lstStyle/>
        <a:p>
          <a:endParaRPr lang="uk-UA"/>
        </a:p>
      </dgm:t>
    </dgm:pt>
  </dgm:ptLst>
  <dgm:cxnLst>
    <dgm:cxn modelId="{9DB24A31-8E88-4402-B9EA-45EF2B74C0FE}" type="presOf" srcId="{058FDE4E-B85C-4075-81C4-9322F724010F}" destId="{F5F2A571-1481-4860-91A7-EC409CD70973}" srcOrd="0" destOrd="0" presId="urn:microsoft.com/office/officeart/2005/8/layout/radial4"/>
    <dgm:cxn modelId="{7D79565C-90F3-4DC3-AEC3-FD696CE0E4E8}" type="presOf" srcId="{D869694B-331C-49E8-A10C-3AC3107730FA}" destId="{29560239-04BD-4D36-98A4-35DF2466BA78}" srcOrd="0" destOrd="0" presId="urn:microsoft.com/office/officeart/2005/8/layout/radial4"/>
    <dgm:cxn modelId="{FE3B0103-97AA-4DA0-AFBF-75662B3EE457}" srcId="{4C668F91-2A42-4564-9681-2D7CD6085C95}" destId="{667AA136-AD1A-4F93-B06F-AED6D3AD42D7}" srcOrd="0" destOrd="0" parTransId="{F9A10950-028E-4DF5-B9F4-6EF4473D87AD}" sibTransId="{AEFE10ED-806E-47BF-A402-6678A5C56C6F}"/>
    <dgm:cxn modelId="{BF9DACDF-13BB-4F54-B23B-8702E0B9C53B}" type="presOf" srcId="{D1586CCE-70DC-4778-A106-8438D51F28B8}" destId="{F10E2F0D-267D-48C0-9B57-D47429447795}" srcOrd="0" destOrd="0" presId="urn:microsoft.com/office/officeart/2005/8/layout/radial4"/>
    <dgm:cxn modelId="{C261CD7D-9A0C-4A57-9397-001739F40D44}" type="presOf" srcId="{FB79CC25-D89C-46B8-8555-5783A24840B3}" destId="{49BC3A40-DD18-471F-A7CA-147F82BBF140}" srcOrd="0" destOrd="0" presId="urn:microsoft.com/office/officeart/2005/8/layout/radial4"/>
    <dgm:cxn modelId="{44B48D4D-1475-4F47-BE53-7BA895EA6ADF}" type="presOf" srcId="{8AC5C640-05C0-4D8F-95F1-16596FDFB941}" destId="{700D4241-A177-49EE-A5CC-90CC848F3C23}" srcOrd="0" destOrd="0" presId="urn:microsoft.com/office/officeart/2005/8/layout/radial4"/>
    <dgm:cxn modelId="{71A12382-4E7A-462B-92F3-319D75AFDFC7}" type="presOf" srcId="{54DA1E29-7D56-4387-AF4D-078334101EC7}" destId="{ED5DC866-8A45-4166-BBF4-B93CEDFB2109}" srcOrd="0" destOrd="0" presId="urn:microsoft.com/office/officeart/2005/8/layout/radial4"/>
    <dgm:cxn modelId="{9E06C490-5B95-4A3D-ADC2-28622194BE39}" srcId="{4C668F91-2A42-4564-9681-2D7CD6085C95}" destId="{4437E330-05D7-4DFE-A5BD-BE00C390C6A3}" srcOrd="2" destOrd="0" parTransId="{FB79CC25-D89C-46B8-8555-5783A24840B3}" sibTransId="{A193359E-13FF-4EF3-841D-0CAC78F6C076}"/>
    <dgm:cxn modelId="{73B05CCE-ACDD-4087-A0E2-C12D383DD0D5}" srcId="{4C668F91-2A42-4564-9681-2D7CD6085C95}" destId="{D1586CCE-70DC-4778-A106-8438D51F28B8}" srcOrd="1" destOrd="0" parTransId="{8AC5C640-05C0-4D8F-95F1-16596FDFB941}" sibTransId="{8D473E19-3787-43D8-B310-11D3F79294B4}"/>
    <dgm:cxn modelId="{5439F45F-0A26-41A0-8E8D-250739137B22}" type="presOf" srcId="{4437E330-05D7-4DFE-A5BD-BE00C390C6A3}" destId="{7D285816-959D-49ED-B161-C1B58A6293B2}" srcOrd="0" destOrd="0" presId="urn:microsoft.com/office/officeart/2005/8/layout/radial4"/>
    <dgm:cxn modelId="{94B9537A-7816-4613-BEBF-A99EA8819C63}" type="presOf" srcId="{667AA136-AD1A-4F93-B06F-AED6D3AD42D7}" destId="{0B573957-AB2E-49A1-ABB0-A5E4F89F8AC7}" srcOrd="0" destOrd="0" presId="urn:microsoft.com/office/officeart/2005/8/layout/radial4"/>
    <dgm:cxn modelId="{B07BF76C-7B97-4E99-BA00-9897C3DF2BA3}" type="presOf" srcId="{F9A10950-028E-4DF5-B9F4-6EF4473D87AD}" destId="{BA923370-ED14-412C-A576-7C248B5EA91B}" srcOrd="0" destOrd="0" presId="urn:microsoft.com/office/officeart/2005/8/layout/radial4"/>
    <dgm:cxn modelId="{CFF3D341-193F-40A5-B252-3367AE07763F}" type="presOf" srcId="{4C668F91-2A42-4564-9681-2D7CD6085C95}" destId="{82A95B03-0184-4899-8B4B-1BE900354B7C}" srcOrd="0" destOrd="0" presId="urn:microsoft.com/office/officeart/2005/8/layout/radial4"/>
    <dgm:cxn modelId="{DAD39725-C5C5-48A0-ADD8-98DC9A1F258D}" srcId="{4C668F91-2A42-4564-9681-2D7CD6085C95}" destId="{54DA1E29-7D56-4387-AF4D-078334101EC7}" srcOrd="3" destOrd="0" parTransId="{058FDE4E-B85C-4075-81C4-9322F724010F}" sibTransId="{11B34347-719F-483E-BE55-8B3D8748063E}"/>
    <dgm:cxn modelId="{FD590887-1391-4BB2-96D1-3F443F7EFF2F}" srcId="{D869694B-331C-49E8-A10C-3AC3107730FA}" destId="{4C668F91-2A42-4564-9681-2D7CD6085C95}" srcOrd="0" destOrd="0" parTransId="{7F3FD21E-F1A3-4E9B-881B-AFFAAD8A8AC5}" sibTransId="{43BBC99D-4770-431B-8E26-0034FE075D68}"/>
    <dgm:cxn modelId="{517CD7F3-3BB9-4E82-85D5-A3859083CBC4}" type="presParOf" srcId="{29560239-04BD-4D36-98A4-35DF2466BA78}" destId="{82A95B03-0184-4899-8B4B-1BE900354B7C}" srcOrd="0" destOrd="0" presId="urn:microsoft.com/office/officeart/2005/8/layout/radial4"/>
    <dgm:cxn modelId="{F5FD18F6-6CC9-4A3D-9166-02D3A966C3D5}" type="presParOf" srcId="{29560239-04BD-4D36-98A4-35DF2466BA78}" destId="{BA923370-ED14-412C-A576-7C248B5EA91B}" srcOrd="1" destOrd="0" presId="urn:microsoft.com/office/officeart/2005/8/layout/radial4"/>
    <dgm:cxn modelId="{C5EFFD35-AEBF-4838-929D-AC277C1650B5}" type="presParOf" srcId="{29560239-04BD-4D36-98A4-35DF2466BA78}" destId="{0B573957-AB2E-49A1-ABB0-A5E4F89F8AC7}" srcOrd="2" destOrd="0" presId="urn:microsoft.com/office/officeart/2005/8/layout/radial4"/>
    <dgm:cxn modelId="{EC5300C5-D6C4-4E9B-8E8A-83BAB654B9C5}" type="presParOf" srcId="{29560239-04BD-4D36-98A4-35DF2466BA78}" destId="{700D4241-A177-49EE-A5CC-90CC848F3C23}" srcOrd="3" destOrd="0" presId="urn:microsoft.com/office/officeart/2005/8/layout/radial4"/>
    <dgm:cxn modelId="{8B1FF433-2F77-4875-9EB8-929646586957}" type="presParOf" srcId="{29560239-04BD-4D36-98A4-35DF2466BA78}" destId="{F10E2F0D-267D-48C0-9B57-D47429447795}" srcOrd="4" destOrd="0" presId="urn:microsoft.com/office/officeart/2005/8/layout/radial4"/>
    <dgm:cxn modelId="{03494F52-ACA9-4163-A6A7-774ECC50AB38}" type="presParOf" srcId="{29560239-04BD-4D36-98A4-35DF2466BA78}" destId="{49BC3A40-DD18-471F-A7CA-147F82BBF140}" srcOrd="5" destOrd="0" presId="urn:microsoft.com/office/officeart/2005/8/layout/radial4"/>
    <dgm:cxn modelId="{B9C56A20-BE95-4EA1-8422-B09B9DCB1E46}" type="presParOf" srcId="{29560239-04BD-4D36-98A4-35DF2466BA78}" destId="{7D285816-959D-49ED-B161-C1B58A6293B2}" srcOrd="6" destOrd="0" presId="urn:microsoft.com/office/officeart/2005/8/layout/radial4"/>
    <dgm:cxn modelId="{E74B74E0-A763-4FB6-A4F0-20BB5652249E}" type="presParOf" srcId="{29560239-04BD-4D36-98A4-35DF2466BA78}" destId="{F5F2A571-1481-4860-91A7-EC409CD70973}" srcOrd="7" destOrd="0" presId="urn:microsoft.com/office/officeart/2005/8/layout/radial4"/>
    <dgm:cxn modelId="{35A5239F-C20A-4C56-839F-71418F821515}" type="presParOf" srcId="{29560239-04BD-4D36-98A4-35DF2466BA78}" destId="{ED5DC866-8A45-4166-BBF4-B93CEDFB2109}" srcOrd="8" destOrd="0" presId="urn:microsoft.com/office/officeart/2005/8/layout/radial4"/>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03E4703-B361-4C44-A1B9-2E625E0367E7}" type="doc">
      <dgm:prSet loTypeId="urn:microsoft.com/office/officeart/2005/8/layout/process1" loCatId="process" qsTypeId="urn:microsoft.com/office/officeart/2005/8/quickstyle/simple1" qsCatId="simple" csTypeId="urn:microsoft.com/office/officeart/2005/8/colors/accent1_2" csCatId="accent1" phldr="1"/>
      <dgm:spPr/>
      <dgm:t>
        <a:bodyPr/>
        <a:lstStyle/>
        <a:p>
          <a:endParaRPr lang="uk-UA"/>
        </a:p>
      </dgm:t>
    </dgm:pt>
    <dgm:pt modelId="{41A2CDDD-E3C0-4579-A29B-D1CB83010204}">
      <dgm:prSet phldrT="[Текст]"/>
      <dgm:spPr/>
      <dgm:t>
        <a:bodyPr/>
        <a:lstStyle/>
        <a:p>
          <a:r>
            <a:rPr lang="uk-UA"/>
            <a:t>набрання чинності законами</a:t>
          </a:r>
        </a:p>
      </dgm:t>
    </dgm:pt>
    <dgm:pt modelId="{637D468B-1D43-4FD8-8C4D-2AA074A639AE}" type="parTrans" cxnId="{E56178A9-ECAC-494F-8918-5EED7B6E41F0}">
      <dgm:prSet/>
      <dgm:spPr/>
      <dgm:t>
        <a:bodyPr/>
        <a:lstStyle/>
        <a:p>
          <a:endParaRPr lang="uk-UA"/>
        </a:p>
      </dgm:t>
    </dgm:pt>
    <dgm:pt modelId="{BDEB9C35-8CCF-4954-A0C3-3DB16829ECC9}" type="sibTrans" cxnId="{E56178A9-ECAC-494F-8918-5EED7B6E41F0}">
      <dgm:prSet/>
      <dgm:spPr/>
      <dgm:t>
        <a:bodyPr/>
        <a:lstStyle/>
        <a:p>
          <a:endParaRPr lang="uk-UA"/>
        </a:p>
      </dgm:t>
    </dgm:pt>
    <dgm:pt modelId="{10B995C2-F533-4024-A7AE-31EAC771022D}">
      <dgm:prSet phldrT="[Текст]"/>
      <dgm:spPr/>
      <dgm:t>
        <a:bodyPr/>
        <a:lstStyle/>
        <a:p>
          <a:r>
            <a:rPr lang="uk-UA"/>
            <a:t>1 липня 2017</a:t>
          </a:r>
        </a:p>
      </dgm:t>
    </dgm:pt>
    <dgm:pt modelId="{056775F5-CF2D-45C6-B2E7-EB36EAADE96A}" type="parTrans" cxnId="{7BF57D0E-9180-44C6-B3DD-ED141D419E5A}">
      <dgm:prSet/>
      <dgm:spPr/>
      <dgm:t>
        <a:bodyPr/>
        <a:lstStyle/>
        <a:p>
          <a:endParaRPr lang="uk-UA"/>
        </a:p>
      </dgm:t>
    </dgm:pt>
    <dgm:pt modelId="{F03E1511-2E40-417B-BBF2-4969744BA107}" type="sibTrans" cxnId="{7BF57D0E-9180-44C6-B3DD-ED141D419E5A}">
      <dgm:prSet/>
      <dgm:spPr/>
      <dgm:t>
        <a:bodyPr/>
        <a:lstStyle/>
        <a:p>
          <a:endParaRPr lang="uk-UA"/>
        </a:p>
      </dgm:t>
    </dgm:pt>
    <dgm:pt modelId="{FDFE6DEE-78A2-4A92-82B4-0EB5CB35F0DB}">
      <dgm:prSet phldrT="[Текст]"/>
      <dgm:spPr/>
      <dgm:t>
        <a:bodyPr/>
        <a:lstStyle/>
        <a:p>
          <a:r>
            <a:rPr lang="uk-UA"/>
            <a:t>1 січня </a:t>
          </a:r>
        </a:p>
        <a:p>
          <a:r>
            <a:rPr lang="uk-UA"/>
            <a:t>2018</a:t>
          </a:r>
        </a:p>
      </dgm:t>
    </dgm:pt>
    <dgm:pt modelId="{C3721DCE-B952-4E6D-BB27-A9224C9F5840}" type="parTrans" cxnId="{E9BE85E8-7AEA-4F34-BF64-32DC692F8655}">
      <dgm:prSet/>
      <dgm:spPr/>
      <dgm:t>
        <a:bodyPr/>
        <a:lstStyle/>
        <a:p>
          <a:endParaRPr lang="uk-UA"/>
        </a:p>
      </dgm:t>
    </dgm:pt>
    <dgm:pt modelId="{F9111CBD-1A96-4B74-A2D5-7605921074B6}" type="sibTrans" cxnId="{E9BE85E8-7AEA-4F34-BF64-32DC692F8655}">
      <dgm:prSet/>
      <dgm:spPr/>
      <dgm:t>
        <a:bodyPr/>
        <a:lstStyle/>
        <a:p>
          <a:endParaRPr lang="uk-UA"/>
        </a:p>
      </dgm:t>
    </dgm:pt>
    <dgm:pt modelId="{6D8F368D-2E42-4AFF-96ED-707A6C16C3FB}" type="pres">
      <dgm:prSet presAssocID="{103E4703-B361-4C44-A1B9-2E625E0367E7}" presName="Name0" presStyleCnt="0">
        <dgm:presLayoutVars>
          <dgm:dir/>
          <dgm:resizeHandles val="exact"/>
        </dgm:presLayoutVars>
      </dgm:prSet>
      <dgm:spPr/>
      <dgm:t>
        <a:bodyPr/>
        <a:lstStyle/>
        <a:p>
          <a:endParaRPr lang="uk-UA"/>
        </a:p>
      </dgm:t>
    </dgm:pt>
    <dgm:pt modelId="{05FAAD0B-F103-45E4-A383-9A4AAD43BE69}" type="pres">
      <dgm:prSet presAssocID="{41A2CDDD-E3C0-4579-A29B-D1CB83010204}" presName="node" presStyleLbl="node1" presStyleIdx="0" presStyleCnt="3">
        <dgm:presLayoutVars>
          <dgm:bulletEnabled val="1"/>
        </dgm:presLayoutVars>
      </dgm:prSet>
      <dgm:spPr/>
      <dgm:t>
        <a:bodyPr/>
        <a:lstStyle/>
        <a:p>
          <a:endParaRPr lang="uk-UA"/>
        </a:p>
      </dgm:t>
    </dgm:pt>
    <dgm:pt modelId="{2DDA5792-FCD3-453F-B399-E78812B70E42}" type="pres">
      <dgm:prSet presAssocID="{BDEB9C35-8CCF-4954-A0C3-3DB16829ECC9}" presName="sibTrans" presStyleLbl="sibTrans2D1" presStyleIdx="0" presStyleCnt="2"/>
      <dgm:spPr/>
      <dgm:t>
        <a:bodyPr/>
        <a:lstStyle/>
        <a:p>
          <a:endParaRPr lang="uk-UA"/>
        </a:p>
      </dgm:t>
    </dgm:pt>
    <dgm:pt modelId="{A32249FA-85C6-44B5-9BE0-984D8EB334AE}" type="pres">
      <dgm:prSet presAssocID="{BDEB9C35-8CCF-4954-A0C3-3DB16829ECC9}" presName="connectorText" presStyleLbl="sibTrans2D1" presStyleIdx="0" presStyleCnt="2"/>
      <dgm:spPr/>
      <dgm:t>
        <a:bodyPr/>
        <a:lstStyle/>
        <a:p>
          <a:endParaRPr lang="uk-UA"/>
        </a:p>
      </dgm:t>
    </dgm:pt>
    <dgm:pt modelId="{456A0C48-4EDD-4C43-AFCA-3A5B1506B544}" type="pres">
      <dgm:prSet presAssocID="{10B995C2-F533-4024-A7AE-31EAC771022D}" presName="node" presStyleLbl="node1" presStyleIdx="1" presStyleCnt="3" custLinFactNeighborX="-1469" custLinFactNeighborY="-1717">
        <dgm:presLayoutVars>
          <dgm:bulletEnabled val="1"/>
        </dgm:presLayoutVars>
      </dgm:prSet>
      <dgm:spPr/>
      <dgm:t>
        <a:bodyPr/>
        <a:lstStyle/>
        <a:p>
          <a:endParaRPr lang="uk-UA"/>
        </a:p>
      </dgm:t>
    </dgm:pt>
    <dgm:pt modelId="{B7B581C8-962A-47B8-A0C5-EA55B4B65241}" type="pres">
      <dgm:prSet presAssocID="{F03E1511-2E40-417B-BBF2-4969744BA107}" presName="sibTrans" presStyleLbl="sibTrans2D1" presStyleIdx="1" presStyleCnt="2"/>
      <dgm:spPr/>
      <dgm:t>
        <a:bodyPr/>
        <a:lstStyle/>
        <a:p>
          <a:endParaRPr lang="uk-UA"/>
        </a:p>
      </dgm:t>
    </dgm:pt>
    <dgm:pt modelId="{7A0A061E-F0CB-4896-835F-DBB9EDB5F377}" type="pres">
      <dgm:prSet presAssocID="{F03E1511-2E40-417B-BBF2-4969744BA107}" presName="connectorText" presStyleLbl="sibTrans2D1" presStyleIdx="1" presStyleCnt="2"/>
      <dgm:spPr/>
      <dgm:t>
        <a:bodyPr/>
        <a:lstStyle/>
        <a:p>
          <a:endParaRPr lang="uk-UA"/>
        </a:p>
      </dgm:t>
    </dgm:pt>
    <dgm:pt modelId="{47F2F384-2AA0-456C-B7EE-31BA38471B9D}" type="pres">
      <dgm:prSet presAssocID="{FDFE6DEE-78A2-4A92-82B4-0EB5CB35F0DB}" presName="node" presStyleLbl="node1" presStyleIdx="2" presStyleCnt="3">
        <dgm:presLayoutVars>
          <dgm:bulletEnabled val="1"/>
        </dgm:presLayoutVars>
      </dgm:prSet>
      <dgm:spPr/>
      <dgm:t>
        <a:bodyPr/>
        <a:lstStyle/>
        <a:p>
          <a:endParaRPr lang="uk-UA"/>
        </a:p>
      </dgm:t>
    </dgm:pt>
  </dgm:ptLst>
  <dgm:cxnLst>
    <dgm:cxn modelId="{F89C0AF3-3069-4CFD-918A-D9EEE6F36F42}" type="presOf" srcId="{F03E1511-2E40-417B-BBF2-4969744BA107}" destId="{7A0A061E-F0CB-4896-835F-DBB9EDB5F377}" srcOrd="1" destOrd="0" presId="urn:microsoft.com/office/officeart/2005/8/layout/process1"/>
    <dgm:cxn modelId="{624DC356-4C0E-4037-A1D2-D0B079649DEB}" type="presOf" srcId="{103E4703-B361-4C44-A1B9-2E625E0367E7}" destId="{6D8F368D-2E42-4AFF-96ED-707A6C16C3FB}" srcOrd="0" destOrd="0" presId="urn:microsoft.com/office/officeart/2005/8/layout/process1"/>
    <dgm:cxn modelId="{E2CA7324-784B-4190-8A64-00AD8FCB8323}" type="presOf" srcId="{FDFE6DEE-78A2-4A92-82B4-0EB5CB35F0DB}" destId="{47F2F384-2AA0-456C-B7EE-31BA38471B9D}" srcOrd="0" destOrd="0" presId="urn:microsoft.com/office/officeart/2005/8/layout/process1"/>
    <dgm:cxn modelId="{157F8013-088F-499B-898E-E7B5F3E1E13D}" type="presOf" srcId="{41A2CDDD-E3C0-4579-A29B-D1CB83010204}" destId="{05FAAD0B-F103-45E4-A383-9A4AAD43BE69}" srcOrd="0" destOrd="0" presId="urn:microsoft.com/office/officeart/2005/8/layout/process1"/>
    <dgm:cxn modelId="{E9BE85E8-7AEA-4F34-BF64-32DC692F8655}" srcId="{103E4703-B361-4C44-A1B9-2E625E0367E7}" destId="{FDFE6DEE-78A2-4A92-82B4-0EB5CB35F0DB}" srcOrd="2" destOrd="0" parTransId="{C3721DCE-B952-4E6D-BB27-A9224C9F5840}" sibTransId="{F9111CBD-1A96-4B74-A2D5-7605921074B6}"/>
    <dgm:cxn modelId="{E56178A9-ECAC-494F-8918-5EED7B6E41F0}" srcId="{103E4703-B361-4C44-A1B9-2E625E0367E7}" destId="{41A2CDDD-E3C0-4579-A29B-D1CB83010204}" srcOrd="0" destOrd="0" parTransId="{637D468B-1D43-4FD8-8C4D-2AA074A639AE}" sibTransId="{BDEB9C35-8CCF-4954-A0C3-3DB16829ECC9}"/>
    <dgm:cxn modelId="{C808C77B-458B-42DC-90EE-998C078EC7B5}" type="presOf" srcId="{10B995C2-F533-4024-A7AE-31EAC771022D}" destId="{456A0C48-4EDD-4C43-AFCA-3A5B1506B544}" srcOrd="0" destOrd="0" presId="urn:microsoft.com/office/officeart/2005/8/layout/process1"/>
    <dgm:cxn modelId="{123387A5-1E74-4026-BD18-19DB4985FCE9}" type="presOf" srcId="{F03E1511-2E40-417B-BBF2-4969744BA107}" destId="{B7B581C8-962A-47B8-A0C5-EA55B4B65241}" srcOrd="0" destOrd="0" presId="urn:microsoft.com/office/officeart/2005/8/layout/process1"/>
    <dgm:cxn modelId="{D7EE201D-A4CE-4F5A-83CF-ADAA4FCBE391}" type="presOf" srcId="{BDEB9C35-8CCF-4954-A0C3-3DB16829ECC9}" destId="{A32249FA-85C6-44B5-9BE0-984D8EB334AE}" srcOrd="1" destOrd="0" presId="urn:microsoft.com/office/officeart/2005/8/layout/process1"/>
    <dgm:cxn modelId="{7BF57D0E-9180-44C6-B3DD-ED141D419E5A}" srcId="{103E4703-B361-4C44-A1B9-2E625E0367E7}" destId="{10B995C2-F533-4024-A7AE-31EAC771022D}" srcOrd="1" destOrd="0" parTransId="{056775F5-CF2D-45C6-B2E7-EB36EAADE96A}" sibTransId="{F03E1511-2E40-417B-BBF2-4969744BA107}"/>
    <dgm:cxn modelId="{992934EA-38F5-4397-8A63-A2E28CAEC83E}" type="presOf" srcId="{BDEB9C35-8CCF-4954-A0C3-3DB16829ECC9}" destId="{2DDA5792-FCD3-453F-B399-E78812B70E42}" srcOrd="0" destOrd="0" presId="urn:microsoft.com/office/officeart/2005/8/layout/process1"/>
    <dgm:cxn modelId="{A55E2447-44A8-46A9-8B4E-7EC8333FBE5D}" type="presParOf" srcId="{6D8F368D-2E42-4AFF-96ED-707A6C16C3FB}" destId="{05FAAD0B-F103-45E4-A383-9A4AAD43BE69}" srcOrd="0" destOrd="0" presId="urn:microsoft.com/office/officeart/2005/8/layout/process1"/>
    <dgm:cxn modelId="{77B8EF7D-FC92-47BD-B90C-54580E2AA2F8}" type="presParOf" srcId="{6D8F368D-2E42-4AFF-96ED-707A6C16C3FB}" destId="{2DDA5792-FCD3-453F-B399-E78812B70E42}" srcOrd="1" destOrd="0" presId="urn:microsoft.com/office/officeart/2005/8/layout/process1"/>
    <dgm:cxn modelId="{2F4B935D-1471-4ACF-A821-58749EF2A464}" type="presParOf" srcId="{2DDA5792-FCD3-453F-B399-E78812B70E42}" destId="{A32249FA-85C6-44B5-9BE0-984D8EB334AE}" srcOrd="0" destOrd="0" presId="urn:microsoft.com/office/officeart/2005/8/layout/process1"/>
    <dgm:cxn modelId="{E1BA2333-18D3-4353-8252-C03F5BBA382B}" type="presParOf" srcId="{6D8F368D-2E42-4AFF-96ED-707A6C16C3FB}" destId="{456A0C48-4EDD-4C43-AFCA-3A5B1506B544}" srcOrd="2" destOrd="0" presId="urn:microsoft.com/office/officeart/2005/8/layout/process1"/>
    <dgm:cxn modelId="{817AFF86-1073-439F-89B1-4A90B81DA27B}" type="presParOf" srcId="{6D8F368D-2E42-4AFF-96ED-707A6C16C3FB}" destId="{B7B581C8-962A-47B8-A0C5-EA55B4B65241}" srcOrd="3" destOrd="0" presId="urn:microsoft.com/office/officeart/2005/8/layout/process1"/>
    <dgm:cxn modelId="{BFAF26FD-E5BD-425F-B37D-9D764856C4F5}" type="presParOf" srcId="{B7B581C8-962A-47B8-A0C5-EA55B4B65241}" destId="{7A0A061E-F0CB-4896-835F-DBB9EDB5F377}" srcOrd="0" destOrd="0" presId="urn:microsoft.com/office/officeart/2005/8/layout/process1"/>
    <dgm:cxn modelId="{D5651DDB-6E2E-4519-B6AE-3355A31FA8CC}" type="presParOf" srcId="{6D8F368D-2E42-4AFF-96ED-707A6C16C3FB}" destId="{47F2F384-2AA0-456C-B7EE-31BA38471B9D}" srcOrd="4" destOrd="0" presId="urn:microsoft.com/office/officeart/2005/8/layout/process1"/>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03E4703-B361-4C44-A1B9-2E625E0367E7}" type="doc">
      <dgm:prSet loTypeId="urn:microsoft.com/office/officeart/2005/8/layout/process1" loCatId="process" qsTypeId="urn:microsoft.com/office/officeart/2005/8/quickstyle/simple1" qsCatId="simple" csTypeId="urn:microsoft.com/office/officeart/2005/8/colors/accent1_2" csCatId="accent1" phldr="1"/>
      <dgm:spPr/>
      <dgm:t>
        <a:bodyPr/>
        <a:lstStyle/>
        <a:p>
          <a:endParaRPr lang="uk-UA"/>
        </a:p>
      </dgm:t>
    </dgm:pt>
    <dgm:pt modelId="{41A2CDDD-E3C0-4579-A29B-D1CB83010204}">
      <dgm:prSet phldrT="[Текст]"/>
      <dgm:spPr/>
      <dgm:t>
        <a:bodyPr/>
        <a:lstStyle/>
        <a:p>
          <a:r>
            <a:rPr lang="uk-UA"/>
            <a:t>старт приписної кампанії (укладення декларацій). Створення НАСЗ</a:t>
          </a:r>
        </a:p>
      </dgm:t>
    </dgm:pt>
    <dgm:pt modelId="{637D468B-1D43-4FD8-8C4D-2AA074A639AE}" type="parTrans" cxnId="{E56178A9-ECAC-494F-8918-5EED7B6E41F0}">
      <dgm:prSet/>
      <dgm:spPr/>
      <dgm:t>
        <a:bodyPr/>
        <a:lstStyle/>
        <a:p>
          <a:endParaRPr lang="uk-UA"/>
        </a:p>
      </dgm:t>
    </dgm:pt>
    <dgm:pt modelId="{BDEB9C35-8CCF-4954-A0C3-3DB16829ECC9}" type="sibTrans" cxnId="{E56178A9-ECAC-494F-8918-5EED7B6E41F0}">
      <dgm:prSet/>
      <dgm:spPr/>
      <dgm:t>
        <a:bodyPr/>
        <a:lstStyle/>
        <a:p>
          <a:endParaRPr lang="uk-UA"/>
        </a:p>
      </dgm:t>
    </dgm:pt>
    <dgm:pt modelId="{10B995C2-F533-4024-A7AE-31EAC771022D}">
      <dgm:prSet phldrT="[Текст]"/>
      <dgm:spPr/>
      <dgm:t>
        <a:bodyPr/>
        <a:lstStyle/>
        <a:p>
          <a:r>
            <a:rPr lang="uk-UA"/>
            <a:t>2017</a:t>
          </a:r>
        </a:p>
      </dgm:t>
    </dgm:pt>
    <dgm:pt modelId="{056775F5-CF2D-45C6-B2E7-EB36EAADE96A}" type="parTrans" cxnId="{7BF57D0E-9180-44C6-B3DD-ED141D419E5A}">
      <dgm:prSet/>
      <dgm:spPr/>
      <dgm:t>
        <a:bodyPr/>
        <a:lstStyle/>
        <a:p>
          <a:endParaRPr lang="uk-UA"/>
        </a:p>
      </dgm:t>
    </dgm:pt>
    <dgm:pt modelId="{F03E1511-2E40-417B-BBF2-4969744BA107}" type="sibTrans" cxnId="{7BF57D0E-9180-44C6-B3DD-ED141D419E5A}">
      <dgm:prSet/>
      <dgm:spPr/>
      <dgm:t>
        <a:bodyPr/>
        <a:lstStyle/>
        <a:p>
          <a:endParaRPr lang="uk-UA"/>
        </a:p>
      </dgm:t>
    </dgm:pt>
    <dgm:pt modelId="{FDFE6DEE-78A2-4A92-82B4-0EB5CB35F0DB}">
      <dgm:prSet phldrT="[Текст]"/>
      <dgm:spPr/>
      <dgm:t>
        <a:bodyPr/>
        <a:lstStyle/>
        <a:p>
          <a:r>
            <a:rPr lang="uk-UA"/>
            <a:t>1 квітня </a:t>
          </a:r>
        </a:p>
        <a:p>
          <a:r>
            <a:rPr lang="uk-UA"/>
            <a:t>2018</a:t>
          </a:r>
        </a:p>
      </dgm:t>
    </dgm:pt>
    <dgm:pt modelId="{C3721DCE-B952-4E6D-BB27-A9224C9F5840}" type="parTrans" cxnId="{E9BE85E8-7AEA-4F34-BF64-32DC692F8655}">
      <dgm:prSet/>
      <dgm:spPr/>
      <dgm:t>
        <a:bodyPr/>
        <a:lstStyle/>
        <a:p>
          <a:endParaRPr lang="uk-UA"/>
        </a:p>
      </dgm:t>
    </dgm:pt>
    <dgm:pt modelId="{F9111CBD-1A96-4B74-A2D5-7605921074B6}" type="sibTrans" cxnId="{E9BE85E8-7AEA-4F34-BF64-32DC692F8655}">
      <dgm:prSet/>
      <dgm:spPr/>
      <dgm:t>
        <a:bodyPr/>
        <a:lstStyle/>
        <a:p>
          <a:endParaRPr lang="uk-UA"/>
        </a:p>
      </dgm:t>
    </dgm:pt>
    <dgm:pt modelId="{6D8F368D-2E42-4AFF-96ED-707A6C16C3FB}" type="pres">
      <dgm:prSet presAssocID="{103E4703-B361-4C44-A1B9-2E625E0367E7}" presName="Name0" presStyleCnt="0">
        <dgm:presLayoutVars>
          <dgm:dir/>
          <dgm:resizeHandles val="exact"/>
        </dgm:presLayoutVars>
      </dgm:prSet>
      <dgm:spPr/>
      <dgm:t>
        <a:bodyPr/>
        <a:lstStyle/>
        <a:p>
          <a:endParaRPr lang="uk-UA"/>
        </a:p>
      </dgm:t>
    </dgm:pt>
    <dgm:pt modelId="{05FAAD0B-F103-45E4-A383-9A4AAD43BE69}" type="pres">
      <dgm:prSet presAssocID="{41A2CDDD-E3C0-4579-A29B-D1CB83010204}" presName="node" presStyleLbl="node1" presStyleIdx="0" presStyleCnt="3">
        <dgm:presLayoutVars>
          <dgm:bulletEnabled val="1"/>
        </dgm:presLayoutVars>
      </dgm:prSet>
      <dgm:spPr/>
      <dgm:t>
        <a:bodyPr/>
        <a:lstStyle/>
        <a:p>
          <a:endParaRPr lang="uk-UA"/>
        </a:p>
      </dgm:t>
    </dgm:pt>
    <dgm:pt modelId="{2DDA5792-FCD3-453F-B399-E78812B70E42}" type="pres">
      <dgm:prSet presAssocID="{BDEB9C35-8CCF-4954-A0C3-3DB16829ECC9}" presName="sibTrans" presStyleLbl="sibTrans2D1" presStyleIdx="0" presStyleCnt="2"/>
      <dgm:spPr/>
      <dgm:t>
        <a:bodyPr/>
        <a:lstStyle/>
        <a:p>
          <a:endParaRPr lang="uk-UA"/>
        </a:p>
      </dgm:t>
    </dgm:pt>
    <dgm:pt modelId="{A32249FA-85C6-44B5-9BE0-984D8EB334AE}" type="pres">
      <dgm:prSet presAssocID="{BDEB9C35-8CCF-4954-A0C3-3DB16829ECC9}" presName="connectorText" presStyleLbl="sibTrans2D1" presStyleIdx="0" presStyleCnt="2"/>
      <dgm:spPr/>
      <dgm:t>
        <a:bodyPr/>
        <a:lstStyle/>
        <a:p>
          <a:endParaRPr lang="uk-UA"/>
        </a:p>
      </dgm:t>
    </dgm:pt>
    <dgm:pt modelId="{456A0C48-4EDD-4C43-AFCA-3A5B1506B544}" type="pres">
      <dgm:prSet presAssocID="{10B995C2-F533-4024-A7AE-31EAC771022D}" presName="node" presStyleLbl="node1" presStyleIdx="1" presStyleCnt="3" custLinFactNeighborX="-1469" custLinFactNeighborY="-1717">
        <dgm:presLayoutVars>
          <dgm:bulletEnabled val="1"/>
        </dgm:presLayoutVars>
      </dgm:prSet>
      <dgm:spPr/>
      <dgm:t>
        <a:bodyPr/>
        <a:lstStyle/>
        <a:p>
          <a:endParaRPr lang="uk-UA"/>
        </a:p>
      </dgm:t>
    </dgm:pt>
    <dgm:pt modelId="{B7B581C8-962A-47B8-A0C5-EA55B4B65241}" type="pres">
      <dgm:prSet presAssocID="{F03E1511-2E40-417B-BBF2-4969744BA107}" presName="sibTrans" presStyleLbl="sibTrans2D1" presStyleIdx="1" presStyleCnt="2"/>
      <dgm:spPr/>
      <dgm:t>
        <a:bodyPr/>
        <a:lstStyle/>
        <a:p>
          <a:endParaRPr lang="uk-UA"/>
        </a:p>
      </dgm:t>
    </dgm:pt>
    <dgm:pt modelId="{7A0A061E-F0CB-4896-835F-DBB9EDB5F377}" type="pres">
      <dgm:prSet presAssocID="{F03E1511-2E40-417B-BBF2-4969744BA107}" presName="connectorText" presStyleLbl="sibTrans2D1" presStyleIdx="1" presStyleCnt="2"/>
      <dgm:spPr/>
      <dgm:t>
        <a:bodyPr/>
        <a:lstStyle/>
        <a:p>
          <a:endParaRPr lang="uk-UA"/>
        </a:p>
      </dgm:t>
    </dgm:pt>
    <dgm:pt modelId="{47F2F384-2AA0-456C-B7EE-31BA38471B9D}" type="pres">
      <dgm:prSet presAssocID="{FDFE6DEE-78A2-4A92-82B4-0EB5CB35F0DB}" presName="node" presStyleLbl="node1" presStyleIdx="2" presStyleCnt="3">
        <dgm:presLayoutVars>
          <dgm:bulletEnabled val="1"/>
        </dgm:presLayoutVars>
      </dgm:prSet>
      <dgm:spPr/>
      <dgm:t>
        <a:bodyPr/>
        <a:lstStyle/>
        <a:p>
          <a:endParaRPr lang="uk-UA"/>
        </a:p>
      </dgm:t>
    </dgm:pt>
  </dgm:ptLst>
  <dgm:cxnLst>
    <dgm:cxn modelId="{5E5DA142-703F-4C11-AE6E-8445A9125CE6}" type="presOf" srcId="{10B995C2-F533-4024-A7AE-31EAC771022D}" destId="{456A0C48-4EDD-4C43-AFCA-3A5B1506B544}" srcOrd="0" destOrd="0" presId="urn:microsoft.com/office/officeart/2005/8/layout/process1"/>
    <dgm:cxn modelId="{098E8D3E-EFA3-4C46-A1C2-F34CFFF07FD0}" type="presOf" srcId="{F03E1511-2E40-417B-BBF2-4969744BA107}" destId="{7A0A061E-F0CB-4896-835F-DBB9EDB5F377}" srcOrd="1" destOrd="0" presId="urn:microsoft.com/office/officeart/2005/8/layout/process1"/>
    <dgm:cxn modelId="{7BF57D0E-9180-44C6-B3DD-ED141D419E5A}" srcId="{103E4703-B361-4C44-A1B9-2E625E0367E7}" destId="{10B995C2-F533-4024-A7AE-31EAC771022D}" srcOrd="1" destOrd="0" parTransId="{056775F5-CF2D-45C6-B2E7-EB36EAADE96A}" sibTransId="{F03E1511-2E40-417B-BBF2-4969744BA107}"/>
    <dgm:cxn modelId="{E9BE85E8-7AEA-4F34-BF64-32DC692F8655}" srcId="{103E4703-B361-4C44-A1B9-2E625E0367E7}" destId="{FDFE6DEE-78A2-4A92-82B4-0EB5CB35F0DB}" srcOrd="2" destOrd="0" parTransId="{C3721DCE-B952-4E6D-BB27-A9224C9F5840}" sibTransId="{F9111CBD-1A96-4B74-A2D5-7605921074B6}"/>
    <dgm:cxn modelId="{E0AA64DA-AF58-47E0-96CB-0299567255CF}" type="presOf" srcId="{103E4703-B361-4C44-A1B9-2E625E0367E7}" destId="{6D8F368D-2E42-4AFF-96ED-707A6C16C3FB}" srcOrd="0" destOrd="0" presId="urn:microsoft.com/office/officeart/2005/8/layout/process1"/>
    <dgm:cxn modelId="{F45A2E79-4320-4E90-B76F-84A987BF6EA7}" type="presOf" srcId="{BDEB9C35-8CCF-4954-A0C3-3DB16829ECC9}" destId="{2DDA5792-FCD3-453F-B399-E78812B70E42}" srcOrd="0" destOrd="0" presId="urn:microsoft.com/office/officeart/2005/8/layout/process1"/>
    <dgm:cxn modelId="{96F1843C-05D1-4CB1-B2F6-980642122C79}" type="presOf" srcId="{BDEB9C35-8CCF-4954-A0C3-3DB16829ECC9}" destId="{A32249FA-85C6-44B5-9BE0-984D8EB334AE}" srcOrd="1" destOrd="0" presId="urn:microsoft.com/office/officeart/2005/8/layout/process1"/>
    <dgm:cxn modelId="{E56178A9-ECAC-494F-8918-5EED7B6E41F0}" srcId="{103E4703-B361-4C44-A1B9-2E625E0367E7}" destId="{41A2CDDD-E3C0-4579-A29B-D1CB83010204}" srcOrd="0" destOrd="0" parTransId="{637D468B-1D43-4FD8-8C4D-2AA074A639AE}" sibTransId="{BDEB9C35-8CCF-4954-A0C3-3DB16829ECC9}"/>
    <dgm:cxn modelId="{06725033-9715-42BB-BFB9-C2B3763E7D92}" type="presOf" srcId="{41A2CDDD-E3C0-4579-A29B-D1CB83010204}" destId="{05FAAD0B-F103-45E4-A383-9A4AAD43BE69}" srcOrd="0" destOrd="0" presId="urn:microsoft.com/office/officeart/2005/8/layout/process1"/>
    <dgm:cxn modelId="{D00B3E98-2913-4570-B5C9-3011A801A67F}" type="presOf" srcId="{F03E1511-2E40-417B-BBF2-4969744BA107}" destId="{B7B581C8-962A-47B8-A0C5-EA55B4B65241}" srcOrd="0" destOrd="0" presId="urn:microsoft.com/office/officeart/2005/8/layout/process1"/>
    <dgm:cxn modelId="{CD52D817-4730-4BDB-A3CC-CDA183D872B9}" type="presOf" srcId="{FDFE6DEE-78A2-4A92-82B4-0EB5CB35F0DB}" destId="{47F2F384-2AA0-456C-B7EE-31BA38471B9D}" srcOrd="0" destOrd="0" presId="urn:microsoft.com/office/officeart/2005/8/layout/process1"/>
    <dgm:cxn modelId="{05353BC8-A344-4DDB-813A-B63154960EA8}" type="presParOf" srcId="{6D8F368D-2E42-4AFF-96ED-707A6C16C3FB}" destId="{05FAAD0B-F103-45E4-A383-9A4AAD43BE69}" srcOrd="0" destOrd="0" presId="urn:microsoft.com/office/officeart/2005/8/layout/process1"/>
    <dgm:cxn modelId="{E24C1D57-5A48-4B35-B8C0-6A1010DB791F}" type="presParOf" srcId="{6D8F368D-2E42-4AFF-96ED-707A6C16C3FB}" destId="{2DDA5792-FCD3-453F-B399-E78812B70E42}" srcOrd="1" destOrd="0" presId="urn:microsoft.com/office/officeart/2005/8/layout/process1"/>
    <dgm:cxn modelId="{F33326FB-1635-4F4E-9AE6-589646CECF48}" type="presParOf" srcId="{2DDA5792-FCD3-453F-B399-E78812B70E42}" destId="{A32249FA-85C6-44B5-9BE0-984D8EB334AE}" srcOrd="0" destOrd="0" presId="urn:microsoft.com/office/officeart/2005/8/layout/process1"/>
    <dgm:cxn modelId="{685D47E7-2D12-4E3D-A529-80AD42FBD5E4}" type="presParOf" srcId="{6D8F368D-2E42-4AFF-96ED-707A6C16C3FB}" destId="{456A0C48-4EDD-4C43-AFCA-3A5B1506B544}" srcOrd="2" destOrd="0" presId="urn:microsoft.com/office/officeart/2005/8/layout/process1"/>
    <dgm:cxn modelId="{7E197A5A-9165-4757-A570-49FC7AB53C19}" type="presParOf" srcId="{6D8F368D-2E42-4AFF-96ED-707A6C16C3FB}" destId="{B7B581C8-962A-47B8-A0C5-EA55B4B65241}" srcOrd="3" destOrd="0" presId="urn:microsoft.com/office/officeart/2005/8/layout/process1"/>
    <dgm:cxn modelId="{EBA67487-B49E-4B71-A3DE-C1F5C6E7297A}" type="presParOf" srcId="{B7B581C8-962A-47B8-A0C5-EA55B4B65241}" destId="{7A0A061E-F0CB-4896-835F-DBB9EDB5F377}" srcOrd="0" destOrd="0" presId="urn:microsoft.com/office/officeart/2005/8/layout/process1"/>
    <dgm:cxn modelId="{75C208E5-ECBE-4FA2-98C7-577874AF9891}" type="presParOf" srcId="{6D8F368D-2E42-4AFF-96ED-707A6C16C3FB}" destId="{47F2F384-2AA0-456C-B7EE-31BA38471B9D}" srcOrd="4" destOrd="0" presId="urn:microsoft.com/office/officeart/2005/8/layout/process1"/>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103E4703-B361-4C44-A1B9-2E625E0367E7}" type="doc">
      <dgm:prSet loTypeId="urn:microsoft.com/office/officeart/2005/8/layout/process1" loCatId="process" qsTypeId="urn:microsoft.com/office/officeart/2005/8/quickstyle/simple1" qsCatId="simple" csTypeId="urn:microsoft.com/office/officeart/2005/8/colors/accent1_2" csCatId="accent1" phldr="1"/>
      <dgm:spPr/>
      <dgm:t>
        <a:bodyPr/>
        <a:lstStyle/>
        <a:p>
          <a:endParaRPr lang="uk-UA"/>
        </a:p>
      </dgm:t>
    </dgm:pt>
    <dgm:pt modelId="{41A2CDDD-E3C0-4579-A29B-D1CB83010204}">
      <dgm:prSet phldrT="[Текст]"/>
      <dgm:spPr>
        <a:xfrm>
          <a:off x="4822" y="41758"/>
          <a:ext cx="1441251" cy="86475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a:solidFill>
                <a:sysClr val="window" lastClr="FFFFFF"/>
              </a:solidFill>
              <a:latin typeface="Calibri"/>
              <a:ea typeface="+mn-ea"/>
              <a:cs typeface="+mn-cs"/>
            </a:rPr>
            <a:t>Фінансування ПМД через НСЗУ</a:t>
          </a:r>
        </a:p>
      </dgm:t>
    </dgm:pt>
    <dgm:pt modelId="{637D468B-1D43-4FD8-8C4D-2AA074A639AE}" type="parTrans" cxnId="{E56178A9-ECAC-494F-8918-5EED7B6E41F0}">
      <dgm:prSet/>
      <dgm:spPr/>
      <dgm:t>
        <a:bodyPr/>
        <a:lstStyle/>
        <a:p>
          <a:endParaRPr lang="uk-UA"/>
        </a:p>
      </dgm:t>
    </dgm:pt>
    <dgm:pt modelId="{BDEB9C35-8CCF-4954-A0C3-3DB16829ECC9}" type="sibTrans" cxnId="{E56178A9-ECAC-494F-8918-5EED7B6E41F0}">
      <dgm:prSet/>
      <dgm:spPr>
        <a:xfrm rot="21574597">
          <a:off x="1588077" y="287931"/>
          <a:ext cx="301065" cy="357430"/>
        </a:xfrm>
        <a:solidFill>
          <a:srgbClr val="4F81BD">
            <a:tint val="60000"/>
            <a:hueOff val="0"/>
            <a:satOff val="0"/>
            <a:lumOff val="0"/>
            <a:alphaOff val="0"/>
          </a:srgbClr>
        </a:solidFill>
        <a:ln>
          <a:noFill/>
        </a:ln>
        <a:effectLst/>
      </dgm:spPr>
      <dgm:t>
        <a:bodyPr/>
        <a:lstStyle/>
        <a:p>
          <a:endParaRPr lang="uk-UA">
            <a:solidFill>
              <a:sysClr val="window" lastClr="FFFFFF"/>
            </a:solidFill>
            <a:latin typeface="Calibri"/>
            <a:ea typeface="+mn-ea"/>
            <a:cs typeface="+mn-cs"/>
          </a:endParaRPr>
        </a:p>
      </dgm:t>
    </dgm:pt>
    <dgm:pt modelId="{10B995C2-F533-4024-A7AE-31EAC771022D}">
      <dgm:prSet phldrT="[Текст]"/>
      <dgm:spPr>
        <a:xfrm>
          <a:off x="2014105" y="26910"/>
          <a:ext cx="1441251" cy="86475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a:solidFill>
                <a:sysClr val="window" lastClr="FFFFFF"/>
              </a:solidFill>
              <a:latin typeface="Calibri"/>
              <a:ea typeface="+mn-ea"/>
              <a:cs typeface="+mn-cs"/>
            </a:rPr>
            <a:t>1 січня 2018 </a:t>
          </a:r>
        </a:p>
      </dgm:t>
    </dgm:pt>
    <dgm:pt modelId="{056775F5-CF2D-45C6-B2E7-EB36EAADE96A}" type="parTrans" cxnId="{7BF57D0E-9180-44C6-B3DD-ED141D419E5A}">
      <dgm:prSet/>
      <dgm:spPr/>
      <dgm:t>
        <a:bodyPr/>
        <a:lstStyle/>
        <a:p>
          <a:endParaRPr lang="uk-UA"/>
        </a:p>
      </dgm:t>
    </dgm:pt>
    <dgm:pt modelId="{F03E1511-2E40-417B-BBF2-4969744BA107}" type="sibTrans" cxnId="{7BF57D0E-9180-44C6-B3DD-ED141D419E5A}">
      <dgm:prSet/>
      <dgm:spPr>
        <a:xfrm rot="25191">
          <a:off x="3601595" y="288058"/>
          <a:ext cx="310042" cy="357430"/>
        </a:xfrm>
        <a:solidFill>
          <a:srgbClr val="4F81BD">
            <a:tint val="60000"/>
            <a:hueOff val="0"/>
            <a:satOff val="0"/>
            <a:lumOff val="0"/>
            <a:alphaOff val="0"/>
          </a:srgbClr>
        </a:solidFill>
        <a:ln>
          <a:noFill/>
        </a:ln>
        <a:effectLst/>
      </dgm:spPr>
      <dgm:t>
        <a:bodyPr/>
        <a:lstStyle/>
        <a:p>
          <a:endParaRPr lang="uk-UA">
            <a:solidFill>
              <a:sysClr val="window" lastClr="FFFFFF"/>
            </a:solidFill>
            <a:latin typeface="Calibri"/>
            <a:ea typeface="+mn-ea"/>
            <a:cs typeface="+mn-cs"/>
          </a:endParaRPr>
        </a:p>
      </dgm:t>
    </dgm:pt>
    <dgm:pt modelId="{FDFE6DEE-78A2-4A92-82B4-0EB5CB35F0DB}">
      <dgm:prSet phldrT="[Текст]"/>
      <dgm:spPr>
        <a:xfrm>
          <a:off x="4040326" y="41758"/>
          <a:ext cx="1441251" cy="86475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a:solidFill>
                <a:sysClr val="window" lastClr="FFFFFF"/>
              </a:solidFill>
              <a:latin typeface="Calibri"/>
              <a:ea typeface="+mn-ea"/>
              <a:cs typeface="+mn-cs"/>
            </a:rPr>
            <a:t>1 липня 2018</a:t>
          </a:r>
        </a:p>
      </dgm:t>
    </dgm:pt>
    <dgm:pt modelId="{C3721DCE-B952-4E6D-BB27-A9224C9F5840}" type="parTrans" cxnId="{E9BE85E8-7AEA-4F34-BF64-32DC692F8655}">
      <dgm:prSet/>
      <dgm:spPr/>
      <dgm:t>
        <a:bodyPr/>
        <a:lstStyle/>
        <a:p>
          <a:endParaRPr lang="uk-UA"/>
        </a:p>
      </dgm:t>
    </dgm:pt>
    <dgm:pt modelId="{F9111CBD-1A96-4B74-A2D5-7605921074B6}" type="sibTrans" cxnId="{E9BE85E8-7AEA-4F34-BF64-32DC692F8655}">
      <dgm:prSet/>
      <dgm:spPr/>
      <dgm:t>
        <a:bodyPr/>
        <a:lstStyle/>
        <a:p>
          <a:endParaRPr lang="uk-UA"/>
        </a:p>
      </dgm:t>
    </dgm:pt>
    <dgm:pt modelId="{6D8F368D-2E42-4AFF-96ED-707A6C16C3FB}" type="pres">
      <dgm:prSet presAssocID="{103E4703-B361-4C44-A1B9-2E625E0367E7}" presName="Name0" presStyleCnt="0">
        <dgm:presLayoutVars>
          <dgm:dir/>
          <dgm:resizeHandles val="exact"/>
        </dgm:presLayoutVars>
      </dgm:prSet>
      <dgm:spPr/>
      <dgm:t>
        <a:bodyPr/>
        <a:lstStyle/>
        <a:p>
          <a:endParaRPr lang="uk-UA"/>
        </a:p>
      </dgm:t>
    </dgm:pt>
    <dgm:pt modelId="{05FAAD0B-F103-45E4-A383-9A4AAD43BE69}" type="pres">
      <dgm:prSet presAssocID="{41A2CDDD-E3C0-4579-A29B-D1CB83010204}" presName="node" presStyleLbl="node1" presStyleIdx="0" presStyleCnt="3">
        <dgm:presLayoutVars>
          <dgm:bulletEnabled val="1"/>
        </dgm:presLayoutVars>
      </dgm:prSet>
      <dgm:spPr>
        <a:prstGeom prst="roundRect">
          <a:avLst>
            <a:gd name="adj" fmla="val 10000"/>
          </a:avLst>
        </a:prstGeom>
      </dgm:spPr>
      <dgm:t>
        <a:bodyPr/>
        <a:lstStyle/>
        <a:p>
          <a:endParaRPr lang="uk-UA"/>
        </a:p>
      </dgm:t>
    </dgm:pt>
    <dgm:pt modelId="{2DDA5792-FCD3-453F-B399-E78812B70E42}" type="pres">
      <dgm:prSet presAssocID="{BDEB9C35-8CCF-4954-A0C3-3DB16829ECC9}" presName="sibTrans" presStyleLbl="sibTrans2D1" presStyleIdx="0" presStyleCnt="2"/>
      <dgm:spPr>
        <a:prstGeom prst="rightArrow">
          <a:avLst>
            <a:gd name="adj1" fmla="val 60000"/>
            <a:gd name="adj2" fmla="val 50000"/>
          </a:avLst>
        </a:prstGeom>
      </dgm:spPr>
      <dgm:t>
        <a:bodyPr/>
        <a:lstStyle/>
        <a:p>
          <a:endParaRPr lang="uk-UA"/>
        </a:p>
      </dgm:t>
    </dgm:pt>
    <dgm:pt modelId="{A32249FA-85C6-44B5-9BE0-984D8EB334AE}" type="pres">
      <dgm:prSet presAssocID="{BDEB9C35-8CCF-4954-A0C3-3DB16829ECC9}" presName="connectorText" presStyleLbl="sibTrans2D1" presStyleIdx="0" presStyleCnt="2"/>
      <dgm:spPr/>
      <dgm:t>
        <a:bodyPr/>
        <a:lstStyle/>
        <a:p>
          <a:endParaRPr lang="uk-UA"/>
        </a:p>
      </dgm:t>
    </dgm:pt>
    <dgm:pt modelId="{456A0C48-4EDD-4C43-AFCA-3A5B1506B544}" type="pres">
      <dgm:prSet presAssocID="{10B995C2-F533-4024-A7AE-31EAC771022D}" presName="node" presStyleLbl="node1" presStyleIdx="1" presStyleCnt="3" custLinFactNeighborX="-1469" custLinFactNeighborY="-1717">
        <dgm:presLayoutVars>
          <dgm:bulletEnabled val="1"/>
        </dgm:presLayoutVars>
      </dgm:prSet>
      <dgm:spPr>
        <a:prstGeom prst="roundRect">
          <a:avLst>
            <a:gd name="adj" fmla="val 10000"/>
          </a:avLst>
        </a:prstGeom>
      </dgm:spPr>
      <dgm:t>
        <a:bodyPr/>
        <a:lstStyle/>
        <a:p>
          <a:endParaRPr lang="uk-UA"/>
        </a:p>
      </dgm:t>
    </dgm:pt>
    <dgm:pt modelId="{B7B581C8-962A-47B8-A0C5-EA55B4B65241}" type="pres">
      <dgm:prSet presAssocID="{F03E1511-2E40-417B-BBF2-4969744BA107}" presName="sibTrans" presStyleLbl="sibTrans2D1" presStyleIdx="1" presStyleCnt="2"/>
      <dgm:spPr>
        <a:prstGeom prst="rightArrow">
          <a:avLst>
            <a:gd name="adj1" fmla="val 60000"/>
            <a:gd name="adj2" fmla="val 50000"/>
          </a:avLst>
        </a:prstGeom>
      </dgm:spPr>
      <dgm:t>
        <a:bodyPr/>
        <a:lstStyle/>
        <a:p>
          <a:endParaRPr lang="uk-UA"/>
        </a:p>
      </dgm:t>
    </dgm:pt>
    <dgm:pt modelId="{7A0A061E-F0CB-4896-835F-DBB9EDB5F377}" type="pres">
      <dgm:prSet presAssocID="{F03E1511-2E40-417B-BBF2-4969744BA107}" presName="connectorText" presStyleLbl="sibTrans2D1" presStyleIdx="1" presStyleCnt="2"/>
      <dgm:spPr/>
      <dgm:t>
        <a:bodyPr/>
        <a:lstStyle/>
        <a:p>
          <a:endParaRPr lang="uk-UA"/>
        </a:p>
      </dgm:t>
    </dgm:pt>
    <dgm:pt modelId="{47F2F384-2AA0-456C-B7EE-31BA38471B9D}" type="pres">
      <dgm:prSet presAssocID="{FDFE6DEE-78A2-4A92-82B4-0EB5CB35F0DB}" presName="node" presStyleLbl="node1" presStyleIdx="2" presStyleCnt="3">
        <dgm:presLayoutVars>
          <dgm:bulletEnabled val="1"/>
        </dgm:presLayoutVars>
      </dgm:prSet>
      <dgm:spPr>
        <a:prstGeom prst="roundRect">
          <a:avLst>
            <a:gd name="adj" fmla="val 10000"/>
          </a:avLst>
        </a:prstGeom>
      </dgm:spPr>
      <dgm:t>
        <a:bodyPr/>
        <a:lstStyle/>
        <a:p>
          <a:endParaRPr lang="uk-UA"/>
        </a:p>
      </dgm:t>
    </dgm:pt>
  </dgm:ptLst>
  <dgm:cxnLst>
    <dgm:cxn modelId="{06FAA51B-E202-40ED-8D43-58D4080D7BA6}" type="presOf" srcId="{10B995C2-F533-4024-A7AE-31EAC771022D}" destId="{456A0C48-4EDD-4C43-AFCA-3A5B1506B544}" srcOrd="0" destOrd="0" presId="urn:microsoft.com/office/officeart/2005/8/layout/process1"/>
    <dgm:cxn modelId="{C9630DA8-35E3-4A09-883E-AF23D5D3CFA6}" type="presOf" srcId="{103E4703-B361-4C44-A1B9-2E625E0367E7}" destId="{6D8F368D-2E42-4AFF-96ED-707A6C16C3FB}" srcOrd="0" destOrd="0" presId="urn:microsoft.com/office/officeart/2005/8/layout/process1"/>
    <dgm:cxn modelId="{09B8DA57-A3A9-4238-8A61-7EC99A92AAF7}" type="presOf" srcId="{FDFE6DEE-78A2-4A92-82B4-0EB5CB35F0DB}" destId="{47F2F384-2AA0-456C-B7EE-31BA38471B9D}" srcOrd="0" destOrd="0" presId="urn:microsoft.com/office/officeart/2005/8/layout/process1"/>
    <dgm:cxn modelId="{070DEA91-2D4F-4A63-807C-AB16F2B267A3}" type="presOf" srcId="{BDEB9C35-8CCF-4954-A0C3-3DB16829ECC9}" destId="{A32249FA-85C6-44B5-9BE0-984D8EB334AE}" srcOrd="1" destOrd="0" presId="urn:microsoft.com/office/officeart/2005/8/layout/process1"/>
    <dgm:cxn modelId="{7BF57D0E-9180-44C6-B3DD-ED141D419E5A}" srcId="{103E4703-B361-4C44-A1B9-2E625E0367E7}" destId="{10B995C2-F533-4024-A7AE-31EAC771022D}" srcOrd="1" destOrd="0" parTransId="{056775F5-CF2D-45C6-B2E7-EB36EAADE96A}" sibTransId="{F03E1511-2E40-417B-BBF2-4969744BA107}"/>
    <dgm:cxn modelId="{E9BE85E8-7AEA-4F34-BF64-32DC692F8655}" srcId="{103E4703-B361-4C44-A1B9-2E625E0367E7}" destId="{FDFE6DEE-78A2-4A92-82B4-0EB5CB35F0DB}" srcOrd="2" destOrd="0" parTransId="{C3721DCE-B952-4E6D-BB27-A9224C9F5840}" sibTransId="{F9111CBD-1A96-4B74-A2D5-7605921074B6}"/>
    <dgm:cxn modelId="{00871454-A784-4083-B328-E0A0ACFC381D}" type="presOf" srcId="{41A2CDDD-E3C0-4579-A29B-D1CB83010204}" destId="{05FAAD0B-F103-45E4-A383-9A4AAD43BE69}" srcOrd="0" destOrd="0" presId="urn:microsoft.com/office/officeart/2005/8/layout/process1"/>
    <dgm:cxn modelId="{9DD761E6-D0E3-4725-A132-12BD97C5CA84}" type="presOf" srcId="{F03E1511-2E40-417B-BBF2-4969744BA107}" destId="{7A0A061E-F0CB-4896-835F-DBB9EDB5F377}" srcOrd="1" destOrd="0" presId="urn:microsoft.com/office/officeart/2005/8/layout/process1"/>
    <dgm:cxn modelId="{882CE0B8-5439-49CB-B71D-B4D02C7EDA3C}" type="presOf" srcId="{F03E1511-2E40-417B-BBF2-4969744BA107}" destId="{B7B581C8-962A-47B8-A0C5-EA55B4B65241}" srcOrd="0" destOrd="0" presId="urn:microsoft.com/office/officeart/2005/8/layout/process1"/>
    <dgm:cxn modelId="{E56178A9-ECAC-494F-8918-5EED7B6E41F0}" srcId="{103E4703-B361-4C44-A1B9-2E625E0367E7}" destId="{41A2CDDD-E3C0-4579-A29B-D1CB83010204}" srcOrd="0" destOrd="0" parTransId="{637D468B-1D43-4FD8-8C4D-2AA074A639AE}" sibTransId="{BDEB9C35-8CCF-4954-A0C3-3DB16829ECC9}"/>
    <dgm:cxn modelId="{EA7E4A30-B908-4DD4-96A5-16B683952AB5}" type="presOf" srcId="{BDEB9C35-8CCF-4954-A0C3-3DB16829ECC9}" destId="{2DDA5792-FCD3-453F-B399-E78812B70E42}" srcOrd="0" destOrd="0" presId="urn:microsoft.com/office/officeart/2005/8/layout/process1"/>
    <dgm:cxn modelId="{D72A1385-2FF0-4502-BA2D-3B3C212749D0}" type="presParOf" srcId="{6D8F368D-2E42-4AFF-96ED-707A6C16C3FB}" destId="{05FAAD0B-F103-45E4-A383-9A4AAD43BE69}" srcOrd="0" destOrd="0" presId="urn:microsoft.com/office/officeart/2005/8/layout/process1"/>
    <dgm:cxn modelId="{F1883371-0802-45AA-894C-EF02A512BC7D}" type="presParOf" srcId="{6D8F368D-2E42-4AFF-96ED-707A6C16C3FB}" destId="{2DDA5792-FCD3-453F-B399-E78812B70E42}" srcOrd="1" destOrd="0" presId="urn:microsoft.com/office/officeart/2005/8/layout/process1"/>
    <dgm:cxn modelId="{78652F04-C85F-4A86-80B2-A84B686FF7FA}" type="presParOf" srcId="{2DDA5792-FCD3-453F-B399-E78812B70E42}" destId="{A32249FA-85C6-44B5-9BE0-984D8EB334AE}" srcOrd="0" destOrd="0" presId="urn:microsoft.com/office/officeart/2005/8/layout/process1"/>
    <dgm:cxn modelId="{188AF555-3BFA-4BB1-B98A-BD5B805E8753}" type="presParOf" srcId="{6D8F368D-2E42-4AFF-96ED-707A6C16C3FB}" destId="{456A0C48-4EDD-4C43-AFCA-3A5B1506B544}" srcOrd="2" destOrd="0" presId="urn:microsoft.com/office/officeart/2005/8/layout/process1"/>
    <dgm:cxn modelId="{8C80711E-38AE-44BE-9D08-B1E8FD2B2B63}" type="presParOf" srcId="{6D8F368D-2E42-4AFF-96ED-707A6C16C3FB}" destId="{B7B581C8-962A-47B8-A0C5-EA55B4B65241}" srcOrd="3" destOrd="0" presId="urn:microsoft.com/office/officeart/2005/8/layout/process1"/>
    <dgm:cxn modelId="{9819C035-6927-4520-93BD-E71376C3D7B1}" type="presParOf" srcId="{B7B581C8-962A-47B8-A0C5-EA55B4B65241}" destId="{7A0A061E-F0CB-4896-835F-DBB9EDB5F377}" srcOrd="0" destOrd="0" presId="urn:microsoft.com/office/officeart/2005/8/layout/process1"/>
    <dgm:cxn modelId="{678DB21B-EF86-466F-9F49-86AE5FB02BC7}" type="presParOf" srcId="{6D8F368D-2E42-4AFF-96ED-707A6C16C3FB}" destId="{47F2F384-2AA0-456C-B7EE-31BA38471B9D}" srcOrd="4" destOrd="0" presId="urn:microsoft.com/office/officeart/2005/8/layout/process1"/>
  </dgm:cxnLst>
  <dgm:bg/>
  <dgm:whole/>
  <dgm:extLst>
    <a:ext uri="http://schemas.microsoft.com/office/drawing/2008/diagram">
      <dsp:dataModelExt xmlns:dsp="http://schemas.microsoft.com/office/drawing/2008/diagram" relId="rId45"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103E4703-B361-4C44-A1B9-2E625E0367E7}" type="doc">
      <dgm:prSet loTypeId="urn:microsoft.com/office/officeart/2005/8/layout/process1" loCatId="process" qsTypeId="urn:microsoft.com/office/officeart/2005/8/quickstyle/simple1" qsCatId="simple" csTypeId="urn:microsoft.com/office/officeart/2005/8/colors/accent1_2" csCatId="accent1" phldr="1"/>
      <dgm:spPr/>
      <dgm:t>
        <a:bodyPr/>
        <a:lstStyle/>
        <a:p>
          <a:endParaRPr lang="uk-UA"/>
        </a:p>
      </dgm:t>
    </dgm:pt>
    <dgm:pt modelId="{41A2CDDD-E3C0-4579-A29B-D1CB83010204}">
      <dgm:prSet phldrT="[Текст]"/>
      <dgm:spPr/>
      <dgm:t>
        <a:bodyPr/>
        <a:lstStyle/>
        <a:p>
          <a:r>
            <a:rPr lang="uk-UA"/>
            <a:t>Перехід всіх рівнів послуг на нові правила</a:t>
          </a:r>
        </a:p>
      </dgm:t>
    </dgm:pt>
    <dgm:pt modelId="{637D468B-1D43-4FD8-8C4D-2AA074A639AE}" type="parTrans" cxnId="{E56178A9-ECAC-494F-8918-5EED7B6E41F0}">
      <dgm:prSet/>
      <dgm:spPr/>
      <dgm:t>
        <a:bodyPr/>
        <a:lstStyle/>
        <a:p>
          <a:endParaRPr lang="uk-UA"/>
        </a:p>
      </dgm:t>
    </dgm:pt>
    <dgm:pt modelId="{BDEB9C35-8CCF-4954-A0C3-3DB16829ECC9}" type="sibTrans" cxnId="{E56178A9-ECAC-494F-8918-5EED7B6E41F0}">
      <dgm:prSet/>
      <dgm:spPr/>
      <dgm:t>
        <a:bodyPr/>
        <a:lstStyle/>
        <a:p>
          <a:endParaRPr lang="uk-UA"/>
        </a:p>
      </dgm:t>
    </dgm:pt>
    <dgm:pt modelId="{10B995C2-F533-4024-A7AE-31EAC771022D}">
      <dgm:prSet phldrT="[Текст]"/>
      <dgm:spPr/>
      <dgm:t>
        <a:bodyPr/>
        <a:lstStyle/>
        <a:p>
          <a:r>
            <a:rPr lang="uk-UA"/>
            <a:t>поступовий перехід з 2019</a:t>
          </a:r>
        </a:p>
      </dgm:t>
    </dgm:pt>
    <dgm:pt modelId="{056775F5-CF2D-45C6-B2E7-EB36EAADE96A}" type="parTrans" cxnId="{7BF57D0E-9180-44C6-B3DD-ED141D419E5A}">
      <dgm:prSet/>
      <dgm:spPr/>
      <dgm:t>
        <a:bodyPr/>
        <a:lstStyle/>
        <a:p>
          <a:endParaRPr lang="uk-UA"/>
        </a:p>
      </dgm:t>
    </dgm:pt>
    <dgm:pt modelId="{F03E1511-2E40-417B-BBF2-4969744BA107}" type="sibTrans" cxnId="{7BF57D0E-9180-44C6-B3DD-ED141D419E5A}">
      <dgm:prSet/>
      <dgm:spPr/>
      <dgm:t>
        <a:bodyPr/>
        <a:lstStyle/>
        <a:p>
          <a:endParaRPr lang="uk-UA"/>
        </a:p>
      </dgm:t>
    </dgm:pt>
    <dgm:pt modelId="{FDFE6DEE-78A2-4A92-82B4-0EB5CB35F0DB}">
      <dgm:prSet phldrT="[Текст]"/>
      <dgm:spPr/>
      <dgm:t>
        <a:bodyPr/>
        <a:lstStyle/>
        <a:p>
          <a:r>
            <a:rPr lang="uk-UA"/>
            <a:t>2020 - всі медичні послуги фінансуються за програмою медичних гарантій</a:t>
          </a:r>
        </a:p>
      </dgm:t>
    </dgm:pt>
    <dgm:pt modelId="{C3721DCE-B952-4E6D-BB27-A9224C9F5840}" type="parTrans" cxnId="{E9BE85E8-7AEA-4F34-BF64-32DC692F8655}">
      <dgm:prSet/>
      <dgm:spPr/>
      <dgm:t>
        <a:bodyPr/>
        <a:lstStyle/>
        <a:p>
          <a:endParaRPr lang="uk-UA"/>
        </a:p>
      </dgm:t>
    </dgm:pt>
    <dgm:pt modelId="{F9111CBD-1A96-4B74-A2D5-7605921074B6}" type="sibTrans" cxnId="{E9BE85E8-7AEA-4F34-BF64-32DC692F8655}">
      <dgm:prSet/>
      <dgm:spPr/>
      <dgm:t>
        <a:bodyPr/>
        <a:lstStyle/>
        <a:p>
          <a:endParaRPr lang="uk-UA"/>
        </a:p>
      </dgm:t>
    </dgm:pt>
    <dgm:pt modelId="{6D8F368D-2E42-4AFF-96ED-707A6C16C3FB}" type="pres">
      <dgm:prSet presAssocID="{103E4703-B361-4C44-A1B9-2E625E0367E7}" presName="Name0" presStyleCnt="0">
        <dgm:presLayoutVars>
          <dgm:dir/>
          <dgm:resizeHandles val="exact"/>
        </dgm:presLayoutVars>
      </dgm:prSet>
      <dgm:spPr/>
      <dgm:t>
        <a:bodyPr/>
        <a:lstStyle/>
        <a:p>
          <a:endParaRPr lang="uk-UA"/>
        </a:p>
      </dgm:t>
    </dgm:pt>
    <dgm:pt modelId="{05FAAD0B-F103-45E4-A383-9A4AAD43BE69}" type="pres">
      <dgm:prSet presAssocID="{41A2CDDD-E3C0-4579-A29B-D1CB83010204}" presName="node" presStyleLbl="node1" presStyleIdx="0" presStyleCnt="3">
        <dgm:presLayoutVars>
          <dgm:bulletEnabled val="1"/>
        </dgm:presLayoutVars>
      </dgm:prSet>
      <dgm:spPr/>
      <dgm:t>
        <a:bodyPr/>
        <a:lstStyle/>
        <a:p>
          <a:endParaRPr lang="uk-UA"/>
        </a:p>
      </dgm:t>
    </dgm:pt>
    <dgm:pt modelId="{2DDA5792-FCD3-453F-B399-E78812B70E42}" type="pres">
      <dgm:prSet presAssocID="{BDEB9C35-8CCF-4954-A0C3-3DB16829ECC9}" presName="sibTrans" presStyleLbl="sibTrans2D1" presStyleIdx="0" presStyleCnt="2"/>
      <dgm:spPr/>
      <dgm:t>
        <a:bodyPr/>
        <a:lstStyle/>
        <a:p>
          <a:endParaRPr lang="uk-UA"/>
        </a:p>
      </dgm:t>
    </dgm:pt>
    <dgm:pt modelId="{A32249FA-85C6-44B5-9BE0-984D8EB334AE}" type="pres">
      <dgm:prSet presAssocID="{BDEB9C35-8CCF-4954-A0C3-3DB16829ECC9}" presName="connectorText" presStyleLbl="sibTrans2D1" presStyleIdx="0" presStyleCnt="2"/>
      <dgm:spPr/>
      <dgm:t>
        <a:bodyPr/>
        <a:lstStyle/>
        <a:p>
          <a:endParaRPr lang="uk-UA"/>
        </a:p>
      </dgm:t>
    </dgm:pt>
    <dgm:pt modelId="{456A0C48-4EDD-4C43-AFCA-3A5B1506B544}" type="pres">
      <dgm:prSet presAssocID="{10B995C2-F533-4024-A7AE-31EAC771022D}" presName="node" presStyleLbl="node1" presStyleIdx="1" presStyleCnt="3" custLinFactNeighborX="-1469" custLinFactNeighborY="-1717">
        <dgm:presLayoutVars>
          <dgm:bulletEnabled val="1"/>
        </dgm:presLayoutVars>
      </dgm:prSet>
      <dgm:spPr/>
      <dgm:t>
        <a:bodyPr/>
        <a:lstStyle/>
        <a:p>
          <a:endParaRPr lang="uk-UA"/>
        </a:p>
      </dgm:t>
    </dgm:pt>
    <dgm:pt modelId="{B7B581C8-962A-47B8-A0C5-EA55B4B65241}" type="pres">
      <dgm:prSet presAssocID="{F03E1511-2E40-417B-BBF2-4969744BA107}" presName="sibTrans" presStyleLbl="sibTrans2D1" presStyleIdx="1" presStyleCnt="2"/>
      <dgm:spPr/>
      <dgm:t>
        <a:bodyPr/>
        <a:lstStyle/>
        <a:p>
          <a:endParaRPr lang="uk-UA"/>
        </a:p>
      </dgm:t>
    </dgm:pt>
    <dgm:pt modelId="{7A0A061E-F0CB-4896-835F-DBB9EDB5F377}" type="pres">
      <dgm:prSet presAssocID="{F03E1511-2E40-417B-BBF2-4969744BA107}" presName="connectorText" presStyleLbl="sibTrans2D1" presStyleIdx="1" presStyleCnt="2"/>
      <dgm:spPr/>
      <dgm:t>
        <a:bodyPr/>
        <a:lstStyle/>
        <a:p>
          <a:endParaRPr lang="uk-UA"/>
        </a:p>
      </dgm:t>
    </dgm:pt>
    <dgm:pt modelId="{47F2F384-2AA0-456C-B7EE-31BA38471B9D}" type="pres">
      <dgm:prSet presAssocID="{FDFE6DEE-78A2-4A92-82B4-0EB5CB35F0DB}" presName="node" presStyleLbl="node1" presStyleIdx="2" presStyleCnt="3">
        <dgm:presLayoutVars>
          <dgm:bulletEnabled val="1"/>
        </dgm:presLayoutVars>
      </dgm:prSet>
      <dgm:spPr/>
      <dgm:t>
        <a:bodyPr/>
        <a:lstStyle/>
        <a:p>
          <a:endParaRPr lang="uk-UA"/>
        </a:p>
      </dgm:t>
    </dgm:pt>
  </dgm:ptLst>
  <dgm:cxnLst>
    <dgm:cxn modelId="{F95BB1E8-9961-4807-A0C6-4B016C885446}" type="presOf" srcId="{FDFE6DEE-78A2-4A92-82B4-0EB5CB35F0DB}" destId="{47F2F384-2AA0-456C-B7EE-31BA38471B9D}" srcOrd="0" destOrd="0" presId="urn:microsoft.com/office/officeart/2005/8/layout/process1"/>
    <dgm:cxn modelId="{FE197A7D-14DF-4A6F-AB69-CAC7CE124836}" type="presOf" srcId="{103E4703-B361-4C44-A1B9-2E625E0367E7}" destId="{6D8F368D-2E42-4AFF-96ED-707A6C16C3FB}" srcOrd="0" destOrd="0" presId="urn:microsoft.com/office/officeart/2005/8/layout/process1"/>
    <dgm:cxn modelId="{7BF57D0E-9180-44C6-B3DD-ED141D419E5A}" srcId="{103E4703-B361-4C44-A1B9-2E625E0367E7}" destId="{10B995C2-F533-4024-A7AE-31EAC771022D}" srcOrd="1" destOrd="0" parTransId="{056775F5-CF2D-45C6-B2E7-EB36EAADE96A}" sibTransId="{F03E1511-2E40-417B-BBF2-4969744BA107}"/>
    <dgm:cxn modelId="{E9BE85E8-7AEA-4F34-BF64-32DC692F8655}" srcId="{103E4703-B361-4C44-A1B9-2E625E0367E7}" destId="{FDFE6DEE-78A2-4A92-82B4-0EB5CB35F0DB}" srcOrd="2" destOrd="0" parTransId="{C3721DCE-B952-4E6D-BB27-A9224C9F5840}" sibTransId="{F9111CBD-1A96-4B74-A2D5-7605921074B6}"/>
    <dgm:cxn modelId="{347E4B2E-7397-4B37-8FFA-008F59D3040B}" type="presOf" srcId="{BDEB9C35-8CCF-4954-A0C3-3DB16829ECC9}" destId="{A32249FA-85C6-44B5-9BE0-984D8EB334AE}" srcOrd="1" destOrd="0" presId="urn:microsoft.com/office/officeart/2005/8/layout/process1"/>
    <dgm:cxn modelId="{EA9AA064-26DD-48A6-885F-6EC1F3A70FE8}" type="presOf" srcId="{BDEB9C35-8CCF-4954-A0C3-3DB16829ECC9}" destId="{2DDA5792-FCD3-453F-B399-E78812B70E42}" srcOrd="0" destOrd="0" presId="urn:microsoft.com/office/officeart/2005/8/layout/process1"/>
    <dgm:cxn modelId="{1F0985A4-BA9A-4A18-B166-D303A42E7D70}" type="presOf" srcId="{10B995C2-F533-4024-A7AE-31EAC771022D}" destId="{456A0C48-4EDD-4C43-AFCA-3A5B1506B544}" srcOrd="0" destOrd="0" presId="urn:microsoft.com/office/officeart/2005/8/layout/process1"/>
    <dgm:cxn modelId="{E56178A9-ECAC-494F-8918-5EED7B6E41F0}" srcId="{103E4703-B361-4C44-A1B9-2E625E0367E7}" destId="{41A2CDDD-E3C0-4579-A29B-D1CB83010204}" srcOrd="0" destOrd="0" parTransId="{637D468B-1D43-4FD8-8C4D-2AA074A639AE}" sibTransId="{BDEB9C35-8CCF-4954-A0C3-3DB16829ECC9}"/>
    <dgm:cxn modelId="{7AEF2178-E824-4528-A669-2693327B84A6}" type="presOf" srcId="{41A2CDDD-E3C0-4579-A29B-D1CB83010204}" destId="{05FAAD0B-F103-45E4-A383-9A4AAD43BE69}" srcOrd="0" destOrd="0" presId="urn:microsoft.com/office/officeart/2005/8/layout/process1"/>
    <dgm:cxn modelId="{16E2213F-325B-4B76-B743-BF86E6FFB786}" type="presOf" srcId="{F03E1511-2E40-417B-BBF2-4969744BA107}" destId="{7A0A061E-F0CB-4896-835F-DBB9EDB5F377}" srcOrd="1" destOrd="0" presId="urn:microsoft.com/office/officeart/2005/8/layout/process1"/>
    <dgm:cxn modelId="{AC5B6C40-D508-4867-A24F-2FE686955D8C}" type="presOf" srcId="{F03E1511-2E40-417B-BBF2-4969744BA107}" destId="{B7B581C8-962A-47B8-A0C5-EA55B4B65241}" srcOrd="0" destOrd="0" presId="urn:microsoft.com/office/officeart/2005/8/layout/process1"/>
    <dgm:cxn modelId="{D8886C09-73AB-4D40-9A38-F0263D99165A}" type="presParOf" srcId="{6D8F368D-2E42-4AFF-96ED-707A6C16C3FB}" destId="{05FAAD0B-F103-45E4-A383-9A4AAD43BE69}" srcOrd="0" destOrd="0" presId="urn:microsoft.com/office/officeart/2005/8/layout/process1"/>
    <dgm:cxn modelId="{548615EC-12DC-4987-9698-2DF6412A76A9}" type="presParOf" srcId="{6D8F368D-2E42-4AFF-96ED-707A6C16C3FB}" destId="{2DDA5792-FCD3-453F-B399-E78812B70E42}" srcOrd="1" destOrd="0" presId="urn:microsoft.com/office/officeart/2005/8/layout/process1"/>
    <dgm:cxn modelId="{511FC084-EA5F-4A65-B43E-B1543C786914}" type="presParOf" srcId="{2DDA5792-FCD3-453F-B399-E78812B70E42}" destId="{A32249FA-85C6-44B5-9BE0-984D8EB334AE}" srcOrd="0" destOrd="0" presId="urn:microsoft.com/office/officeart/2005/8/layout/process1"/>
    <dgm:cxn modelId="{C0553480-B1AE-4C26-B902-07886833377F}" type="presParOf" srcId="{6D8F368D-2E42-4AFF-96ED-707A6C16C3FB}" destId="{456A0C48-4EDD-4C43-AFCA-3A5B1506B544}" srcOrd="2" destOrd="0" presId="urn:microsoft.com/office/officeart/2005/8/layout/process1"/>
    <dgm:cxn modelId="{9CD09DF4-526D-4C29-AA0B-DB07DE460F86}" type="presParOf" srcId="{6D8F368D-2E42-4AFF-96ED-707A6C16C3FB}" destId="{B7B581C8-962A-47B8-A0C5-EA55B4B65241}" srcOrd="3" destOrd="0" presId="urn:microsoft.com/office/officeart/2005/8/layout/process1"/>
    <dgm:cxn modelId="{3ACEC759-E7A3-4ED9-990B-6ED7C6954886}" type="presParOf" srcId="{B7B581C8-962A-47B8-A0C5-EA55B4B65241}" destId="{7A0A061E-F0CB-4896-835F-DBB9EDB5F377}" srcOrd="0" destOrd="0" presId="urn:microsoft.com/office/officeart/2005/8/layout/process1"/>
    <dgm:cxn modelId="{AFD0E93A-8566-473B-9590-D7B9B5E69887}" type="presParOf" srcId="{6D8F368D-2E42-4AFF-96ED-707A6C16C3FB}" destId="{47F2F384-2AA0-456C-B7EE-31BA38471B9D}" srcOrd="4" destOrd="0" presId="urn:microsoft.com/office/officeart/2005/8/layout/process1"/>
  </dgm:cxnLst>
  <dgm:bg/>
  <dgm:whole/>
  <dgm:extLst>
    <a:ext uri="http://schemas.microsoft.com/office/drawing/2008/diagram">
      <dsp:dataModelExt xmlns:dsp="http://schemas.microsoft.com/office/drawing/2008/diagram" relId="rId50"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EF800437-48F0-4176-BD16-501081B0668E}" type="doc">
      <dgm:prSet loTypeId="urn:microsoft.com/office/officeart/2005/8/layout/matrix1" loCatId="matrix" qsTypeId="urn:microsoft.com/office/officeart/2005/8/quickstyle/simple1" qsCatId="simple" csTypeId="urn:microsoft.com/office/officeart/2005/8/colors/accent1_2" csCatId="accent1" phldr="1"/>
      <dgm:spPr/>
      <dgm:t>
        <a:bodyPr/>
        <a:lstStyle/>
        <a:p>
          <a:endParaRPr lang="uk-UA"/>
        </a:p>
      </dgm:t>
    </dgm:pt>
    <dgm:pt modelId="{EED36847-CCA9-4324-8FF8-6FDA1824A74D}">
      <dgm:prSet phldrT="[Текст]"/>
      <dgm:spPr/>
      <dgm:t>
        <a:bodyPr/>
        <a:lstStyle/>
        <a:p>
          <a:r>
            <a:rPr lang="en-US"/>
            <a:t>COVID-19</a:t>
          </a:r>
          <a:endParaRPr lang="uk-UA"/>
        </a:p>
      </dgm:t>
    </dgm:pt>
    <dgm:pt modelId="{021906E4-D767-4877-902D-A2CB14734E38}" type="parTrans" cxnId="{2219CE6C-044C-4A85-9134-6595499B94B6}">
      <dgm:prSet/>
      <dgm:spPr/>
      <dgm:t>
        <a:bodyPr/>
        <a:lstStyle/>
        <a:p>
          <a:endParaRPr lang="uk-UA"/>
        </a:p>
      </dgm:t>
    </dgm:pt>
    <dgm:pt modelId="{51F9ADC5-46AA-4052-8898-7BECA8611A73}" type="sibTrans" cxnId="{2219CE6C-044C-4A85-9134-6595499B94B6}">
      <dgm:prSet/>
      <dgm:spPr/>
      <dgm:t>
        <a:bodyPr/>
        <a:lstStyle/>
        <a:p>
          <a:endParaRPr lang="uk-UA"/>
        </a:p>
      </dgm:t>
    </dgm:pt>
    <dgm:pt modelId="{645C7A66-3ED5-4556-BE60-F12CE397B62F}">
      <dgm:prSet phldrT="[Текст]"/>
      <dgm:spPr/>
      <dgm:t>
        <a:bodyPr/>
        <a:lstStyle/>
        <a:p>
          <a:r>
            <a:rPr lang="uk-UA"/>
            <a:t>стаціонарна допомога</a:t>
          </a:r>
        </a:p>
      </dgm:t>
    </dgm:pt>
    <dgm:pt modelId="{DE873449-AC31-4EA1-8805-3BFCE8A44251}" type="parTrans" cxnId="{04B836DB-DD69-460F-8368-920B29742D6D}">
      <dgm:prSet/>
      <dgm:spPr/>
      <dgm:t>
        <a:bodyPr/>
        <a:lstStyle/>
        <a:p>
          <a:endParaRPr lang="uk-UA"/>
        </a:p>
      </dgm:t>
    </dgm:pt>
    <dgm:pt modelId="{8038C5E5-D579-4E9A-8BF9-85DE8DAA25FB}" type="sibTrans" cxnId="{04B836DB-DD69-460F-8368-920B29742D6D}">
      <dgm:prSet/>
      <dgm:spPr/>
      <dgm:t>
        <a:bodyPr/>
        <a:lstStyle/>
        <a:p>
          <a:endParaRPr lang="uk-UA"/>
        </a:p>
      </dgm:t>
    </dgm:pt>
    <dgm:pt modelId="{5DF9C497-E9D5-4686-B505-ECA2576E1FD4}">
      <dgm:prSet phldrT="[Текст]"/>
      <dgm:spPr/>
      <dgm:t>
        <a:bodyPr/>
        <a:lstStyle/>
        <a:p>
          <a:r>
            <a:rPr lang="uk-UA"/>
            <a:t>екстрена медична  допомога</a:t>
          </a:r>
        </a:p>
      </dgm:t>
    </dgm:pt>
    <dgm:pt modelId="{03F28CE9-9F0D-4B4C-852F-3A9D52CA2EF3}" type="parTrans" cxnId="{41155DB7-C21B-4145-A5B2-15E57B157B4B}">
      <dgm:prSet/>
      <dgm:spPr/>
      <dgm:t>
        <a:bodyPr/>
        <a:lstStyle/>
        <a:p>
          <a:endParaRPr lang="uk-UA"/>
        </a:p>
      </dgm:t>
    </dgm:pt>
    <dgm:pt modelId="{E21694BF-6EEC-495A-8DBF-8A72FB5ED323}" type="sibTrans" cxnId="{41155DB7-C21B-4145-A5B2-15E57B157B4B}">
      <dgm:prSet/>
      <dgm:spPr/>
      <dgm:t>
        <a:bodyPr/>
        <a:lstStyle/>
        <a:p>
          <a:endParaRPr lang="uk-UA"/>
        </a:p>
      </dgm:t>
    </dgm:pt>
    <dgm:pt modelId="{9D769F48-3288-43AD-93FB-49046F67BCF2}">
      <dgm:prSet phldrT="[Текст]"/>
      <dgm:spPr/>
      <dgm:t>
        <a:bodyPr/>
        <a:lstStyle/>
        <a:p>
          <a:r>
            <a:rPr lang="uk-UA"/>
            <a:t>мобільні бригади</a:t>
          </a:r>
        </a:p>
      </dgm:t>
    </dgm:pt>
    <dgm:pt modelId="{B9A6A5A2-EB0D-4885-B3F9-AE6216B5F3D7}" type="parTrans" cxnId="{1889A2AB-A673-44EA-B821-E68D09C4034C}">
      <dgm:prSet/>
      <dgm:spPr/>
      <dgm:t>
        <a:bodyPr/>
        <a:lstStyle/>
        <a:p>
          <a:endParaRPr lang="uk-UA"/>
        </a:p>
      </dgm:t>
    </dgm:pt>
    <dgm:pt modelId="{3DE6F8B1-235A-4CB8-9422-AD9852F91C15}" type="sibTrans" cxnId="{1889A2AB-A673-44EA-B821-E68D09C4034C}">
      <dgm:prSet/>
      <dgm:spPr/>
      <dgm:t>
        <a:bodyPr/>
        <a:lstStyle/>
        <a:p>
          <a:endParaRPr lang="uk-UA"/>
        </a:p>
      </dgm:t>
    </dgm:pt>
    <dgm:pt modelId="{E570DC01-1DFE-4B11-BED9-2EF2BBC48518}">
      <dgm:prSet phldrT="[Текст]"/>
      <dgm:spPr/>
      <dgm:t>
        <a:bodyPr/>
        <a:lstStyle/>
        <a:p>
          <a:r>
            <a:rPr lang="uk-UA"/>
            <a:t>стаціонарна допомога у квітні</a:t>
          </a:r>
        </a:p>
      </dgm:t>
    </dgm:pt>
    <dgm:pt modelId="{1A120A62-9E91-45C7-82EE-77B915BC59F0}" type="parTrans" cxnId="{00F7FB80-41DA-4BFF-B65A-C95ECD124BB3}">
      <dgm:prSet/>
      <dgm:spPr/>
      <dgm:t>
        <a:bodyPr/>
        <a:lstStyle/>
        <a:p>
          <a:endParaRPr lang="uk-UA"/>
        </a:p>
      </dgm:t>
    </dgm:pt>
    <dgm:pt modelId="{3845FB6F-F75E-4988-8E99-50BBBFFC2BFC}" type="sibTrans" cxnId="{00F7FB80-41DA-4BFF-B65A-C95ECD124BB3}">
      <dgm:prSet/>
      <dgm:spPr/>
      <dgm:t>
        <a:bodyPr/>
        <a:lstStyle/>
        <a:p>
          <a:endParaRPr lang="uk-UA"/>
        </a:p>
      </dgm:t>
    </dgm:pt>
    <dgm:pt modelId="{B4D68F28-655D-4EBA-B753-B78B07CB5E50}" type="pres">
      <dgm:prSet presAssocID="{EF800437-48F0-4176-BD16-501081B0668E}" presName="diagram" presStyleCnt="0">
        <dgm:presLayoutVars>
          <dgm:chMax val="1"/>
          <dgm:dir/>
          <dgm:animLvl val="ctr"/>
          <dgm:resizeHandles val="exact"/>
        </dgm:presLayoutVars>
      </dgm:prSet>
      <dgm:spPr/>
      <dgm:t>
        <a:bodyPr/>
        <a:lstStyle/>
        <a:p>
          <a:endParaRPr lang="uk-UA"/>
        </a:p>
      </dgm:t>
    </dgm:pt>
    <dgm:pt modelId="{B3F19861-5487-495E-8AB2-5B72F8F9AF48}" type="pres">
      <dgm:prSet presAssocID="{EF800437-48F0-4176-BD16-501081B0668E}" presName="matrix" presStyleCnt="0"/>
      <dgm:spPr/>
    </dgm:pt>
    <dgm:pt modelId="{2746FE52-B29D-40E1-AF84-1224EC641780}" type="pres">
      <dgm:prSet presAssocID="{EF800437-48F0-4176-BD16-501081B0668E}" presName="tile1" presStyleLbl="node1" presStyleIdx="0" presStyleCnt="4"/>
      <dgm:spPr/>
      <dgm:t>
        <a:bodyPr/>
        <a:lstStyle/>
        <a:p>
          <a:endParaRPr lang="uk-UA"/>
        </a:p>
      </dgm:t>
    </dgm:pt>
    <dgm:pt modelId="{841187C4-C957-480B-BE80-7A906E98B1C4}" type="pres">
      <dgm:prSet presAssocID="{EF800437-48F0-4176-BD16-501081B0668E}" presName="tile1text" presStyleLbl="node1" presStyleIdx="0" presStyleCnt="4">
        <dgm:presLayoutVars>
          <dgm:chMax val="0"/>
          <dgm:chPref val="0"/>
          <dgm:bulletEnabled val="1"/>
        </dgm:presLayoutVars>
      </dgm:prSet>
      <dgm:spPr/>
      <dgm:t>
        <a:bodyPr/>
        <a:lstStyle/>
        <a:p>
          <a:endParaRPr lang="uk-UA"/>
        </a:p>
      </dgm:t>
    </dgm:pt>
    <dgm:pt modelId="{DD34B72A-B3AE-417C-8F34-5C7D06D5DA4A}" type="pres">
      <dgm:prSet presAssocID="{EF800437-48F0-4176-BD16-501081B0668E}" presName="tile2" presStyleLbl="node1" presStyleIdx="1" presStyleCnt="4"/>
      <dgm:spPr/>
      <dgm:t>
        <a:bodyPr/>
        <a:lstStyle/>
        <a:p>
          <a:endParaRPr lang="uk-UA"/>
        </a:p>
      </dgm:t>
    </dgm:pt>
    <dgm:pt modelId="{A41527A3-FEF3-4D61-A29D-2C1DC95AF63D}" type="pres">
      <dgm:prSet presAssocID="{EF800437-48F0-4176-BD16-501081B0668E}" presName="tile2text" presStyleLbl="node1" presStyleIdx="1" presStyleCnt="4">
        <dgm:presLayoutVars>
          <dgm:chMax val="0"/>
          <dgm:chPref val="0"/>
          <dgm:bulletEnabled val="1"/>
        </dgm:presLayoutVars>
      </dgm:prSet>
      <dgm:spPr/>
      <dgm:t>
        <a:bodyPr/>
        <a:lstStyle/>
        <a:p>
          <a:endParaRPr lang="uk-UA"/>
        </a:p>
      </dgm:t>
    </dgm:pt>
    <dgm:pt modelId="{81DB26EF-80F4-4E39-AA3F-97E9E17F61C2}" type="pres">
      <dgm:prSet presAssocID="{EF800437-48F0-4176-BD16-501081B0668E}" presName="tile3" presStyleLbl="node1" presStyleIdx="2" presStyleCnt="4"/>
      <dgm:spPr/>
      <dgm:t>
        <a:bodyPr/>
        <a:lstStyle/>
        <a:p>
          <a:endParaRPr lang="uk-UA"/>
        </a:p>
      </dgm:t>
    </dgm:pt>
    <dgm:pt modelId="{1BF0A658-0DAB-481A-B490-05971DA982BF}" type="pres">
      <dgm:prSet presAssocID="{EF800437-48F0-4176-BD16-501081B0668E}" presName="tile3text" presStyleLbl="node1" presStyleIdx="2" presStyleCnt="4">
        <dgm:presLayoutVars>
          <dgm:chMax val="0"/>
          <dgm:chPref val="0"/>
          <dgm:bulletEnabled val="1"/>
        </dgm:presLayoutVars>
      </dgm:prSet>
      <dgm:spPr/>
      <dgm:t>
        <a:bodyPr/>
        <a:lstStyle/>
        <a:p>
          <a:endParaRPr lang="uk-UA"/>
        </a:p>
      </dgm:t>
    </dgm:pt>
    <dgm:pt modelId="{0116AF58-9ACB-4CA1-A2E4-271394CC17B3}" type="pres">
      <dgm:prSet presAssocID="{EF800437-48F0-4176-BD16-501081B0668E}" presName="tile4" presStyleLbl="node1" presStyleIdx="3" presStyleCnt="4"/>
      <dgm:spPr/>
      <dgm:t>
        <a:bodyPr/>
        <a:lstStyle/>
        <a:p>
          <a:endParaRPr lang="uk-UA"/>
        </a:p>
      </dgm:t>
    </dgm:pt>
    <dgm:pt modelId="{529B0C3E-ED84-442B-B897-3E81A30F28EB}" type="pres">
      <dgm:prSet presAssocID="{EF800437-48F0-4176-BD16-501081B0668E}" presName="tile4text" presStyleLbl="node1" presStyleIdx="3" presStyleCnt="4">
        <dgm:presLayoutVars>
          <dgm:chMax val="0"/>
          <dgm:chPref val="0"/>
          <dgm:bulletEnabled val="1"/>
        </dgm:presLayoutVars>
      </dgm:prSet>
      <dgm:spPr/>
      <dgm:t>
        <a:bodyPr/>
        <a:lstStyle/>
        <a:p>
          <a:endParaRPr lang="uk-UA"/>
        </a:p>
      </dgm:t>
    </dgm:pt>
    <dgm:pt modelId="{E1FE222F-244A-4F2E-8CCF-EBA6437BF6D0}" type="pres">
      <dgm:prSet presAssocID="{EF800437-48F0-4176-BD16-501081B0668E}" presName="centerTile" presStyleLbl="fgShp" presStyleIdx="0" presStyleCnt="1">
        <dgm:presLayoutVars>
          <dgm:chMax val="0"/>
          <dgm:chPref val="0"/>
        </dgm:presLayoutVars>
      </dgm:prSet>
      <dgm:spPr/>
      <dgm:t>
        <a:bodyPr/>
        <a:lstStyle/>
        <a:p>
          <a:endParaRPr lang="uk-UA"/>
        </a:p>
      </dgm:t>
    </dgm:pt>
  </dgm:ptLst>
  <dgm:cxnLst>
    <dgm:cxn modelId="{3BF92079-129C-4766-872B-2622E76142F3}" type="presOf" srcId="{9D769F48-3288-43AD-93FB-49046F67BCF2}" destId="{1BF0A658-0DAB-481A-B490-05971DA982BF}" srcOrd="1" destOrd="0" presId="urn:microsoft.com/office/officeart/2005/8/layout/matrix1"/>
    <dgm:cxn modelId="{00F7FB80-41DA-4BFF-B65A-C95ECD124BB3}" srcId="{EED36847-CCA9-4324-8FF8-6FDA1824A74D}" destId="{E570DC01-1DFE-4B11-BED9-2EF2BBC48518}" srcOrd="3" destOrd="0" parTransId="{1A120A62-9E91-45C7-82EE-77B915BC59F0}" sibTransId="{3845FB6F-F75E-4988-8E99-50BBBFFC2BFC}"/>
    <dgm:cxn modelId="{055A7028-2881-4D4C-A8E6-1603A3EBB432}" type="presOf" srcId="{645C7A66-3ED5-4556-BE60-F12CE397B62F}" destId="{841187C4-C957-480B-BE80-7A906E98B1C4}" srcOrd="1" destOrd="0" presId="urn:microsoft.com/office/officeart/2005/8/layout/matrix1"/>
    <dgm:cxn modelId="{93E401D6-5F19-4096-868A-2ABF1E43FDD1}" type="presOf" srcId="{E570DC01-1DFE-4B11-BED9-2EF2BBC48518}" destId="{529B0C3E-ED84-442B-B897-3E81A30F28EB}" srcOrd="1" destOrd="0" presId="urn:microsoft.com/office/officeart/2005/8/layout/matrix1"/>
    <dgm:cxn modelId="{2219CE6C-044C-4A85-9134-6595499B94B6}" srcId="{EF800437-48F0-4176-BD16-501081B0668E}" destId="{EED36847-CCA9-4324-8FF8-6FDA1824A74D}" srcOrd="0" destOrd="0" parTransId="{021906E4-D767-4877-902D-A2CB14734E38}" sibTransId="{51F9ADC5-46AA-4052-8898-7BECA8611A73}"/>
    <dgm:cxn modelId="{41155DB7-C21B-4145-A5B2-15E57B157B4B}" srcId="{EED36847-CCA9-4324-8FF8-6FDA1824A74D}" destId="{5DF9C497-E9D5-4686-B505-ECA2576E1FD4}" srcOrd="1" destOrd="0" parTransId="{03F28CE9-9F0D-4B4C-852F-3A9D52CA2EF3}" sibTransId="{E21694BF-6EEC-495A-8DBF-8A72FB5ED323}"/>
    <dgm:cxn modelId="{DE3EDB82-652B-4085-9C9E-B8A3B20EE686}" type="presOf" srcId="{9D769F48-3288-43AD-93FB-49046F67BCF2}" destId="{81DB26EF-80F4-4E39-AA3F-97E9E17F61C2}" srcOrd="0" destOrd="0" presId="urn:microsoft.com/office/officeart/2005/8/layout/matrix1"/>
    <dgm:cxn modelId="{C1B98382-90F0-479A-B7FF-DA1250CA984F}" type="presOf" srcId="{645C7A66-3ED5-4556-BE60-F12CE397B62F}" destId="{2746FE52-B29D-40E1-AF84-1224EC641780}" srcOrd="0" destOrd="0" presId="urn:microsoft.com/office/officeart/2005/8/layout/matrix1"/>
    <dgm:cxn modelId="{73A3F969-0B9C-48A6-9C7B-DF0267187824}" type="presOf" srcId="{EED36847-CCA9-4324-8FF8-6FDA1824A74D}" destId="{E1FE222F-244A-4F2E-8CCF-EBA6437BF6D0}" srcOrd="0" destOrd="0" presId="urn:microsoft.com/office/officeart/2005/8/layout/matrix1"/>
    <dgm:cxn modelId="{4104A44B-FFE3-420F-B4D1-328578BBE14A}" type="presOf" srcId="{5DF9C497-E9D5-4686-B505-ECA2576E1FD4}" destId="{DD34B72A-B3AE-417C-8F34-5C7D06D5DA4A}" srcOrd="0" destOrd="0" presId="urn:microsoft.com/office/officeart/2005/8/layout/matrix1"/>
    <dgm:cxn modelId="{04B836DB-DD69-460F-8368-920B29742D6D}" srcId="{EED36847-CCA9-4324-8FF8-6FDA1824A74D}" destId="{645C7A66-3ED5-4556-BE60-F12CE397B62F}" srcOrd="0" destOrd="0" parTransId="{DE873449-AC31-4EA1-8805-3BFCE8A44251}" sibTransId="{8038C5E5-D579-4E9A-8BF9-85DE8DAA25FB}"/>
    <dgm:cxn modelId="{1889A2AB-A673-44EA-B821-E68D09C4034C}" srcId="{EED36847-CCA9-4324-8FF8-6FDA1824A74D}" destId="{9D769F48-3288-43AD-93FB-49046F67BCF2}" srcOrd="2" destOrd="0" parTransId="{B9A6A5A2-EB0D-4885-B3F9-AE6216B5F3D7}" sibTransId="{3DE6F8B1-235A-4CB8-9422-AD9852F91C15}"/>
    <dgm:cxn modelId="{1E094FAB-08DC-48C4-85AE-5DF74FE363C3}" type="presOf" srcId="{EF800437-48F0-4176-BD16-501081B0668E}" destId="{B4D68F28-655D-4EBA-B753-B78B07CB5E50}" srcOrd="0" destOrd="0" presId="urn:microsoft.com/office/officeart/2005/8/layout/matrix1"/>
    <dgm:cxn modelId="{1B79E713-6ECD-4763-BB7F-431B692B8D5F}" type="presOf" srcId="{5DF9C497-E9D5-4686-B505-ECA2576E1FD4}" destId="{A41527A3-FEF3-4D61-A29D-2C1DC95AF63D}" srcOrd="1" destOrd="0" presId="urn:microsoft.com/office/officeart/2005/8/layout/matrix1"/>
    <dgm:cxn modelId="{0B1C06F0-E1F7-433D-AB3A-39CAA1EC1985}" type="presOf" srcId="{E570DC01-1DFE-4B11-BED9-2EF2BBC48518}" destId="{0116AF58-9ACB-4CA1-A2E4-271394CC17B3}" srcOrd="0" destOrd="0" presId="urn:microsoft.com/office/officeart/2005/8/layout/matrix1"/>
    <dgm:cxn modelId="{DF23AD88-34EE-4F0D-AB58-CFDC1EF04F0C}" type="presParOf" srcId="{B4D68F28-655D-4EBA-B753-B78B07CB5E50}" destId="{B3F19861-5487-495E-8AB2-5B72F8F9AF48}" srcOrd="0" destOrd="0" presId="urn:microsoft.com/office/officeart/2005/8/layout/matrix1"/>
    <dgm:cxn modelId="{81868599-0065-4C3C-B5C6-664EF4468C43}" type="presParOf" srcId="{B3F19861-5487-495E-8AB2-5B72F8F9AF48}" destId="{2746FE52-B29D-40E1-AF84-1224EC641780}" srcOrd="0" destOrd="0" presId="urn:microsoft.com/office/officeart/2005/8/layout/matrix1"/>
    <dgm:cxn modelId="{A4529047-7F3F-4E49-919F-075A3376E760}" type="presParOf" srcId="{B3F19861-5487-495E-8AB2-5B72F8F9AF48}" destId="{841187C4-C957-480B-BE80-7A906E98B1C4}" srcOrd="1" destOrd="0" presId="urn:microsoft.com/office/officeart/2005/8/layout/matrix1"/>
    <dgm:cxn modelId="{79F9029A-C055-476D-ADA7-797A4CABDCF3}" type="presParOf" srcId="{B3F19861-5487-495E-8AB2-5B72F8F9AF48}" destId="{DD34B72A-B3AE-417C-8F34-5C7D06D5DA4A}" srcOrd="2" destOrd="0" presId="urn:microsoft.com/office/officeart/2005/8/layout/matrix1"/>
    <dgm:cxn modelId="{4CA30EC1-0536-4F2B-84A1-C8AF9B468155}" type="presParOf" srcId="{B3F19861-5487-495E-8AB2-5B72F8F9AF48}" destId="{A41527A3-FEF3-4D61-A29D-2C1DC95AF63D}" srcOrd="3" destOrd="0" presId="urn:microsoft.com/office/officeart/2005/8/layout/matrix1"/>
    <dgm:cxn modelId="{083BC5E0-25E6-4D4F-9A68-42D2C63256AF}" type="presParOf" srcId="{B3F19861-5487-495E-8AB2-5B72F8F9AF48}" destId="{81DB26EF-80F4-4E39-AA3F-97E9E17F61C2}" srcOrd="4" destOrd="0" presId="urn:microsoft.com/office/officeart/2005/8/layout/matrix1"/>
    <dgm:cxn modelId="{A9E25BD8-965A-4C77-9CBE-E555F2E41753}" type="presParOf" srcId="{B3F19861-5487-495E-8AB2-5B72F8F9AF48}" destId="{1BF0A658-0DAB-481A-B490-05971DA982BF}" srcOrd="5" destOrd="0" presId="urn:microsoft.com/office/officeart/2005/8/layout/matrix1"/>
    <dgm:cxn modelId="{7BBB8D39-1DAF-4BBD-B7F1-7FCA0EB91259}" type="presParOf" srcId="{B3F19861-5487-495E-8AB2-5B72F8F9AF48}" destId="{0116AF58-9ACB-4CA1-A2E4-271394CC17B3}" srcOrd="6" destOrd="0" presId="urn:microsoft.com/office/officeart/2005/8/layout/matrix1"/>
    <dgm:cxn modelId="{E57E325D-88D1-491B-A07B-5A5BB8E8D315}" type="presParOf" srcId="{B3F19861-5487-495E-8AB2-5B72F8F9AF48}" destId="{529B0C3E-ED84-442B-B897-3E81A30F28EB}" srcOrd="7" destOrd="0" presId="urn:microsoft.com/office/officeart/2005/8/layout/matrix1"/>
    <dgm:cxn modelId="{C9EC2805-BC9B-4579-8EBE-1EEA090C02EE}" type="presParOf" srcId="{B4D68F28-655D-4EBA-B753-B78B07CB5E50}" destId="{E1FE222F-244A-4F2E-8CCF-EBA6437BF6D0}" srcOrd="1" destOrd="0" presId="urn:microsoft.com/office/officeart/2005/8/layout/matrix1"/>
  </dgm:cxnLst>
  <dgm:bg/>
  <dgm:whole/>
  <dgm:extLst>
    <a:ext uri="http://schemas.microsoft.com/office/drawing/2008/diagram">
      <dsp:dataModelExt xmlns:dsp="http://schemas.microsoft.com/office/drawing/2008/diagram" relId="rId61"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0B9B83CE-9152-4B6F-987C-34C46D8181B5}" type="doc">
      <dgm:prSet loTypeId="urn:microsoft.com/office/officeart/2008/layout/VerticalAccentList" loCatId="list" qsTypeId="urn:microsoft.com/office/officeart/2005/8/quickstyle/simple1" qsCatId="simple" csTypeId="urn:microsoft.com/office/officeart/2005/8/colors/accent1_2" csCatId="accent1" phldr="1"/>
      <dgm:spPr/>
      <dgm:t>
        <a:bodyPr/>
        <a:lstStyle/>
        <a:p>
          <a:endParaRPr lang="uk-UA"/>
        </a:p>
      </dgm:t>
    </dgm:pt>
    <dgm:pt modelId="{7D3AA153-95A2-46B4-AFD5-9DCC17113F2A}">
      <dgm:prSet phldrT="[Текст]"/>
      <dgm:spPr/>
      <dgm:t>
        <a:bodyPr/>
        <a:lstStyle/>
        <a:p>
          <a:r>
            <a:rPr lang="uk-UA"/>
            <a:t>НСЗУ</a:t>
          </a:r>
        </a:p>
      </dgm:t>
    </dgm:pt>
    <dgm:pt modelId="{0D1E5280-A5F9-42ED-8EEF-27D04D4CBF90}" type="parTrans" cxnId="{DBF5149D-618D-4265-8F0B-0B974B8DAFBC}">
      <dgm:prSet/>
      <dgm:spPr/>
      <dgm:t>
        <a:bodyPr/>
        <a:lstStyle/>
        <a:p>
          <a:endParaRPr lang="uk-UA"/>
        </a:p>
      </dgm:t>
    </dgm:pt>
    <dgm:pt modelId="{2D31D33B-571B-4DC1-8A53-C800BCEFD3C9}" type="sibTrans" cxnId="{DBF5149D-618D-4265-8F0B-0B974B8DAFBC}">
      <dgm:prSet/>
      <dgm:spPr/>
      <dgm:t>
        <a:bodyPr/>
        <a:lstStyle/>
        <a:p>
          <a:endParaRPr lang="uk-UA"/>
        </a:p>
      </dgm:t>
    </dgm:pt>
    <dgm:pt modelId="{CB1D3663-143D-4B9F-9C1E-B218429D6117}">
      <dgm:prSet phldrT="[Текст]"/>
      <dgm:spPr/>
      <dgm:t>
        <a:bodyPr/>
        <a:lstStyle/>
        <a:p>
          <a:r>
            <a:rPr lang="uk-UA"/>
            <a:t>центральний орган виконавчої влади, який оперує коштами державного бюджету через програму медичних гарантій</a:t>
          </a:r>
        </a:p>
      </dgm:t>
    </dgm:pt>
    <dgm:pt modelId="{BC48EEF9-DF50-498A-A7A7-139A097C069D}" type="parTrans" cxnId="{84F2DCB8-C756-4D5B-B138-449D156AD326}">
      <dgm:prSet/>
      <dgm:spPr/>
      <dgm:t>
        <a:bodyPr/>
        <a:lstStyle/>
        <a:p>
          <a:endParaRPr lang="uk-UA"/>
        </a:p>
      </dgm:t>
    </dgm:pt>
    <dgm:pt modelId="{4B11BA63-BDA6-4B3C-85A0-1D66F81C4827}" type="sibTrans" cxnId="{84F2DCB8-C756-4D5B-B138-449D156AD326}">
      <dgm:prSet/>
      <dgm:spPr/>
      <dgm:t>
        <a:bodyPr/>
        <a:lstStyle/>
        <a:p>
          <a:endParaRPr lang="uk-UA"/>
        </a:p>
      </dgm:t>
    </dgm:pt>
    <dgm:pt modelId="{420BBAEE-D105-40C5-8FE1-8BB18930D79B}">
      <dgm:prSet phldrT="[Текст]"/>
      <dgm:spPr/>
      <dgm:t>
        <a:bodyPr/>
        <a:lstStyle/>
        <a:p>
          <a:r>
            <a:rPr lang="uk-UA"/>
            <a:t>Хто координує діяльність</a:t>
          </a:r>
        </a:p>
      </dgm:t>
    </dgm:pt>
    <dgm:pt modelId="{557B8502-53B1-45B0-AA80-91C484D1A2D7}" type="parTrans" cxnId="{424FB50F-62E4-4D22-A80F-4D97C0CB7496}">
      <dgm:prSet/>
      <dgm:spPr/>
      <dgm:t>
        <a:bodyPr/>
        <a:lstStyle/>
        <a:p>
          <a:endParaRPr lang="uk-UA"/>
        </a:p>
      </dgm:t>
    </dgm:pt>
    <dgm:pt modelId="{9E8BBE3C-0B0C-44B5-BCDC-416D95C09713}" type="sibTrans" cxnId="{424FB50F-62E4-4D22-A80F-4D97C0CB7496}">
      <dgm:prSet/>
      <dgm:spPr/>
      <dgm:t>
        <a:bodyPr/>
        <a:lstStyle/>
        <a:p>
          <a:endParaRPr lang="uk-UA"/>
        </a:p>
      </dgm:t>
    </dgm:pt>
    <dgm:pt modelId="{B014F58F-34A8-4B71-BA4F-EE6D031D7899}">
      <dgm:prSet phldrT="[Текст]"/>
      <dgm:spPr/>
      <dgm:t>
        <a:bodyPr/>
        <a:lstStyle/>
        <a:p>
          <a:r>
            <a:rPr lang="uk-UA"/>
            <a:t>координує діяльність Кабінет Міністрів України через Міністра охорони здоров'я</a:t>
          </a:r>
        </a:p>
      </dgm:t>
    </dgm:pt>
    <dgm:pt modelId="{F61BB674-133C-4039-902D-CAA8029F737A}" type="parTrans" cxnId="{6B8E3AA1-E456-4940-AE49-F80F51F4E47C}">
      <dgm:prSet/>
      <dgm:spPr/>
      <dgm:t>
        <a:bodyPr/>
        <a:lstStyle/>
        <a:p>
          <a:endParaRPr lang="uk-UA"/>
        </a:p>
      </dgm:t>
    </dgm:pt>
    <dgm:pt modelId="{8900E11F-8B79-468A-971B-3227383D4433}" type="sibTrans" cxnId="{6B8E3AA1-E456-4940-AE49-F80F51F4E47C}">
      <dgm:prSet/>
      <dgm:spPr/>
      <dgm:t>
        <a:bodyPr/>
        <a:lstStyle/>
        <a:p>
          <a:endParaRPr lang="uk-UA"/>
        </a:p>
      </dgm:t>
    </dgm:pt>
    <dgm:pt modelId="{2909FA00-74F6-4BF0-9CF5-9D80A12D7252}">
      <dgm:prSet phldrT="[Текст]"/>
      <dgm:spPr/>
      <dgm:t>
        <a:bodyPr/>
        <a:lstStyle/>
        <a:p>
          <a:r>
            <a:rPr lang="uk-UA"/>
            <a:t>НСЗУ управляє</a:t>
          </a:r>
        </a:p>
      </dgm:t>
    </dgm:pt>
    <dgm:pt modelId="{E0A1C592-8C10-4813-9BA1-EFF5CCF97BDB}" type="parTrans" cxnId="{593E57C1-BF9E-4D9B-8B72-ADCADD661DB6}">
      <dgm:prSet/>
      <dgm:spPr/>
      <dgm:t>
        <a:bodyPr/>
        <a:lstStyle/>
        <a:p>
          <a:endParaRPr lang="uk-UA"/>
        </a:p>
      </dgm:t>
    </dgm:pt>
    <dgm:pt modelId="{53496ECF-0AF7-4F0E-AAE5-358455D441C6}" type="sibTrans" cxnId="{593E57C1-BF9E-4D9B-8B72-ADCADD661DB6}">
      <dgm:prSet/>
      <dgm:spPr/>
      <dgm:t>
        <a:bodyPr/>
        <a:lstStyle/>
        <a:p>
          <a:endParaRPr lang="uk-UA"/>
        </a:p>
      </dgm:t>
    </dgm:pt>
    <dgm:pt modelId="{956736A6-B00E-4660-B53D-1788A54E2700}">
      <dgm:prSet phldrT="[Текст]"/>
      <dgm:spPr/>
      <dgm:t>
        <a:bodyPr/>
        <a:lstStyle/>
        <a:p>
          <a:r>
            <a:rPr lang="uk-UA"/>
            <a:t>програмою медичних гарантій формує її та розробляє тарифи і коригувальні коефіцієнти на основі стратегічних напрямків та пріоритетних послуг</a:t>
          </a:r>
        </a:p>
      </dgm:t>
    </dgm:pt>
    <dgm:pt modelId="{F5B695FA-4EFF-41CD-9D22-2BC09B5A556C}" type="parTrans" cxnId="{47BE1EFA-8CFB-4643-AF3A-6E4996C96727}">
      <dgm:prSet/>
      <dgm:spPr/>
      <dgm:t>
        <a:bodyPr/>
        <a:lstStyle/>
        <a:p>
          <a:endParaRPr lang="uk-UA"/>
        </a:p>
      </dgm:t>
    </dgm:pt>
    <dgm:pt modelId="{3A27C7F8-A8AA-4FF7-8A45-726A73C719AB}" type="sibTrans" cxnId="{47BE1EFA-8CFB-4643-AF3A-6E4996C96727}">
      <dgm:prSet/>
      <dgm:spPr/>
      <dgm:t>
        <a:bodyPr/>
        <a:lstStyle/>
        <a:p>
          <a:endParaRPr lang="uk-UA"/>
        </a:p>
      </dgm:t>
    </dgm:pt>
    <dgm:pt modelId="{F5373CAD-DC69-4943-B47E-BF9020A5EAE4}">
      <dgm:prSet phldrT="[Текст]"/>
      <dgm:spPr/>
      <dgm:t>
        <a:bodyPr/>
        <a:lstStyle/>
        <a:p>
          <a:r>
            <a:rPr lang="uk-UA"/>
            <a:t>Головна функція</a:t>
          </a:r>
        </a:p>
      </dgm:t>
    </dgm:pt>
    <dgm:pt modelId="{503DFB5F-9E15-4D42-A17A-F964C8D51018}" type="parTrans" cxnId="{F5110732-6F24-48E7-9669-01BA2352F5DB}">
      <dgm:prSet/>
      <dgm:spPr/>
      <dgm:t>
        <a:bodyPr/>
        <a:lstStyle/>
        <a:p>
          <a:endParaRPr lang="uk-UA"/>
        </a:p>
      </dgm:t>
    </dgm:pt>
    <dgm:pt modelId="{44573ADF-C048-47EF-A2DF-717EDDA19BA3}" type="sibTrans" cxnId="{F5110732-6F24-48E7-9669-01BA2352F5DB}">
      <dgm:prSet/>
      <dgm:spPr/>
      <dgm:t>
        <a:bodyPr/>
        <a:lstStyle/>
        <a:p>
          <a:endParaRPr lang="uk-UA"/>
        </a:p>
      </dgm:t>
    </dgm:pt>
    <dgm:pt modelId="{AD53A3FE-0E3C-417C-8E94-BA39BAD1B1ED}">
      <dgm:prSet/>
      <dgm:spPr/>
      <dgm:t>
        <a:bodyPr/>
        <a:lstStyle/>
        <a:p>
          <a:r>
            <a:rPr lang="uk-UA"/>
            <a:t>здійснення стратегічних закупівель медичних послуг, контрактування медичних закладів, укладення договорів з надавачами медичних послуг будь-якої форми власності та контроль виконання умов договорів</a:t>
          </a:r>
        </a:p>
      </dgm:t>
    </dgm:pt>
    <dgm:pt modelId="{56E6BC2D-5C10-4E44-B1FF-B63F1563675B}" type="parTrans" cxnId="{E2AED7A9-6D9F-4494-B03A-06B2D67AC214}">
      <dgm:prSet/>
      <dgm:spPr/>
      <dgm:t>
        <a:bodyPr/>
        <a:lstStyle/>
        <a:p>
          <a:endParaRPr lang="uk-UA"/>
        </a:p>
      </dgm:t>
    </dgm:pt>
    <dgm:pt modelId="{4981A978-49F7-41ED-801A-0E086F5951EF}" type="sibTrans" cxnId="{E2AED7A9-6D9F-4494-B03A-06B2D67AC214}">
      <dgm:prSet/>
      <dgm:spPr/>
      <dgm:t>
        <a:bodyPr/>
        <a:lstStyle/>
        <a:p>
          <a:endParaRPr lang="uk-UA"/>
        </a:p>
      </dgm:t>
    </dgm:pt>
    <dgm:pt modelId="{B8AC798E-FC44-4C1C-B6FE-3B23232B78E2}" type="pres">
      <dgm:prSet presAssocID="{0B9B83CE-9152-4B6F-987C-34C46D8181B5}" presName="Name0" presStyleCnt="0">
        <dgm:presLayoutVars>
          <dgm:chMax/>
          <dgm:chPref/>
          <dgm:dir/>
        </dgm:presLayoutVars>
      </dgm:prSet>
      <dgm:spPr/>
      <dgm:t>
        <a:bodyPr/>
        <a:lstStyle/>
        <a:p>
          <a:endParaRPr lang="uk-UA"/>
        </a:p>
      </dgm:t>
    </dgm:pt>
    <dgm:pt modelId="{E6A87C1A-F17D-4E2C-B105-F8D0F3DCF80B}" type="pres">
      <dgm:prSet presAssocID="{7D3AA153-95A2-46B4-AFD5-9DCC17113F2A}" presName="parenttextcomposite" presStyleCnt="0"/>
      <dgm:spPr/>
    </dgm:pt>
    <dgm:pt modelId="{021B65F7-38D6-40E2-9748-8B107ACEF65B}" type="pres">
      <dgm:prSet presAssocID="{7D3AA153-95A2-46B4-AFD5-9DCC17113F2A}" presName="parenttext" presStyleLbl="revTx" presStyleIdx="0" presStyleCnt="4" custScaleX="171422">
        <dgm:presLayoutVars>
          <dgm:chMax/>
          <dgm:chPref val="2"/>
          <dgm:bulletEnabled val="1"/>
        </dgm:presLayoutVars>
      </dgm:prSet>
      <dgm:spPr/>
      <dgm:t>
        <a:bodyPr/>
        <a:lstStyle/>
        <a:p>
          <a:endParaRPr lang="uk-UA"/>
        </a:p>
      </dgm:t>
    </dgm:pt>
    <dgm:pt modelId="{42380704-D14F-496E-8D58-86372C94A44B}" type="pres">
      <dgm:prSet presAssocID="{7D3AA153-95A2-46B4-AFD5-9DCC17113F2A}" presName="composite" presStyleCnt="0"/>
      <dgm:spPr/>
    </dgm:pt>
    <dgm:pt modelId="{810C913C-A6DC-4168-94A1-082304FE2B6C}" type="pres">
      <dgm:prSet presAssocID="{7D3AA153-95A2-46B4-AFD5-9DCC17113F2A}" presName="chevron1" presStyleLbl="alignNode1" presStyleIdx="0" presStyleCnt="28" custScaleX="184666"/>
      <dgm:spPr/>
    </dgm:pt>
    <dgm:pt modelId="{B7301B2A-37E0-4305-B3DE-CDAA4C6938B2}" type="pres">
      <dgm:prSet presAssocID="{7D3AA153-95A2-46B4-AFD5-9DCC17113F2A}" presName="chevron2" presStyleLbl="alignNode1" presStyleIdx="1" presStyleCnt="28" custScaleX="184666"/>
      <dgm:spPr/>
    </dgm:pt>
    <dgm:pt modelId="{D0447B57-C5C8-4D79-AC3A-D71BC11E97A5}" type="pres">
      <dgm:prSet presAssocID="{7D3AA153-95A2-46B4-AFD5-9DCC17113F2A}" presName="chevron3" presStyleLbl="alignNode1" presStyleIdx="2" presStyleCnt="28" custScaleX="184666"/>
      <dgm:spPr/>
    </dgm:pt>
    <dgm:pt modelId="{3826BEBE-4308-4DBF-896E-79E4EFC6347B}" type="pres">
      <dgm:prSet presAssocID="{7D3AA153-95A2-46B4-AFD5-9DCC17113F2A}" presName="chevron4" presStyleLbl="alignNode1" presStyleIdx="3" presStyleCnt="28" custScaleX="184666"/>
      <dgm:spPr/>
    </dgm:pt>
    <dgm:pt modelId="{21A805A6-529E-4F7F-A4B9-0462FA7D38C4}" type="pres">
      <dgm:prSet presAssocID="{7D3AA153-95A2-46B4-AFD5-9DCC17113F2A}" presName="chevron5" presStyleLbl="alignNode1" presStyleIdx="4" presStyleCnt="28" custScaleX="184666"/>
      <dgm:spPr/>
    </dgm:pt>
    <dgm:pt modelId="{C7AA0957-84BF-4411-9F89-1060A6A4E4C1}" type="pres">
      <dgm:prSet presAssocID="{7D3AA153-95A2-46B4-AFD5-9DCC17113F2A}" presName="chevron6" presStyleLbl="alignNode1" presStyleIdx="5" presStyleCnt="28" custScaleX="184666"/>
      <dgm:spPr/>
    </dgm:pt>
    <dgm:pt modelId="{492BD2A1-1585-489C-884C-3BBFD2897398}" type="pres">
      <dgm:prSet presAssocID="{7D3AA153-95A2-46B4-AFD5-9DCC17113F2A}" presName="chevron7" presStyleLbl="alignNode1" presStyleIdx="6" presStyleCnt="28" custScaleX="184666"/>
      <dgm:spPr/>
    </dgm:pt>
    <dgm:pt modelId="{E2F951A0-C61F-4D29-B41E-E6A15C6F6670}" type="pres">
      <dgm:prSet presAssocID="{7D3AA153-95A2-46B4-AFD5-9DCC17113F2A}" presName="childtext" presStyleLbl="solidFgAcc1" presStyleIdx="0" presStyleCnt="4" custScaleX="169221">
        <dgm:presLayoutVars>
          <dgm:chMax/>
          <dgm:chPref val="0"/>
          <dgm:bulletEnabled val="1"/>
        </dgm:presLayoutVars>
      </dgm:prSet>
      <dgm:spPr/>
      <dgm:t>
        <a:bodyPr/>
        <a:lstStyle/>
        <a:p>
          <a:endParaRPr lang="uk-UA"/>
        </a:p>
      </dgm:t>
    </dgm:pt>
    <dgm:pt modelId="{46E81111-6F1E-4FBF-A607-B9EFAB77FDED}" type="pres">
      <dgm:prSet presAssocID="{2D31D33B-571B-4DC1-8A53-C800BCEFD3C9}" presName="sibTrans" presStyleCnt="0"/>
      <dgm:spPr/>
    </dgm:pt>
    <dgm:pt modelId="{910D65AC-A5A3-4501-A8B7-9DCED8FDEE4E}" type="pres">
      <dgm:prSet presAssocID="{420BBAEE-D105-40C5-8FE1-8BB18930D79B}" presName="parenttextcomposite" presStyleCnt="0"/>
      <dgm:spPr/>
    </dgm:pt>
    <dgm:pt modelId="{B5CE0928-3EEB-4CCE-899D-00356EAC8E2E}" type="pres">
      <dgm:prSet presAssocID="{420BBAEE-D105-40C5-8FE1-8BB18930D79B}" presName="parenttext" presStyleLbl="revTx" presStyleIdx="1" presStyleCnt="4" custScaleX="171422">
        <dgm:presLayoutVars>
          <dgm:chMax/>
          <dgm:chPref val="2"/>
          <dgm:bulletEnabled val="1"/>
        </dgm:presLayoutVars>
      </dgm:prSet>
      <dgm:spPr/>
      <dgm:t>
        <a:bodyPr/>
        <a:lstStyle/>
        <a:p>
          <a:endParaRPr lang="uk-UA"/>
        </a:p>
      </dgm:t>
    </dgm:pt>
    <dgm:pt modelId="{DEC74412-70B2-4D41-83EC-2125FA4BCF77}" type="pres">
      <dgm:prSet presAssocID="{420BBAEE-D105-40C5-8FE1-8BB18930D79B}" presName="composite" presStyleCnt="0"/>
      <dgm:spPr/>
    </dgm:pt>
    <dgm:pt modelId="{6BA2E5BB-5677-4954-8EC9-28A83BB2B15B}" type="pres">
      <dgm:prSet presAssocID="{420BBAEE-D105-40C5-8FE1-8BB18930D79B}" presName="chevron1" presStyleLbl="alignNode1" presStyleIdx="7" presStyleCnt="28" custScaleX="184666"/>
      <dgm:spPr/>
    </dgm:pt>
    <dgm:pt modelId="{ECEABD4A-9164-40ED-941C-A53C73B19BFF}" type="pres">
      <dgm:prSet presAssocID="{420BBAEE-D105-40C5-8FE1-8BB18930D79B}" presName="chevron2" presStyleLbl="alignNode1" presStyleIdx="8" presStyleCnt="28" custScaleX="184666"/>
      <dgm:spPr/>
    </dgm:pt>
    <dgm:pt modelId="{7418F959-436F-4FAF-B3C6-B8DC7BDC963E}" type="pres">
      <dgm:prSet presAssocID="{420BBAEE-D105-40C5-8FE1-8BB18930D79B}" presName="chevron3" presStyleLbl="alignNode1" presStyleIdx="9" presStyleCnt="28" custScaleX="184666"/>
      <dgm:spPr/>
    </dgm:pt>
    <dgm:pt modelId="{7D92DC59-127A-4D0E-BABF-3938EBDA6BF3}" type="pres">
      <dgm:prSet presAssocID="{420BBAEE-D105-40C5-8FE1-8BB18930D79B}" presName="chevron4" presStyleLbl="alignNode1" presStyleIdx="10" presStyleCnt="28" custScaleX="184666"/>
      <dgm:spPr/>
    </dgm:pt>
    <dgm:pt modelId="{63D278AC-2E9E-4926-8636-6EAF3FDD9583}" type="pres">
      <dgm:prSet presAssocID="{420BBAEE-D105-40C5-8FE1-8BB18930D79B}" presName="chevron5" presStyleLbl="alignNode1" presStyleIdx="11" presStyleCnt="28" custScaleX="184666"/>
      <dgm:spPr/>
    </dgm:pt>
    <dgm:pt modelId="{8C8C8759-1A2B-4DAC-AC66-167E2084BD3B}" type="pres">
      <dgm:prSet presAssocID="{420BBAEE-D105-40C5-8FE1-8BB18930D79B}" presName="chevron6" presStyleLbl="alignNode1" presStyleIdx="12" presStyleCnt="28" custScaleX="184666"/>
      <dgm:spPr/>
    </dgm:pt>
    <dgm:pt modelId="{2400BADE-126E-4563-B6A4-81B887CB36A5}" type="pres">
      <dgm:prSet presAssocID="{420BBAEE-D105-40C5-8FE1-8BB18930D79B}" presName="chevron7" presStyleLbl="alignNode1" presStyleIdx="13" presStyleCnt="28" custScaleX="184666"/>
      <dgm:spPr/>
    </dgm:pt>
    <dgm:pt modelId="{183333BA-925B-467A-AB3C-65C6AB6FBF01}" type="pres">
      <dgm:prSet presAssocID="{420BBAEE-D105-40C5-8FE1-8BB18930D79B}" presName="childtext" presStyleLbl="solidFgAcc1" presStyleIdx="1" presStyleCnt="4" custScaleX="169221">
        <dgm:presLayoutVars>
          <dgm:chMax/>
          <dgm:chPref val="0"/>
          <dgm:bulletEnabled val="1"/>
        </dgm:presLayoutVars>
      </dgm:prSet>
      <dgm:spPr/>
      <dgm:t>
        <a:bodyPr/>
        <a:lstStyle/>
        <a:p>
          <a:endParaRPr lang="uk-UA"/>
        </a:p>
      </dgm:t>
    </dgm:pt>
    <dgm:pt modelId="{B8CA8288-9F56-4DD1-8E4E-12269A70C5C8}" type="pres">
      <dgm:prSet presAssocID="{9E8BBE3C-0B0C-44B5-BCDC-416D95C09713}" presName="sibTrans" presStyleCnt="0"/>
      <dgm:spPr/>
    </dgm:pt>
    <dgm:pt modelId="{7BB7CE27-3E5B-4934-97ED-D491984E5A6D}" type="pres">
      <dgm:prSet presAssocID="{2909FA00-74F6-4BF0-9CF5-9D80A12D7252}" presName="parenttextcomposite" presStyleCnt="0"/>
      <dgm:spPr/>
    </dgm:pt>
    <dgm:pt modelId="{D043428F-5ECF-4237-BF44-CF2E7036FFE3}" type="pres">
      <dgm:prSet presAssocID="{2909FA00-74F6-4BF0-9CF5-9D80A12D7252}" presName="parenttext" presStyleLbl="revTx" presStyleIdx="2" presStyleCnt="4" custScaleX="171422">
        <dgm:presLayoutVars>
          <dgm:chMax/>
          <dgm:chPref val="2"/>
          <dgm:bulletEnabled val="1"/>
        </dgm:presLayoutVars>
      </dgm:prSet>
      <dgm:spPr/>
      <dgm:t>
        <a:bodyPr/>
        <a:lstStyle/>
        <a:p>
          <a:endParaRPr lang="uk-UA"/>
        </a:p>
      </dgm:t>
    </dgm:pt>
    <dgm:pt modelId="{135EFCBB-8CA8-4DE4-B5EE-32B17753AC7E}" type="pres">
      <dgm:prSet presAssocID="{2909FA00-74F6-4BF0-9CF5-9D80A12D7252}" presName="composite" presStyleCnt="0"/>
      <dgm:spPr/>
    </dgm:pt>
    <dgm:pt modelId="{E04C9711-D25E-4475-9E43-059973C61536}" type="pres">
      <dgm:prSet presAssocID="{2909FA00-74F6-4BF0-9CF5-9D80A12D7252}" presName="chevron1" presStyleLbl="alignNode1" presStyleIdx="14" presStyleCnt="28" custScaleX="184666"/>
      <dgm:spPr/>
    </dgm:pt>
    <dgm:pt modelId="{8CA3E8DD-5D30-49E3-89D9-CF3BD0303187}" type="pres">
      <dgm:prSet presAssocID="{2909FA00-74F6-4BF0-9CF5-9D80A12D7252}" presName="chevron2" presStyleLbl="alignNode1" presStyleIdx="15" presStyleCnt="28" custScaleX="184666"/>
      <dgm:spPr/>
    </dgm:pt>
    <dgm:pt modelId="{F7231F49-6914-4407-B0DC-D5799321D152}" type="pres">
      <dgm:prSet presAssocID="{2909FA00-74F6-4BF0-9CF5-9D80A12D7252}" presName="chevron3" presStyleLbl="alignNode1" presStyleIdx="16" presStyleCnt="28" custScaleX="184666"/>
      <dgm:spPr/>
    </dgm:pt>
    <dgm:pt modelId="{69D6501B-D573-4036-AF7B-2521F62C3131}" type="pres">
      <dgm:prSet presAssocID="{2909FA00-74F6-4BF0-9CF5-9D80A12D7252}" presName="chevron4" presStyleLbl="alignNode1" presStyleIdx="17" presStyleCnt="28" custScaleX="184666"/>
      <dgm:spPr/>
    </dgm:pt>
    <dgm:pt modelId="{6F7C4CDD-7F85-4ABB-A1C5-1C991F57A243}" type="pres">
      <dgm:prSet presAssocID="{2909FA00-74F6-4BF0-9CF5-9D80A12D7252}" presName="chevron5" presStyleLbl="alignNode1" presStyleIdx="18" presStyleCnt="28" custScaleX="184666"/>
      <dgm:spPr/>
    </dgm:pt>
    <dgm:pt modelId="{C98FB88D-9773-4D2B-81C8-F910DE709436}" type="pres">
      <dgm:prSet presAssocID="{2909FA00-74F6-4BF0-9CF5-9D80A12D7252}" presName="chevron6" presStyleLbl="alignNode1" presStyleIdx="19" presStyleCnt="28" custScaleX="184666"/>
      <dgm:spPr/>
    </dgm:pt>
    <dgm:pt modelId="{A8EC06ED-61CF-4173-BA18-8CC267BE4104}" type="pres">
      <dgm:prSet presAssocID="{2909FA00-74F6-4BF0-9CF5-9D80A12D7252}" presName="chevron7" presStyleLbl="alignNode1" presStyleIdx="20" presStyleCnt="28" custScaleX="184666"/>
      <dgm:spPr/>
    </dgm:pt>
    <dgm:pt modelId="{87D544A4-3F70-4714-A5F9-9B5C48B701E1}" type="pres">
      <dgm:prSet presAssocID="{2909FA00-74F6-4BF0-9CF5-9D80A12D7252}" presName="childtext" presStyleLbl="solidFgAcc1" presStyleIdx="2" presStyleCnt="4" custScaleX="169221">
        <dgm:presLayoutVars>
          <dgm:chMax/>
          <dgm:chPref val="0"/>
          <dgm:bulletEnabled val="1"/>
        </dgm:presLayoutVars>
      </dgm:prSet>
      <dgm:spPr/>
      <dgm:t>
        <a:bodyPr/>
        <a:lstStyle/>
        <a:p>
          <a:endParaRPr lang="uk-UA"/>
        </a:p>
      </dgm:t>
    </dgm:pt>
    <dgm:pt modelId="{BAC311F2-5C1F-4012-87BE-2CE044A150A6}" type="pres">
      <dgm:prSet presAssocID="{53496ECF-0AF7-4F0E-AAE5-358455D441C6}" presName="sibTrans" presStyleCnt="0"/>
      <dgm:spPr/>
    </dgm:pt>
    <dgm:pt modelId="{5FB7AB3D-4906-4778-B291-F84AE328F363}" type="pres">
      <dgm:prSet presAssocID="{F5373CAD-DC69-4943-B47E-BF9020A5EAE4}" presName="parenttextcomposite" presStyleCnt="0"/>
      <dgm:spPr/>
    </dgm:pt>
    <dgm:pt modelId="{BFEF0D76-4D42-43A9-AD17-81CF55F5C826}" type="pres">
      <dgm:prSet presAssocID="{F5373CAD-DC69-4943-B47E-BF9020A5EAE4}" presName="parenttext" presStyleLbl="revTx" presStyleIdx="3" presStyleCnt="4" custScaleX="171422">
        <dgm:presLayoutVars>
          <dgm:chMax/>
          <dgm:chPref val="2"/>
          <dgm:bulletEnabled val="1"/>
        </dgm:presLayoutVars>
      </dgm:prSet>
      <dgm:spPr/>
      <dgm:t>
        <a:bodyPr/>
        <a:lstStyle/>
        <a:p>
          <a:endParaRPr lang="uk-UA"/>
        </a:p>
      </dgm:t>
    </dgm:pt>
    <dgm:pt modelId="{F6BE0A62-BDBF-446C-A240-629EBD6443AC}" type="pres">
      <dgm:prSet presAssocID="{F5373CAD-DC69-4943-B47E-BF9020A5EAE4}" presName="composite" presStyleCnt="0"/>
      <dgm:spPr/>
    </dgm:pt>
    <dgm:pt modelId="{E59062B6-08FC-414D-8390-447E8A82F943}" type="pres">
      <dgm:prSet presAssocID="{F5373CAD-DC69-4943-B47E-BF9020A5EAE4}" presName="chevron1" presStyleLbl="alignNode1" presStyleIdx="21" presStyleCnt="28" custScaleX="116915"/>
      <dgm:spPr/>
    </dgm:pt>
    <dgm:pt modelId="{1132F0A6-8EB4-4EAB-A63E-479ADE0DCFA4}" type="pres">
      <dgm:prSet presAssocID="{F5373CAD-DC69-4943-B47E-BF9020A5EAE4}" presName="chevron2" presStyleLbl="alignNode1" presStyleIdx="22" presStyleCnt="28" custScaleX="116915"/>
      <dgm:spPr/>
    </dgm:pt>
    <dgm:pt modelId="{6F8AB655-28BB-4182-BB6E-D91A34DD357C}" type="pres">
      <dgm:prSet presAssocID="{F5373CAD-DC69-4943-B47E-BF9020A5EAE4}" presName="chevron3" presStyleLbl="alignNode1" presStyleIdx="23" presStyleCnt="28" custScaleX="116915"/>
      <dgm:spPr/>
    </dgm:pt>
    <dgm:pt modelId="{DDE95F57-DCBC-46ED-87FE-68B387C32109}" type="pres">
      <dgm:prSet presAssocID="{F5373CAD-DC69-4943-B47E-BF9020A5EAE4}" presName="chevron4" presStyleLbl="alignNode1" presStyleIdx="24" presStyleCnt="28" custScaleX="116915"/>
      <dgm:spPr/>
    </dgm:pt>
    <dgm:pt modelId="{9C9D0691-00C9-4828-B6B5-6F252AB698EE}" type="pres">
      <dgm:prSet presAssocID="{F5373CAD-DC69-4943-B47E-BF9020A5EAE4}" presName="chevron5" presStyleLbl="alignNode1" presStyleIdx="25" presStyleCnt="28" custScaleX="116915"/>
      <dgm:spPr/>
    </dgm:pt>
    <dgm:pt modelId="{9EF9ADFD-0FC6-4703-9C58-F96548767D44}" type="pres">
      <dgm:prSet presAssocID="{F5373CAD-DC69-4943-B47E-BF9020A5EAE4}" presName="chevron6" presStyleLbl="alignNode1" presStyleIdx="26" presStyleCnt="28" custScaleX="116915"/>
      <dgm:spPr/>
    </dgm:pt>
    <dgm:pt modelId="{A4B166B8-33F2-47E1-9C39-DBB6F4442BF6}" type="pres">
      <dgm:prSet presAssocID="{F5373CAD-DC69-4943-B47E-BF9020A5EAE4}" presName="chevron7" presStyleLbl="alignNode1" presStyleIdx="27" presStyleCnt="28" custScaleX="116915"/>
      <dgm:spPr/>
    </dgm:pt>
    <dgm:pt modelId="{0734E47B-7654-490F-AFDA-3E48C67C9B12}" type="pres">
      <dgm:prSet presAssocID="{F5373CAD-DC69-4943-B47E-BF9020A5EAE4}" presName="childtext" presStyleLbl="solidFgAcc1" presStyleIdx="3" presStyleCnt="4" custScaleX="170804">
        <dgm:presLayoutVars>
          <dgm:chMax/>
          <dgm:chPref val="0"/>
          <dgm:bulletEnabled val="1"/>
        </dgm:presLayoutVars>
      </dgm:prSet>
      <dgm:spPr/>
      <dgm:t>
        <a:bodyPr/>
        <a:lstStyle/>
        <a:p>
          <a:endParaRPr lang="uk-UA"/>
        </a:p>
      </dgm:t>
    </dgm:pt>
  </dgm:ptLst>
  <dgm:cxnLst>
    <dgm:cxn modelId="{424FB50F-62E4-4D22-A80F-4D97C0CB7496}" srcId="{0B9B83CE-9152-4B6F-987C-34C46D8181B5}" destId="{420BBAEE-D105-40C5-8FE1-8BB18930D79B}" srcOrd="1" destOrd="0" parTransId="{557B8502-53B1-45B0-AA80-91C484D1A2D7}" sibTransId="{9E8BBE3C-0B0C-44B5-BCDC-416D95C09713}"/>
    <dgm:cxn modelId="{C3C97907-5AC7-4F59-B227-8F13877349AF}" type="presOf" srcId="{420BBAEE-D105-40C5-8FE1-8BB18930D79B}" destId="{B5CE0928-3EEB-4CCE-899D-00356EAC8E2E}" srcOrd="0" destOrd="0" presId="urn:microsoft.com/office/officeart/2008/layout/VerticalAccentList"/>
    <dgm:cxn modelId="{BEF19A2D-7455-430B-8A5F-4092439AA5F9}" type="presOf" srcId="{AD53A3FE-0E3C-417C-8E94-BA39BAD1B1ED}" destId="{0734E47B-7654-490F-AFDA-3E48C67C9B12}" srcOrd="0" destOrd="0" presId="urn:microsoft.com/office/officeart/2008/layout/VerticalAccentList"/>
    <dgm:cxn modelId="{FBF4C385-2F16-4D25-B431-86698EEAD567}" type="presOf" srcId="{F5373CAD-DC69-4943-B47E-BF9020A5EAE4}" destId="{BFEF0D76-4D42-43A9-AD17-81CF55F5C826}" srcOrd="0" destOrd="0" presId="urn:microsoft.com/office/officeart/2008/layout/VerticalAccentList"/>
    <dgm:cxn modelId="{13B8A792-66F2-4F1A-98E1-E9D22CD4810B}" type="presOf" srcId="{0B9B83CE-9152-4B6F-987C-34C46D8181B5}" destId="{B8AC798E-FC44-4C1C-B6FE-3B23232B78E2}" srcOrd="0" destOrd="0" presId="urn:microsoft.com/office/officeart/2008/layout/VerticalAccentList"/>
    <dgm:cxn modelId="{E2AED7A9-6D9F-4494-B03A-06B2D67AC214}" srcId="{F5373CAD-DC69-4943-B47E-BF9020A5EAE4}" destId="{AD53A3FE-0E3C-417C-8E94-BA39BAD1B1ED}" srcOrd="0" destOrd="0" parTransId="{56E6BC2D-5C10-4E44-B1FF-B63F1563675B}" sibTransId="{4981A978-49F7-41ED-801A-0E086F5951EF}"/>
    <dgm:cxn modelId="{DBF5149D-618D-4265-8F0B-0B974B8DAFBC}" srcId="{0B9B83CE-9152-4B6F-987C-34C46D8181B5}" destId="{7D3AA153-95A2-46B4-AFD5-9DCC17113F2A}" srcOrd="0" destOrd="0" parTransId="{0D1E5280-A5F9-42ED-8EEF-27D04D4CBF90}" sibTransId="{2D31D33B-571B-4DC1-8A53-C800BCEFD3C9}"/>
    <dgm:cxn modelId="{8268E871-0678-46FF-9570-2D43B3F61DBC}" type="presOf" srcId="{956736A6-B00E-4660-B53D-1788A54E2700}" destId="{87D544A4-3F70-4714-A5F9-9B5C48B701E1}" srcOrd="0" destOrd="0" presId="urn:microsoft.com/office/officeart/2008/layout/VerticalAccentList"/>
    <dgm:cxn modelId="{47BE1EFA-8CFB-4643-AF3A-6E4996C96727}" srcId="{2909FA00-74F6-4BF0-9CF5-9D80A12D7252}" destId="{956736A6-B00E-4660-B53D-1788A54E2700}" srcOrd="0" destOrd="0" parTransId="{F5B695FA-4EFF-41CD-9D22-2BC09B5A556C}" sibTransId="{3A27C7F8-A8AA-4FF7-8A45-726A73C719AB}"/>
    <dgm:cxn modelId="{593E57C1-BF9E-4D9B-8B72-ADCADD661DB6}" srcId="{0B9B83CE-9152-4B6F-987C-34C46D8181B5}" destId="{2909FA00-74F6-4BF0-9CF5-9D80A12D7252}" srcOrd="2" destOrd="0" parTransId="{E0A1C592-8C10-4813-9BA1-EFF5CCF97BDB}" sibTransId="{53496ECF-0AF7-4F0E-AAE5-358455D441C6}"/>
    <dgm:cxn modelId="{EB829284-BA2D-49F8-AD71-8E8A4CCF0FB2}" type="presOf" srcId="{7D3AA153-95A2-46B4-AFD5-9DCC17113F2A}" destId="{021B65F7-38D6-40E2-9748-8B107ACEF65B}" srcOrd="0" destOrd="0" presId="urn:microsoft.com/office/officeart/2008/layout/VerticalAccentList"/>
    <dgm:cxn modelId="{D83D7E1F-9269-434B-BD7E-F16AC8AD9BAE}" type="presOf" srcId="{B014F58F-34A8-4B71-BA4F-EE6D031D7899}" destId="{183333BA-925B-467A-AB3C-65C6AB6FBF01}" srcOrd="0" destOrd="0" presId="urn:microsoft.com/office/officeart/2008/layout/VerticalAccentList"/>
    <dgm:cxn modelId="{6B8E3AA1-E456-4940-AE49-F80F51F4E47C}" srcId="{420BBAEE-D105-40C5-8FE1-8BB18930D79B}" destId="{B014F58F-34A8-4B71-BA4F-EE6D031D7899}" srcOrd="0" destOrd="0" parTransId="{F61BB674-133C-4039-902D-CAA8029F737A}" sibTransId="{8900E11F-8B79-468A-971B-3227383D4433}"/>
    <dgm:cxn modelId="{F5110732-6F24-48E7-9669-01BA2352F5DB}" srcId="{0B9B83CE-9152-4B6F-987C-34C46D8181B5}" destId="{F5373CAD-DC69-4943-B47E-BF9020A5EAE4}" srcOrd="3" destOrd="0" parTransId="{503DFB5F-9E15-4D42-A17A-F964C8D51018}" sibTransId="{44573ADF-C048-47EF-A2DF-717EDDA19BA3}"/>
    <dgm:cxn modelId="{84F2DCB8-C756-4D5B-B138-449D156AD326}" srcId="{7D3AA153-95A2-46B4-AFD5-9DCC17113F2A}" destId="{CB1D3663-143D-4B9F-9C1E-B218429D6117}" srcOrd="0" destOrd="0" parTransId="{BC48EEF9-DF50-498A-A7A7-139A097C069D}" sibTransId="{4B11BA63-BDA6-4B3C-85A0-1D66F81C4827}"/>
    <dgm:cxn modelId="{EF0DC22D-D6B7-4D2B-A79E-C7413E6C76A5}" type="presOf" srcId="{CB1D3663-143D-4B9F-9C1E-B218429D6117}" destId="{E2F951A0-C61F-4D29-B41E-E6A15C6F6670}" srcOrd="0" destOrd="0" presId="urn:microsoft.com/office/officeart/2008/layout/VerticalAccentList"/>
    <dgm:cxn modelId="{7E3846E5-444E-4EB6-AFA0-9353487065D3}" type="presOf" srcId="{2909FA00-74F6-4BF0-9CF5-9D80A12D7252}" destId="{D043428F-5ECF-4237-BF44-CF2E7036FFE3}" srcOrd="0" destOrd="0" presId="urn:microsoft.com/office/officeart/2008/layout/VerticalAccentList"/>
    <dgm:cxn modelId="{158912B8-6652-4B5B-B13D-85A64A497F74}" type="presParOf" srcId="{B8AC798E-FC44-4C1C-B6FE-3B23232B78E2}" destId="{E6A87C1A-F17D-4E2C-B105-F8D0F3DCF80B}" srcOrd="0" destOrd="0" presId="urn:microsoft.com/office/officeart/2008/layout/VerticalAccentList"/>
    <dgm:cxn modelId="{ECDB4A02-D671-45CD-A86F-8108CC62B770}" type="presParOf" srcId="{E6A87C1A-F17D-4E2C-B105-F8D0F3DCF80B}" destId="{021B65F7-38D6-40E2-9748-8B107ACEF65B}" srcOrd="0" destOrd="0" presId="urn:microsoft.com/office/officeart/2008/layout/VerticalAccentList"/>
    <dgm:cxn modelId="{A53B898C-202A-4D91-AEE6-E11A5BF0A0AB}" type="presParOf" srcId="{B8AC798E-FC44-4C1C-B6FE-3B23232B78E2}" destId="{42380704-D14F-496E-8D58-86372C94A44B}" srcOrd="1" destOrd="0" presId="urn:microsoft.com/office/officeart/2008/layout/VerticalAccentList"/>
    <dgm:cxn modelId="{CB185EC1-0BFE-4C3A-B05A-722F1CF6DE27}" type="presParOf" srcId="{42380704-D14F-496E-8D58-86372C94A44B}" destId="{810C913C-A6DC-4168-94A1-082304FE2B6C}" srcOrd="0" destOrd="0" presId="urn:microsoft.com/office/officeart/2008/layout/VerticalAccentList"/>
    <dgm:cxn modelId="{4A402A8D-E27D-4FD8-B4F0-821476671E7E}" type="presParOf" srcId="{42380704-D14F-496E-8D58-86372C94A44B}" destId="{B7301B2A-37E0-4305-B3DE-CDAA4C6938B2}" srcOrd="1" destOrd="0" presId="urn:microsoft.com/office/officeart/2008/layout/VerticalAccentList"/>
    <dgm:cxn modelId="{745E5592-669E-4DA9-BC39-8043A43C33A4}" type="presParOf" srcId="{42380704-D14F-496E-8D58-86372C94A44B}" destId="{D0447B57-C5C8-4D79-AC3A-D71BC11E97A5}" srcOrd="2" destOrd="0" presId="urn:microsoft.com/office/officeart/2008/layout/VerticalAccentList"/>
    <dgm:cxn modelId="{2F3F83B1-AFAF-4629-8D0E-75D182629E99}" type="presParOf" srcId="{42380704-D14F-496E-8D58-86372C94A44B}" destId="{3826BEBE-4308-4DBF-896E-79E4EFC6347B}" srcOrd="3" destOrd="0" presId="urn:microsoft.com/office/officeart/2008/layout/VerticalAccentList"/>
    <dgm:cxn modelId="{4D939B52-F4D9-4604-A811-33A535E4578E}" type="presParOf" srcId="{42380704-D14F-496E-8D58-86372C94A44B}" destId="{21A805A6-529E-4F7F-A4B9-0462FA7D38C4}" srcOrd="4" destOrd="0" presId="urn:microsoft.com/office/officeart/2008/layout/VerticalAccentList"/>
    <dgm:cxn modelId="{36757B3D-B677-4D0E-92F1-9A8E2D6F64B0}" type="presParOf" srcId="{42380704-D14F-496E-8D58-86372C94A44B}" destId="{C7AA0957-84BF-4411-9F89-1060A6A4E4C1}" srcOrd="5" destOrd="0" presId="urn:microsoft.com/office/officeart/2008/layout/VerticalAccentList"/>
    <dgm:cxn modelId="{79EC8A22-EAEC-4B33-8558-0CB1E2C81E5A}" type="presParOf" srcId="{42380704-D14F-496E-8D58-86372C94A44B}" destId="{492BD2A1-1585-489C-884C-3BBFD2897398}" srcOrd="6" destOrd="0" presId="urn:microsoft.com/office/officeart/2008/layout/VerticalAccentList"/>
    <dgm:cxn modelId="{F3D1B0BD-3DC7-4276-99D6-3A76B82F1488}" type="presParOf" srcId="{42380704-D14F-496E-8D58-86372C94A44B}" destId="{E2F951A0-C61F-4D29-B41E-E6A15C6F6670}" srcOrd="7" destOrd="0" presId="urn:microsoft.com/office/officeart/2008/layout/VerticalAccentList"/>
    <dgm:cxn modelId="{6D6EB2CA-ED5D-4881-8F0D-04FB5383CAC7}" type="presParOf" srcId="{B8AC798E-FC44-4C1C-B6FE-3B23232B78E2}" destId="{46E81111-6F1E-4FBF-A607-B9EFAB77FDED}" srcOrd="2" destOrd="0" presId="urn:microsoft.com/office/officeart/2008/layout/VerticalAccentList"/>
    <dgm:cxn modelId="{30CF0892-97D8-445F-B6D5-73037B483497}" type="presParOf" srcId="{B8AC798E-FC44-4C1C-B6FE-3B23232B78E2}" destId="{910D65AC-A5A3-4501-A8B7-9DCED8FDEE4E}" srcOrd="3" destOrd="0" presId="urn:microsoft.com/office/officeart/2008/layout/VerticalAccentList"/>
    <dgm:cxn modelId="{742776CD-091F-45BA-80BE-28D2F1A89C13}" type="presParOf" srcId="{910D65AC-A5A3-4501-A8B7-9DCED8FDEE4E}" destId="{B5CE0928-3EEB-4CCE-899D-00356EAC8E2E}" srcOrd="0" destOrd="0" presId="urn:microsoft.com/office/officeart/2008/layout/VerticalAccentList"/>
    <dgm:cxn modelId="{A6EE5BAF-48C3-49A2-9A69-DB3AA14B86EB}" type="presParOf" srcId="{B8AC798E-FC44-4C1C-B6FE-3B23232B78E2}" destId="{DEC74412-70B2-4D41-83EC-2125FA4BCF77}" srcOrd="4" destOrd="0" presId="urn:microsoft.com/office/officeart/2008/layout/VerticalAccentList"/>
    <dgm:cxn modelId="{8DD37B72-9EDE-4C3C-B0AB-238D016ABEA5}" type="presParOf" srcId="{DEC74412-70B2-4D41-83EC-2125FA4BCF77}" destId="{6BA2E5BB-5677-4954-8EC9-28A83BB2B15B}" srcOrd="0" destOrd="0" presId="urn:microsoft.com/office/officeart/2008/layout/VerticalAccentList"/>
    <dgm:cxn modelId="{74AD0FE5-ACBD-4CF8-9BFD-8D5C2BA1B7DD}" type="presParOf" srcId="{DEC74412-70B2-4D41-83EC-2125FA4BCF77}" destId="{ECEABD4A-9164-40ED-941C-A53C73B19BFF}" srcOrd="1" destOrd="0" presId="urn:microsoft.com/office/officeart/2008/layout/VerticalAccentList"/>
    <dgm:cxn modelId="{81C4C3E5-3BA4-4188-8A17-E4746A052BDC}" type="presParOf" srcId="{DEC74412-70B2-4D41-83EC-2125FA4BCF77}" destId="{7418F959-436F-4FAF-B3C6-B8DC7BDC963E}" srcOrd="2" destOrd="0" presId="urn:microsoft.com/office/officeart/2008/layout/VerticalAccentList"/>
    <dgm:cxn modelId="{2ED89996-E41F-4855-BC9D-C61A24F45152}" type="presParOf" srcId="{DEC74412-70B2-4D41-83EC-2125FA4BCF77}" destId="{7D92DC59-127A-4D0E-BABF-3938EBDA6BF3}" srcOrd="3" destOrd="0" presId="urn:microsoft.com/office/officeart/2008/layout/VerticalAccentList"/>
    <dgm:cxn modelId="{E159E46F-1D73-43AA-AC57-0CA1DBFE6BC6}" type="presParOf" srcId="{DEC74412-70B2-4D41-83EC-2125FA4BCF77}" destId="{63D278AC-2E9E-4926-8636-6EAF3FDD9583}" srcOrd="4" destOrd="0" presId="urn:microsoft.com/office/officeart/2008/layout/VerticalAccentList"/>
    <dgm:cxn modelId="{B96EEC6E-136B-479D-A490-C0D9B084462B}" type="presParOf" srcId="{DEC74412-70B2-4D41-83EC-2125FA4BCF77}" destId="{8C8C8759-1A2B-4DAC-AC66-167E2084BD3B}" srcOrd="5" destOrd="0" presId="urn:microsoft.com/office/officeart/2008/layout/VerticalAccentList"/>
    <dgm:cxn modelId="{F9C6DE44-2E2E-42B2-860F-0BE7C4C53818}" type="presParOf" srcId="{DEC74412-70B2-4D41-83EC-2125FA4BCF77}" destId="{2400BADE-126E-4563-B6A4-81B887CB36A5}" srcOrd="6" destOrd="0" presId="urn:microsoft.com/office/officeart/2008/layout/VerticalAccentList"/>
    <dgm:cxn modelId="{3746C5FC-FE58-4940-B9E9-042F3DA677BF}" type="presParOf" srcId="{DEC74412-70B2-4D41-83EC-2125FA4BCF77}" destId="{183333BA-925B-467A-AB3C-65C6AB6FBF01}" srcOrd="7" destOrd="0" presId="urn:microsoft.com/office/officeart/2008/layout/VerticalAccentList"/>
    <dgm:cxn modelId="{8C1AD383-D0C8-410F-AB82-864D83D1C332}" type="presParOf" srcId="{B8AC798E-FC44-4C1C-B6FE-3B23232B78E2}" destId="{B8CA8288-9F56-4DD1-8E4E-12269A70C5C8}" srcOrd="5" destOrd="0" presId="urn:microsoft.com/office/officeart/2008/layout/VerticalAccentList"/>
    <dgm:cxn modelId="{22DAC5AA-FFB4-46FC-8548-92B72C3221CC}" type="presParOf" srcId="{B8AC798E-FC44-4C1C-B6FE-3B23232B78E2}" destId="{7BB7CE27-3E5B-4934-97ED-D491984E5A6D}" srcOrd="6" destOrd="0" presId="urn:microsoft.com/office/officeart/2008/layout/VerticalAccentList"/>
    <dgm:cxn modelId="{C2A817CB-4A96-48EA-BE88-E74AB440D74F}" type="presParOf" srcId="{7BB7CE27-3E5B-4934-97ED-D491984E5A6D}" destId="{D043428F-5ECF-4237-BF44-CF2E7036FFE3}" srcOrd="0" destOrd="0" presId="urn:microsoft.com/office/officeart/2008/layout/VerticalAccentList"/>
    <dgm:cxn modelId="{0BD21E19-7D0F-4558-AE9A-A007BCD5B685}" type="presParOf" srcId="{B8AC798E-FC44-4C1C-B6FE-3B23232B78E2}" destId="{135EFCBB-8CA8-4DE4-B5EE-32B17753AC7E}" srcOrd="7" destOrd="0" presId="urn:microsoft.com/office/officeart/2008/layout/VerticalAccentList"/>
    <dgm:cxn modelId="{5D847313-1A4E-4CD2-A14C-464D96A6F204}" type="presParOf" srcId="{135EFCBB-8CA8-4DE4-B5EE-32B17753AC7E}" destId="{E04C9711-D25E-4475-9E43-059973C61536}" srcOrd="0" destOrd="0" presId="urn:microsoft.com/office/officeart/2008/layout/VerticalAccentList"/>
    <dgm:cxn modelId="{1F496D9F-0B78-4247-B097-0AA1919DCB47}" type="presParOf" srcId="{135EFCBB-8CA8-4DE4-B5EE-32B17753AC7E}" destId="{8CA3E8DD-5D30-49E3-89D9-CF3BD0303187}" srcOrd="1" destOrd="0" presId="urn:microsoft.com/office/officeart/2008/layout/VerticalAccentList"/>
    <dgm:cxn modelId="{BBC09F6B-6B25-44F6-85DC-FE724969F912}" type="presParOf" srcId="{135EFCBB-8CA8-4DE4-B5EE-32B17753AC7E}" destId="{F7231F49-6914-4407-B0DC-D5799321D152}" srcOrd="2" destOrd="0" presId="urn:microsoft.com/office/officeart/2008/layout/VerticalAccentList"/>
    <dgm:cxn modelId="{A83DEEFE-39FB-44E6-9B41-9F56FB3D3685}" type="presParOf" srcId="{135EFCBB-8CA8-4DE4-B5EE-32B17753AC7E}" destId="{69D6501B-D573-4036-AF7B-2521F62C3131}" srcOrd="3" destOrd="0" presId="urn:microsoft.com/office/officeart/2008/layout/VerticalAccentList"/>
    <dgm:cxn modelId="{BE772C54-CEF2-470C-9C74-E1B02EA2BAF1}" type="presParOf" srcId="{135EFCBB-8CA8-4DE4-B5EE-32B17753AC7E}" destId="{6F7C4CDD-7F85-4ABB-A1C5-1C991F57A243}" srcOrd="4" destOrd="0" presId="urn:microsoft.com/office/officeart/2008/layout/VerticalAccentList"/>
    <dgm:cxn modelId="{38D0C3BA-9799-42E7-8409-9144FDD6FA11}" type="presParOf" srcId="{135EFCBB-8CA8-4DE4-B5EE-32B17753AC7E}" destId="{C98FB88D-9773-4D2B-81C8-F910DE709436}" srcOrd="5" destOrd="0" presId="urn:microsoft.com/office/officeart/2008/layout/VerticalAccentList"/>
    <dgm:cxn modelId="{74C287DF-1DD7-4DEC-BB61-218AAABBC630}" type="presParOf" srcId="{135EFCBB-8CA8-4DE4-B5EE-32B17753AC7E}" destId="{A8EC06ED-61CF-4173-BA18-8CC267BE4104}" srcOrd="6" destOrd="0" presId="urn:microsoft.com/office/officeart/2008/layout/VerticalAccentList"/>
    <dgm:cxn modelId="{F4E3519E-5F49-45B4-97B0-FE4F6527C3C5}" type="presParOf" srcId="{135EFCBB-8CA8-4DE4-B5EE-32B17753AC7E}" destId="{87D544A4-3F70-4714-A5F9-9B5C48B701E1}" srcOrd="7" destOrd="0" presId="urn:microsoft.com/office/officeart/2008/layout/VerticalAccentList"/>
    <dgm:cxn modelId="{2D6B7B1F-8F30-4C77-9493-44E4397CB402}" type="presParOf" srcId="{B8AC798E-FC44-4C1C-B6FE-3B23232B78E2}" destId="{BAC311F2-5C1F-4012-87BE-2CE044A150A6}" srcOrd="8" destOrd="0" presId="urn:microsoft.com/office/officeart/2008/layout/VerticalAccentList"/>
    <dgm:cxn modelId="{C2D2AB4B-C0AD-497C-AF65-EC8A1733B5C7}" type="presParOf" srcId="{B8AC798E-FC44-4C1C-B6FE-3B23232B78E2}" destId="{5FB7AB3D-4906-4778-B291-F84AE328F363}" srcOrd="9" destOrd="0" presId="urn:microsoft.com/office/officeart/2008/layout/VerticalAccentList"/>
    <dgm:cxn modelId="{17F10F3F-C51A-46E4-A540-CFF32266D48B}" type="presParOf" srcId="{5FB7AB3D-4906-4778-B291-F84AE328F363}" destId="{BFEF0D76-4D42-43A9-AD17-81CF55F5C826}" srcOrd="0" destOrd="0" presId="urn:microsoft.com/office/officeart/2008/layout/VerticalAccentList"/>
    <dgm:cxn modelId="{05630308-1BD7-4FE8-906A-1D4424EA322C}" type="presParOf" srcId="{B8AC798E-FC44-4C1C-B6FE-3B23232B78E2}" destId="{F6BE0A62-BDBF-446C-A240-629EBD6443AC}" srcOrd="10" destOrd="0" presId="urn:microsoft.com/office/officeart/2008/layout/VerticalAccentList"/>
    <dgm:cxn modelId="{771E2091-D9FA-4C13-8840-F6DCEFC91806}" type="presParOf" srcId="{F6BE0A62-BDBF-446C-A240-629EBD6443AC}" destId="{E59062B6-08FC-414D-8390-447E8A82F943}" srcOrd="0" destOrd="0" presId="urn:microsoft.com/office/officeart/2008/layout/VerticalAccentList"/>
    <dgm:cxn modelId="{20168C5C-9947-4D7A-AE11-0A8A2F68ADB0}" type="presParOf" srcId="{F6BE0A62-BDBF-446C-A240-629EBD6443AC}" destId="{1132F0A6-8EB4-4EAB-A63E-479ADE0DCFA4}" srcOrd="1" destOrd="0" presId="urn:microsoft.com/office/officeart/2008/layout/VerticalAccentList"/>
    <dgm:cxn modelId="{B7EAC1C7-FE6B-4EC4-8908-461A6A1D7EAE}" type="presParOf" srcId="{F6BE0A62-BDBF-446C-A240-629EBD6443AC}" destId="{6F8AB655-28BB-4182-BB6E-D91A34DD357C}" srcOrd="2" destOrd="0" presId="urn:microsoft.com/office/officeart/2008/layout/VerticalAccentList"/>
    <dgm:cxn modelId="{D1C9C302-62E2-4A71-A312-1B3ED3D57DE0}" type="presParOf" srcId="{F6BE0A62-BDBF-446C-A240-629EBD6443AC}" destId="{DDE95F57-DCBC-46ED-87FE-68B387C32109}" srcOrd="3" destOrd="0" presId="urn:microsoft.com/office/officeart/2008/layout/VerticalAccentList"/>
    <dgm:cxn modelId="{5B4E3862-2BC9-4B6F-8837-B0ED007E4387}" type="presParOf" srcId="{F6BE0A62-BDBF-446C-A240-629EBD6443AC}" destId="{9C9D0691-00C9-4828-B6B5-6F252AB698EE}" srcOrd="4" destOrd="0" presId="urn:microsoft.com/office/officeart/2008/layout/VerticalAccentList"/>
    <dgm:cxn modelId="{B3B4CC86-DA6B-4BDC-BE79-16FBC90B5199}" type="presParOf" srcId="{F6BE0A62-BDBF-446C-A240-629EBD6443AC}" destId="{9EF9ADFD-0FC6-4703-9C58-F96548767D44}" srcOrd="5" destOrd="0" presId="urn:microsoft.com/office/officeart/2008/layout/VerticalAccentList"/>
    <dgm:cxn modelId="{7B967A99-FAAF-4A15-BF73-436FDD24BAC8}" type="presParOf" srcId="{F6BE0A62-BDBF-446C-A240-629EBD6443AC}" destId="{A4B166B8-33F2-47E1-9C39-DBB6F4442BF6}" srcOrd="6" destOrd="0" presId="urn:microsoft.com/office/officeart/2008/layout/VerticalAccentList"/>
    <dgm:cxn modelId="{06DAC737-76A0-4027-811A-9EFB57C19836}" type="presParOf" srcId="{F6BE0A62-BDBF-446C-A240-629EBD6443AC}" destId="{0734E47B-7654-490F-AFDA-3E48C67C9B12}" srcOrd="7" destOrd="0" presId="urn:microsoft.com/office/officeart/2008/layout/VerticalAccentList"/>
  </dgm:cxnLst>
  <dgm:bg/>
  <dgm:whole/>
  <dgm:extLst>
    <a:ext uri="http://schemas.microsoft.com/office/drawing/2008/diagram">
      <dsp:dataModelExt xmlns:dsp="http://schemas.microsoft.com/office/drawing/2008/diagram" relId="rId66"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2430B535-C1E7-4855-A13D-D5D0C22A1966}" type="doc">
      <dgm:prSet loTypeId="urn:microsoft.com/office/officeart/2005/8/layout/bProcess4" loCatId="process" qsTypeId="urn:microsoft.com/office/officeart/2005/8/quickstyle/simple1" qsCatId="simple" csTypeId="urn:microsoft.com/office/officeart/2005/8/colors/accent1_3" csCatId="accent1" phldr="1"/>
      <dgm:spPr/>
      <dgm:t>
        <a:bodyPr/>
        <a:lstStyle/>
        <a:p>
          <a:endParaRPr lang="uk-UA"/>
        </a:p>
      </dgm:t>
    </dgm:pt>
    <dgm:pt modelId="{364FD077-F14D-45B5-9310-09DDFF8411F5}">
      <dgm:prSet phldrT="[Текст]" custT="1"/>
      <dgm:spPr/>
      <dgm:t>
        <a:bodyPr/>
        <a:lstStyle/>
        <a:p>
          <a:r>
            <a:rPr lang="uk-UA" sz="1000"/>
            <a:t>ПРОФЕСІЙНІСТЬ</a:t>
          </a:r>
        </a:p>
      </dgm:t>
    </dgm:pt>
    <dgm:pt modelId="{A1EA3DB6-2CBE-4948-A98A-F06075A23111}" type="parTrans" cxnId="{5ECFEF03-2CE4-4F34-B8E5-496ED25B1B07}">
      <dgm:prSet/>
      <dgm:spPr/>
      <dgm:t>
        <a:bodyPr/>
        <a:lstStyle/>
        <a:p>
          <a:endParaRPr lang="uk-UA"/>
        </a:p>
      </dgm:t>
    </dgm:pt>
    <dgm:pt modelId="{6AD68826-E97E-4986-A54E-664CF0DD3544}" type="sibTrans" cxnId="{5ECFEF03-2CE4-4F34-B8E5-496ED25B1B07}">
      <dgm:prSet/>
      <dgm:spPr/>
      <dgm:t>
        <a:bodyPr/>
        <a:lstStyle/>
        <a:p>
          <a:endParaRPr lang="uk-UA" sz="1000"/>
        </a:p>
      </dgm:t>
    </dgm:pt>
    <dgm:pt modelId="{E4CD9332-1D71-4576-8E98-2ABD324410E2}">
      <dgm:prSet phldrT="[Текст]" custT="1"/>
      <dgm:spPr/>
      <dgm:t>
        <a:bodyPr/>
        <a:lstStyle/>
        <a:p>
          <a:r>
            <a:rPr lang="uk-UA" sz="1000"/>
            <a:t>ПАРТНЕРСТВО / КЛІЄНТООРІЄНТОВАНІСТЬ / ЛЮДИНОЦЕНТРИЧНІСТЬ </a:t>
          </a:r>
        </a:p>
      </dgm:t>
    </dgm:pt>
    <dgm:pt modelId="{77071015-2E31-4854-832C-76AC5F73DE5A}" type="parTrans" cxnId="{91BEF212-EF5A-4D85-ACA3-6784894C6E40}">
      <dgm:prSet/>
      <dgm:spPr/>
      <dgm:t>
        <a:bodyPr/>
        <a:lstStyle/>
        <a:p>
          <a:endParaRPr lang="uk-UA"/>
        </a:p>
      </dgm:t>
    </dgm:pt>
    <dgm:pt modelId="{8EF4F220-F54A-4DE4-9156-8E9D7C9F4A1B}" type="sibTrans" cxnId="{91BEF212-EF5A-4D85-ACA3-6784894C6E40}">
      <dgm:prSet/>
      <dgm:spPr/>
      <dgm:t>
        <a:bodyPr/>
        <a:lstStyle/>
        <a:p>
          <a:endParaRPr lang="uk-UA" sz="1000"/>
        </a:p>
      </dgm:t>
    </dgm:pt>
    <dgm:pt modelId="{9D29449A-659D-476D-A9CD-302DB9CE7437}">
      <dgm:prSet phldrT="[Текст]" custT="1"/>
      <dgm:spPr/>
      <dgm:t>
        <a:bodyPr/>
        <a:lstStyle/>
        <a:p>
          <a:r>
            <a:rPr lang="uk-UA" sz="1000"/>
            <a:t>СПРЯМОВАНІСТЬ НА РЕЗУЛЬТАТ ТА ЕФЕКТИВНІСТЬ</a:t>
          </a:r>
        </a:p>
      </dgm:t>
    </dgm:pt>
    <dgm:pt modelId="{A554D366-7B23-4E4D-B428-548AB64B679E}" type="parTrans" cxnId="{50672A96-6C66-4A14-B82B-B1AC68B7E0F5}">
      <dgm:prSet/>
      <dgm:spPr/>
      <dgm:t>
        <a:bodyPr/>
        <a:lstStyle/>
        <a:p>
          <a:endParaRPr lang="uk-UA"/>
        </a:p>
      </dgm:t>
    </dgm:pt>
    <dgm:pt modelId="{6366B6F3-BCC1-49C3-8140-FDF641AD484A}" type="sibTrans" cxnId="{50672A96-6C66-4A14-B82B-B1AC68B7E0F5}">
      <dgm:prSet/>
      <dgm:spPr/>
      <dgm:t>
        <a:bodyPr/>
        <a:lstStyle/>
        <a:p>
          <a:endParaRPr lang="uk-UA" sz="1000"/>
        </a:p>
      </dgm:t>
    </dgm:pt>
    <dgm:pt modelId="{69E50069-06D4-4836-8318-D4C163BE010D}">
      <dgm:prSet phldrT="[Текст]" custT="1"/>
      <dgm:spPr/>
      <dgm:t>
        <a:bodyPr/>
        <a:lstStyle/>
        <a:p>
          <a:r>
            <a:rPr lang="uk-UA" sz="1000"/>
            <a:t>ДОВІРА</a:t>
          </a:r>
        </a:p>
      </dgm:t>
    </dgm:pt>
    <dgm:pt modelId="{35E994FF-DD0C-4FDE-9ACC-197B3857843C}" type="parTrans" cxnId="{764FB1CF-E357-4A4B-B746-54A00986C58C}">
      <dgm:prSet/>
      <dgm:spPr/>
      <dgm:t>
        <a:bodyPr/>
        <a:lstStyle/>
        <a:p>
          <a:endParaRPr lang="uk-UA"/>
        </a:p>
      </dgm:t>
    </dgm:pt>
    <dgm:pt modelId="{14FD0C0C-5099-4CB8-9381-EED07F8DA67B}" type="sibTrans" cxnId="{764FB1CF-E357-4A4B-B746-54A00986C58C}">
      <dgm:prSet/>
      <dgm:spPr/>
      <dgm:t>
        <a:bodyPr/>
        <a:lstStyle/>
        <a:p>
          <a:endParaRPr lang="uk-UA" sz="1000"/>
        </a:p>
      </dgm:t>
    </dgm:pt>
    <dgm:pt modelId="{5B4E3C56-CF82-4983-ABCD-CDEF28E2BB7D}">
      <dgm:prSet phldrT="[Текст]" custT="1"/>
      <dgm:spPr/>
      <dgm:t>
        <a:bodyPr/>
        <a:lstStyle/>
        <a:p>
          <a:r>
            <a:rPr lang="uk-UA" sz="1000"/>
            <a:t>КОМАНДНІСТЬ ТА КООПЕРАЦІЯ </a:t>
          </a:r>
        </a:p>
      </dgm:t>
    </dgm:pt>
    <dgm:pt modelId="{8598AE77-3970-4BD5-A8B1-980D4620B678}" type="parTrans" cxnId="{197C8569-877D-4A7F-AB68-67793685DA33}">
      <dgm:prSet/>
      <dgm:spPr/>
      <dgm:t>
        <a:bodyPr/>
        <a:lstStyle/>
        <a:p>
          <a:endParaRPr lang="uk-UA"/>
        </a:p>
      </dgm:t>
    </dgm:pt>
    <dgm:pt modelId="{A18ADEFF-1C43-4247-8324-2EA450563E4E}" type="sibTrans" cxnId="{197C8569-877D-4A7F-AB68-67793685DA33}">
      <dgm:prSet/>
      <dgm:spPr/>
      <dgm:t>
        <a:bodyPr/>
        <a:lstStyle/>
        <a:p>
          <a:endParaRPr lang="uk-UA" sz="1000"/>
        </a:p>
      </dgm:t>
    </dgm:pt>
    <dgm:pt modelId="{ED8E28C2-4A29-4C71-BBEC-272BF10BE3B1}">
      <dgm:prSet phldrT="[Текст]" custT="1"/>
      <dgm:spPr/>
      <dgm:t>
        <a:bodyPr/>
        <a:lstStyle/>
        <a:p>
          <a:r>
            <a:rPr lang="uk-UA" sz="1000"/>
            <a:t>СВОБОДА ТА ВІДПОВІДАЛЬНІСТЬ </a:t>
          </a:r>
        </a:p>
      </dgm:t>
    </dgm:pt>
    <dgm:pt modelId="{20626292-437F-4DA5-B442-5C38DF66E97F}" type="parTrans" cxnId="{504BC3C0-2B67-4D18-8581-D2E1BBE3D017}">
      <dgm:prSet/>
      <dgm:spPr/>
      <dgm:t>
        <a:bodyPr/>
        <a:lstStyle/>
        <a:p>
          <a:endParaRPr lang="uk-UA"/>
        </a:p>
      </dgm:t>
    </dgm:pt>
    <dgm:pt modelId="{1662273B-3BCC-4AF3-A6C7-4A743B1544A5}" type="sibTrans" cxnId="{504BC3C0-2B67-4D18-8581-D2E1BBE3D017}">
      <dgm:prSet/>
      <dgm:spPr/>
      <dgm:t>
        <a:bodyPr/>
        <a:lstStyle/>
        <a:p>
          <a:endParaRPr lang="uk-UA" sz="1000"/>
        </a:p>
      </dgm:t>
    </dgm:pt>
    <dgm:pt modelId="{097E3677-C3C6-412E-A50A-6D3A4871D4CE}">
      <dgm:prSet phldrT="[Текст]" custT="1"/>
      <dgm:spPr/>
      <dgm:t>
        <a:bodyPr/>
        <a:lstStyle/>
        <a:p>
          <a:r>
            <a:rPr lang="uk-UA" sz="1000"/>
            <a:t>КРЕАТИВНІСТЬ</a:t>
          </a:r>
        </a:p>
      </dgm:t>
    </dgm:pt>
    <dgm:pt modelId="{3ADA4F09-9018-4E09-A9EE-3B0A87AFEF09}" type="parTrans" cxnId="{3F8D6586-8B95-4BD4-8924-4582A16D3A2E}">
      <dgm:prSet/>
      <dgm:spPr/>
      <dgm:t>
        <a:bodyPr/>
        <a:lstStyle/>
        <a:p>
          <a:endParaRPr lang="uk-UA"/>
        </a:p>
      </dgm:t>
    </dgm:pt>
    <dgm:pt modelId="{4F62C322-B226-40E6-8774-824F92DB311B}" type="sibTrans" cxnId="{3F8D6586-8B95-4BD4-8924-4582A16D3A2E}">
      <dgm:prSet/>
      <dgm:spPr/>
      <dgm:t>
        <a:bodyPr/>
        <a:lstStyle/>
        <a:p>
          <a:endParaRPr lang="uk-UA" sz="1000"/>
        </a:p>
      </dgm:t>
    </dgm:pt>
    <dgm:pt modelId="{5EEDC552-82C9-4713-A6E8-99E56F0C3E40}">
      <dgm:prSet phldrT="[Текст]" custT="1"/>
      <dgm:spPr/>
      <dgm:t>
        <a:bodyPr/>
        <a:lstStyle/>
        <a:p>
          <a:r>
            <a:rPr lang="uk-UA" sz="1000"/>
            <a:t>ІНІЦІАТИВНІСТЬ</a:t>
          </a:r>
        </a:p>
      </dgm:t>
    </dgm:pt>
    <dgm:pt modelId="{C23E042F-168C-4A92-8434-9BAE425BAB01}" type="parTrans" cxnId="{DE2009A8-BEB0-4CA7-B9DB-272619B59339}">
      <dgm:prSet/>
      <dgm:spPr/>
      <dgm:t>
        <a:bodyPr/>
        <a:lstStyle/>
        <a:p>
          <a:endParaRPr lang="uk-UA"/>
        </a:p>
      </dgm:t>
    </dgm:pt>
    <dgm:pt modelId="{6A06DAE3-F66C-4584-BB93-74193C7C4131}" type="sibTrans" cxnId="{DE2009A8-BEB0-4CA7-B9DB-272619B59339}">
      <dgm:prSet/>
      <dgm:spPr/>
      <dgm:t>
        <a:bodyPr/>
        <a:lstStyle/>
        <a:p>
          <a:endParaRPr lang="uk-UA" sz="1000"/>
        </a:p>
      </dgm:t>
    </dgm:pt>
    <dgm:pt modelId="{25805A7D-12E1-48E5-B2A8-5D6DABA9A8B3}">
      <dgm:prSet phldrT="[Текст]" custT="1"/>
      <dgm:spPr/>
      <dgm:t>
        <a:bodyPr/>
        <a:lstStyle/>
        <a:p>
          <a:r>
            <a:rPr lang="uk-UA" sz="1000"/>
            <a:t>ПОЧУТТЯ ГУМОРУ </a:t>
          </a:r>
        </a:p>
      </dgm:t>
    </dgm:pt>
    <dgm:pt modelId="{C16232E0-ED5D-4B0A-810E-E8237D968713}" type="parTrans" cxnId="{26038859-445F-4FAE-A221-6F9C34294211}">
      <dgm:prSet/>
      <dgm:spPr/>
      <dgm:t>
        <a:bodyPr/>
        <a:lstStyle/>
        <a:p>
          <a:endParaRPr lang="uk-UA"/>
        </a:p>
      </dgm:t>
    </dgm:pt>
    <dgm:pt modelId="{ED3D6C46-C8B0-4C03-BAD0-51814BE5756D}" type="sibTrans" cxnId="{26038859-445F-4FAE-A221-6F9C34294211}">
      <dgm:prSet/>
      <dgm:spPr/>
      <dgm:t>
        <a:bodyPr/>
        <a:lstStyle/>
        <a:p>
          <a:endParaRPr lang="uk-UA"/>
        </a:p>
      </dgm:t>
    </dgm:pt>
    <dgm:pt modelId="{F7A47C79-9300-4567-B4C1-772A8345C818}">
      <dgm:prSet custT="1"/>
      <dgm:spPr/>
      <dgm:t>
        <a:bodyPr/>
        <a:lstStyle/>
        <a:p>
          <a:r>
            <a:rPr lang="uk-UA" sz="1000"/>
            <a:t>ВІДКРИТІСТЬ</a:t>
          </a:r>
        </a:p>
      </dgm:t>
    </dgm:pt>
    <dgm:pt modelId="{B954FB20-F4CB-41BA-B3D9-BDF2D49148D5}" type="parTrans" cxnId="{996C0BA3-5734-4BB6-864C-50B2AD642EF6}">
      <dgm:prSet/>
      <dgm:spPr/>
      <dgm:t>
        <a:bodyPr/>
        <a:lstStyle/>
        <a:p>
          <a:endParaRPr lang="uk-UA"/>
        </a:p>
      </dgm:t>
    </dgm:pt>
    <dgm:pt modelId="{EAE9E44F-5528-4092-80B6-77685CDA44CF}" type="sibTrans" cxnId="{996C0BA3-5734-4BB6-864C-50B2AD642EF6}">
      <dgm:prSet/>
      <dgm:spPr/>
      <dgm:t>
        <a:bodyPr/>
        <a:lstStyle/>
        <a:p>
          <a:endParaRPr lang="uk-UA" sz="1000"/>
        </a:p>
      </dgm:t>
    </dgm:pt>
    <dgm:pt modelId="{FE5C9944-4057-42A7-9700-3AB1D64B5F13}" type="pres">
      <dgm:prSet presAssocID="{2430B535-C1E7-4855-A13D-D5D0C22A1966}" presName="Name0" presStyleCnt="0">
        <dgm:presLayoutVars>
          <dgm:dir/>
          <dgm:resizeHandles/>
        </dgm:presLayoutVars>
      </dgm:prSet>
      <dgm:spPr/>
      <dgm:t>
        <a:bodyPr/>
        <a:lstStyle/>
        <a:p>
          <a:endParaRPr lang="uk-UA"/>
        </a:p>
      </dgm:t>
    </dgm:pt>
    <dgm:pt modelId="{8EB6D39D-FB50-4CD1-B24F-142D1AE942DB}" type="pres">
      <dgm:prSet presAssocID="{F7A47C79-9300-4567-B4C1-772A8345C818}" presName="compNode" presStyleCnt="0"/>
      <dgm:spPr/>
    </dgm:pt>
    <dgm:pt modelId="{CAF5AA19-63E3-4070-95D2-93F6E833C80F}" type="pres">
      <dgm:prSet presAssocID="{F7A47C79-9300-4567-B4C1-772A8345C818}" presName="dummyConnPt" presStyleCnt="0"/>
      <dgm:spPr/>
    </dgm:pt>
    <dgm:pt modelId="{7D256073-46BD-4B59-87B1-4439A7D7C13B}" type="pres">
      <dgm:prSet presAssocID="{F7A47C79-9300-4567-B4C1-772A8345C818}" presName="node" presStyleLbl="node1" presStyleIdx="0" presStyleCnt="10" custScaleX="125912">
        <dgm:presLayoutVars>
          <dgm:bulletEnabled val="1"/>
        </dgm:presLayoutVars>
      </dgm:prSet>
      <dgm:spPr/>
      <dgm:t>
        <a:bodyPr/>
        <a:lstStyle/>
        <a:p>
          <a:endParaRPr lang="uk-UA"/>
        </a:p>
      </dgm:t>
    </dgm:pt>
    <dgm:pt modelId="{366C0B68-ED38-4894-8A10-71C14B25D8A4}" type="pres">
      <dgm:prSet presAssocID="{EAE9E44F-5528-4092-80B6-77685CDA44CF}" presName="sibTrans" presStyleLbl="bgSibTrans2D1" presStyleIdx="0" presStyleCnt="9" custScaleX="125912"/>
      <dgm:spPr/>
      <dgm:t>
        <a:bodyPr/>
        <a:lstStyle/>
        <a:p>
          <a:endParaRPr lang="uk-UA"/>
        </a:p>
      </dgm:t>
    </dgm:pt>
    <dgm:pt modelId="{310359CC-EFA6-47AF-A6A2-134A82FFC45E}" type="pres">
      <dgm:prSet presAssocID="{364FD077-F14D-45B5-9310-09DDFF8411F5}" presName="compNode" presStyleCnt="0"/>
      <dgm:spPr/>
    </dgm:pt>
    <dgm:pt modelId="{90058BD7-F7FD-432F-B01C-DA72849281FA}" type="pres">
      <dgm:prSet presAssocID="{364FD077-F14D-45B5-9310-09DDFF8411F5}" presName="dummyConnPt" presStyleCnt="0"/>
      <dgm:spPr/>
    </dgm:pt>
    <dgm:pt modelId="{133C2AAD-9F4F-433E-95AC-FB5A4132D30B}" type="pres">
      <dgm:prSet presAssocID="{364FD077-F14D-45B5-9310-09DDFF8411F5}" presName="node" presStyleLbl="node1" presStyleIdx="1" presStyleCnt="10" custScaleX="125912" custLinFactNeighborX="-184" custLinFactNeighborY="6428">
        <dgm:presLayoutVars>
          <dgm:bulletEnabled val="1"/>
        </dgm:presLayoutVars>
      </dgm:prSet>
      <dgm:spPr/>
      <dgm:t>
        <a:bodyPr/>
        <a:lstStyle/>
        <a:p>
          <a:endParaRPr lang="uk-UA"/>
        </a:p>
      </dgm:t>
    </dgm:pt>
    <dgm:pt modelId="{B38B96EA-B012-4A66-A019-105492B6D126}" type="pres">
      <dgm:prSet presAssocID="{6AD68826-E97E-4986-A54E-664CF0DD3544}" presName="sibTrans" presStyleLbl="bgSibTrans2D1" presStyleIdx="1" presStyleCnt="9" custScaleX="125912"/>
      <dgm:spPr/>
      <dgm:t>
        <a:bodyPr/>
        <a:lstStyle/>
        <a:p>
          <a:endParaRPr lang="uk-UA"/>
        </a:p>
      </dgm:t>
    </dgm:pt>
    <dgm:pt modelId="{76AA46E6-8623-47F3-A230-5217F8233C37}" type="pres">
      <dgm:prSet presAssocID="{E4CD9332-1D71-4576-8E98-2ABD324410E2}" presName="compNode" presStyleCnt="0"/>
      <dgm:spPr/>
    </dgm:pt>
    <dgm:pt modelId="{519542AB-548E-40D6-9A9B-4F89F6226F32}" type="pres">
      <dgm:prSet presAssocID="{E4CD9332-1D71-4576-8E98-2ABD324410E2}" presName="dummyConnPt" presStyleCnt="0"/>
      <dgm:spPr/>
    </dgm:pt>
    <dgm:pt modelId="{B8BE65DA-5AD4-4AC6-9513-FD123002DEAE}" type="pres">
      <dgm:prSet presAssocID="{E4CD9332-1D71-4576-8E98-2ABD324410E2}" presName="node" presStyleLbl="node1" presStyleIdx="2" presStyleCnt="10" custScaleX="141319">
        <dgm:presLayoutVars>
          <dgm:bulletEnabled val="1"/>
        </dgm:presLayoutVars>
      </dgm:prSet>
      <dgm:spPr/>
      <dgm:t>
        <a:bodyPr/>
        <a:lstStyle/>
        <a:p>
          <a:endParaRPr lang="uk-UA"/>
        </a:p>
      </dgm:t>
    </dgm:pt>
    <dgm:pt modelId="{A861A9C5-6FE7-455F-BECE-CDB3C4C99605}" type="pres">
      <dgm:prSet presAssocID="{8EF4F220-F54A-4DE4-9156-8E9D7C9F4A1B}" presName="sibTrans" presStyleLbl="bgSibTrans2D1" presStyleIdx="2" presStyleCnt="9" custScaleX="125912"/>
      <dgm:spPr/>
      <dgm:t>
        <a:bodyPr/>
        <a:lstStyle/>
        <a:p>
          <a:endParaRPr lang="uk-UA"/>
        </a:p>
      </dgm:t>
    </dgm:pt>
    <dgm:pt modelId="{0ED98A58-98FE-4CF6-929F-69AAA96A0F5D}" type="pres">
      <dgm:prSet presAssocID="{9D29449A-659D-476D-A9CD-302DB9CE7437}" presName="compNode" presStyleCnt="0"/>
      <dgm:spPr/>
    </dgm:pt>
    <dgm:pt modelId="{8EA7DD37-2AEF-4047-8F2D-5AB8B66B8BE1}" type="pres">
      <dgm:prSet presAssocID="{9D29449A-659D-476D-A9CD-302DB9CE7437}" presName="dummyConnPt" presStyleCnt="0"/>
      <dgm:spPr/>
    </dgm:pt>
    <dgm:pt modelId="{437C5F4C-F406-47AB-9415-3D940AB19214}" type="pres">
      <dgm:prSet presAssocID="{9D29449A-659D-476D-A9CD-302DB9CE7437}" presName="node" presStyleLbl="node1" presStyleIdx="3" presStyleCnt="10" custScaleX="125912">
        <dgm:presLayoutVars>
          <dgm:bulletEnabled val="1"/>
        </dgm:presLayoutVars>
      </dgm:prSet>
      <dgm:spPr/>
      <dgm:t>
        <a:bodyPr/>
        <a:lstStyle/>
        <a:p>
          <a:endParaRPr lang="uk-UA"/>
        </a:p>
      </dgm:t>
    </dgm:pt>
    <dgm:pt modelId="{415C1714-0AE2-4FFC-B715-C424AB3A7318}" type="pres">
      <dgm:prSet presAssocID="{6366B6F3-BCC1-49C3-8140-FDF641AD484A}" presName="sibTrans" presStyleLbl="bgSibTrans2D1" presStyleIdx="3" presStyleCnt="9" custScaleX="125912"/>
      <dgm:spPr/>
      <dgm:t>
        <a:bodyPr/>
        <a:lstStyle/>
        <a:p>
          <a:endParaRPr lang="uk-UA"/>
        </a:p>
      </dgm:t>
    </dgm:pt>
    <dgm:pt modelId="{7E0EC070-4009-46E0-AA37-19D74AD50993}" type="pres">
      <dgm:prSet presAssocID="{69E50069-06D4-4836-8318-D4C163BE010D}" presName="compNode" presStyleCnt="0"/>
      <dgm:spPr/>
    </dgm:pt>
    <dgm:pt modelId="{EF33F33A-7DF4-47F3-B80A-FD98F236CDA6}" type="pres">
      <dgm:prSet presAssocID="{69E50069-06D4-4836-8318-D4C163BE010D}" presName="dummyConnPt" presStyleCnt="0"/>
      <dgm:spPr/>
    </dgm:pt>
    <dgm:pt modelId="{8CBC5301-4A32-4842-9C1C-5A9AE7494D69}" type="pres">
      <dgm:prSet presAssocID="{69E50069-06D4-4836-8318-D4C163BE010D}" presName="node" presStyleLbl="node1" presStyleIdx="4" presStyleCnt="10" custScaleX="125912">
        <dgm:presLayoutVars>
          <dgm:bulletEnabled val="1"/>
        </dgm:presLayoutVars>
      </dgm:prSet>
      <dgm:spPr/>
      <dgm:t>
        <a:bodyPr/>
        <a:lstStyle/>
        <a:p>
          <a:endParaRPr lang="uk-UA"/>
        </a:p>
      </dgm:t>
    </dgm:pt>
    <dgm:pt modelId="{FFF14B25-3945-4EF2-9914-7DDE9D5D35CA}" type="pres">
      <dgm:prSet presAssocID="{14FD0C0C-5099-4CB8-9381-EED07F8DA67B}" presName="sibTrans" presStyleLbl="bgSibTrans2D1" presStyleIdx="4" presStyleCnt="9" custScaleX="125912"/>
      <dgm:spPr/>
      <dgm:t>
        <a:bodyPr/>
        <a:lstStyle/>
        <a:p>
          <a:endParaRPr lang="uk-UA"/>
        </a:p>
      </dgm:t>
    </dgm:pt>
    <dgm:pt modelId="{95106D6C-FB05-4C5B-A11C-E25D3AEB8662}" type="pres">
      <dgm:prSet presAssocID="{5B4E3C56-CF82-4983-ABCD-CDEF28E2BB7D}" presName="compNode" presStyleCnt="0"/>
      <dgm:spPr/>
    </dgm:pt>
    <dgm:pt modelId="{16CBC8D9-EBFB-4DBA-828E-A1BD920615E6}" type="pres">
      <dgm:prSet presAssocID="{5B4E3C56-CF82-4983-ABCD-CDEF28E2BB7D}" presName="dummyConnPt" presStyleCnt="0"/>
      <dgm:spPr/>
    </dgm:pt>
    <dgm:pt modelId="{0CFD1352-104E-4B82-8F83-6E8B60636F66}" type="pres">
      <dgm:prSet presAssocID="{5B4E3C56-CF82-4983-ABCD-CDEF28E2BB7D}" presName="node" presStyleLbl="node1" presStyleIdx="5" presStyleCnt="10" custScaleX="125912">
        <dgm:presLayoutVars>
          <dgm:bulletEnabled val="1"/>
        </dgm:presLayoutVars>
      </dgm:prSet>
      <dgm:spPr/>
      <dgm:t>
        <a:bodyPr/>
        <a:lstStyle/>
        <a:p>
          <a:endParaRPr lang="uk-UA"/>
        </a:p>
      </dgm:t>
    </dgm:pt>
    <dgm:pt modelId="{F74C4366-BBC9-4FF6-9BE6-30AB836CDE2C}" type="pres">
      <dgm:prSet presAssocID="{A18ADEFF-1C43-4247-8324-2EA450563E4E}" presName="sibTrans" presStyleLbl="bgSibTrans2D1" presStyleIdx="5" presStyleCnt="9" custScaleX="125912"/>
      <dgm:spPr/>
      <dgm:t>
        <a:bodyPr/>
        <a:lstStyle/>
        <a:p>
          <a:endParaRPr lang="uk-UA"/>
        </a:p>
      </dgm:t>
    </dgm:pt>
    <dgm:pt modelId="{578423B0-3709-4A36-B3A6-82B7DD03327F}" type="pres">
      <dgm:prSet presAssocID="{ED8E28C2-4A29-4C71-BBEC-272BF10BE3B1}" presName="compNode" presStyleCnt="0"/>
      <dgm:spPr/>
    </dgm:pt>
    <dgm:pt modelId="{457CDA2F-1D54-46A4-8158-5990EF6BB0D8}" type="pres">
      <dgm:prSet presAssocID="{ED8E28C2-4A29-4C71-BBEC-272BF10BE3B1}" presName="dummyConnPt" presStyleCnt="0"/>
      <dgm:spPr/>
    </dgm:pt>
    <dgm:pt modelId="{675FA051-7F33-4F97-9640-62F24CEE9A6C}" type="pres">
      <dgm:prSet presAssocID="{ED8E28C2-4A29-4C71-BBEC-272BF10BE3B1}" presName="node" presStyleLbl="node1" presStyleIdx="6" presStyleCnt="10" custScaleX="125912">
        <dgm:presLayoutVars>
          <dgm:bulletEnabled val="1"/>
        </dgm:presLayoutVars>
      </dgm:prSet>
      <dgm:spPr/>
      <dgm:t>
        <a:bodyPr/>
        <a:lstStyle/>
        <a:p>
          <a:endParaRPr lang="uk-UA"/>
        </a:p>
      </dgm:t>
    </dgm:pt>
    <dgm:pt modelId="{379BF1B3-E87E-4F72-BDAB-223F9E1B108B}" type="pres">
      <dgm:prSet presAssocID="{1662273B-3BCC-4AF3-A6C7-4A743B1544A5}" presName="sibTrans" presStyleLbl="bgSibTrans2D1" presStyleIdx="6" presStyleCnt="9" custScaleX="125912"/>
      <dgm:spPr/>
      <dgm:t>
        <a:bodyPr/>
        <a:lstStyle/>
        <a:p>
          <a:endParaRPr lang="uk-UA"/>
        </a:p>
      </dgm:t>
    </dgm:pt>
    <dgm:pt modelId="{29E86E65-EBB4-4BB2-8373-164539DBE77F}" type="pres">
      <dgm:prSet presAssocID="{097E3677-C3C6-412E-A50A-6D3A4871D4CE}" presName="compNode" presStyleCnt="0"/>
      <dgm:spPr/>
    </dgm:pt>
    <dgm:pt modelId="{EA7BB9FC-3058-4B72-B53F-579D5BE8F35C}" type="pres">
      <dgm:prSet presAssocID="{097E3677-C3C6-412E-A50A-6D3A4871D4CE}" presName="dummyConnPt" presStyleCnt="0"/>
      <dgm:spPr/>
    </dgm:pt>
    <dgm:pt modelId="{3BFB7C9D-9B40-45EA-BA61-3157719193AE}" type="pres">
      <dgm:prSet presAssocID="{097E3677-C3C6-412E-A50A-6D3A4871D4CE}" presName="node" presStyleLbl="node1" presStyleIdx="7" presStyleCnt="10" custScaleX="125912">
        <dgm:presLayoutVars>
          <dgm:bulletEnabled val="1"/>
        </dgm:presLayoutVars>
      </dgm:prSet>
      <dgm:spPr/>
      <dgm:t>
        <a:bodyPr/>
        <a:lstStyle/>
        <a:p>
          <a:endParaRPr lang="uk-UA"/>
        </a:p>
      </dgm:t>
    </dgm:pt>
    <dgm:pt modelId="{C4D16752-CE58-46BE-A392-B2A23D6AC51E}" type="pres">
      <dgm:prSet presAssocID="{4F62C322-B226-40E6-8774-824F92DB311B}" presName="sibTrans" presStyleLbl="bgSibTrans2D1" presStyleIdx="7" presStyleCnt="9" custScaleX="125912"/>
      <dgm:spPr/>
      <dgm:t>
        <a:bodyPr/>
        <a:lstStyle/>
        <a:p>
          <a:endParaRPr lang="uk-UA"/>
        </a:p>
      </dgm:t>
    </dgm:pt>
    <dgm:pt modelId="{FB8DDC50-CFEC-46D0-A464-B5C9B2B860E3}" type="pres">
      <dgm:prSet presAssocID="{5EEDC552-82C9-4713-A6E8-99E56F0C3E40}" presName="compNode" presStyleCnt="0"/>
      <dgm:spPr/>
    </dgm:pt>
    <dgm:pt modelId="{C8411761-BB9B-43A7-896F-42F3AA7A4AC7}" type="pres">
      <dgm:prSet presAssocID="{5EEDC552-82C9-4713-A6E8-99E56F0C3E40}" presName="dummyConnPt" presStyleCnt="0"/>
      <dgm:spPr/>
    </dgm:pt>
    <dgm:pt modelId="{A58C4780-D777-475B-8E47-5DFE7D3C2A04}" type="pres">
      <dgm:prSet presAssocID="{5EEDC552-82C9-4713-A6E8-99E56F0C3E40}" presName="node" presStyleLbl="node1" presStyleIdx="8" presStyleCnt="10" custScaleX="125912">
        <dgm:presLayoutVars>
          <dgm:bulletEnabled val="1"/>
        </dgm:presLayoutVars>
      </dgm:prSet>
      <dgm:spPr/>
      <dgm:t>
        <a:bodyPr/>
        <a:lstStyle/>
        <a:p>
          <a:endParaRPr lang="uk-UA"/>
        </a:p>
      </dgm:t>
    </dgm:pt>
    <dgm:pt modelId="{7B1E29A4-FBBB-40F3-819E-2A22532CCDD6}" type="pres">
      <dgm:prSet presAssocID="{6A06DAE3-F66C-4584-BB93-74193C7C4131}" presName="sibTrans" presStyleLbl="bgSibTrans2D1" presStyleIdx="8" presStyleCnt="9" custScaleX="125912"/>
      <dgm:spPr/>
      <dgm:t>
        <a:bodyPr/>
        <a:lstStyle/>
        <a:p>
          <a:endParaRPr lang="uk-UA"/>
        </a:p>
      </dgm:t>
    </dgm:pt>
    <dgm:pt modelId="{7FC7110E-5875-45ED-95FF-22E23D933F88}" type="pres">
      <dgm:prSet presAssocID="{25805A7D-12E1-48E5-B2A8-5D6DABA9A8B3}" presName="compNode" presStyleCnt="0"/>
      <dgm:spPr/>
    </dgm:pt>
    <dgm:pt modelId="{CF64D468-CC6B-455E-A0A4-7B8B053178B4}" type="pres">
      <dgm:prSet presAssocID="{25805A7D-12E1-48E5-B2A8-5D6DABA9A8B3}" presName="dummyConnPt" presStyleCnt="0"/>
      <dgm:spPr/>
    </dgm:pt>
    <dgm:pt modelId="{8DEBB539-C068-41B7-8A8B-461924AD3859}" type="pres">
      <dgm:prSet presAssocID="{25805A7D-12E1-48E5-B2A8-5D6DABA9A8B3}" presName="node" presStyleLbl="node1" presStyleIdx="9" presStyleCnt="10" custScaleX="125912">
        <dgm:presLayoutVars>
          <dgm:bulletEnabled val="1"/>
        </dgm:presLayoutVars>
      </dgm:prSet>
      <dgm:spPr/>
      <dgm:t>
        <a:bodyPr/>
        <a:lstStyle/>
        <a:p>
          <a:endParaRPr lang="uk-UA"/>
        </a:p>
      </dgm:t>
    </dgm:pt>
  </dgm:ptLst>
  <dgm:cxnLst>
    <dgm:cxn modelId="{5ECFEF03-2CE4-4F34-B8E5-496ED25B1B07}" srcId="{2430B535-C1E7-4855-A13D-D5D0C22A1966}" destId="{364FD077-F14D-45B5-9310-09DDFF8411F5}" srcOrd="1" destOrd="0" parTransId="{A1EA3DB6-2CBE-4948-A98A-F06075A23111}" sibTransId="{6AD68826-E97E-4986-A54E-664CF0DD3544}"/>
    <dgm:cxn modelId="{2669851B-FB7A-4A2C-8B88-4E60D1C57CA6}" type="presOf" srcId="{1662273B-3BCC-4AF3-A6C7-4A743B1544A5}" destId="{379BF1B3-E87E-4F72-BDAB-223F9E1B108B}" srcOrd="0" destOrd="0" presId="urn:microsoft.com/office/officeart/2005/8/layout/bProcess4"/>
    <dgm:cxn modelId="{91BEF212-EF5A-4D85-ACA3-6784894C6E40}" srcId="{2430B535-C1E7-4855-A13D-D5D0C22A1966}" destId="{E4CD9332-1D71-4576-8E98-2ABD324410E2}" srcOrd="2" destOrd="0" parTransId="{77071015-2E31-4854-832C-76AC5F73DE5A}" sibTransId="{8EF4F220-F54A-4DE4-9156-8E9D7C9F4A1B}"/>
    <dgm:cxn modelId="{950162CF-4A0C-46EB-8B8F-BD485CBF79E8}" type="presOf" srcId="{6AD68826-E97E-4986-A54E-664CF0DD3544}" destId="{B38B96EA-B012-4A66-A019-105492B6D126}" srcOrd="0" destOrd="0" presId="urn:microsoft.com/office/officeart/2005/8/layout/bProcess4"/>
    <dgm:cxn modelId="{CC55B20A-2CBD-45CE-B511-FF25A3777092}" type="presOf" srcId="{6366B6F3-BCC1-49C3-8140-FDF641AD484A}" destId="{415C1714-0AE2-4FFC-B715-C424AB3A7318}" srcOrd="0" destOrd="0" presId="urn:microsoft.com/office/officeart/2005/8/layout/bProcess4"/>
    <dgm:cxn modelId="{E5008DB1-6608-4260-8222-464A6A1455A4}" type="presOf" srcId="{E4CD9332-1D71-4576-8E98-2ABD324410E2}" destId="{B8BE65DA-5AD4-4AC6-9513-FD123002DEAE}" srcOrd="0" destOrd="0" presId="urn:microsoft.com/office/officeart/2005/8/layout/bProcess4"/>
    <dgm:cxn modelId="{FC70DBE7-C491-4B9D-B163-15E166ABC1B4}" type="presOf" srcId="{5EEDC552-82C9-4713-A6E8-99E56F0C3E40}" destId="{A58C4780-D777-475B-8E47-5DFE7D3C2A04}" srcOrd="0" destOrd="0" presId="urn:microsoft.com/office/officeart/2005/8/layout/bProcess4"/>
    <dgm:cxn modelId="{79427105-FED2-422F-AF4E-B1206730845C}" type="presOf" srcId="{364FD077-F14D-45B5-9310-09DDFF8411F5}" destId="{133C2AAD-9F4F-433E-95AC-FB5A4132D30B}" srcOrd="0" destOrd="0" presId="urn:microsoft.com/office/officeart/2005/8/layout/bProcess4"/>
    <dgm:cxn modelId="{996C0BA3-5734-4BB6-864C-50B2AD642EF6}" srcId="{2430B535-C1E7-4855-A13D-D5D0C22A1966}" destId="{F7A47C79-9300-4567-B4C1-772A8345C818}" srcOrd="0" destOrd="0" parTransId="{B954FB20-F4CB-41BA-B3D9-BDF2D49148D5}" sibTransId="{EAE9E44F-5528-4092-80B6-77685CDA44CF}"/>
    <dgm:cxn modelId="{8C46C5FA-AA02-47B1-A3BF-D603AB4D2D2A}" type="presOf" srcId="{EAE9E44F-5528-4092-80B6-77685CDA44CF}" destId="{366C0B68-ED38-4894-8A10-71C14B25D8A4}" srcOrd="0" destOrd="0" presId="urn:microsoft.com/office/officeart/2005/8/layout/bProcess4"/>
    <dgm:cxn modelId="{26038859-445F-4FAE-A221-6F9C34294211}" srcId="{2430B535-C1E7-4855-A13D-D5D0C22A1966}" destId="{25805A7D-12E1-48E5-B2A8-5D6DABA9A8B3}" srcOrd="9" destOrd="0" parTransId="{C16232E0-ED5D-4B0A-810E-E8237D968713}" sibTransId="{ED3D6C46-C8B0-4C03-BAD0-51814BE5756D}"/>
    <dgm:cxn modelId="{3F8D6586-8B95-4BD4-8924-4582A16D3A2E}" srcId="{2430B535-C1E7-4855-A13D-D5D0C22A1966}" destId="{097E3677-C3C6-412E-A50A-6D3A4871D4CE}" srcOrd="7" destOrd="0" parTransId="{3ADA4F09-9018-4E09-A9EE-3B0A87AFEF09}" sibTransId="{4F62C322-B226-40E6-8774-824F92DB311B}"/>
    <dgm:cxn modelId="{764FB1CF-E357-4A4B-B746-54A00986C58C}" srcId="{2430B535-C1E7-4855-A13D-D5D0C22A1966}" destId="{69E50069-06D4-4836-8318-D4C163BE010D}" srcOrd="4" destOrd="0" parTransId="{35E994FF-DD0C-4FDE-9ACC-197B3857843C}" sibTransId="{14FD0C0C-5099-4CB8-9381-EED07F8DA67B}"/>
    <dgm:cxn modelId="{9AB6017D-8F8E-4920-934D-793F4DE69914}" type="presOf" srcId="{A18ADEFF-1C43-4247-8324-2EA450563E4E}" destId="{F74C4366-BBC9-4FF6-9BE6-30AB836CDE2C}" srcOrd="0" destOrd="0" presId="urn:microsoft.com/office/officeart/2005/8/layout/bProcess4"/>
    <dgm:cxn modelId="{BFBF3BC5-6474-4D86-BBDD-E344CDC04859}" type="presOf" srcId="{2430B535-C1E7-4855-A13D-D5D0C22A1966}" destId="{FE5C9944-4057-42A7-9700-3AB1D64B5F13}" srcOrd="0" destOrd="0" presId="urn:microsoft.com/office/officeart/2005/8/layout/bProcess4"/>
    <dgm:cxn modelId="{FEAF825D-D9A9-4C0E-829E-EA14E6DD42B2}" type="presOf" srcId="{5B4E3C56-CF82-4983-ABCD-CDEF28E2BB7D}" destId="{0CFD1352-104E-4B82-8F83-6E8B60636F66}" srcOrd="0" destOrd="0" presId="urn:microsoft.com/office/officeart/2005/8/layout/bProcess4"/>
    <dgm:cxn modelId="{7531CB65-96CE-4AD5-B19C-91F692F9C47D}" type="presOf" srcId="{69E50069-06D4-4836-8318-D4C163BE010D}" destId="{8CBC5301-4A32-4842-9C1C-5A9AE7494D69}" srcOrd="0" destOrd="0" presId="urn:microsoft.com/office/officeart/2005/8/layout/bProcess4"/>
    <dgm:cxn modelId="{021F083C-95EC-4314-BCB0-98C99FDDD596}" type="presOf" srcId="{9D29449A-659D-476D-A9CD-302DB9CE7437}" destId="{437C5F4C-F406-47AB-9415-3D940AB19214}" srcOrd="0" destOrd="0" presId="urn:microsoft.com/office/officeart/2005/8/layout/bProcess4"/>
    <dgm:cxn modelId="{6D81ECA1-9A39-46F8-8655-C6731F964E5C}" type="presOf" srcId="{4F62C322-B226-40E6-8774-824F92DB311B}" destId="{C4D16752-CE58-46BE-A392-B2A23D6AC51E}" srcOrd="0" destOrd="0" presId="urn:microsoft.com/office/officeart/2005/8/layout/bProcess4"/>
    <dgm:cxn modelId="{504BC3C0-2B67-4D18-8581-D2E1BBE3D017}" srcId="{2430B535-C1E7-4855-A13D-D5D0C22A1966}" destId="{ED8E28C2-4A29-4C71-BBEC-272BF10BE3B1}" srcOrd="6" destOrd="0" parTransId="{20626292-437F-4DA5-B442-5C38DF66E97F}" sibTransId="{1662273B-3BCC-4AF3-A6C7-4A743B1544A5}"/>
    <dgm:cxn modelId="{04D593C5-815A-43B4-99EB-C87CBC07B2B3}" type="presOf" srcId="{8EF4F220-F54A-4DE4-9156-8E9D7C9F4A1B}" destId="{A861A9C5-6FE7-455F-BECE-CDB3C4C99605}" srcOrd="0" destOrd="0" presId="urn:microsoft.com/office/officeart/2005/8/layout/bProcess4"/>
    <dgm:cxn modelId="{197C8569-877D-4A7F-AB68-67793685DA33}" srcId="{2430B535-C1E7-4855-A13D-D5D0C22A1966}" destId="{5B4E3C56-CF82-4983-ABCD-CDEF28E2BB7D}" srcOrd="5" destOrd="0" parTransId="{8598AE77-3970-4BD5-A8B1-980D4620B678}" sibTransId="{A18ADEFF-1C43-4247-8324-2EA450563E4E}"/>
    <dgm:cxn modelId="{DB9C8C61-AA6A-44E0-B967-AF541B1D29A0}" type="presOf" srcId="{25805A7D-12E1-48E5-B2A8-5D6DABA9A8B3}" destId="{8DEBB539-C068-41B7-8A8B-461924AD3859}" srcOrd="0" destOrd="0" presId="urn:microsoft.com/office/officeart/2005/8/layout/bProcess4"/>
    <dgm:cxn modelId="{06FD7DF7-DE95-4559-938B-252B10FF78AF}" type="presOf" srcId="{ED8E28C2-4A29-4C71-BBEC-272BF10BE3B1}" destId="{675FA051-7F33-4F97-9640-62F24CEE9A6C}" srcOrd="0" destOrd="0" presId="urn:microsoft.com/office/officeart/2005/8/layout/bProcess4"/>
    <dgm:cxn modelId="{F095AD56-CBCC-4429-B433-0523E53873D4}" type="presOf" srcId="{097E3677-C3C6-412E-A50A-6D3A4871D4CE}" destId="{3BFB7C9D-9B40-45EA-BA61-3157719193AE}" srcOrd="0" destOrd="0" presId="urn:microsoft.com/office/officeart/2005/8/layout/bProcess4"/>
    <dgm:cxn modelId="{50672A96-6C66-4A14-B82B-B1AC68B7E0F5}" srcId="{2430B535-C1E7-4855-A13D-D5D0C22A1966}" destId="{9D29449A-659D-476D-A9CD-302DB9CE7437}" srcOrd="3" destOrd="0" parTransId="{A554D366-7B23-4E4D-B428-548AB64B679E}" sibTransId="{6366B6F3-BCC1-49C3-8140-FDF641AD484A}"/>
    <dgm:cxn modelId="{9090BD9E-5BDD-49B9-A9DD-9890B00CED4F}" type="presOf" srcId="{14FD0C0C-5099-4CB8-9381-EED07F8DA67B}" destId="{FFF14B25-3945-4EF2-9914-7DDE9D5D35CA}" srcOrd="0" destOrd="0" presId="urn:microsoft.com/office/officeart/2005/8/layout/bProcess4"/>
    <dgm:cxn modelId="{28A62BCA-A83C-4DFA-9543-5B00E7E22EAA}" type="presOf" srcId="{F7A47C79-9300-4567-B4C1-772A8345C818}" destId="{7D256073-46BD-4B59-87B1-4439A7D7C13B}" srcOrd="0" destOrd="0" presId="urn:microsoft.com/office/officeart/2005/8/layout/bProcess4"/>
    <dgm:cxn modelId="{DEF9F096-47A4-43EA-9B17-93BFAA7742E8}" type="presOf" srcId="{6A06DAE3-F66C-4584-BB93-74193C7C4131}" destId="{7B1E29A4-FBBB-40F3-819E-2A22532CCDD6}" srcOrd="0" destOrd="0" presId="urn:microsoft.com/office/officeart/2005/8/layout/bProcess4"/>
    <dgm:cxn modelId="{DE2009A8-BEB0-4CA7-B9DB-272619B59339}" srcId="{2430B535-C1E7-4855-A13D-D5D0C22A1966}" destId="{5EEDC552-82C9-4713-A6E8-99E56F0C3E40}" srcOrd="8" destOrd="0" parTransId="{C23E042F-168C-4A92-8434-9BAE425BAB01}" sibTransId="{6A06DAE3-F66C-4584-BB93-74193C7C4131}"/>
    <dgm:cxn modelId="{59285A2F-5C4F-4EB5-86F3-254F641FC21A}" type="presParOf" srcId="{FE5C9944-4057-42A7-9700-3AB1D64B5F13}" destId="{8EB6D39D-FB50-4CD1-B24F-142D1AE942DB}" srcOrd="0" destOrd="0" presId="urn:microsoft.com/office/officeart/2005/8/layout/bProcess4"/>
    <dgm:cxn modelId="{1D755BD0-0DAE-4D6C-A854-12099AA9B7E2}" type="presParOf" srcId="{8EB6D39D-FB50-4CD1-B24F-142D1AE942DB}" destId="{CAF5AA19-63E3-4070-95D2-93F6E833C80F}" srcOrd="0" destOrd="0" presId="urn:microsoft.com/office/officeart/2005/8/layout/bProcess4"/>
    <dgm:cxn modelId="{920B94E6-DE3B-445D-B461-4948CE654061}" type="presParOf" srcId="{8EB6D39D-FB50-4CD1-B24F-142D1AE942DB}" destId="{7D256073-46BD-4B59-87B1-4439A7D7C13B}" srcOrd="1" destOrd="0" presId="urn:microsoft.com/office/officeart/2005/8/layout/bProcess4"/>
    <dgm:cxn modelId="{C09EE7AD-73BF-42CA-8187-D267142970A4}" type="presParOf" srcId="{FE5C9944-4057-42A7-9700-3AB1D64B5F13}" destId="{366C0B68-ED38-4894-8A10-71C14B25D8A4}" srcOrd="1" destOrd="0" presId="urn:microsoft.com/office/officeart/2005/8/layout/bProcess4"/>
    <dgm:cxn modelId="{A7EC0187-1A04-4B69-B271-3F86503DA9AC}" type="presParOf" srcId="{FE5C9944-4057-42A7-9700-3AB1D64B5F13}" destId="{310359CC-EFA6-47AF-A6A2-134A82FFC45E}" srcOrd="2" destOrd="0" presId="urn:microsoft.com/office/officeart/2005/8/layout/bProcess4"/>
    <dgm:cxn modelId="{E61C9817-E2A0-432F-834A-17AC0DEF272D}" type="presParOf" srcId="{310359CC-EFA6-47AF-A6A2-134A82FFC45E}" destId="{90058BD7-F7FD-432F-B01C-DA72849281FA}" srcOrd="0" destOrd="0" presId="urn:microsoft.com/office/officeart/2005/8/layout/bProcess4"/>
    <dgm:cxn modelId="{CAD24C3C-542E-47B2-8CBB-DD5602360268}" type="presParOf" srcId="{310359CC-EFA6-47AF-A6A2-134A82FFC45E}" destId="{133C2AAD-9F4F-433E-95AC-FB5A4132D30B}" srcOrd="1" destOrd="0" presId="urn:microsoft.com/office/officeart/2005/8/layout/bProcess4"/>
    <dgm:cxn modelId="{84BBA0F8-4879-473F-82D2-FD404A80A945}" type="presParOf" srcId="{FE5C9944-4057-42A7-9700-3AB1D64B5F13}" destId="{B38B96EA-B012-4A66-A019-105492B6D126}" srcOrd="3" destOrd="0" presId="urn:microsoft.com/office/officeart/2005/8/layout/bProcess4"/>
    <dgm:cxn modelId="{07BD22AB-B1D2-4D57-B5F0-557CA56A3ACA}" type="presParOf" srcId="{FE5C9944-4057-42A7-9700-3AB1D64B5F13}" destId="{76AA46E6-8623-47F3-A230-5217F8233C37}" srcOrd="4" destOrd="0" presId="urn:microsoft.com/office/officeart/2005/8/layout/bProcess4"/>
    <dgm:cxn modelId="{16CDAF00-0306-4F67-8B96-F9B6BEC083EE}" type="presParOf" srcId="{76AA46E6-8623-47F3-A230-5217F8233C37}" destId="{519542AB-548E-40D6-9A9B-4F89F6226F32}" srcOrd="0" destOrd="0" presId="urn:microsoft.com/office/officeart/2005/8/layout/bProcess4"/>
    <dgm:cxn modelId="{73EA493B-9B2F-43E1-9880-3AA351E82CBA}" type="presParOf" srcId="{76AA46E6-8623-47F3-A230-5217F8233C37}" destId="{B8BE65DA-5AD4-4AC6-9513-FD123002DEAE}" srcOrd="1" destOrd="0" presId="urn:microsoft.com/office/officeart/2005/8/layout/bProcess4"/>
    <dgm:cxn modelId="{7EEAE54D-5B48-492A-8864-0499FC9BFA02}" type="presParOf" srcId="{FE5C9944-4057-42A7-9700-3AB1D64B5F13}" destId="{A861A9C5-6FE7-455F-BECE-CDB3C4C99605}" srcOrd="5" destOrd="0" presId="urn:microsoft.com/office/officeart/2005/8/layout/bProcess4"/>
    <dgm:cxn modelId="{15D08A62-EF2D-442D-ACF0-6E59349D5CF6}" type="presParOf" srcId="{FE5C9944-4057-42A7-9700-3AB1D64B5F13}" destId="{0ED98A58-98FE-4CF6-929F-69AAA96A0F5D}" srcOrd="6" destOrd="0" presId="urn:microsoft.com/office/officeart/2005/8/layout/bProcess4"/>
    <dgm:cxn modelId="{B0858A61-D3E3-4CF0-87B2-75BDA541D8C5}" type="presParOf" srcId="{0ED98A58-98FE-4CF6-929F-69AAA96A0F5D}" destId="{8EA7DD37-2AEF-4047-8F2D-5AB8B66B8BE1}" srcOrd="0" destOrd="0" presId="urn:microsoft.com/office/officeart/2005/8/layout/bProcess4"/>
    <dgm:cxn modelId="{E6AFEBB4-FEDD-4339-9500-5238D9FF12AD}" type="presParOf" srcId="{0ED98A58-98FE-4CF6-929F-69AAA96A0F5D}" destId="{437C5F4C-F406-47AB-9415-3D940AB19214}" srcOrd="1" destOrd="0" presId="urn:microsoft.com/office/officeart/2005/8/layout/bProcess4"/>
    <dgm:cxn modelId="{69A764D0-2A55-4821-BAF4-F81E50B5ED45}" type="presParOf" srcId="{FE5C9944-4057-42A7-9700-3AB1D64B5F13}" destId="{415C1714-0AE2-4FFC-B715-C424AB3A7318}" srcOrd="7" destOrd="0" presId="urn:microsoft.com/office/officeart/2005/8/layout/bProcess4"/>
    <dgm:cxn modelId="{3721F831-ED17-4230-B697-2160AAAD0D30}" type="presParOf" srcId="{FE5C9944-4057-42A7-9700-3AB1D64B5F13}" destId="{7E0EC070-4009-46E0-AA37-19D74AD50993}" srcOrd="8" destOrd="0" presId="urn:microsoft.com/office/officeart/2005/8/layout/bProcess4"/>
    <dgm:cxn modelId="{0DDAE662-E98A-45F6-BF61-459E20CFFF97}" type="presParOf" srcId="{7E0EC070-4009-46E0-AA37-19D74AD50993}" destId="{EF33F33A-7DF4-47F3-B80A-FD98F236CDA6}" srcOrd="0" destOrd="0" presId="urn:microsoft.com/office/officeart/2005/8/layout/bProcess4"/>
    <dgm:cxn modelId="{E353E36F-C789-4BA2-BE87-1437C1395B65}" type="presParOf" srcId="{7E0EC070-4009-46E0-AA37-19D74AD50993}" destId="{8CBC5301-4A32-4842-9C1C-5A9AE7494D69}" srcOrd="1" destOrd="0" presId="urn:microsoft.com/office/officeart/2005/8/layout/bProcess4"/>
    <dgm:cxn modelId="{0516267E-FACA-404D-A1B3-B7B158441BC1}" type="presParOf" srcId="{FE5C9944-4057-42A7-9700-3AB1D64B5F13}" destId="{FFF14B25-3945-4EF2-9914-7DDE9D5D35CA}" srcOrd="9" destOrd="0" presId="urn:microsoft.com/office/officeart/2005/8/layout/bProcess4"/>
    <dgm:cxn modelId="{6A0FDB85-EF6E-42AF-B3DF-9286D1252C1E}" type="presParOf" srcId="{FE5C9944-4057-42A7-9700-3AB1D64B5F13}" destId="{95106D6C-FB05-4C5B-A11C-E25D3AEB8662}" srcOrd="10" destOrd="0" presId="urn:microsoft.com/office/officeart/2005/8/layout/bProcess4"/>
    <dgm:cxn modelId="{419DD08D-FF9B-4299-A9DB-7642B493768B}" type="presParOf" srcId="{95106D6C-FB05-4C5B-A11C-E25D3AEB8662}" destId="{16CBC8D9-EBFB-4DBA-828E-A1BD920615E6}" srcOrd="0" destOrd="0" presId="urn:microsoft.com/office/officeart/2005/8/layout/bProcess4"/>
    <dgm:cxn modelId="{35BA9F6E-1368-4B7A-ACD8-CD6159F39B6D}" type="presParOf" srcId="{95106D6C-FB05-4C5B-A11C-E25D3AEB8662}" destId="{0CFD1352-104E-4B82-8F83-6E8B60636F66}" srcOrd="1" destOrd="0" presId="urn:microsoft.com/office/officeart/2005/8/layout/bProcess4"/>
    <dgm:cxn modelId="{04CACD93-F4B5-4EC5-B78E-2FD6DDE4569C}" type="presParOf" srcId="{FE5C9944-4057-42A7-9700-3AB1D64B5F13}" destId="{F74C4366-BBC9-4FF6-9BE6-30AB836CDE2C}" srcOrd="11" destOrd="0" presId="urn:microsoft.com/office/officeart/2005/8/layout/bProcess4"/>
    <dgm:cxn modelId="{C6169E3C-1EA1-4434-A4C3-2482A38FCEDC}" type="presParOf" srcId="{FE5C9944-4057-42A7-9700-3AB1D64B5F13}" destId="{578423B0-3709-4A36-B3A6-82B7DD03327F}" srcOrd="12" destOrd="0" presId="urn:microsoft.com/office/officeart/2005/8/layout/bProcess4"/>
    <dgm:cxn modelId="{C7CD396D-0574-459E-B0A0-459BCDFE641D}" type="presParOf" srcId="{578423B0-3709-4A36-B3A6-82B7DD03327F}" destId="{457CDA2F-1D54-46A4-8158-5990EF6BB0D8}" srcOrd="0" destOrd="0" presId="urn:microsoft.com/office/officeart/2005/8/layout/bProcess4"/>
    <dgm:cxn modelId="{7DE91A4F-7519-4939-AEBD-A32EFEB101E2}" type="presParOf" srcId="{578423B0-3709-4A36-B3A6-82B7DD03327F}" destId="{675FA051-7F33-4F97-9640-62F24CEE9A6C}" srcOrd="1" destOrd="0" presId="urn:microsoft.com/office/officeart/2005/8/layout/bProcess4"/>
    <dgm:cxn modelId="{A4845931-4D8C-4FFC-9D4A-9C44B9888466}" type="presParOf" srcId="{FE5C9944-4057-42A7-9700-3AB1D64B5F13}" destId="{379BF1B3-E87E-4F72-BDAB-223F9E1B108B}" srcOrd="13" destOrd="0" presId="urn:microsoft.com/office/officeart/2005/8/layout/bProcess4"/>
    <dgm:cxn modelId="{F35915DF-8DFA-431C-9285-FD234E3B9136}" type="presParOf" srcId="{FE5C9944-4057-42A7-9700-3AB1D64B5F13}" destId="{29E86E65-EBB4-4BB2-8373-164539DBE77F}" srcOrd="14" destOrd="0" presId="urn:microsoft.com/office/officeart/2005/8/layout/bProcess4"/>
    <dgm:cxn modelId="{DD4A83ED-DFAD-419C-986A-6540E4620A51}" type="presParOf" srcId="{29E86E65-EBB4-4BB2-8373-164539DBE77F}" destId="{EA7BB9FC-3058-4B72-B53F-579D5BE8F35C}" srcOrd="0" destOrd="0" presId="urn:microsoft.com/office/officeart/2005/8/layout/bProcess4"/>
    <dgm:cxn modelId="{6A613BD7-CC44-4C1C-A430-254DE37D9D5B}" type="presParOf" srcId="{29E86E65-EBB4-4BB2-8373-164539DBE77F}" destId="{3BFB7C9D-9B40-45EA-BA61-3157719193AE}" srcOrd="1" destOrd="0" presId="urn:microsoft.com/office/officeart/2005/8/layout/bProcess4"/>
    <dgm:cxn modelId="{88DDABB6-1D4B-44D3-8500-EEF160C2426D}" type="presParOf" srcId="{FE5C9944-4057-42A7-9700-3AB1D64B5F13}" destId="{C4D16752-CE58-46BE-A392-B2A23D6AC51E}" srcOrd="15" destOrd="0" presId="urn:microsoft.com/office/officeart/2005/8/layout/bProcess4"/>
    <dgm:cxn modelId="{42F70395-388C-46F3-8CEE-87DEF64A9CD6}" type="presParOf" srcId="{FE5C9944-4057-42A7-9700-3AB1D64B5F13}" destId="{FB8DDC50-CFEC-46D0-A464-B5C9B2B860E3}" srcOrd="16" destOrd="0" presId="urn:microsoft.com/office/officeart/2005/8/layout/bProcess4"/>
    <dgm:cxn modelId="{6C97F557-98AA-4AE0-8241-0D55BA808520}" type="presParOf" srcId="{FB8DDC50-CFEC-46D0-A464-B5C9B2B860E3}" destId="{C8411761-BB9B-43A7-896F-42F3AA7A4AC7}" srcOrd="0" destOrd="0" presId="urn:microsoft.com/office/officeart/2005/8/layout/bProcess4"/>
    <dgm:cxn modelId="{801DB5CB-958A-4854-986B-40CE86B41172}" type="presParOf" srcId="{FB8DDC50-CFEC-46D0-A464-B5C9B2B860E3}" destId="{A58C4780-D777-475B-8E47-5DFE7D3C2A04}" srcOrd="1" destOrd="0" presId="urn:microsoft.com/office/officeart/2005/8/layout/bProcess4"/>
    <dgm:cxn modelId="{779A15E6-8EFA-4DC1-B1E0-E011EA6CEC45}" type="presParOf" srcId="{FE5C9944-4057-42A7-9700-3AB1D64B5F13}" destId="{7B1E29A4-FBBB-40F3-819E-2A22532CCDD6}" srcOrd="17" destOrd="0" presId="urn:microsoft.com/office/officeart/2005/8/layout/bProcess4"/>
    <dgm:cxn modelId="{EEEDF9A8-7C64-4A7A-9A57-128CE636951D}" type="presParOf" srcId="{FE5C9944-4057-42A7-9700-3AB1D64B5F13}" destId="{7FC7110E-5875-45ED-95FF-22E23D933F88}" srcOrd="18" destOrd="0" presId="urn:microsoft.com/office/officeart/2005/8/layout/bProcess4"/>
    <dgm:cxn modelId="{5D362080-B8EC-44B0-AB07-FBE9B8A7FFAD}" type="presParOf" srcId="{7FC7110E-5875-45ED-95FF-22E23D933F88}" destId="{CF64D468-CC6B-455E-A0A4-7B8B053178B4}" srcOrd="0" destOrd="0" presId="urn:microsoft.com/office/officeart/2005/8/layout/bProcess4"/>
    <dgm:cxn modelId="{5A6D8941-9948-49F1-9E2A-4065C61FC6F3}" type="presParOf" srcId="{7FC7110E-5875-45ED-95FF-22E23D933F88}" destId="{8DEBB539-C068-41B7-8A8B-461924AD3859}" srcOrd="1" destOrd="0" presId="urn:microsoft.com/office/officeart/2005/8/layout/bProcess4"/>
  </dgm:cxnLst>
  <dgm:bg/>
  <dgm:whole/>
  <dgm:extLst>
    <a:ext uri="http://schemas.microsoft.com/office/drawing/2008/diagram">
      <dsp:dataModelExt xmlns:dsp="http://schemas.microsoft.com/office/drawing/2008/diagram" relId="rId7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2A95B03-0184-4899-8B4B-1BE900354B7C}">
      <dsp:nvSpPr>
        <dsp:cNvPr id="0" name=""/>
        <dsp:cNvSpPr/>
      </dsp:nvSpPr>
      <dsp:spPr>
        <a:xfrm>
          <a:off x="2002536" y="1718268"/>
          <a:ext cx="1481328" cy="1481328"/>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t>Підстави реформування СОЗ</a:t>
          </a:r>
        </a:p>
      </dsp:txBody>
      <dsp:txXfrm>
        <a:off x="2219471" y="1935203"/>
        <a:ext cx="1047458" cy="1047458"/>
      </dsp:txXfrm>
    </dsp:sp>
    <dsp:sp modelId="{BA923370-ED14-412C-A576-7C248B5EA91B}">
      <dsp:nvSpPr>
        <dsp:cNvPr id="0" name=""/>
        <dsp:cNvSpPr/>
      </dsp:nvSpPr>
      <dsp:spPr>
        <a:xfrm rot="11700000">
          <a:off x="701561" y="1871767"/>
          <a:ext cx="1276208" cy="422178"/>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B573957-AB2E-49A1-ABB0-A5E4F89F8AC7}">
      <dsp:nvSpPr>
        <dsp:cNvPr id="0" name=""/>
        <dsp:cNvSpPr/>
      </dsp:nvSpPr>
      <dsp:spPr>
        <a:xfrm>
          <a:off x="19673" y="1354798"/>
          <a:ext cx="1407261" cy="112580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2385" tIns="32385" rIns="32385" bIns="32385" numCol="1" spcCol="1270" anchor="ctr" anchorCtr="0">
          <a:noAutofit/>
        </a:bodyPr>
        <a:lstStyle/>
        <a:p>
          <a:pPr lvl="0" algn="ctr" defTabSz="755650">
            <a:lnSpc>
              <a:spcPct val="90000"/>
            </a:lnSpc>
            <a:spcBef>
              <a:spcPct val="0"/>
            </a:spcBef>
            <a:spcAft>
              <a:spcPct val="35000"/>
            </a:spcAft>
          </a:pPr>
          <a:r>
            <a:rPr lang="uk-UA" sz="1700" kern="1200"/>
            <a:t>Модель Семашка</a:t>
          </a:r>
        </a:p>
      </dsp:txBody>
      <dsp:txXfrm>
        <a:off x="52647" y="1387772"/>
        <a:ext cx="1341313" cy="1059861"/>
      </dsp:txXfrm>
    </dsp:sp>
    <dsp:sp modelId="{700D4241-A177-49EE-A5CC-90CC848F3C23}">
      <dsp:nvSpPr>
        <dsp:cNvPr id="0" name=""/>
        <dsp:cNvSpPr/>
      </dsp:nvSpPr>
      <dsp:spPr>
        <a:xfrm rot="14700000">
          <a:off x="1491012" y="930937"/>
          <a:ext cx="1276208" cy="422178"/>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10E2F0D-267D-48C0-9B57-D47429447795}">
      <dsp:nvSpPr>
        <dsp:cNvPr id="0" name=""/>
        <dsp:cNvSpPr/>
      </dsp:nvSpPr>
      <dsp:spPr>
        <a:xfrm>
          <a:off x="1155811" y="803"/>
          <a:ext cx="1407261" cy="112580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2385" tIns="32385" rIns="32385" bIns="32385" numCol="1" spcCol="1270" anchor="ctr" anchorCtr="0">
          <a:noAutofit/>
        </a:bodyPr>
        <a:lstStyle/>
        <a:p>
          <a:pPr lvl="0" algn="ctr" defTabSz="755650">
            <a:lnSpc>
              <a:spcPct val="90000"/>
            </a:lnSpc>
            <a:spcBef>
              <a:spcPct val="0"/>
            </a:spcBef>
            <a:spcAft>
              <a:spcPct val="35000"/>
            </a:spcAft>
          </a:pPr>
          <a:r>
            <a:rPr lang="uk-UA" sz="1700" kern="1200"/>
            <a:t>Корупція</a:t>
          </a:r>
        </a:p>
      </dsp:txBody>
      <dsp:txXfrm>
        <a:off x="1188785" y="33777"/>
        <a:ext cx="1341313" cy="1059861"/>
      </dsp:txXfrm>
    </dsp:sp>
    <dsp:sp modelId="{49BC3A40-DD18-471F-A7CA-147F82BBF140}">
      <dsp:nvSpPr>
        <dsp:cNvPr id="0" name=""/>
        <dsp:cNvSpPr/>
      </dsp:nvSpPr>
      <dsp:spPr>
        <a:xfrm rot="17700000">
          <a:off x="2719178" y="930937"/>
          <a:ext cx="1276208" cy="422178"/>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D285816-959D-49ED-B161-C1B58A6293B2}">
      <dsp:nvSpPr>
        <dsp:cNvPr id="0" name=""/>
        <dsp:cNvSpPr/>
      </dsp:nvSpPr>
      <dsp:spPr>
        <a:xfrm>
          <a:off x="2923327" y="803"/>
          <a:ext cx="1407261" cy="112580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2385" tIns="32385" rIns="32385" bIns="32385" numCol="1" spcCol="1270" anchor="ctr" anchorCtr="0">
          <a:noAutofit/>
        </a:bodyPr>
        <a:lstStyle/>
        <a:p>
          <a:pPr lvl="0" algn="ctr" defTabSz="755650">
            <a:lnSpc>
              <a:spcPct val="90000"/>
            </a:lnSpc>
            <a:spcBef>
              <a:spcPct val="0"/>
            </a:spcBef>
            <a:spcAft>
              <a:spcPct val="35000"/>
            </a:spcAft>
          </a:pPr>
          <a:r>
            <a:rPr lang="uk-UA" sz="1700" kern="1200"/>
            <a:t>Показники життя населення</a:t>
          </a:r>
        </a:p>
      </dsp:txBody>
      <dsp:txXfrm>
        <a:off x="2956301" y="33777"/>
        <a:ext cx="1341313" cy="1059861"/>
      </dsp:txXfrm>
    </dsp:sp>
    <dsp:sp modelId="{F5F2A571-1481-4860-91A7-EC409CD70973}">
      <dsp:nvSpPr>
        <dsp:cNvPr id="0" name=""/>
        <dsp:cNvSpPr/>
      </dsp:nvSpPr>
      <dsp:spPr>
        <a:xfrm rot="20700000">
          <a:off x="3508629" y="1871767"/>
          <a:ext cx="1276208" cy="422178"/>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ED5DC866-8A45-4166-BBF4-B93CEDFB2109}">
      <dsp:nvSpPr>
        <dsp:cNvPr id="0" name=""/>
        <dsp:cNvSpPr/>
      </dsp:nvSpPr>
      <dsp:spPr>
        <a:xfrm>
          <a:off x="4059464" y="1354798"/>
          <a:ext cx="1407261" cy="112580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2385" tIns="32385" rIns="32385" bIns="32385" numCol="1" spcCol="1270" anchor="ctr" anchorCtr="0">
          <a:noAutofit/>
        </a:bodyPr>
        <a:lstStyle/>
        <a:p>
          <a:pPr lvl="0" algn="ctr" defTabSz="755650">
            <a:lnSpc>
              <a:spcPct val="90000"/>
            </a:lnSpc>
            <a:spcBef>
              <a:spcPct val="0"/>
            </a:spcBef>
            <a:spcAft>
              <a:spcPct val="35000"/>
            </a:spcAft>
          </a:pPr>
          <a:r>
            <a:rPr lang="uk-UA" sz="1700" kern="1200"/>
            <a:t>Нестача фінансування</a:t>
          </a:r>
        </a:p>
      </dsp:txBody>
      <dsp:txXfrm>
        <a:off x="4092438" y="1387772"/>
        <a:ext cx="1341313" cy="105986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5FAAD0B-F103-45E4-A383-9A4AAD43BE69}">
      <dsp:nvSpPr>
        <dsp:cNvPr id="0" name=""/>
        <dsp:cNvSpPr/>
      </dsp:nvSpPr>
      <dsp:spPr>
        <a:xfrm>
          <a:off x="4822" y="0"/>
          <a:ext cx="1441251" cy="94826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uk-UA" sz="1800" kern="1200"/>
            <a:t>набрання чинності законами</a:t>
          </a:r>
        </a:p>
      </dsp:txBody>
      <dsp:txXfrm>
        <a:off x="32596" y="27774"/>
        <a:ext cx="1385703" cy="892719"/>
      </dsp:txXfrm>
    </dsp:sp>
    <dsp:sp modelId="{2DDA5792-FCD3-453F-B399-E78812B70E42}">
      <dsp:nvSpPr>
        <dsp:cNvPr id="0" name=""/>
        <dsp:cNvSpPr/>
      </dsp:nvSpPr>
      <dsp:spPr>
        <a:xfrm>
          <a:off x="1588081" y="295418"/>
          <a:ext cx="301056" cy="35743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uk-UA" sz="1400" kern="1200"/>
        </a:p>
      </dsp:txBody>
      <dsp:txXfrm>
        <a:off x="1588081" y="366904"/>
        <a:ext cx="210739" cy="214458"/>
      </dsp:txXfrm>
    </dsp:sp>
    <dsp:sp modelId="{456A0C48-4EDD-4C43-AFCA-3A5B1506B544}">
      <dsp:nvSpPr>
        <dsp:cNvPr id="0" name=""/>
        <dsp:cNvSpPr/>
      </dsp:nvSpPr>
      <dsp:spPr>
        <a:xfrm>
          <a:off x="2014105" y="0"/>
          <a:ext cx="1441251" cy="94826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uk-UA" sz="1800" kern="1200"/>
            <a:t>1 липня 2017</a:t>
          </a:r>
        </a:p>
      </dsp:txBody>
      <dsp:txXfrm>
        <a:off x="2041879" y="27774"/>
        <a:ext cx="1385703" cy="892719"/>
      </dsp:txXfrm>
    </dsp:sp>
    <dsp:sp modelId="{B7B581C8-962A-47B8-A0C5-EA55B4B65241}">
      <dsp:nvSpPr>
        <dsp:cNvPr id="0" name=""/>
        <dsp:cNvSpPr/>
      </dsp:nvSpPr>
      <dsp:spPr>
        <a:xfrm>
          <a:off x="3601599" y="295418"/>
          <a:ext cx="310033" cy="35743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uk-UA" sz="1400" kern="1200"/>
        </a:p>
      </dsp:txBody>
      <dsp:txXfrm>
        <a:off x="3601599" y="366904"/>
        <a:ext cx="217023" cy="214458"/>
      </dsp:txXfrm>
    </dsp:sp>
    <dsp:sp modelId="{47F2F384-2AA0-456C-B7EE-31BA38471B9D}">
      <dsp:nvSpPr>
        <dsp:cNvPr id="0" name=""/>
        <dsp:cNvSpPr/>
      </dsp:nvSpPr>
      <dsp:spPr>
        <a:xfrm>
          <a:off x="4040326" y="0"/>
          <a:ext cx="1441251" cy="94826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uk-UA" sz="1800" kern="1200"/>
            <a:t>1 січня </a:t>
          </a:r>
        </a:p>
        <a:p>
          <a:pPr lvl="0" algn="ctr" defTabSz="800100">
            <a:lnSpc>
              <a:spcPct val="90000"/>
            </a:lnSpc>
            <a:spcBef>
              <a:spcPct val="0"/>
            </a:spcBef>
            <a:spcAft>
              <a:spcPct val="35000"/>
            </a:spcAft>
          </a:pPr>
          <a:r>
            <a:rPr lang="uk-UA" sz="1800" kern="1200"/>
            <a:t>2018</a:t>
          </a:r>
        </a:p>
      </dsp:txBody>
      <dsp:txXfrm>
        <a:off x="4068100" y="27774"/>
        <a:ext cx="1385703" cy="892719"/>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5FAAD0B-F103-45E4-A383-9A4AAD43BE69}">
      <dsp:nvSpPr>
        <dsp:cNvPr id="0" name=""/>
        <dsp:cNvSpPr/>
      </dsp:nvSpPr>
      <dsp:spPr>
        <a:xfrm>
          <a:off x="4822" y="41758"/>
          <a:ext cx="1441251" cy="86475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t>старт приписної кампанії (укладення декларацій). Створення НАСЗ</a:t>
          </a:r>
        </a:p>
      </dsp:txBody>
      <dsp:txXfrm>
        <a:off x="30150" y="67086"/>
        <a:ext cx="1390595" cy="814094"/>
      </dsp:txXfrm>
    </dsp:sp>
    <dsp:sp modelId="{2DDA5792-FCD3-453F-B399-E78812B70E42}">
      <dsp:nvSpPr>
        <dsp:cNvPr id="0" name=""/>
        <dsp:cNvSpPr/>
      </dsp:nvSpPr>
      <dsp:spPr>
        <a:xfrm rot="21574597">
          <a:off x="1588077" y="287931"/>
          <a:ext cx="301065" cy="35743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p>
      </dsp:txBody>
      <dsp:txXfrm>
        <a:off x="1588078" y="359751"/>
        <a:ext cx="210746" cy="214458"/>
      </dsp:txXfrm>
    </dsp:sp>
    <dsp:sp modelId="{456A0C48-4EDD-4C43-AFCA-3A5B1506B544}">
      <dsp:nvSpPr>
        <dsp:cNvPr id="0" name=""/>
        <dsp:cNvSpPr/>
      </dsp:nvSpPr>
      <dsp:spPr>
        <a:xfrm>
          <a:off x="2014105" y="26910"/>
          <a:ext cx="1441251" cy="86475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t>2017</a:t>
          </a:r>
        </a:p>
      </dsp:txBody>
      <dsp:txXfrm>
        <a:off x="2039433" y="52238"/>
        <a:ext cx="1390595" cy="814094"/>
      </dsp:txXfrm>
    </dsp:sp>
    <dsp:sp modelId="{B7B581C8-962A-47B8-A0C5-EA55B4B65241}">
      <dsp:nvSpPr>
        <dsp:cNvPr id="0" name=""/>
        <dsp:cNvSpPr/>
      </dsp:nvSpPr>
      <dsp:spPr>
        <a:xfrm rot="25191">
          <a:off x="3601595" y="288058"/>
          <a:ext cx="310042" cy="35743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p>
      </dsp:txBody>
      <dsp:txXfrm>
        <a:off x="3601596" y="359203"/>
        <a:ext cx="217029" cy="214458"/>
      </dsp:txXfrm>
    </dsp:sp>
    <dsp:sp modelId="{47F2F384-2AA0-456C-B7EE-31BA38471B9D}">
      <dsp:nvSpPr>
        <dsp:cNvPr id="0" name=""/>
        <dsp:cNvSpPr/>
      </dsp:nvSpPr>
      <dsp:spPr>
        <a:xfrm>
          <a:off x="4040326" y="41758"/>
          <a:ext cx="1441251" cy="86475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t>1 квітня </a:t>
          </a:r>
        </a:p>
        <a:p>
          <a:pPr lvl="0" algn="ctr" defTabSz="488950">
            <a:lnSpc>
              <a:spcPct val="90000"/>
            </a:lnSpc>
            <a:spcBef>
              <a:spcPct val="0"/>
            </a:spcBef>
            <a:spcAft>
              <a:spcPct val="35000"/>
            </a:spcAft>
          </a:pPr>
          <a:r>
            <a:rPr lang="uk-UA" sz="1100" kern="1200"/>
            <a:t>2018</a:t>
          </a:r>
        </a:p>
      </dsp:txBody>
      <dsp:txXfrm>
        <a:off x="4065654" y="67086"/>
        <a:ext cx="1390595" cy="814094"/>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5FAAD0B-F103-45E4-A383-9A4AAD43BE69}">
      <dsp:nvSpPr>
        <dsp:cNvPr id="0" name=""/>
        <dsp:cNvSpPr/>
      </dsp:nvSpPr>
      <dsp:spPr>
        <a:xfrm>
          <a:off x="4822" y="41758"/>
          <a:ext cx="1441251" cy="86475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uk-UA" sz="1600" kern="1200">
              <a:solidFill>
                <a:sysClr val="window" lastClr="FFFFFF"/>
              </a:solidFill>
              <a:latin typeface="Calibri"/>
              <a:ea typeface="+mn-ea"/>
              <a:cs typeface="+mn-cs"/>
            </a:rPr>
            <a:t>Фінансування ПМД через НСЗУ</a:t>
          </a:r>
        </a:p>
      </dsp:txBody>
      <dsp:txXfrm>
        <a:off x="30150" y="67086"/>
        <a:ext cx="1390595" cy="814094"/>
      </dsp:txXfrm>
    </dsp:sp>
    <dsp:sp modelId="{2DDA5792-FCD3-453F-B399-E78812B70E42}">
      <dsp:nvSpPr>
        <dsp:cNvPr id="0" name=""/>
        <dsp:cNvSpPr/>
      </dsp:nvSpPr>
      <dsp:spPr>
        <a:xfrm rot="21574597">
          <a:off x="1588077" y="287931"/>
          <a:ext cx="301065" cy="357430"/>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uk-UA" sz="1300" kern="1200">
            <a:solidFill>
              <a:sysClr val="window" lastClr="FFFFFF"/>
            </a:solidFill>
            <a:latin typeface="Calibri"/>
            <a:ea typeface="+mn-ea"/>
            <a:cs typeface="+mn-cs"/>
          </a:endParaRPr>
        </a:p>
      </dsp:txBody>
      <dsp:txXfrm>
        <a:off x="1588078" y="359751"/>
        <a:ext cx="210746" cy="214458"/>
      </dsp:txXfrm>
    </dsp:sp>
    <dsp:sp modelId="{456A0C48-4EDD-4C43-AFCA-3A5B1506B544}">
      <dsp:nvSpPr>
        <dsp:cNvPr id="0" name=""/>
        <dsp:cNvSpPr/>
      </dsp:nvSpPr>
      <dsp:spPr>
        <a:xfrm>
          <a:off x="2014105" y="26910"/>
          <a:ext cx="1441251" cy="86475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uk-UA" sz="1600" kern="1200">
              <a:solidFill>
                <a:sysClr val="window" lastClr="FFFFFF"/>
              </a:solidFill>
              <a:latin typeface="Calibri"/>
              <a:ea typeface="+mn-ea"/>
              <a:cs typeface="+mn-cs"/>
            </a:rPr>
            <a:t>1 січня 2018 </a:t>
          </a:r>
        </a:p>
      </dsp:txBody>
      <dsp:txXfrm>
        <a:off x="2039433" y="52238"/>
        <a:ext cx="1390595" cy="814094"/>
      </dsp:txXfrm>
    </dsp:sp>
    <dsp:sp modelId="{B7B581C8-962A-47B8-A0C5-EA55B4B65241}">
      <dsp:nvSpPr>
        <dsp:cNvPr id="0" name=""/>
        <dsp:cNvSpPr/>
      </dsp:nvSpPr>
      <dsp:spPr>
        <a:xfrm rot="25191">
          <a:off x="3601595" y="288058"/>
          <a:ext cx="310042" cy="357430"/>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uk-UA" sz="1300" kern="1200">
            <a:solidFill>
              <a:sysClr val="window" lastClr="FFFFFF"/>
            </a:solidFill>
            <a:latin typeface="Calibri"/>
            <a:ea typeface="+mn-ea"/>
            <a:cs typeface="+mn-cs"/>
          </a:endParaRPr>
        </a:p>
      </dsp:txBody>
      <dsp:txXfrm>
        <a:off x="3601596" y="359203"/>
        <a:ext cx="217029" cy="214458"/>
      </dsp:txXfrm>
    </dsp:sp>
    <dsp:sp modelId="{47F2F384-2AA0-456C-B7EE-31BA38471B9D}">
      <dsp:nvSpPr>
        <dsp:cNvPr id="0" name=""/>
        <dsp:cNvSpPr/>
      </dsp:nvSpPr>
      <dsp:spPr>
        <a:xfrm>
          <a:off x="4040326" y="41758"/>
          <a:ext cx="1441251" cy="86475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uk-UA" sz="1600" kern="1200">
              <a:solidFill>
                <a:sysClr val="window" lastClr="FFFFFF"/>
              </a:solidFill>
              <a:latin typeface="Calibri"/>
              <a:ea typeface="+mn-ea"/>
              <a:cs typeface="+mn-cs"/>
            </a:rPr>
            <a:t>1 липня 2018</a:t>
          </a:r>
        </a:p>
      </dsp:txBody>
      <dsp:txXfrm>
        <a:off x="4065654" y="67086"/>
        <a:ext cx="1390595" cy="814094"/>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5FAAD0B-F103-45E4-A383-9A4AAD43BE69}">
      <dsp:nvSpPr>
        <dsp:cNvPr id="0" name=""/>
        <dsp:cNvSpPr/>
      </dsp:nvSpPr>
      <dsp:spPr>
        <a:xfrm>
          <a:off x="4822" y="41758"/>
          <a:ext cx="1441251" cy="86475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t>Перехід всіх рівнів послуг на нові правила</a:t>
          </a:r>
        </a:p>
      </dsp:txBody>
      <dsp:txXfrm>
        <a:off x="30150" y="67086"/>
        <a:ext cx="1390595" cy="814094"/>
      </dsp:txXfrm>
    </dsp:sp>
    <dsp:sp modelId="{2DDA5792-FCD3-453F-B399-E78812B70E42}">
      <dsp:nvSpPr>
        <dsp:cNvPr id="0" name=""/>
        <dsp:cNvSpPr/>
      </dsp:nvSpPr>
      <dsp:spPr>
        <a:xfrm rot="21574597">
          <a:off x="1588077" y="287931"/>
          <a:ext cx="301065" cy="35743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p>
      </dsp:txBody>
      <dsp:txXfrm>
        <a:off x="1588078" y="359751"/>
        <a:ext cx="210746" cy="214458"/>
      </dsp:txXfrm>
    </dsp:sp>
    <dsp:sp modelId="{456A0C48-4EDD-4C43-AFCA-3A5B1506B544}">
      <dsp:nvSpPr>
        <dsp:cNvPr id="0" name=""/>
        <dsp:cNvSpPr/>
      </dsp:nvSpPr>
      <dsp:spPr>
        <a:xfrm>
          <a:off x="2014105" y="26910"/>
          <a:ext cx="1441251" cy="86475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t>поступовий перехід з 2019</a:t>
          </a:r>
        </a:p>
      </dsp:txBody>
      <dsp:txXfrm>
        <a:off x="2039433" y="52238"/>
        <a:ext cx="1390595" cy="814094"/>
      </dsp:txXfrm>
    </dsp:sp>
    <dsp:sp modelId="{B7B581C8-962A-47B8-A0C5-EA55B4B65241}">
      <dsp:nvSpPr>
        <dsp:cNvPr id="0" name=""/>
        <dsp:cNvSpPr/>
      </dsp:nvSpPr>
      <dsp:spPr>
        <a:xfrm rot="25191">
          <a:off x="3601595" y="288058"/>
          <a:ext cx="310042" cy="35743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uk-UA" sz="900" kern="1200"/>
        </a:p>
      </dsp:txBody>
      <dsp:txXfrm>
        <a:off x="3601596" y="359203"/>
        <a:ext cx="217029" cy="214458"/>
      </dsp:txXfrm>
    </dsp:sp>
    <dsp:sp modelId="{47F2F384-2AA0-456C-B7EE-31BA38471B9D}">
      <dsp:nvSpPr>
        <dsp:cNvPr id="0" name=""/>
        <dsp:cNvSpPr/>
      </dsp:nvSpPr>
      <dsp:spPr>
        <a:xfrm>
          <a:off x="4040326" y="41758"/>
          <a:ext cx="1441251" cy="86475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t>2020 - всі медичні послуги фінансуються за програмою медичних гарантій</a:t>
          </a:r>
        </a:p>
      </dsp:txBody>
      <dsp:txXfrm>
        <a:off x="4065654" y="67086"/>
        <a:ext cx="1390595" cy="814094"/>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746FE52-B29D-40E1-AF84-1224EC641780}">
      <dsp:nvSpPr>
        <dsp:cNvPr id="0" name=""/>
        <dsp:cNvSpPr/>
      </dsp:nvSpPr>
      <dsp:spPr>
        <a:xfrm rot="16200000">
          <a:off x="601133" y="-601133"/>
          <a:ext cx="1291166" cy="2493433"/>
        </a:xfrm>
        <a:prstGeom prst="round1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6464" tIns="156464" rIns="156464" bIns="156464" numCol="1" spcCol="1270" anchor="ctr" anchorCtr="0">
          <a:noAutofit/>
        </a:bodyPr>
        <a:lstStyle/>
        <a:p>
          <a:pPr lvl="0" algn="ctr" defTabSz="977900">
            <a:lnSpc>
              <a:spcPct val="90000"/>
            </a:lnSpc>
            <a:spcBef>
              <a:spcPct val="0"/>
            </a:spcBef>
            <a:spcAft>
              <a:spcPct val="35000"/>
            </a:spcAft>
          </a:pPr>
          <a:r>
            <a:rPr lang="uk-UA" sz="2200" kern="1200"/>
            <a:t>стаціонарна допомога</a:t>
          </a:r>
        </a:p>
      </dsp:txBody>
      <dsp:txXfrm rot="5400000">
        <a:off x="0" y="0"/>
        <a:ext cx="2493433" cy="968374"/>
      </dsp:txXfrm>
    </dsp:sp>
    <dsp:sp modelId="{DD34B72A-B3AE-417C-8F34-5C7D06D5DA4A}">
      <dsp:nvSpPr>
        <dsp:cNvPr id="0" name=""/>
        <dsp:cNvSpPr/>
      </dsp:nvSpPr>
      <dsp:spPr>
        <a:xfrm>
          <a:off x="2493433" y="0"/>
          <a:ext cx="2493433" cy="1291166"/>
        </a:xfrm>
        <a:prstGeom prst="round1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6464" tIns="156464" rIns="156464" bIns="156464" numCol="1" spcCol="1270" anchor="ctr" anchorCtr="0">
          <a:noAutofit/>
        </a:bodyPr>
        <a:lstStyle/>
        <a:p>
          <a:pPr lvl="0" algn="ctr" defTabSz="977900">
            <a:lnSpc>
              <a:spcPct val="90000"/>
            </a:lnSpc>
            <a:spcBef>
              <a:spcPct val="0"/>
            </a:spcBef>
            <a:spcAft>
              <a:spcPct val="35000"/>
            </a:spcAft>
          </a:pPr>
          <a:r>
            <a:rPr lang="uk-UA" sz="2200" kern="1200"/>
            <a:t>екстрена медична  допомога</a:t>
          </a:r>
        </a:p>
      </dsp:txBody>
      <dsp:txXfrm>
        <a:off x="2493433" y="0"/>
        <a:ext cx="2493433" cy="968374"/>
      </dsp:txXfrm>
    </dsp:sp>
    <dsp:sp modelId="{81DB26EF-80F4-4E39-AA3F-97E9E17F61C2}">
      <dsp:nvSpPr>
        <dsp:cNvPr id="0" name=""/>
        <dsp:cNvSpPr/>
      </dsp:nvSpPr>
      <dsp:spPr>
        <a:xfrm rot="10800000">
          <a:off x="0" y="1291166"/>
          <a:ext cx="2493433" cy="1291166"/>
        </a:xfrm>
        <a:prstGeom prst="round1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6464" tIns="156464" rIns="156464" bIns="156464" numCol="1" spcCol="1270" anchor="ctr" anchorCtr="0">
          <a:noAutofit/>
        </a:bodyPr>
        <a:lstStyle/>
        <a:p>
          <a:pPr lvl="0" algn="ctr" defTabSz="977900">
            <a:lnSpc>
              <a:spcPct val="90000"/>
            </a:lnSpc>
            <a:spcBef>
              <a:spcPct val="0"/>
            </a:spcBef>
            <a:spcAft>
              <a:spcPct val="35000"/>
            </a:spcAft>
          </a:pPr>
          <a:r>
            <a:rPr lang="uk-UA" sz="2200" kern="1200"/>
            <a:t>мобільні бригади</a:t>
          </a:r>
        </a:p>
      </dsp:txBody>
      <dsp:txXfrm rot="10800000">
        <a:off x="0" y="1613958"/>
        <a:ext cx="2493433" cy="968374"/>
      </dsp:txXfrm>
    </dsp:sp>
    <dsp:sp modelId="{0116AF58-9ACB-4CA1-A2E4-271394CC17B3}">
      <dsp:nvSpPr>
        <dsp:cNvPr id="0" name=""/>
        <dsp:cNvSpPr/>
      </dsp:nvSpPr>
      <dsp:spPr>
        <a:xfrm rot="5400000">
          <a:off x="3094567" y="690033"/>
          <a:ext cx="1291166" cy="2493433"/>
        </a:xfrm>
        <a:prstGeom prst="round1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6464" tIns="156464" rIns="156464" bIns="156464" numCol="1" spcCol="1270" anchor="ctr" anchorCtr="0">
          <a:noAutofit/>
        </a:bodyPr>
        <a:lstStyle/>
        <a:p>
          <a:pPr lvl="0" algn="ctr" defTabSz="977900">
            <a:lnSpc>
              <a:spcPct val="90000"/>
            </a:lnSpc>
            <a:spcBef>
              <a:spcPct val="0"/>
            </a:spcBef>
            <a:spcAft>
              <a:spcPct val="35000"/>
            </a:spcAft>
          </a:pPr>
          <a:r>
            <a:rPr lang="uk-UA" sz="2200" kern="1200"/>
            <a:t>стаціонарна допомога у квітні</a:t>
          </a:r>
        </a:p>
      </dsp:txBody>
      <dsp:txXfrm rot="-5400000">
        <a:off x="2493433" y="1613957"/>
        <a:ext cx="2493433" cy="968374"/>
      </dsp:txXfrm>
    </dsp:sp>
    <dsp:sp modelId="{E1FE222F-244A-4F2E-8CCF-EBA6437BF6D0}">
      <dsp:nvSpPr>
        <dsp:cNvPr id="0" name=""/>
        <dsp:cNvSpPr/>
      </dsp:nvSpPr>
      <dsp:spPr>
        <a:xfrm>
          <a:off x="1745403" y="968374"/>
          <a:ext cx="1496060" cy="645583"/>
        </a:xfrm>
        <a:prstGeom prst="roundRect">
          <a:avLst/>
        </a:prstGeom>
        <a:solidFill>
          <a:schemeClr val="accent1">
            <a:tint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3820" tIns="83820" rIns="83820" bIns="83820" numCol="1" spcCol="1270" anchor="ctr" anchorCtr="0">
          <a:noAutofit/>
        </a:bodyPr>
        <a:lstStyle/>
        <a:p>
          <a:pPr lvl="0" algn="ctr" defTabSz="977900">
            <a:lnSpc>
              <a:spcPct val="90000"/>
            </a:lnSpc>
            <a:spcBef>
              <a:spcPct val="0"/>
            </a:spcBef>
            <a:spcAft>
              <a:spcPct val="35000"/>
            </a:spcAft>
          </a:pPr>
          <a:r>
            <a:rPr lang="en-US" sz="2200" kern="1200"/>
            <a:t>COVID-19</a:t>
          </a:r>
          <a:endParaRPr lang="uk-UA" sz="2200" kern="1200"/>
        </a:p>
      </dsp:txBody>
      <dsp:txXfrm>
        <a:off x="1776918" y="999889"/>
        <a:ext cx="1433030" cy="582553"/>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21B65F7-38D6-40E2-9748-8B107ACEF65B}">
      <dsp:nvSpPr>
        <dsp:cNvPr id="0" name=""/>
        <dsp:cNvSpPr/>
      </dsp:nvSpPr>
      <dsp:spPr>
        <a:xfrm>
          <a:off x="445882" y="628"/>
          <a:ext cx="5131877" cy="27215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b" anchorCtr="0">
          <a:noAutofit/>
        </a:bodyPr>
        <a:lstStyle/>
        <a:p>
          <a:pPr lvl="0" algn="l" defTabSz="533400">
            <a:lnSpc>
              <a:spcPct val="90000"/>
            </a:lnSpc>
            <a:spcBef>
              <a:spcPct val="0"/>
            </a:spcBef>
            <a:spcAft>
              <a:spcPct val="35000"/>
            </a:spcAft>
          </a:pPr>
          <a:r>
            <a:rPr lang="uk-UA" sz="1200" kern="1200"/>
            <a:t>НСЗУ</a:t>
          </a:r>
        </a:p>
      </dsp:txBody>
      <dsp:txXfrm>
        <a:off x="445882" y="628"/>
        <a:ext cx="5131877" cy="272155"/>
      </dsp:txXfrm>
    </dsp:sp>
    <dsp:sp modelId="{810C913C-A6DC-4168-94A1-082304FE2B6C}">
      <dsp:nvSpPr>
        <dsp:cNvPr id="0" name=""/>
        <dsp:cNvSpPr/>
      </dsp:nvSpPr>
      <dsp:spPr>
        <a:xfrm>
          <a:off x="1198936" y="272783"/>
          <a:ext cx="1293637" cy="554390"/>
        </a:xfrm>
        <a:prstGeom prst="chevron">
          <a:avLst>
            <a:gd name="adj" fmla="val 706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7301B2A-37E0-4305-B3DE-CDAA4C6938B2}">
      <dsp:nvSpPr>
        <dsp:cNvPr id="0" name=""/>
        <dsp:cNvSpPr/>
      </dsp:nvSpPr>
      <dsp:spPr>
        <a:xfrm>
          <a:off x="1619718" y="272783"/>
          <a:ext cx="1293637" cy="554390"/>
        </a:xfrm>
        <a:prstGeom prst="chevron">
          <a:avLst>
            <a:gd name="adj" fmla="val 706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0447B57-C5C8-4D79-AC3A-D71BC11E97A5}">
      <dsp:nvSpPr>
        <dsp:cNvPr id="0" name=""/>
        <dsp:cNvSpPr/>
      </dsp:nvSpPr>
      <dsp:spPr>
        <a:xfrm>
          <a:off x="2040833" y="272783"/>
          <a:ext cx="1293637" cy="554390"/>
        </a:xfrm>
        <a:prstGeom prst="chevron">
          <a:avLst>
            <a:gd name="adj" fmla="val 706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826BEBE-4308-4DBF-896E-79E4EFC6347B}">
      <dsp:nvSpPr>
        <dsp:cNvPr id="0" name=""/>
        <dsp:cNvSpPr/>
      </dsp:nvSpPr>
      <dsp:spPr>
        <a:xfrm>
          <a:off x="2461616" y="272783"/>
          <a:ext cx="1293637" cy="554390"/>
        </a:xfrm>
        <a:prstGeom prst="chevron">
          <a:avLst>
            <a:gd name="adj" fmla="val 706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1A805A6-529E-4F7F-A4B9-0462FA7D38C4}">
      <dsp:nvSpPr>
        <dsp:cNvPr id="0" name=""/>
        <dsp:cNvSpPr/>
      </dsp:nvSpPr>
      <dsp:spPr>
        <a:xfrm>
          <a:off x="2882731" y="272783"/>
          <a:ext cx="1293637" cy="554390"/>
        </a:xfrm>
        <a:prstGeom prst="chevron">
          <a:avLst>
            <a:gd name="adj" fmla="val 706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7AA0957-84BF-4411-9F89-1060A6A4E4C1}">
      <dsp:nvSpPr>
        <dsp:cNvPr id="0" name=""/>
        <dsp:cNvSpPr/>
      </dsp:nvSpPr>
      <dsp:spPr>
        <a:xfrm>
          <a:off x="3303514" y="272783"/>
          <a:ext cx="1293637" cy="554390"/>
        </a:xfrm>
        <a:prstGeom prst="chevron">
          <a:avLst>
            <a:gd name="adj" fmla="val 706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92BD2A1-1585-489C-884C-3BBFD2897398}">
      <dsp:nvSpPr>
        <dsp:cNvPr id="0" name=""/>
        <dsp:cNvSpPr/>
      </dsp:nvSpPr>
      <dsp:spPr>
        <a:xfrm>
          <a:off x="3724629" y="272783"/>
          <a:ext cx="1293637" cy="554390"/>
        </a:xfrm>
        <a:prstGeom prst="chevron">
          <a:avLst>
            <a:gd name="adj" fmla="val 706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2F951A0-C61F-4D29-B41E-E6A15C6F6670}">
      <dsp:nvSpPr>
        <dsp:cNvPr id="0" name=""/>
        <dsp:cNvSpPr/>
      </dsp:nvSpPr>
      <dsp:spPr>
        <a:xfrm>
          <a:off x="445882" y="328222"/>
          <a:ext cx="5131843" cy="443512"/>
        </a:xfrm>
        <a:prstGeom prst="rect">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l" defTabSz="400050">
            <a:lnSpc>
              <a:spcPct val="90000"/>
            </a:lnSpc>
            <a:spcBef>
              <a:spcPct val="0"/>
            </a:spcBef>
            <a:spcAft>
              <a:spcPct val="35000"/>
            </a:spcAft>
          </a:pPr>
          <a:r>
            <a:rPr lang="uk-UA" sz="900" kern="1200"/>
            <a:t>центральний орган виконавчої влади, який оперує коштами державного бюджету через програму медичних гарантій</a:t>
          </a:r>
        </a:p>
      </dsp:txBody>
      <dsp:txXfrm>
        <a:off x="445882" y="328222"/>
        <a:ext cx="5131843" cy="443512"/>
      </dsp:txXfrm>
    </dsp:sp>
    <dsp:sp modelId="{B5CE0928-3EEB-4CCE-899D-00356EAC8E2E}">
      <dsp:nvSpPr>
        <dsp:cNvPr id="0" name=""/>
        <dsp:cNvSpPr/>
      </dsp:nvSpPr>
      <dsp:spPr>
        <a:xfrm>
          <a:off x="445882" y="864646"/>
          <a:ext cx="5131877" cy="27215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b" anchorCtr="0">
          <a:noAutofit/>
        </a:bodyPr>
        <a:lstStyle/>
        <a:p>
          <a:pPr lvl="0" algn="l" defTabSz="533400">
            <a:lnSpc>
              <a:spcPct val="90000"/>
            </a:lnSpc>
            <a:spcBef>
              <a:spcPct val="0"/>
            </a:spcBef>
            <a:spcAft>
              <a:spcPct val="35000"/>
            </a:spcAft>
          </a:pPr>
          <a:r>
            <a:rPr lang="uk-UA" sz="1200" kern="1200"/>
            <a:t>Хто координує діяльність</a:t>
          </a:r>
        </a:p>
      </dsp:txBody>
      <dsp:txXfrm>
        <a:off x="445882" y="864646"/>
        <a:ext cx="5131877" cy="272155"/>
      </dsp:txXfrm>
    </dsp:sp>
    <dsp:sp modelId="{6BA2E5BB-5677-4954-8EC9-28A83BB2B15B}">
      <dsp:nvSpPr>
        <dsp:cNvPr id="0" name=""/>
        <dsp:cNvSpPr/>
      </dsp:nvSpPr>
      <dsp:spPr>
        <a:xfrm>
          <a:off x="1198936" y="1136801"/>
          <a:ext cx="1293637" cy="554390"/>
        </a:xfrm>
        <a:prstGeom prst="chevron">
          <a:avLst>
            <a:gd name="adj" fmla="val 706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CEABD4A-9164-40ED-941C-A53C73B19BFF}">
      <dsp:nvSpPr>
        <dsp:cNvPr id="0" name=""/>
        <dsp:cNvSpPr/>
      </dsp:nvSpPr>
      <dsp:spPr>
        <a:xfrm>
          <a:off x="1619718" y="1136801"/>
          <a:ext cx="1293637" cy="554390"/>
        </a:xfrm>
        <a:prstGeom prst="chevron">
          <a:avLst>
            <a:gd name="adj" fmla="val 706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418F959-436F-4FAF-B3C6-B8DC7BDC963E}">
      <dsp:nvSpPr>
        <dsp:cNvPr id="0" name=""/>
        <dsp:cNvSpPr/>
      </dsp:nvSpPr>
      <dsp:spPr>
        <a:xfrm>
          <a:off x="2040833" y="1136801"/>
          <a:ext cx="1293637" cy="554390"/>
        </a:xfrm>
        <a:prstGeom prst="chevron">
          <a:avLst>
            <a:gd name="adj" fmla="val 706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D92DC59-127A-4D0E-BABF-3938EBDA6BF3}">
      <dsp:nvSpPr>
        <dsp:cNvPr id="0" name=""/>
        <dsp:cNvSpPr/>
      </dsp:nvSpPr>
      <dsp:spPr>
        <a:xfrm>
          <a:off x="2461616" y="1136801"/>
          <a:ext cx="1293637" cy="554390"/>
        </a:xfrm>
        <a:prstGeom prst="chevron">
          <a:avLst>
            <a:gd name="adj" fmla="val 706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3D278AC-2E9E-4926-8636-6EAF3FDD9583}">
      <dsp:nvSpPr>
        <dsp:cNvPr id="0" name=""/>
        <dsp:cNvSpPr/>
      </dsp:nvSpPr>
      <dsp:spPr>
        <a:xfrm>
          <a:off x="2882731" y="1136801"/>
          <a:ext cx="1293637" cy="554390"/>
        </a:xfrm>
        <a:prstGeom prst="chevron">
          <a:avLst>
            <a:gd name="adj" fmla="val 706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C8C8759-1A2B-4DAC-AC66-167E2084BD3B}">
      <dsp:nvSpPr>
        <dsp:cNvPr id="0" name=""/>
        <dsp:cNvSpPr/>
      </dsp:nvSpPr>
      <dsp:spPr>
        <a:xfrm>
          <a:off x="3303514" y="1136801"/>
          <a:ext cx="1293637" cy="554390"/>
        </a:xfrm>
        <a:prstGeom prst="chevron">
          <a:avLst>
            <a:gd name="adj" fmla="val 706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400BADE-126E-4563-B6A4-81B887CB36A5}">
      <dsp:nvSpPr>
        <dsp:cNvPr id="0" name=""/>
        <dsp:cNvSpPr/>
      </dsp:nvSpPr>
      <dsp:spPr>
        <a:xfrm>
          <a:off x="3724629" y="1136801"/>
          <a:ext cx="1293637" cy="554390"/>
        </a:xfrm>
        <a:prstGeom prst="chevron">
          <a:avLst>
            <a:gd name="adj" fmla="val 706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83333BA-925B-467A-AB3C-65C6AB6FBF01}">
      <dsp:nvSpPr>
        <dsp:cNvPr id="0" name=""/>
        <dsp:cNvSpPr/>
      </dsp:nvSpPr>
      <dsp:spPr>
        <a:xfrm>
          <a:off x="445882" y="1192240"/>
          <a:ext cx="5131843" cy="443512"/>
        </a:xfrm>
        <a:prstGeom prst="rect">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l" defTabSz="400050">
            <a:lnSpc>
              <a:spcPct val="90000"/>
            </a:lnSpc>
            <a:spcBef>
              <a:spcPct val="0"/>
            </a:spcBef>
            <a:spcAft>
              <a:spcPct val="35000"/>
            </a:spcAft>
          </a:pPr>
          <a:r>
            <a:rPr lang="uk-UA" sz="900" kern="1200"/>
            <a:t>координує діяльність Кабінет Міністрів України через Міністра охорони здоров'я</a:t>
          </a:r>
        </a:p>
      </dsp:txBody>
      <dsp:txXfrm>
        <a:off x="445882" y="1192240"/>
        <a:ext cx="5131843" cy="443512"/>
      </dsp:txXfrm>
    </dsp:sp>
    <dsp:sp modelId="{D043428F-5ECF-4237-BF44-CF2E7036FFE3}">
      <dsp:nvSpPr>
        <dsp:cNvPr id="0" name=""/>
        <dsp:cNvSpPr/>
      </dsp:nvSpPr>
      <dsp:spPr>
        <a:xfrm>
          <a:off x="445882" y="1728663"/>
          <a:ext cx="5131877" cy="27215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b" anchorCtr="0">
          <a:noAutofit/>
        </a:bodyPr>
        <a:lstStyle/>
        <a:p>
          <a:pPr lvl="0" algn="l" defTabSz="533400">
            <a:lnSpc>
              <a:spcPct val="90000"/>
            </a:lnSpc>
            <a:spcBef>
              <a:spcPct val="0"/>
            </a:spcBef>
            <a:spcAft>
              <a:spcPct val="35000"/>
            </a:spcAft>
          </a:pPr>
          <a:r>
            <a:rPr lang="uk-UA" sz="1200" kern="1200"/>
            <a:t>НСЗУ управляє</a:t>
          </a:r>
        </a:p>
      </dsp:txBody>
      <dsp:txXfrm>
        <a:off x="445882" y="1728663"/>
        <a:ext cx="5131877" cy="272155"/>
      </dsp:txXfrm>
    </dsp:sp>
    <dsp:sp modelId="{E04C9711-D25E-4475-9E43-059973C61536}">
      <dsp:nvSpPr>
        <dsp:cNvPr id="0" name=""/>
        <dsp:cNvSpPr/>
      </dsp:nvSpPr>
      <dsp:spPr>
        <a:xfrm>
          <a:off x="1198936" y="2000819"/>
          <a:ext cx="1293637" cy="554390"/>
        </a:xfrm>
        <a:prstGeom prst="chevron">
          <a:avLst>
            <a:gd name="adj" fmla="val 706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CA3E8DD-5D30-49E3-89D9-CF3BD0303187}">
      <dsp:nvSpPr>
        <dsp:cNvPr id="0" name=""/>
        <dsp:cNvSpPr/>
      </dsp:nvSpPr>
      <dsp:spPr>
        <a:xfrm>
          <a:off x="1619718" y="2000819"/>
          <a:ext cx="1293637" cy="554390"/>
        </a:xfrm>
        <a:prstGeom prst="chevron">
          <a:avLst>
            <a:gd name="adj" fmla="val 706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7231F49-6914-4407-B0DC-D5799321D152}">
      <dsp:nvSpPr>
        <dsp:cNvPr id="0" name=""/>
        <dsp:cNvSpPr/>
      </dsp:nvSpPr>
      <dsp:spPr>
        <a:xfrm>
          <a:off x="2040833" y="2000819"/>
          <a:ext cx="1293637" cy="554390"/>
        </a:xfrm>
        <a:prstGeom prst="chevron">
          <a:avLst>
            <a:gd name="adj" fmla="val 706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9D6501B-D573-4036-AF7B-2521F62C3131}">
      <dsp:nvSpPr>
        <dsp:cNvPr id="0" name=""/>
        <dsp:cNvSpPr/>
      </dsp:nvSpPr>
      <dsp:spPr>
        <a:xfrm>
          <a:off x="2461616" y="2000819"/>
          <a:ext cx="1293637" cy="554390"/>
        </a:xfrm>
        <a:prstGeom prst="chevron">
          <a:avLst>
            <a:gd name="adj" fmla="val 706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F7C4CDD-7F85-4ABB-A1C5-1C991F57A243}">
      <dsp:nvSpPr>
        <dsp:cNvPr id="0" name=""/>
        <dsp:cNvSpPr/>
      </dsp:nvSpPr>
      <dsp:spPr>
        <a:xfrm>
          <a:off x="2882731" y="2000819"/>
          <a:ext cx="1293637" cy="554390"/>
        </a:xfrm>
        <a:prstGeom prst="chevron">
          <a:avLst>
            <a:gd name="adj" fmla="val 706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98FB88D-9773-4D2B-81C8-F910DE709436}">
      <dsp:nvSpPr>
        <dsp:cNvPr id="0" name=""/>
        <dsp:cNvSpPr/>
      </dsp:nvSpPr>
      <dsp:spPr>
        <a:xfrm>
          <a:off x="3303514" y="2000819"/>
          <a:ext cx="1293637" cy="554390"/>
        </a:xfrm>
        <a:prstGeom prst="chevron">
          <a:avLst>
            <a:gd name="adj" fmla="val 706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8EC06ED-61CF-4173-BA18-8CC267BE4104}">
      <dsp:nvSpPr>
        <dsp:cNvPr id="0" name=""/>
        <dsp:cNvSpPr/>
      </dsp:nvSpPr>
      <dsp:spPr>
        <a:xfrm>
          <a:off x="3724629" y="2000819"/>
          <a:ext cx="1293637" cy="554390"/>
        </a:xfrm>
        <a:prstGeom prst="chevron">
          <a:avLst>
            <a:gd name="adj" fmla="val 706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7D544A4-3F70-4714-A5F9-9B5C48B701E1}">
      <dsp:nvSpPr>
        <dsp:cNvPr id="0" name=""/>
        <dsp:cNvSpPr/>
      </dsp:nvSpPr>
      <dsp:spPr>
        <a:xfrm>
          <a:off x="445882" y="2056258"/>
          <a:ext cx="5131843" cy="443512"/>
        </a:xfrm>
        <a:prstGeom prst="rect">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l" defTabSz="400050">
            <a:lnSpc>
              <a:spcPct val="90000"/>
            </a:lnSpc>
            <a:spcBef>
              <a:spcPct val="0"/>
            </a:spcBef>
            <a:spcAft>
              <a:spcPct val="35000"/>
            </a:spcAft>
          </a:pPr>
          <a:r>
            <a:rPr lang="uk-UA" sz="900" kern="1200"/>
            <a:t>програмою медичних гарантій формує її та розробляє тарифи і коригувальні коефіцієнти на основі стратегічних напрямків та пріоритетних послуг</a:t>
          </a:r>
        </a:p>
      </dsp:txBody>
      <dsp:txXfrm>
        <a:off x="445882" y="2056258"/>
        <a:ext cx="5131843" cy="443512"/>
      </dsp:txXfrm>
    </dsp:sp>
    <dsp:sp modelId="{BFEF0D76-4D42-43A9-AD17-81CF55F5C826}">
      <dsp:nvSpPr>
        <dsp:cNvPr id="0" name=""/>
        <dsp:cNvSpPr/>
      </dsp:nvSpPr>
      <dsp:spPr>
        <a:xfrm>
          <a:off x="445882" y="2592681"/>
          <a:ext cx="5131877" cy="27215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b" anchorCtr="0">
          <a:noAutofit/>
        </a:bodyPr>
        <a:lstStyle/>
        <a:p>
          <a:pPr lvl="0" algn="l" defTabSz="533400">
            <a:lnSpc>
              <a:spcPct val="90000"/>
            </a:lnSpc>
            <a:spcBef>
              <a:spcPct val="0"/>
            </a:spcBef>
            <a:spcAft>
              <a:spcPct val="35000"/>
            </a:spcAft>
          </a:pPr>
          <a:r>
            <a:rPr lang="uk-UA" sz="1200" kern="1200"/>
            <a:t>Головна функція</a:t>
          </a:r>
        </a:p>
      </dsp:txBody>
      <dsp:txXfrm>
        <a:off x="445882" y="2592681"/>
        <a:ext cx="5131877" cy="272155"/>
      </dsp:txXfrm>
    </dsp:sp>
    <dsp:sp modelId="{E59062B6-08FC-414D-8390-447E8A82F943}">
      <dsp:nvSpPr>
        <dsp:cNvPr id="0" name=""/>
        <dsp:cNvSpPr/>
      </dsp:nvSpPr>
      <dsp:spPr>
        <a:xfrm>
          <a:off x="1460246" y="2864836"/>
          <a:ext cx="819022" cy="554390"/>
        </a:xfrm>
        <a:prstGeom prst="chevron">
          <a:avLst>
            <a:gd name="adj" fmla="val 706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132F0A6-8EB4-4EAB-A63E-479ADE0DCFA4}">
      <dsp:nvSpPr>
        <dsp:cNvPr id="0" name=""/>
        <dsp:cNvSpPr/>
      </dsp:nvSpPr>
      <dsp:spPr>
        <a:xfrm>
          <a:off x="1881029" y="2864836"/>
          <a:ext cx="819022" cy="554390"/>
        </a:xfrm>
        <a:prstGeom prst="chevron">
          <a:avLst>
            <a:gd name="adj" fmla="val 706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F8AB655-28BB-4182-BB6E-D91A34DD357C}">
      <dsp:nvSpPr>
        <dsp:cNvPr id="0" name=""/>
        <dsp:cNvSpPr/>
      </dsp:nvSpPr>
      <dsp:spPr>
        <a:xfrm>
          <a:off x="2302144" y="2864836"/>
          <a:ext cx="819022" cy="554390"/>
        </a:xfrm>
        <a:prstGeom prst="chevron">
          <a:avLst>
            <a:gd name="adj" fmla="val 706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DE95F57-DCBC-46ED-87FE-68B387C32109}">
      <dsp:nvSpPr>
        <dsp:cNvPr id="0" name=""/>
        <dsp:cNvSpPr/>
      </dsp:nvSpPr>
      <dsp:spPr>
        <a:xfrm>
          <a:off x="2722927" y="2864836"/>
          <a:ext cx="819022" cy="554390"/>
        </a:xfrm>
        <a:prstGeom prst="chevron">
          <a:avLst>
            <a:gd name="adj" fmla="val 706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C9D0691-00C9-4828-B6B5-6F252AB698EE}">
      <dsp:nvSpPr>
        <dsp:cNvPr id="0" name=""/>
        <dsp:cNvSpPr/>
      </dsp:nvSpPr>
      <dsp:spPr>
        <a:xfrm>
          <a:off x="3144042" y="2864836"/>
          <a:ext cx="819022" cy="554390"/>
        </a:xfrm>
        <a:prstGeom prst="chevron">
          <a:avLst>
            <a:gd name="adj" fmla="val 706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EF9ADFD-0FC6-4703-9C58-F96548767D44}">
      <dsp:nvSpPr>
        <dsp:cNvPr id="0" name=""/>
        <dsp:cNvSpPr/>
      </dsp:nvSpPr>
      <dsp:spPr>
        <a:xfrm>
          <a:off x="3564824" y="2864836"/>
          <a:ext cx="819022" cy="554390"/>
        </a:xfrm>
        <a:prstGeom prst="chevron">
          <a:avLst>
            <a:gd name="adj" fmla="val 706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4B166B8-33F2-47E1-9C39-DBB6F4442BF6}">
      <dsp:nvSpPr>
        <dsp:cNvPr id="0" name=""/>
        <dsp:cNvSpPr/>
      </dsp:nvSpPr>
      <dsp:spPr>
        <a:xfrm>
          <a:off x="3985940" y="2864836"/>
          <a:ext cx="819022" cy="554390"/>
        </a:xfrm>
        <a:prstGeom prst="chevron">
          <a:avLst>
            <a:gd name="adj" fmla="val 70610"/>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734E47B-7654-490F-AFDA-3E48C67C9B12}">
      <dsp:nvSpPr>
        <dsp:cNvPr id="0" name=""/>
        <dsp:cNvSpPr/>
      </dsp:nvSpPr>
      <dsp:spPr>
        <a:xfrm>
          <a:off x="445882" y="2920275"/>
          <a:ext cx="5179850" cy="443512"/>
        </a:xfrm>
        <a:prstGeom prst="rect">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l" defTabSz="400050">
            <a:lnSpc>
              <a:spcPct val="90000"/>
            </a:lnSpc>
            <a:spcBef>
              <a:spcPct val="0"/>
            </a:spcBef>
            <a:spcAft>
              <a:spcPct val="35000"/>
            </a:spcAft>
          </a:pPr>
          <a:r>
            <a:rPr lang="uk-UA" sz="900" kern="1200"/>
            <a:t>здійснення стратегічних закупівель медичних послуг, контрактування медичних закладів, укладення договорів з надавачами медичних послуг будь-якої форми власності та контроль виконання умов договорів</a:t>
          </a:r>
        </a:p>
      </dsp:txBody>
      <dsp:txXfrm>
        <a:off x="445882" y="2920275"/>
        <a:ext cx="5179850" cy="443512"/>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66C0B68-ED38-4894-8A10-71C14B25D8A4}">
      <dsp:nvSpPr>
        <dsp:cNvPr id="0" name=""/>
        <dsp:cNvSpPr/>
      </dsp:nvSpPr>
      <dsp:spPr>
        <a:xfrm rot="5408089">
          <a:off x="72773" y="559189"/>
          <a:ext cx="1105223" cy="101021"/>
        </a:xfrm>
        <a:prstGeom prst="rect">
          <a:avLst/>
        </a:prstGeom>
        <a:solidFill>
          <a:schemeClr val="accent1">
            <a:shade val="9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D256073-46BD-4B59-87B1-4439A7D7C13B}">
      <dsp:nvSpPr>
        <dsp:cNvPr id="0" name=""/>
        <dsp:cNvSpPr/>
      </dsp:nvSpPr>
      <dsp:spPr>
        <a:xfrm>
          <a:off x="252816" y="692"/>
          <a:ext cx="1413313" cy="673477"/>
        </a:xfrm>
        <a:prstGeom prst="roundRect">
          <a:avLst>
            <a:gd name="adj" fmla="val 10000"/>
          </a:avLst>
        </a:prstGeom>
        <a:solidFill>
          <a:schemeClr val="accent1">
            <a:shade val="8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t>ВІДКРИТІСТЬ</a:t>
          </a:r>
        </a:p>
      </dsp:txBody>
      <dsp:txXfrm>
        <a:off x="272541" y="20417"/>
        <a:ext cx="1373863" cy="634027"/>
      </dsp:txXfrm>
    </dsp:sp>
    <dsp:sp modelId="{B38B96EA-B012-4A66-A019-105492B6D126}">
      <dsp:nvSpPr>
        <dsp:cNvPr id="0" name=""/>
        <dsp:cNvSpPr/>
      </dsp:nvSpPr>
      <dsp:spPr>
        <a:xfrm rot="5391026">
          <a:off x="127281" y="1401035"/>
          <a:ext cx="996206" cy="101021"/>
        </a:xfrm>
        <a:prstGeom prst="rect">
          <a:avLst/>
        </a:prstGeom>
        <a:solidFill>
          <a:schemeClr val="accent1">
            <a:shade val="90000"/>
            <a:hueOff val="38287"/>
            <a:satOff val="-532"/>
            <a:lumOff val="2869"/>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33C2AAD-9F4F-433E-95AC-FB5A4132D30B}">
      <dsp:nvSpPr>
        <dsp:cNvPr id="0" name=""/>
        <dsp:cNvSpPr/>
      </dsp:nvSpPr>
      <dsp:spPr>
        <a:xfrm>
          <a:off x="250751" y="885829"/>
          <a:ext cx="1413313" cy="673477"/>
        </a:xfrm>
        <a:prstGeom prst="roundRect">
          <a:avLst>
            <a:gd name="adj" fmla="val 10000"/>
          </a:avLst>
        </a:prstGeom>
        <a:solidFill>
          <a:schemeClr val="accent1">
            <a:shade val="80000"/>
            <a:hueOff val="34027"/>
            <a:satOff val="-488"/>
            <a:lumOff val="284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t>ПРОФЕСІЙНІСТЬ</a:t>
          </a:r>
        </a:p>
      </dsp:txBody>
      <dsp:txXfrm>
        <a:off x="270476" y="905554"/>
        <a:ext cx="1373863" cy="634027"/>
      </dsp:txXfrm>
    </dsp:sp>
    <dsp:sp modelId="{A861A9C5-6FE7-455F-BECE-CDB3C4C99605}">
      <dsp:nvSpPr>
        <dsp:cNvPr id="0" name=""/>
        <dsp:cNvSpPr/>
      </dsp:nvSpPr>
      <dsp:spPr>
        <a:xfrm rot="5400000">
          <a:off x="101061" y="2221236"/>
          <a:ext cx="1050711" cy="101021"/>
        </a:xfrm>
        <a:prstGeom prst="rect">
          <a:avLst/>
        </a:prstGeom>
        <a:solidFill>
          <a:schemeClr val="accent1">
            <a:shade val="90000"/>
            <a:hueOff val="76575"/>
            <a:satOff val="-1064"/>
            <a:lumOff val="5738"/>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8BE65DA-5AD4-4AC6-9513-FD123002DEAE}">
      <dsp:nvSpPr>
        <dsp:cNvPr id="0" name=""/>
        <dsp:cNvSpPr/>
      </dsp:nvSpPr>
      <dsp:spPr>
        <a:xfrm>
          <a:off x="166347" y="1684384"/>
          <a:ext cx="1586251" cy="673477"/>
        </a:xfrm>
        <a:prstGeom prst="roundRect">
          <a:avLst>
            <a:gd name="adj" fmla="val 10000"/>
          </a:avLst>
        </a:prstGeom>
        <a:solidFill>
          <a:schemeClr val="accent1">
            <a:shade val="80000"/>
            <a:hueOff val="68055"/>
            <a:satOff val="-976"/>
            <a:lumOff val="5692"/>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t>ПАРТНЕРСТВО / КЛІЄНТООРІЄНТОВАНІСТЬ / ЛЮДИНОЦЕНТРИЧНІСТЬ </a:t>
          </a:r>
        </a:p>
      </dsp:txBody>
      <dsp:txXfrm>
        <a:off x="186072" y="1704109"/>
        <a:ext cx="1546801" cy="634027"/>
      </dsp:txXfrm>
    </dsp:sp>
    <dsp:sp modelId="{415C1714-0AE2-4FFC-B715-C424AB3A7318}">
      <dsp:nvSpPr>
        <dsp:cNvPr id="0" name=""/>
        <dsp:cNvSpPr/>
      </dsp:nvSpPr>
      <dsp:spPr>
        <a:xfrm>
          <a:off x="389953" y="2642159"/>
          <a:ext cx="2343123" cy="101021"/>
        </a:xfrm>
        <a:prstGeom prst="rect">
          <a:avLst/>
        </a:prstGeom>
        <a:solidFill>
          <a:schemeClr val="accent1">
            <a:shade val="90000"/>
            <a:hueOff val="114862"/>
            <a:satOff val="-1596"/>
            <a:lumOff val="8608"/>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37C5F4C-F406-47AB-9415-3D940AB19214}">
      <dsp:nvSpPr>
        <dsp:cNvPr id="0" name=""/>
        <dsp:cNvSpPr/>
      </dsp:nvSpPr>
      <dsp:spPr>
        <a:xfrm>
          <a:off x="252816" y="2526230"/>
          <a:ext cx="1413313" cy="673477"/>
        </a:xfrm>
        <a:prstGeom prst="roundRect">
          <a:avLst>
            <a:gd name="adj" fmla="val 10000"/>
          </a:avLst>
        </a:prstGeom>
        <a:solidFill>
          <a:schemeClr val="accent1">
            <a:shade val="80000"/>
            <a:hueOff val="102082"/>
            <a:satOff val="-1464"/>
            <a:lumOff val="853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t>СПРЯМОВАНІСТЬ НА РЕЗУЛЬТАТ ТА ЕФЕКТИВНІСТЬ</a:t>
          </a:r>
        </a:p>
      </dsp:txBody>
      <dsp:txXfrm>
        <a:off x="272541" y="2545955"/>
        <a:ext cx="1373863" cy="634027"/>
      </dsp:txXfrm>
    </dsp:sp>
    <dsp:sp modelId="{FFF14B25-3945-4EF2-9914-7DDE9D5D35CA}">
      <dsp:nvSpPr>
        <dsp:cNvPr id="0" name=""/>
        <dsp:cNvSpPr/>
      </dsp:nvSpPr>
      <dsp:spPr>
        <a:xfrm rot="16200000">
          <a:off x="1971257" y="2221236"/>
          <a:ext cx="1050711" cy="101021"/>
        </a:xfrm>
        <a:prstGeom prst="rect">
          <a:avLst/>
        </a:prstGeom>
        <a:solidFill>
          <a:schemeClr val="accent1">
            <a:shade val="90000"/>
            <a:hueOff val="153150"/>
            <a:satOff val="-2127"/>
            <a:lumOff val="11477"/>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CBC5301-4A32-4842-9C1C-5A9AE7494D69}">
      <dsp:nvSpPr>
        <dsp:cNvPr id="0" name=""/>
        <dsp:cNvSpPr/>
      </dsp:nvSpPr>
      <dsp:spPr>
        <a:xfrm>
          <a:off x="2123011" y="2526230"/>
          <a:ext cx="1413313" cy="673477"/>
        </a:xfrm>
        <a:prstGeom prst="roundRect">
          <a:avLst>
            <a:gd name="adj" fmla="val 10000"/>
          </a:avLst>
        </a:prstGeom>
        <a:solidFill>
          <a:schemeClr val="accent1">
            <a:shade val="80000"/>
            <a:hueOff val="136109"/>
            <a:satOff val="-1952"/>
            <a:lumOff val="11384"/>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t>ДОВІРА</a:t>
          </a:r>
        </a:p>
      </dsp:txBody>
      <dsp:txXfrm>
        <a:off x="2142736" y="2545955"/>
        <a:ext cx="1373863" cy="634027"/>
      </dsp:txXfrm>
    </dsp:sp>
    <dsp:sp modelId="{F74C4366-BBC9-4FF6-9BE6-30AB836CDE2C}">
      <dsp:nvSpPr>
        <dsp:cNvPr id="0" name=""/>
        <dsp:cNvSpPr/>
      </dsp:nvSpPr>
      <dsp:spPr>
        <a:xfrm rot="16200000">
          <a:off x="1971257" y="1379390"/>
          <a:ext cx="1050711" cy="101021"/>
        </a:xfrm>
        <a:prstGeom prst="rect">
          <a:avLst/>
        </a:prstGeom>
        <a:solidFill>
          <a:schemeClr val="accent1">
            <a:shade val="90000"/>
            <a:hueOff val="191437"/>
            <a:satOff val="-2659"/>
            <a:lumOff val="14346"/>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CFD1352-104E-4B82-8F83-6E8B60636F66}">
      <dsp:nvSpPr>
        <dsp:cNvPr id="0" name=""/>
        <dsp:cNvSpPr/>
      </dsp:nvSpPr>
      <dsp:spPr>
        <a:xfrm>
          <a:off x="2123011" y="1684384"/>
          <a:ext cx="1413313" cy="673477"/>
        </a:xfrm>
        <a:prstGeom prst="roundRect">
          <a:avLst>
            <a:gd name="adj" fmla="val 10000"/>
          </a:avLst>
        </a:prstGeom>
        <a:solidFill>
          <a:schemeClr val="accent1">
            <a:shade val="80000"/>
            <a:hueOff val="170137"/>
            <a:satOff val="-2440"/>
            <a:lumOff val="14231"/>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t>КОМАНДНІСТЬ ТА КООПЕРАЦІЯ </a:t>
          </a:r>
        </a:p>
      </dsp:txBody>
      <dsp:txXfrm>
        <a:off x="2142736" y="1704109"/>
        <a:ext cx="1373863" cy="634027"/>
      </dsp:txXfrm>
    </dsp:sp>
    <dsp:sp modelId="{379BF1B3-E87E-4F72-BDAB-223F9E1B108B}">
      <dsp:nvSpPr>
        <dsp:cNvPr id="0" name=""/>
        <dsp:cNvSpPr/>
      </dsp:nvSpPr>
      <dsp:spPr>
        <a:xfrm rot="16200000">
          <a:off x="1971257" y="537543"/>
          <a:ext cx="1050711" cy="101021"/>
        </a:xfrm>
        <a:prstGeom prst="rect">
          <a:avLst/>
        </a:prstGeom>
        <a:solidFill>
          <a:schemeClr val="accent1">
            <a:shade val="90000"/>
            <a:hueOff val="229725"/>
            <a:satOff val="-3191"/>
            <a:lumOff val="17215"/>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75FA051-7F33-4F97-9640-62F24CEE9A6C}">
      <dsp:nvSpPr>
        <dsp:cNvPr id="0" name=""/>
        <dsp:cNvSpPr/>
      </dsp:nvSpPr>
      <dsp:spPr>
        <a:xfrm>
          <a:off x="2123011" y="842538"/>
          <a:ext cx="1413313" cy="673477"/>
        </a:xfrm>
        <a:prstGeom prst="roundRect">
          <a:avLst>
            <a:gd name="adj" fmla="val 10000"/>
          </a:avLst>
        </a:prstGeom>
        <a:solidFill>
          <a:schemeClr val="accent1">
            <a:shade val="80000"/>
            <a:hueOff val="204164"/>
            <a:satOff val="-2928"/>
            <a:lumOff val="17077"/>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t>СВОБОДА ТА ВІДПОВІДАЛЬНІСТЬ </a:t>
          </a:r>
        </a:p>
      </dsp:txBody>
      <dsp:txXfrm>
        <a:off x="2142736" y="862263"/>
        <a:ext cx="1373863" cy="634027"/>
      </dsp:txXfrm>
    </dsp:sp>
    <dsp:sp modelId="{C4D16752-CE58-46BE-A392-B2A23D6AC51E}">
      <dsp:nvSpPr>
        <dsp:cNvPr id="0" name=""/>
        <dsp:cNvSpPr/>
      </dsp:nvSpPr>
      <dsp:spPr>
        <a:xfrm>
          <a:off x="2271351" y="116620"/>
          <a:ext cx="2234248" cy="101021"/>
        </a:xfrm>
        <a:prstGeom prst="rect">
          <a:avLst/>
        </a:prstGeom>
        <a:solidFill>
          <a:schemeClr val="accent1">
            <a:shade val="90000"/>
            <a:hueOff val="268012"/>
            <a:satOff val="-3723"/>
            <a:lumOff val="20085"/>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BFB7C9D-9B40-45EA-BA61-3157719193AE}">
      <dsp:nvSpPr>
        <dsp:cNvPr id="0" name=""/>
        <dsp:cNvSpPr/>
      </dsp:nvSpPr>
      <dsp:spPr>
        <a:xfrm>
          <a:off x="2123011" y="692"/>
          <a:ext cx="1413313" cy="673477"/>
        </a:xfrm>
        <a:prstGeom prst="roundRect">
          <a:avLst>
            <a:gd name="adj" fmla="val 10000"/>
          </a:avLst>
        </a:prstGeom>
        <a:solidFill>
          <a:schemeClr val="accent1">
            <a:shade val="80000"/>
            <a:hueOff val="238191"/>
            <a:satOff val="-3416"/>
            <a:lumOff val="19923"/>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t>КРЕАТИВНІСТЬ</a:t>
          </a:r>
        </a:p>
      </dsp:txBody>
      <dsp:txXfrm>
        <a:off x="2142736" y="20417"/>
        <a:ext cx="1373863" cy="634027"/>
      </dsp:txXfrm>
    </dsp:sp>
    <dsp:sp modelId="{7B1E29A4-FBBB-40F3-819E-2A22532CCDD6}">
      <dsp:nvSpPr>
        <dsp:cNvPr id="0" name=""/>
        <dsp:cNvSpPr/>
      </dsp:nvSpPr>
      <dsp:spPr>
        <a:xfrm rot="5400000">
          <a:off x="3754983" y="537543"/>
          <a:ext cx="1050711" cy="101021"/>
        </a:xfrm>
        <a:prstGeom prst="rect">
          <a:avLst/>
        </a:prstGeom>
        <a:solidFill>
          <a:schemeClr val="accent1">
            <a:shade val="90000"/>
            <a:hueOff val="306300"/>
            <a:satOff val="-4255"/>
            <a:lumOff val="22954"/>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58C4780-D777-475B-8E47-5DFE7D3C2A04}">
      <dsp:nvSpPr>
        <dsp:cNvPr id="0" name=""/>
        <dsp:cNvSpPr/>
      </dsp:nvSpPr>
      <dsp:spPr>
        <a:xfrm>
          <a:off x="3906738" y="692"/>
          <a:ext cx="1413313" cy="673477"/>
        </a:xfrm>
        <a:prstGeom prst="roundRect">
          <a:avLst>
            <a:gd name="adj" fmla="val 10000"/>
          </a:avLst>
        </a:prstGeom>
        <a:solidFill>
          <a:schemeClr val="accent1">
            <a:shade val="80000"/>
            <a:hueOff val="272218"/>
            <a:satOff val="-3904"/>
            <a:lumOff val="22769"/>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t>ІНІЦІАТИВНІСТЬ</a:t>
          </a:r>
        </a:p>
      </dsp:txBody>
      <dsp:txXfrm>
        <a:off x="3926463" y="20417"/>
        <a:ext cx="1373863" cy="634027"/>
      </dsp:txXfrm>
    </dsp:sp>
    <dsp:sp modelId="{8DEBB539-C068-41B7-8A8B-461924AD3859}">
      <dsp:nvSpPr>
        <dsp:cNvPr id="0" name=""/>
        <dsp:cNvSpPr/>
      </dsp:nvSpPr>
      <dsp:spPr>
        <a:xfrm>
          <a:off x="3906738" y="842538"/>
          <a:ext cx="1413313" cy="673477"/>
        </a:xfrm>
        <a:prstGeom prst="roundRect">
          <a:avLst>
            <a:gd name="adj" fmla="val 10000"/>
          </a:avLst>
        </a:prstGeom>
        <a:solidFill>
          <a:schemeClr val="accent1">
            <a:shade val="80000"/>
            <a:hueOff val="306246"/>
            <a:satOff val="-4392"/>
            <a:lumOff val="2561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t>ПОЧУТТЯ ГУМОРУ </a:t>
          </a:r>
        </a:p>
      </dsp:txBody>
      <dsp:txXfrm>
        <a:off x="3926463" y="862263"/>
        <a:ext cx="1373863" cy="634027"/>
      </dsp:txXfrm>
    </dsp:sp>
  </dsp:spTree>
</dsp:drawing>
</file>

<file path=word/diagrams/layout1.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layout7.xml><?xml version="1.0" encoding="utf-8"?>
<dgm:layoutDef xmlns:dgm="http://schemas.openxmlformats.org/drawingml/2006/diagram" xmlns:a="http://schemas.openxmlformats.org/drawingml/2006/main" uniqueId="urn:microsoft.com/office/officeart/2008/layout/VerticalAccentList">
  <dgm:title val=""/>
  <dgm:desc val=""/>
  <dgm:catLst>
    <dgm:cat type="list" pri="165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2" destOrd="0"/>
        <dgm:cxn modelId="32" srcId="30" destId="31" srcOrd="0" destOrd="0"/>
      </dgm:cxnLst>
      <dgm:bg/>
      <dgm:whole/>
    </dgm:dataModel>
  </dgm:sampData>
  <dgm:style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2" destOrd="0"/>
        <dgm:cxn modelId="32" srcId="30" destId="31" srcOrd="0" destOrd="0"/>
      </dgm:cxnLst>
      <dgm:bg/>
      <dgm:whole/>
    </dgm:dataModel>
  </dgm:styleData>
  <dgm:clr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2" destOrd="0"/>
        <dgm:cxn modelId="32" srcId="30" destId="31" srcOrd="0" destOrd="0"/>
      </dgm:cxnLst>
      <dgm:bg/>
      <dgm:whole/>
    </dgm:dataModel>
  </dgm:clrData>
  <dgm:layoutNode name="Name0">
    <dgm:varLst>
      <dgm:chMax/>
      <dgm:chPref/>
      <dgm:dir/>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constrLst>
      <dgm:constr type="primFontSz" for="des" forName="parenttext" refType="primFontSz" refFor="des" refForName="childtext" op="gte"/>
      <dgm:constr type="w" for="ch" forName="composite" refType="w"/>
      <dgm:constr type="h" for="ch" forName="composite" refType="h"/>
      <dgm:constr type="w" for="ch" forName="parallelogramComposite" refType="w"/>
      <dgm:constr type="h" for="ch" forName="parallelogramComposite" refType="h"/>
      <dgm:constr type="w" for="ch" forName="parenttextcomposite" refType="w" fact="0.9"/>
      <dgm:constr type="h" for="ch" forName="parenttextcomposite" refType="h" fact="0.6"/>
      <dgm:constr type="h" for="ch" forName="sibTrans" refType="h" refFor="ch" refForName="composite" op="equ" fact="0.02"/>
      <dgm:constr type="h" for="ch" forName="sibTrans" op="equ"/>
    </dgm:constrLst>
    <dgm:forEach name="nodesForEach" axis="ch" ptType="node">
      <dgm:layoutNode name="parenttextcomposite">
        <dgm:alg type="composite">
          <dgm:param type="ar" val="11"/>
        </dgm:alg>
        <dgm:shape xmlns:r="http://schemas.openxmlformats.org/officeDocument/2006/relationships" r:blip="">
          <dgm:adjLst/>
        </dgm:shape>
        <dgm:constrLst>
          <dgm:constr type="h" for="ch" forName="parenttext" refType="h"/>
          <dgm:constr type="w" for="ch" forName="parenttext" refType="w"/>
        </dgm:constrLst>
        <dgm:layoutNode name="parenttext" styleLbl="revTx">
          <dgm:varLst>
            <dgm:chMax/>
            <dgm:chPref val="2"/>
            <dgm:bulletEnabled val="1"/>
          </dgm:varLst>
          <dgm:choose name="Name4">
            <dgm:if name="Name5" func="var" arg="dir" op="equ" val="norm">
              <dgm:alg type="tx">
                <dgm:param type="parTxLTRAlign" val="l"/>
                <dgm:param type="txAnchorVert" val="b"/>
              </dgm:alg>
            </dgm:if>
            <dgm:else name="Name6">
              <dgm:alg type="tx">
                <dgm:param type="parTxLTRAlign" val="r"/>
                <dgm:param type="txAnchorVert" val="b"/>
              </dgm:alg>
            </dgm:else>
          </dgm:choose>
          <dgm:shape xmlns:r="http://schemas.openxmlformats.org/officeDocument/2006/relationships" type="rect" r:blip="">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dgm:choose name="Name7">
        <dgm:if name="Name8" axis="ch" ptType="node" func="cnt" op="gte" val="1">
          <dgm:layoutNode name="composite">
            <dgm:alg type="composite">
              <dgm:param type="ar" val="6"/>
            </dgm:alg>
            <dgm:shape xmlns:r="http://schemas.openxmlformats.org/officeDocument/2006/relationships" r:blip="">
              <dgm:adjLst/>
            </dgm:shape>
            <dgm:choose name="Name9">
              <dgm:if name="Name10" func="var" arg="dir" op="equ" val="norm">
                <dgm:constrLst>
                  <dgm:constr type="l" for="ch" forName="chevron1" refType="w" fact="0.0301"/>
                  <dgm:constr type="t" for="ch" forName="chevron1" refType="h" fact="0"/>
                  <dgm:constr type="w" for="ch" forName="chevron1" refType="w" fact="0.2106"/>
                  <dgm:constr type="h" for="ch" forName="chevron1" refType="h"/>
                  <dgm:constr type="l" for="ch" forName="chevron2" refType="w" fact="0.1566"/>
                  <dgm:constr type="t" for="ch" forName="chevron2" refType="h" fact="0"/>
                  <dgm:constr type="w" for="ch" forName="chevron2" refType="w" fact="0.2106"/>
                  <dgm:constr type="h" for="ch" forName="chevron2" refType="h"/>
                  <dgm:constr type="l" for="ch" forName="chevron3" refType="w" fact="0.2832"/>
                  <dgm:constr type="t" for="ch" forName="chevron3" refType="h" fact="0"/>
                  <dgm:constr type="w" for="ch" forName="chevron3" refType="w" fact="0.2106"/>
                  <dgm:constr type="h" for="ch" forName="chevron3" refType="h"/>
                  <dgm:constr type="l" for="ch" forName="chevron4" refType="w" fact="0.4097"/>
                  <dgm:constr type="t" for="ch" forName="chevron4" refType="h" fact="0"/>
                  <dgm:constr type="w" for="ch" forName="chevron4" refType="w" fact="0.2106"/>
                  <dgm:constr type="h" for="ch" forName="chevron4" refType="h"/>
                  <dgm:constr type="l" for="ch" forName="chevron5" refType="w" fact="0.5363"/>
                  <dgm:constr type="t" for="ch" forName="chevron5" refType="h" fact="0"/>
                  <dgm:constr type="w" for="ch" forName="chevron5" refType="w" fact="0.2106"/>
                  <dgm:constr type="h" for="ch" forName="chevron5" refType="h"/>
                  <dgm:constr type="l" for="ch" forName="chevron6" refType="w" fact="0.6628"/>
                  <dgm:constr type="t" for="ch" forName="chevron6" refType="h" fact="0"/>
                  <dgm:constr type="w" for="ch" forName="chevron6" refType="w" fact="0.2106"/>
                  <dgm:constr type="h" for="ch" forName="chevron6" refType="h"/>
                  <dgm:constr type="l" for="ch" forName="chevron7" refType="w" fact="0.7894"/>
                  <dgm:constr type="t" for="ch" forName="chevron7" refType="h" fact="0"/>
                  <dgm:constr type="w" for="ch" forName="chevron7" refType="w" fact="0.2106"/>
                  <dgm:constr type="h" for="ch" forName="chevron7" refType="h"/>
                  <dgm:constr type="l" for="ch" forName="childtext" refType="w" fact="0.0301"/>
                  <dgm:constr type="t" for="ch" forName="childtext" refType="h" fact="0.1"/>
                  <dgm:constr type="w" for="ch" forName="childtext" refType="w" fact="0.9117"/>
                  <dgm:constr type="h" for="ch" forName="childtext" refType="h" fact="0.8"/>
                </dgm:constrLst>
              </dgm:if>
              <dgm:else name="Name11">
                <dgm:constrLst>
                  <dgm:constr type="l" for="ch" forName="chevron1" refType="w" fact="0.0301"/>
                  <dgm:constr type="t" for="ch" forName="chevron1" refType="h" fact="0"/>
                  <dgm:constr type="w" for="ch" forName="chevron1" refType="w" fact="0.2106"/>
                  <dgm:constr type="h" for="ch" forName="chevron1" refType="h"/>
                  <dgm:constr type="l" for="ch" forName="chevron2" refType="w" fact="0.1566"/>
                  <dgm:constr type="t" for="ch" forName="chevron2" refType="h" fact="0"/>
                  <dgm:constr type="w" for="ch" forName="chevron2" refType="w" fact="0.2106"/>
                  <dgm:constr type="h" for="ch" forName="chevron2" refType="h"/>
                  <dgm:constr type="l" for="ch" forName="chevron3" refType="w" fact="0.2832"/>
                  <dgm:constr type="t" for="ch" forName="chevron3" refType="h" fact="0"/>
                  <dgm:constr type="w" for="ch" forName="chevron3" refType="w" fact="0.2106"/>
                  <dgm:constr type="h" for="ch" forName="chevron3" refType="h"/>
                  <dgm:constr type="l" for="ch" forName="chevron4" refType="w" fact="0.4097"/>
                  <dgm:constr type="t" for="ch" forName="chevron4" refType="h" fact="0"/>
                  <dgm:constr type="w" for="ch" forName="chevron4" refType="w" fact="0.2106"/>
                  <dgm:constr type="h" for="ch" forName="chevron4" refType="h"/>
                  <dgm:constr type="l" for="ch" forName="chevron5" refType="w" fact="0.5363"/>
                  <dgm:constr type="t" for="ch" forName="chevron5" refType="h" fact="0"/>
                  <dgm:constr type="w" for="ch" forName="chevron5" refType="w" fact="0.2106"/>
                  <dgm:constr type="h" for="ch" forName="chevron5" refType="h"/>
                  <dgm:constr type="l" for="ch" forName="chevron6" refType="w" fact="0.6628"/>
                  <dgm:constr type="t" for="ch" forName="chevron6" refType="h" fact="0"/>
                  <dgm:constr type="w" for="ch" forName="chevron6" refType="w" fact="0.2106"/>
                  <dgm:constr type="h" for="ch" forName="chevron6" refType="h"/>
                  <dgm:constr type="l" for="ch" forName="chevron7" refType="w" fact="0.7894"/>
                  <dgm:constr type="t" for="ch" forName="chevron7" refType="h" fact="0"/>
                  <dgm:constr type="w" for="ch" forName="chevron7" refType="w" fact="0.2106"/>
                  <dgm:constr type="h" for="ch" forName="chevron7" refType="h"/>
                  <dgm:constr type="l" for="ch" forName="childtext" refType="w" fact="0.0883"/>
                  <dgm:constr type="t" for="ch" forName="childtext" refType="h" fact="0.1"/>
                  <dgm:constr type="w" for="ch" forName="childtext" refType="w" fact="0.9117"/>
                  <dgm:constr type="h" for="ch" forName="childtext" refType="h" fact="0.8"/>
                </dgm:constrLst>
              </dgm:else>
            </dgm:choose>
            <dgm:ruleLst/>
            <dgm:layoutNode name="chevron1" styleLbl="alignNode1">
              <dgm:alg type="sp"/>
              <dgm:choose name="Name12">
                <dgm:if name="Name13" func="var" arg="dir" op="equ" val="norm">
                  <dgm:shape xmlns:r="http://schemas.openxmlformats.org/officeDocument/2006/relationships" type="chevron" r:blip="">
                    <dgm:adjLst>
                      <dgm:adj idx="1" val="0.7061"/>
                    </dgm:adjLst>
                  </dgm:shape>
                </dgm:if>
                <dgm:else name="Name14">
                  <dgm:shape xmlns:r="http://schemas.openxmlformats.org/officeDocument/2006/relationships" rot="180" type="chevron" r:blip="">
                    <dgm:adjLst>
                      <dgm:adj idx="1" val="0.7061"/>
                    </dgm:adjLst>
                  </dgm:shape>
                </dgm:else>
              </dgm:choose>
              <dgm:presOf/>
            </dgm:layoutNode>
            <dgm:layoutNode name="chevron2" styleLbl="alignNode1">
              <dgm:alg type="sp"/>
              <dgm:choose name="Name15">
                <dgm:if name="Name16" func="var" arg="dir" op="equ" val="norm">
                  <dgm:shape xmlns:r="http://schemas.openxmlformats.org/officeDocument/2006/relationships" type="chevron" r:blip="">
                    <dgm:adjLst>
                      <dgm:adj idx="1" val="0.7061"/>
                    </dgm:adjLst>
                  </dgm:shape>
                </dgm:if>
                <dgm:else name="Name17">
                  <dgm:shape xmlns:r="http://schemas.openxmlformats.org/officeDocument/2006/relationships" rot="180" type="chevron" r:blip="">
                    <dgm:adjLst>
                      <dgm:adj idx="1" val="0.7061"/>
                    </dgm:adjLst>
                  </dgm:shape>
                </dgm:else>
              </dgm:choose>
              <dgm:presOf/>
            </dgm:layoutNode>
            <dgm:layoutNode name="chevron3" styleLbl="alignNode1">
              <dgm:alg type="sp"/>
              <dgm:choose name="Name18">
                <dgm:if name="Name19" func="var" arg="dir" op="equ" val="norm">
                  <dgm:shape xmlns:r="http://schemas.openxmlformats.org/officeDocument/2006/relationships" type="chevron" r:blip="">
                    <dgm:adjLst>
                      <dgm:adj idx="1" val="0.7061"/>
                    </dgm:adjLst>
                  </dgm:shape>
                </dgm:if>
                <dgm:else name="Name20">
                  <dgm:shape xmlns:r="http://schemas.openxmlformats.org/officeDocument/2006/relationships" rot="180" type="chevron" r:blip="">
                    <dgm:adjLst>
                      <dgm:adj idx="1" val="0.7061"/>
                    </dgm:adjLst>
                  </dgm:shape>
                </dgm:else>
              </dgm:choose>
              <dgm:presOf/>
            </dgm:layoutNode>
            <dgm:layoutNode name="chevron4" styleLbl="alignNode1">
              <dgm:alg type="sp"/>
              <dgm:choose name="Name21">
                <dgm:if name="Name22" func="var" arg="dir" op="equ" val="norm">
                  <dgm:shape xmlns:r="http://schemas.openxmlformats.org/officeDocument/2006/relationships" type="chevron" r:blip="">
                    <dgm:adjLst>
                      <dgm:adj idx="1" val="0.7061"/>
                    </dgm:adjLst>
                  </dgm:shape>
                </dgm:if>
                <dgm:else name="Name23">
                  <dgm:shape xmlns:r="http://schemas.openxmlformats.org/officeDocument/2006/relationships" rot="180" type="chevron" r:blip="">
                    <dgm:adjLst>
                      <dgm:adj idx="1" val="0.7061"/>
                    </dgm:adjLst>
                  </dgm:shape>
                </dgm:else>
              </dgm:choose>
              <dgm:presOf/>
            </dgm:layoutNode>
            <dgm:layoutNode name="chevron5" styleLbl="alignNode1">
              <dgm:alg type="sp"/>
              <dgm:choose name="Name24">
                <dgm:if name="Name25" func="var" arg="dir" op="equ" val="norm">
                  <dgm:shape xmlns:r="http://schemas.openxmlformats.org/officeDocument/2006/relationships" type="chevron" r:blip="">
                    <dgm:adjLst>
                      <dgm:adj idx="1" val="0.7061"/>
                    </dgm:adjLst>
                  </dgm:shape>
                </dgm:if>
                <dgm:else name="Name26">
                  <dgm:shape xmlns:r="http://schemas.openxmlformats.org/officeDocument/2006/relationships" rot="180" type="chevron" r:blip="">
                    <dgm:adjLst>
                      <dgm:adj idx="1" val="0.7061"/>
                    </dgm:adjLst>
                  </dgm:shape>
                </dgm:else>
              </dgm:choose>
              <dgm:presOf/>
            </dgm:layoutNode>
            <dgm:layoutNode name="chevron6" styleLbl="alignNode1">
              <dgm:alg type="sp"/>
              <dgm:choose name="Name27">
                <dgm:if name="Name28" func="var" arg="dir" op="equ" val="norm">
                  <dgm:shape xmlns:r="http://schemas.openxmlformats.org/officeDocument/2006/relationships" type="chevron" r:blip="">
                    <dgm:adjLst>
                      <dgm:adj idx="1" val="0.7061"/>
                    </dgm:adjLst>
                  </dgm:shape>
                </dgm:if>
                <dgm:else name="Name29">
                  <dgm:shape xmlns:r="http://schemas.openxmlformats.org/officeDocument/2006/relationships" rot="180" type="chevron" r:blip="">
                    <dgm:adjLst>
                      <dgm:adj idx="1" val="0.7061"/>
                    </dgm:adjLst>
                  </dgm:shape>
                </dgm:else>
              </dgm:choose>
              <dgm:presOf/>
            </dgm:layoutNode>
            <dgm:layoutNode name="chevron7" styleLbl="alignNode1">
              <dgm:alg type="sp"/>
              <dgm:choose name="Name30">
                <dgm:if name="Name31" func="var" arg="dir" op="equ" val="norm">
                  <dgm:shape xmlns:r="http://schemas.openxmlformats.org/officeDocument/2006/relationships" type="chevron" r:blip="">
                    <dgm:adjLst>
                      <dgm:adj idx="1" val="0.7061"/>
                    </dgm:adjLst>
                  </dgm:shape>
                </dgm:if>
                <dgm:else name="Name32">
                  <dgm:shape xmlns:r="http://schemas.openxmlformats.org/officeDocument/2006/relationships" rot="180" type="chevron" r:blip="">
                    <dgm:adjLst>
                      <dgm:adj idx="1" val="0.7061"/>
                    </dgm:adjLst>
                  </dgm:shape>
                </dgm:else>
              </dgm:choose>
              <dgm:presOf/>
            </dgm:layoutNode>
            <dgm:layoutNode name="childtext" styleLbl="solidFgAcc1">
              <dgm:varLst>
                <dgm:chMax/>
                <dgm:chPref val="0"/>
                <dgm:bulletEnabled val="1"/>
              </dgm:varLst>
              <dgm:choose name="Name33">
                <dgm:if name="Name34" func="var" arg="dir" op="equ" val="norm">
                  <dgm:alg type="tx">
                    <dgm:param type="parTxLTRAlign" val="l"/>
                    <dgm:param type="txAnchorVertCh" val="t"/>
                  </dgm:alg>
                </dgm:if>
                <dgm:else name="Name35">
                  <dgm:alg type="tx">
                    <dgm:param type="parTxLTRAlign" val="r"/>
                    <dgm:param type="shpTxLTRAlignCh" val="r"/>
                    <dgm:param type="txAnchorVertCh" val="t"/>
                  </dgm:alg>
                </dgm:else>
              </dgm:choose>
              <dgm:shape xmlns:r="http://schemas.openxmlformats.org/officeDocument/2006/relationships" type="rect" r:blip="">
                <dgm:adjLst/>
              </dgm:shape>
              <dgm:presOf axis="des" ptType="node"/>
              <dgm:constrLst>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dgm:if>
        <dgm:else name="Name36">
          <dgm:layoutNode name="parallelogramComposite">
            <dgm:alg type="composite">
              <dgm:param type="ar" val="50"/>
            </dgm:alg>
            <dgm:shape xmlns:r="http://schemas.openxmlformats.org/officeDocument/2006/relationships" r:blip="">
              <dgm:adjLst/>
            </dgm:shape>
            <dgm:constrLst>
              <dgm:constr type="l" for="ch" forName="parallelogram1" refType="w" fact="0"/>
              <dgm:constr type="t" for="ch" forName="parallelogram1" refType="h" fact="0"/>
              <dgm:constr type="w" for="ch" forName="parallelogram1" refType="w" fact="0.12"/>
              <dgm:constr type="h" for="ch" forName="parallelogram1" refType="h"/>
              <dgm:constr type="l" for="ch" forName="parallelogram2" refType="w" fact="0.127"/>
              <dgm:constr type="t" for="ch" forName="parallelogram2" refType="h" fact="0"/>
              <dgm:constr type="w" for="ch" forName="parallelogram2" refType="w" fact="0.12"/>
              <dgm:constr type="h" for="ch" forName="parallelogram2" refType="h"/>
              <dgm:constr type="l" for="ch" forName="parallelogram3" refType="w" fact="0.254"/>
              <dgm:constr type="t" for="ch" forName="parallelogram3" refType="h" fact="0"/>
              <dgm:constr type="w" for="ch" forName="parallelogram3" refType="w" fact="0.12"/>
              <dgm:constr type="h" for="ch" forName="parallelogram3" refType="h"/>
              <dgm:constr type="l" for="ch" forName="parallelogram4" refType="w" fact="0.381"/>
              <dgm:constr type="t" for="ch" forName="parallelogram4" refType="h" fact="0"/>
              <dgm:constr type="w" for="ch" forName="parallelogram4" refType="w" fact="0.12"/>
              <dgm:constr type="h" for="ch" forName="parallelogram4" refType="h"/>
              <dgm:constr type="l" for="ch" forName="parallelogram5" refType="w" fact="0.508"/>
              <dgm:constr type="t" for="ch" forName="parallelogram5" refType="h" fact="0"/>
              <dgm:constr type="w" for="ch" forName="parallelogram5" refType="w" fact="0.12"/>
              <dgm:constr type="h" for="ch" forName="parallelogram5" refType="h"/>
              <dgm:constr type="l" for="ch" forName="parallelogram6" refType="w" fact="0.635"/>
              <dgm:constr type="t" for="ch" forName="parallelogram6" refType="h" fact="0"/>
              <dgm:constr type="w" for="ch" forName="parallelogram6" refType="w" fact="0.12"/>
              <dgm:constr type="h" for="ch" forName="parallelogram6" refType="h"/>
              <dgm:constr type="l" for="ch" forName="parallelogram7" refType="w" fact="0.762"/>
              <dgm:constr type="t" for="ch" forName="parallelogram7" refType="h" fact="0"/>
              <dgm:constr type="w" for="ch" forName="parallelogram7" refType="w" fact="0.12"/>
              <dgm:constr type="h" for="ch" forName="parallelogram7" refType="h"/>
            </dgm:constrLst>
            <dgm:ruleLst/>
            <dgm:layoutNode name="parallelogram1" styleLbl="alignNode1">
              <dgm:alg type="sp"/>
              <dgm:shape xmlns:r="http://schemas.openxmlformats.org/officeDocument/2006/relationships" type="parallelogram" r:blip="">
                <dgm:adjLst>
                  <dgm:adj idx="1" val="1.4084"/>
                </dgm:adjLst>
              </dgm:shape>
              <dgm:presOf/>
            </dgm:layoutNode>
            <dgm:layoutNode name="parallelogram2" styleLbl="alignNode1">
              <dgm:alg type="sp"/>
              <dgm:shape xmlns:r="http://schemas.openxmlformats.org/officeDocument/2006/relationships" type="parallelogram" r:blip="">
                <dgm:adjLst>
                  <dgm:adj idx="1" val="1.4084"/>
                </dgm:adjLst>
              </dgm:shape>
              <dgm:presOf/>
            </dgm:layoutNode>
            <dgm:layoutNode name="parallelogram3" styleLbl="alignNode1">
              <dgm:alg type="sp"/>
              <dgm:shape xmlns:r="http://schemas.openxmlformats.org/officeDocument/2006/relationships" type="parallelogram" r:blip="">
                <dgm:adjLst>
                  <dgm:adj idx="1" val="1.4084"/>
                </dgm:adjLst>
              </dgm:shape>
              <dgm:presOf/>
            </dgm:layoutNode>
            <dgm:layoutNode name="parallelogram4" styleLbl="alignNode1">
              <dgm:alg type="sp"/>
              <dgm:shape xmlns:r="http://schemas.openxmlformats.org/officeDocument/2006/relationships" type="parallelogram" r:blip="">
                <dgm:adjLst>
                  <dgm:adj idx="1" val="1.4084"/>
                </dgm:adjLst>
              </dgm:shape>
              <dgm:presOf/>
            </dgm:layoutNode>
            <dgm:layoutNode name="parallelogram5" styleLbl="alignNode1">
              <dgm:alg type="sp"/>
              <dgm:shape xmlns:r="http://schemas.openxmlformats.org/officeDocument/2006/relationships" type="parallelogram" r:blip="">
                <dgm:adjLst>
                  <dgm:adj idx="1" val="1.4084"/>
                </dgm:adjLst>
              </dgm:shape>
              <dgm:presOf/>
            </dgm:layoutNode>
            <dgm:layoutNode name="parallelogram6" styleLbl="alignNode1">
              <dgm:alg type="sp"/>
              <dgm:shape xmlns:r="http://schemas.openxmlformats.org/officeDocument/2006/relationships" type="parallelogram" r:blip="">
                <dgm:adjLst>
                  <dgm:adj idx="1" val="1.4084"/>
                </dgm:adjLst>
              </dgm:shape>
              <dgm:presOf/>
            </dgm:layoutNode>
            <dgm:layoutNode name="parallelogram7" styleLbl="alignNode1">
              <dgm:alg type="sp"/>
              <dgm:shape xmlns:r="http://schemas.openxmlformats.org/officeDocument/2006/relationships" type="parallelogram" r:blip="">
                <dgm:adjLst>
                  <dgm:adj idx="1" val="1.4084"/>
                </dgm:adjLst>
              </dgm:shape>
              <dgm:presOf/>
            </dgm:layoutNode>
          </dgm:layoutNode>
        </dgm:else>
      </dgm:choos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bProcess4">
  <dgm:title val=""/>
  <dgm:desc val=""/>
  <dgm:catLst>
    <dgm:cat type="process" pri="19000"/>
  </dgm:catLst>
  <dgm:sampData>
    <dgm:dataModel>
      <dgm:ptLst>
        <dgm:pt modelId="0" type="doc"/>
        <dgm:pt modelId="1">
          <dgm:prSet phldr="1"/>
        </dgm:pt>
        <dgm:pt modelId="2">
          <dgm:prSet phldr="1"/>
        </dgm:pt>
        <dgm:pt modelId="3">
          <dgm:prSet phldr="1"/>
        </dgm:pt>
        <dgm:pt modelId="4">
          <dgm:prSet phldr="1"/>
        </dgm:pt>
        <dgm:pt modelId="5">
          <dgm:prSet phldr="1"/>
        </dgm:pt>
        <dgm:pt modelId="6">
          <dgm:prSet phldr="1"/>
        </dgm:pt>
        <dgm:pt modelId="7">
          <dgm:prSet phldr="1"/>
        </dgm:pt>
        <dgm:pt modelId="8">
          <dgm:prSet phldr="1"/>
        </dgm:pt>
        <dgm:pt modelId="9">
          <dgm:prSet phldr="1"/>
        </dgm:pt>
      </dgm:ptLst>
      <dgm:cxnLst>
        <dgm:cxn modelId="10" srcId="0" destId="1" srcOrd="0" destOrd="0"/>
        <dgm:cxn modelId="11" srcId="0" destId="2" srcOrd="1" destOrd="0"/>
        <dgm:cxn modelId="12" srcId="0" destId="3" srcOrd="2" destOrd="0"/>
        <dgm:cxn modelId="13" srcId="0" destId="4" srcOrd="3" destOrd="0"/>
        <dgm:cxn modelId="14" srcId="0" destId="5" srcOrd="4" destOrd="0"/>
        <dgm:cxn modelId="15" srcId="0" destId="6" srcOrd="5" destOrd="0"/>
        <dgm:cxn modelId="16" srcId="0" destId="7" srcOrd="6" destOrd="0"/>
        <dgm:cxn modelId="17" srcId="0" destId="8" srcOrd="7" destOrd="0"/>
        <dgm:cxn modelId="18" srcId="0" destId="9" srcOrd="8"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dgm:varLst>
    <dgm:choose name="Name1">
      <dgm:if name="Name2" func="var" arg="dir" op="equ" val="norm">
        <dgm:alg type="snake">
          <dgm:param type="grDir" val="tL"/>
          <dgm:param type="flowDir" val="col"/>
          <dgm:param type="contDir" val="revDir"/>
          <dgm:param type="bkpt" val="bal"/>
        </dgm:alg>
      </dgm:if>
      <dgm:else name="Name3">
        <dgm:alg type="snake">
          <dgm:param type="grDir" val="tR"/>
          <dgm:param type="flowDir" val="col"/>
          <dgm:param type="contDir" val="revDir"/>
          <dgm:param type="bkpt" val="bal"/>
        </dgm:alg>
      </dgm:else>
    </dgm:choose>
    <dgm:shape xmlns:r="http://schemas.openxmlformats.org/officeDocument/2006/relationships" r:blip="">
      <dgm:adjLst/>
    </dgm:shape>
    <dgm:presOf/>
    <dgm:constrLst>
      <dgm:constr type="w" for="ch" forName="compNode" refType="w"/>
      <dgm:constr type="h" for="ch" forName="compNode" refType="w" fact="0.6"/>
      <dgm:constr type="h" for="ch" forName="sibTrans" refType="h" refFor="ch" refForName="compNode" op="equ" fact="0.25"/>
      <dgm:constr type="sp" refType="w" fact="0.33"/>
      <dgm:constr type="primFontSz" for="des" forName="node" op="equ" val="65"/>
    </dgm:constrLst>
    <dgm:ruleLst/>
    <dgm:forEach name="nodesForEach" axis="ch" ptType="node">
      <dgm:layoutNode name="compNode">
        <dgm:alg type="composite"/>
        <dgm:shape xmlns:r="http://schemas.openxmlformats.org/officeDocument/2006/relationships" r:blip="">
          <dgm:adjLst/>
        </dgm:shape>
        <dgm:presOf/>
        <dgm:choose name="Name4">
          <dgm:if name="Name5" axis="self" func="var" arg="dir" op="equ" val="norm">
            <dgm:constrLst>
              <dgm:constr type="l" for="ch" forName="dummyConnPt" refType="w" fact="0.2"/>
              <dgm:constr type="t" for="ch" forName="dummyConnPt" refType="w" fact="0.145"/>
              <dgm:constr type="l" for="ch" forName="node"/>
              <dgm:constr type="t" for="ch" forName="node"/>
              <dgm:constr type="h" for="ch" forName="node" refType="h"/>
              <dgm:constr type="w" for="ch" forName="node" refType="w"/>
            </dgm:constrLst>
          </dgm:if>
          <dgm:else name="Name6">
            <dgm:constrLst>
              <dgm:constr type="l" for="ch" forName="dummyConnPt" refType="w" fact="0.8"/>
              <dgm:constr type="t" for="ch" forName="dummyConnPt" refType="w" fact="0.145"/>
              <dgm:constr type="l" for="ch" forName="node"/>
              <dgm:constr type="t" for="ch" forName="node"/>
              <dgm:constr type="h" for="ch" forName="node" refType="h"/>
              <dgm:constr type="w" for="ch" forName="node" refType="w"/>
            </dgm:constrLst>
          </dgm:else>
        </dgm:choose>
        <dgm:ruleLst/>
        <dgm:layoutNode name="dummyConnPt" styleLbl="node1" moveWith="node">
          <dgm:alg type="sp"/>
          <dgm:shape xmlns:r="http://schemas.openxmlformats.org/officeDocument/2006/relationships" r:blip="">
            <dgm:adjLst/>
          </dgm:shape>
          <dgm:presOf/>
          <dgm:constrLst>
            <dgm:constr type="w" val="1"/>
            <dgm:constr type="h" val="1"/>
          </dgm:constrLst>
          <dgm:ruleLst/>
        </dgm:layout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3"/>
            <dgm:constr type="bMarg" refType="primFontSz" fact="0.3"/>
            <dgm:constr type="lMarg" refType="primFontSz" fact="0.3"/>
            <dgm:constr type="rMarg" refType="primFontSz" fact="0.3"/>
            <dgm:constr type="primFontSz" val="65"/>
          </dgm:constrLst>
          <dgm:ruleLst>
            <dgm:rule type="primFontSz" val="5" fact="NaN" max="NaN"/>
          </dgm:ruleLst>
        </dgm:layoutNode>
      </dgm:layoutNode>
      <dgm:forEach name="sibTransForEach" axis="followSib" cnt="1">
        <dgm:layoutNode name="sibTrans" styleLbl="bgSibTrans2D1">
          <dgm:choose name="Name7">
            <dgm:if name="Name8" axis="self" func="var" arg="dir" op="equ" val="norm">
              <dgm:alg type="conn">
                <dgm:param type="srcNode" val="dummyConnPt"/>
                <dgm:param type="dstNode" val="dummyConnPt"/>
                <dgm:param type="begPts" val="bCtr, midR, tCtr"/>
                <dgm:param type="endPts" val="tCtr, midL, bCtr"/>
                <dgm:param type="begSty" val="noArr"/>
                <dgm:param type="endSty" val="noArr"/>
              </dgm:alg>
            </dgm:if>
            <dgm:else name="Name9">
              <dgm:alg type="conn">
                <dgm:param type="srcNode" val="dummyConnPt"/>
                <dgm:param type="dstNode" val="dummyConnPt"/>
                <dgm:param type="begPts" val="bCtr, midL, tCtr"/>
                <dgm:param type="endPts" val="tCtr, midR, bCtr"/>
                <dgm:param type="begSty" val="noArr"/>
                <dgm:param type="endSty" val="noArr"/>
              </dgm:alg>
            </dgm:else>
          </dgm:choose>
          <dgm:shape xmlns:r="http://schemas.openxmlformats.org/officeDocument/2006/relationships" type="conn" r:blip="" zOrderOff="-2">
            <dgm:adjLst/>
          </dgm:shape>
          <dgm:presOf axis="self"/>
          <dgm:constrLst>
            <dgm:constr type="begPad"/>
            <dgm:constr type="endPad"/>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808108-D526-4B4C-B32A-5BC6C495E3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98</Pages>
  <Words>110259</Words>
  <Characters>62849</Characters>
  <Application>Microsoft Office Word</Application>
  <DocSecurity>0</DocSecurity>
  <Lines>523</Lines>
  <Paragraphs>345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HP</Company>
  <LinksUpToDate>false</LinksUpToDate>
  <CharactersWithSpaces>172763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mariya.baran2016@gmail.com</dc:creator>
  <cp:lastModifiedBy>mariya.baran2016@gmail.com</cp:lastModifiedBy>
  <cp:revision>2</cp:revision>
  <dcterms:created xsi:type="dcterms:W3CDTF">2022-11-28T16:21:00Z</dcterms:created>
  <dcterms:modified xsi:type="dcterms:W3CDTF">2022-11-28T16:21:00Z</dcterms:modified>
</cp:coreProperties>
</file>