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69DA" w:rsidRPr="00C469DA" w:rsidRDefault="00C469DA" w:rsidP="00C469DA">
      <w:pPr>
        <w:jc w:val="center"/>
        <w:rPr>
          <w:rFonts w:ascii="Times New Roman" w:hAnsi="Times New Roman" w:cs="Times New Roman"/>
          <w:b/>
          <w:sz w:val="28"/>
          <w:szCs w:val="28"/>
        </w:rPr>
      </w:pPr>
      <w:r w:rsidRPr="00C469DA">
        <w:rPr>
          <w:rFonts w:ascii="Times New Roman" w:hAnsi="Times New Roman" w:cs="Times New Roman"/>
          <w:b/>
          <w:sz w:val="28"/>
          <w:szCs w:val="28"/>
        </w:rPr>
        <w:t>РОЗДІЛ 4 ЕКОНОМІКА</w:t>
      </w:r>
    </w:p>
    <w:p w:rsidR="001F219F" w:rsidRDefault="00273E86">
      <w:r>
        <w:rPr>
          <w:noProof/>
          <w:lang w:eastAsia="uk-UA"/>
        </w:rPr>
        <w:drawing>
          <wp:inline distT="0" distB="0" distL="0" distR="0" wp14:anchorId="4CF74476" wp14:editId="450A519C">
            <wp:extent cx="9512142" cy="5312410"/>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9518182" cy="5315783"/>
                    </a:xfrm>
                    <a:prstGeom prst="rect">
                      <a:avLst/>
                    </a:prstGeom>
                  </pic:spPr>
                </pic:pic>
              </a:graphicData>
            </a:graphic>
          </wp:inline>
        </w:drawing>
      </w:r>
    </w:p>
    <w:p w:rsidR="00273E86" w:rsidRDefault="00273E86">
      <w:r w:rsidRPr="00BB7D7B">
        <w:rPr>
          <w:rFonts w:ascii="Times New Roman" w:eastAsia="Times New Roman" w:hAnsi="Times New Roman" w:cs="Times New Roman"/>
          <w:b/>
          <w:bCs/>
          <w:iCs/>
          <w:noProof/>
          <w:sz w:val="28"/>
          <w:szCs w:val="28"/>
          <w:lang w:eastAsia="uk-UA"/>
        </w:rPr>
        <w:lastRenderedPageBreak/>
        <w:drawing>
          <wp:inline distT="0" distB="0" distL="0" distR="0" wp14:anchorId="1C1898D5" wp14:editId="76ABD2E1">
            <wp:extent cx="9611360" cy="5553075"/>
            <wp:effectExtent l="0" t="0" r="889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11360" cy="5553075"/>
                    </a:xfrm>
                    <a:prstGeom prst="rect">
                      <a:avLst/>
                    </a:prstGeom>
                    <a:noFill/>
                    <a:ln>
                      <a:noFill/>
                    </a:ln>
                  </pic:spPr>
                </pic:pic>
              </a:graphicData>
            </a:graphic>
          </wp:inline>
        </w:drawing>
      </w:r>
    </w:p>
    <w:p w:rsidR="00273E86" w:rsidRDefault="00273E86">
      <w:r w:rsidRPr="00BB7D7B">
        <w:rPr>
          <w:rFonts w:ascii="Times New Roman" w:eastAsia="Times New Roman" w:hAnsi="Times New Roman" w:cs="Times New Roman"/>
          <w:b/>
          <w:bCs/>
          <w:iCs/>
          <w:noProof/>
          <w:sz w:val="28"/>
          <w:szCs w:val="28"/>
          <w:lang w:eastAsia="uk-UA"/>
        </w:rPr>
        <w:lastRenderedPageBreak/>
        <w:drawing>
          <wp:inline distT="0" distB="0" distL="0" distR="0" wp14:anchorId="2ACB8D9A" wp14:editId="5E0407C3">
            <wp:extent cx="9611360" cy="5657850"/>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611360" cy="5657850"/>
                    </a:xfrm>
                    <a:prstGeom prst="rect">
                      <a:avLst/>
                    </a:prstGeom>
                    <a:noFill/>
                    <a:ln>
                      <a:noFill/>
                    </a:ln>
                  </pic:spPr>
                </pic:pic>
              </a:graphicData>
            </a:graphic>
          </wp:inline>
        </w:drawing>
      </w:r>
    </w:p>
    <w:p w:rsidR="00273E86" w:rsidRDefault="00273E86">
      <w:r w:rsidRPr="00CC164C">
        <w:rPr>
          <w:rFonts w:ascii="Times New Roman" w:eastAsia="Times New Roman" w:hAnsi="Times New Roman" w:cs="Times New Roman"/>
          <w:b/>
          <w:bCs/>
          <w:iCs/>
          <w:noProof/>
          <w:sz w:val="28"/>
          <w:szCs w:val="28"/>
          <w:lang w:eastAsia="uk-UA"/>
        </w:rPr>
        <w:lastRenderedPageBreak/>
        <w:drawing>
          <wp:inline distT="0" distB="0" distL="0" distR="0" wp14:anchorId="43ED45E5" wp14:editId="009F41E1">
            <wp:extent cx="9611360" cy="5648325"/>
            <wp:effectExtent l="0" t="0" r="889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611360" cy="5648325"/>
                    </a:xfrm>
                    <a:prstGeom prst="rect">
                      <a:avLst/>
                    </a:prstGeom>
                    <a:noFill/>
                    <a:ln>
                      <a:noFill/>
                    </a:ln>
                  </pic:spPr>
                </pic:pic>
              </a:graphicData>
            </a:graphic>
          </wp:inline>
        </w:drawing>
      </w:r>
    </w:p>
    <w:p w:rsidR="00273E86" w:rsidRDefault="00273E86">
      <w:r w:rsidRPr="00BB7D7B">
        <w:rPr>
          <w:rFonts w:ascii="Times New Roman" w:eastAsia="Times New Roman" w:hAnsi="Times New Roman" w:cs="Times New Roman"/>
          <w:b/>
          <w:bCs/>
          <w:iCs/>
          <w:noProof/>
          <w:sz w:val="28"/>
          <w:szCs w:val="28"/>
          <w:lang w:eastAsia="uk-UA"/>
        </w:rPr>
        <w:lastRenderedPageBreak/>
        <w:drawing>
          <wp:inline distT="0" distB="0" distL="0" distR="0" wp14:anchorId="1C082330" wp14:editId="7F3AB409">
            <wp:extent cx="9611360" cy="5705475"/>
            <wp:effectExtent l="0" t="0" r="889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11360" cy="5705475"/>
                    </a:xfrm>
                    <a:prstGeom prst="rect">
                      <a:avLst/>
                    </a:prstGeom>
                    <a:noFill/>
                    <a:ln>
                      <a:noFill/>
                    </a:ln>
                  </pic:spPr>
                </pic:pic>
              </a:graphicData>
            </a:graphic>
          </wp:inline>
        </w:drawing>
      </w:r>
    </w:p>
    <w:p w:rsidR="00273E86" w:rsidRDefault="00273E86">
      <w:r w:rsidRPr="00BB7D7B">
        <w:rPr>
          <w:rFonts w:ascii="Times New Roman" w:eastAsia="Times New Roman" w:hAnsi="Times New Roman" w:cs="Times New Roman"/>
          <w:b/>
          <w:bCs/>
          <w:iCs/>
          <w:noProof/>
          <w:sz w:val="28"/>
          <w:szCs w:val="28"/>
          <w:lang w:eastAsia="uk-UA"/>
        </w:rPr>
        <w:lastRenderedPageBreak/>
        <w:drawing>
          <wp:inline distT="0" distB="0" distL="0" distR="0" wp14:anchorId="24CA4C83" wp14:editId="7FE613D4">
            <wp:extent cx="9611360" cy="5524500"/>
            <wp:effectExtent l="0" t="0" r="889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611360" cy="5524500"/>
                    </a:xfrm>
                    <a:prstGeom prst="rect">
                      <a:avLst/>
                    </a:prstGeom>
                    <a:noFill/>
                    <a:ln>
                      <a:noFill/>
                    </a:ln>
                  </pic:spPr>
                </pic:pic>
              </a:graphicData>
            </a:graphic>
          </wp:inline>
        </w:drawing>
      </w:r>
    </w:p>
    <w:p w:rsidR="00C469DA" w:rsidRDefault="00C469DA">
      <w:pPr>
        <w:sectPr w:rsidR="00C469DA" w:rsidSect="00C469DA">
          <w:footerReference w:type="default" r:id="rId13"/>
          <w:pgSz w:w="16838" w:h="11906" w:orient="landscape"/>
          <w:pgMar w:top="1418" w:right="851" w:bottom="851" w:left="851" w:header="709" w:footer="709" w:gutter="0"/>
          <w:pgNumType w:start="37"/>
          <w:cols w:space="708"/>
          <w:docGrid w:linePitch="360"/>
        </w:sectPr>
      </w:pPr>
    </w:p>
    <w:p w:rsidR="00C469DA" w:rsidRDefault="009560D0" w:rsidP="009560D0">
      <w:pPr>
        <w:jc w:val="center"/>
        <w:rPr>
          <w:rFonts w:ascii="Times New Roman" w:eastAsia="Times New Roman" w:hAnsi="Times New Roman" w:cs="Times New Roman"/>
          <w:b/>
          <w:bCs/>
          <w:sz w:val="28"/>
          <w:szCs w:val="28"/>
          <w:lang w:eastAsia="ru-RU"/>
        </w:rPr>
      </w:pPr>
      <w:r w:rsidRPr="009560D0">
        <w:rPr>
          <w:rFonts w:ascii="Times New Roman" w:eastAsia="Times New Roman" w:hAnsi="Times New Roman" w:cs="Times New Roman"/>
          <w:b/>
          <w:bCs/>
          <w:sz w:val="28"/>
          <w:szCs w:val="28"/>
          <w:lang w:eastAsia="ru-RU"/>
        </w:rPr>
        <w:lastRenderedPageBreak/>
        <w:t>РОЗДІЛ 5. ОХОРОНА ПРАЦІ</w:t>
      </w:r>
    </w:p>
    <w:p w:rsidR="00016C58" w:rsidRPr="00016C58" w:rsidRDefault="009F1BD8" w:rsidP="00016C58">
      <w:pPr>
        <w:spacing w:after="0" w:line="360" w:lineRule="auto"/>
        <w:ind w:firstLine="720"/>
        <w:jc w:val="center"/>
        <w:rPr>
          <w:rFonts w:ascii="Times New Roman" w:eastAsia="MS Mincho" w:hAnsi="Times New Roman" w:cs="Times New Roman"/>
          <w:b/>
          <w:sz w:val="28"/>
          <w:szCs w:val="28"/>
          <w:lang w:eastAsia="ru-RU"/>
        </w:rPr>
      </w:pPr>
      <w:r>
        <w:rPr>
          <w:rFonts w:ascii="Times New Roman" w:eastAsia="MS Mincho" w:hAnsi="Times New Roman" w:cs="Times New Roman"/>
          <w:b/>
          <w:sz w:val="28"/>
          <w:szCs w:val="28"/>
          <w:lang w:eastAsia="ru-RU"/>
        </w:rPr>
        <w:t>5</w:t>
      </w:r>
      <w:r w:rsidR="00016C58" w:rsidRPr="00016C58">
        <w:rPr>
          <w:rFonts w:ascii="Times New Roman" w:eastAsia="MS Mincho" w:hAnsi="Times New Roman" w:cs="Times New Roman"/>
          <w:b/>
          <w:sz w:val="28"/>
          <w:szCs w:val="28"/>
          <w:lang w:eastAsia="ru-RU"/>
        </w:rPr>
        <w:t>.1. Законодавча та нормативна база у сфері охорони праці</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 xml:space="preserve">Основними законами та підзаконними актами, які регулюють правові відносини у сфері охорони праці в умовах виробництва і загалом в суспільстві, є:   </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1.Конституція України;</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2.Кодекс законів про працю (КЗпП);</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3.Закони: «Про охорону праці», «Про охорону здоров'я», «Про пожежну безпеку», «Про використання ядерної енергії та радіаційний захист», «Про забезпечення санітарного та епідемічного благополуччя населення».</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Коло питань щодо охорони праці розглядається в Цивільному, Кримінальному та Адміністративному кодексах України, в указах Верховної Ради, постановах Кабміну, постановах Президента. Правове поле в Україні ґрунтується на засадах, відповідно до яких нікого не можна примусити робити те, що не передбачено в законі.</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Кожній людині Конституція гарантує право на належні, безпечні й здорові умови праці, на заробітну плату, не нижчу від визначеної законом. Громадянам гарантується захист від незаконного звільнення.</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Основний Закон держави має найвищу юридичну силу, на ньому ґрунтується вся національна система права. Закони та інші нормативно-правові акти приймаються на основі Конституції і повинні їй відповідати.</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Основні питання трудового законодавства та охорони праці розглядаються в Кодексі законів про працю (КЗпП), який регулює трудові відносини всіх працівників, - сприяє зростанню продуктивності праці, поліпшенню якості роботи, підвищенню ефективності суспільного виробництва, що має за мету поліпшення матеріального й культурного рівня життя людини.</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 xml:space="preserve">У КЗпП зафіксовано питання трудового законодавства: право на працю, основні трудові права та обов'язки працівників, умови договорів про працю; тривалість робочого часу та його скорочення; робота в передсвяткові та вихідні </w:t>
      </w:r>
      <w:r w:rsidRPr="00016C58">
        <w:rPr>
          <w:rFonts w:ascii="Times New Roman" w:eastAsia="MS Mincho" w:hAnsi="Times New Roman" w:cs="Times New Roman"/>
          <w:sz w:val="28"/>
          <w:szCs w:val="28"/>
          <w:lang w:eastAsia="ru-RU"/>
        </w:rPr>
        <w:lastRenderedPageBreak/>
        <w:t>дні; тривалість роботи в нічний час; неповний робочий час та обмеження понадурочних робіт та ін.</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У Кодексі законів про працю в окремих статтях розглянуто шляхи створення здорових і безпечних умов праці, дотримання вимог охорони праці під час будівництва й експлуатації виробничих будівель, споруд та обладнання; заборона введення в експлуатацію підприємств, передавання в серійне виробництво зразків нових машин та іншого обладнання, які не відповідають вимогам охорони праці; обов'язки адміністрації щодо поліпшення та оздоровлення умов праці, розслідування та обліку нещасних випадків; контроль за дотриманням вимог інструкцій з охорони праці; медичні огляди; переведення на легшу роботу; матеріальна відповідальність за збитки, заподіяні робітникам і службовцям ушкодженням їх здоров'я та ін.</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Головною метою Національної програми є створення державної системи управління охороною праці, - яка сприятиме вирішенню питань правового, організаційного, матеріально-технічного, наукового та економічного забезпечення робіт у галузі охорони праці. Національна програма передбачає нормативно-правове забезпечення охорони праці, навчання в цій сфері, інформаційне забезпечення та міжнародне співробітництво; принцип соціального захисту працівників передбачає створення нових технічних засобів з метою запобігання аваріям на об'єктах підвищеної-небезпеки, повне відшкодування шкоди особам, які потерпіли від нещасних випадків на виробництві. При втраті працездатності за робітником зберігається місце роботи та середня заробітна плата на весь період відновлення працездатності або визнання його інвалідом.</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Встановлюються єдині вимоги з охорони праці для всіх підприємств незалежно від форми власності та виду діяльності. Цей принцип передбачає єдине правове поле й нормативну базу для підприємств усіх форм власності. Працюючі, незалежно від виду діяльності, мають однакові права на охорону праці.</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lastRenderedPageBreak/>
        <w:t>Одним з принципів державної політики у сфері охорони праці є адаптація трудових процесів до можливостей працівника з урахуванням його здоров'я та психологічного стану.</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Під час прийняття рішень з охорони праці на місцевому та державному рівнях забезпечується координація діяльності всіх гілок влади, що розв'язують проблеми охорони здоров'я, гігієни та безпеки праці. Діяльність державних органів та окремих організацій при вирішенні питань безпеки координує Державний комітет з нагляду за охороною праці.</w:t>
      </w:r>
    </w:p>
    <w:p w:rsidR="00016C58" w:rsidRPr="00016C58" w:rsidRDefault="00016C58" w:rsidP="00016C58">
      <w:pPr>
        <w:spacing w:after="0" w:line="360" w:lineRule="auto"/>
        <w:ind w:firstLine="72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Для реалізації принципів державної політики в галузі охорони праці при Кабінеті Міністрів створено Національну раду з питань безпечної життєдіяльності, Фонд соціального страхування від нещасних випадків та інші структури. Міжнародне співробітництво передбачає вивчення та узагальнення зарубіжного досвіду щодо проблемних питань охорони праці, активну участь у діяльності Міжнародної організації праці (МОП), Міжнародної асоціації соціального забезпечення (МАСЗ), Європейського форуму організацій страхування від нещасних випадків на виробництві й професійних захворювань та ін.</w:t>
      </w:r>
    </w:p>
    <w:p w:rsidR="00C5302B" w:rsidRPr="00C5302B" w:rsidRDefault="00C5302B" w:rsidP="00C5302B">
      <w:pPr>
        <w:spacing w:after="0" w:line="360" w:lineRule="auto"/>
        <w:ind w:right="-143"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color w:val="000000"/>
          <w:sz w:val="28"/>
          <w:szCs w:val="28"/>
          <w:lang w:val="ru-RU" w:eastAsia="ru-RU"/>
        </w:rPr>
        <w:t>5</w:t>
      </w:r>
      <w:r w:rsidR="009F1BD8">
        <w:rPr>
          <w:rFonts w:ascii="Times New Roman" w:eastAsia="Times New Roman" w:hAnsi="Times New Roman" w:cs="Times New Roman"/>
          <w:b/>
          <w:color w:val="000000"/>
          <w:sz w:val="28"/>
          <w:szCs w:val="28"/>
          <w:lang w:eastAsia="ru-RU"/>
        </w:rPr>
        <w:t>.2</w:t>
      </w:r>
      <w:r w:rsidRPr="00C5302B">
        <w:rPr>
          <w:rFonts w:ascii="Times New Roman" w:eastAsia="Times New Roman" w:hAnsi="Times New Roman" w:cs="Times New Roman"/>
          <w:b/>
          <w:color w:val="000000"/>
          <w:sz w:val="28"/>
          <w:szCs w:val="28"/>
          <w:lang w:eastAsia="ru-RU"/>
        </w:rPr>
        <w:t>. Санітарно-гігієнічні вимоги до умов праці</w:t>
      </w:r>
    </w:p>
    <w:p w:rsidR="00C5302B" w:rsidRPr="00C5302B" w:rsidRDefault="00C5302B" w:rsidP="00C5302B">
      <w:pPr>
        <w:spacing w:after="0" w:line="360" w:lineRule="auto"/>
        <w:ind w:right="-143" w:firstLine="567"/>
        <w:jc w:val="both"/>
        <w:rPr>
          <w:rFonts w:ascii="Times New Roman" w:eastAsia="Calibri" w:hAnsi="Times New Roman" w:cs="Times New Roman"/>
          <w:snapToGrid w:val="0"/>
          <w:sz w:val="28"/>
          <w:szCs w:val="28"/>
        </w:rPr>
      </w:pPr>
      <w:proofErr w:type="gramStart"/>
      <w:r w:rsidRPr="00C5302B">
        <w:rPr>
          <w:rFonts w:ascii="Times New Roman" w:eastAsia="Calibri" w:hAnsi="Times New Roman" w:cs="Times New Roman"/>
          <w:snapToGrid w:val="0"/>
          <w:sz w:val="28"/>
          <w:szCs w:val="28"/>
          <w:lang w:val="ru-RU"/>
        </w:rPr>
        <w:t xml:space="preserve">На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будівельному</w:t>
      </w:r>
      <w:proofErr w:type="gramEnd"/>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 майданчику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при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проведенні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будівельно-монтажних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ро</w:t>
      </w:r>
      <w:r w:rsidRPr="00C5302B">
        <w:rPr>
          <w:rFonts w:ascii="Times New Roman" w:eastAsia="Calibri" w:hAnsi="Times New Roman" w:cs="Times New Roman"/>
          <w:snapToGrid w:val="0"/>
          <w:sz w:val="28"/>
          <w:szCs w:val="28"/>
          <w:lang w:val="ru-RU"/>
        </w:rPr>
        <w:softHyphen/>
        <w:t xml:space="preserve">біт необхідно створити нормальний санітарно-гігієнічний режим, який забезпечується  шляхом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влаштування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санітарно-побутової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зони.</w:t>
      </w:r>
      <w:r w:rsidRPr="00C5302B">
        <w:rPr>
          <w:rFonts w:ascii="Times New Roman" w:eastAsia="Calibri" w:hAnsi="Times New Roman" w:cs="Times New Roman"/>
          <w:snapToGrid w:val="0"/>
          <w:sz w:val="28"/>
          <w:szCs w:val="28"/>
        </w:rPr>
        <w:t xml:space="preserve"> </w:t>
      </w:r>
    </w:p>
    <w:p w:rsidR="00C5302B" w:rsidRPr="00C5302B" w:rsidRDefault="00C5302B" w:rsidP="00C5302B">
      <w:pPr>
        <w:spacing w:after="0" w:line="360" w:lineRule="auto"/>
        <w:ind w:right="-143" w:firstLine="567"/>
        <w:jc w:val="both"/>
        <w:rPr>
          <w:rFonts w:ascii="Times New Roman" w:eastAsia="Calibri" w:hAnsi="Times New Roman" w:cs="Times New Roman"/>
          <w:snapToGrid w:val="0"/>
          <w:sz w:val="28"/>
          <w:szCs w:val="28"/>
        </w:rPr>
      </w:pPr>
      <w:r w:rsidRPr="00C5302B">
        <w:rPr>
          <w:rFonts w:ascii="Times New Roman" w:eastAsia="Calibri" w:hAnsi="Times New Roman" w:cs="Times New Roman"/>
          <w:snapToGrid w:val="0"/>
          <w:sz w:val="28"/>
          <w:szCs w:val="28"/>
          <w:lang w:val="ru-RU"/>
        </w:rPr>
        <w:t>Санітарно-</w:t>
      </w:r>
      <w:proofErr w:type="gramStart"/>
      <w:r w:rsidRPr="00C5302B">
        <w:rPr>
          <w:rFonts w:ascii="Times New Roman" w:eastAsia="Calibri" w:hAnsi="Times New Roman" w:cs="Times New Roman"/>
          <w:snapToGrid w:val="0"/>
          <w:sz w:val="28"/>
          <w:szCs w:val="28"/>
          <w:lang w:val="ru-RU"/>
        </w:rPr>
        <w:t xml:space="preserve">побутова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зона</w:t>
      </w:r>
      <w:proofErr w:type="gramEnd"/>
      <w:r w:rsidRPr="00C5302B">
        <w:rPr>
          <w:rFonts w:ascii="Times New Roman" w:eastAsia="Calibri" w:hAnsi="Times New Roman" w:cs="Times New Roman"/>
          <w:snapToGrid w:val="0"/>
          <w:sz w:val="28"/>
          <w:szCs w:val="28"/>
          <w:lang w:val="ru-RU"/>
        </w:rPr>
        <w:t xml:space="preserve">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на</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 будівельному</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 майданчику</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 розміщується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поза зоною дії монтажних механізмів і транспорту. Санітарно-побутове </w:t>
      </w:r>
      <w:proofErr w:type="gramStart"/>
      <w:r w:rsidRPr="00C5302B">
        <w:rPr>
          <w:rFonts w:ascii="Times New Roman" w:eastAsia="Calibri" w:hAnsi="Times New Roman" w:cs="Times New Roman"/>
          <w:snapToGrid w:val="0"/>
          <w:sz w:val="28"/>
          <w:szCs w:val="28"/>
          <w:lang w:val="ru-RU"/>
        </w:rPr>
        <w:t xml:space="preserve">забезпечення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полягає</w:t>
      </w:r>
      <w:proofErr w:type="gramEnd"/>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у </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влаштуванні виробничо-побутових споруд і приміщень для зберігання одежі, особистої гігієни, відпочинку, обігріву, медичного</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 xml:space="preserve"> обслуговування. Санітарно-побутове обслуговування здійснюється в інвентарних спорудах і приміщеннях</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snapToGrid w:val="0"/>
          <w:sz w:val="28"/>
          <w:szCs w:val="28"/>
          <w:lang w:val="ru-RU"/>
        </w:rPr>
        <w:t>споруд</w:t>
      </w:r>
      <w:r w:rsidRPr="00C5302B">
        <w:rPr>
          <w:rFonts w:ascii="Times New Roman" w:eastAsia="Calibri" w:hAnsi="Times New Roman" w:cs="Times New Roman"/>
          <w:snapToGrid w:val="0"/>
          <w:sz w:val="28"/>
          <w:szCs w:val="28"/>
        </w:rPr>
        <w:t xml:space="preserve"> </w:t>
      </w:r>
      <w:r w:rsidRPr="00C5302B">
        <w:rPr>
          <w:rFonts w:ascii="Times New Roman" w:eastAsia="Calibri" w:hAnsi="Times New Roman" w:cs="Times New Roman"/>
          <w:color w:val="000000"/>
          <w:sz w:val="28"/>
          <w:szCs w:val="28"/>
          <w:lang w:val="ru-RU"/>
        </w:rPr>
        <w:t>для прийому їжі і відпочинку під час перерви; душових для підтримки чистоти тіла під час роботи у пильних приміщеннях, гарячих цехах або з шкідливими речовинами;</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гардеробів (роздягалень) для збереження повсякденного чи спеціального одягу і взуття;</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 xml:space="preserve">умивальників, фонтанчиків для </w:t>
      </w:r>
      <w:r w:rsidRPr="00C5302B">
        <w:rPr>
          <w:rFonts w:ascii="Times New Roman" w:eastAsia="Calibri" w:hAnsi="Times New Roman" w:cs="Times New Roman"/>
          <w:color w:val="000000"/>
          <w:sz w:val="28"/>
          <w:szCs w:val="28"/>
          <w:lang w:val="ru-RU"/>
        </w:rPr>
        <w:lastRenderedPageBreak/>
        <w:t>питної води;</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приміщення для особистої гігієни жінок;</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приміщення для обігріву робітників, що працюють на відкритому повітрі;</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приміщення для знешкодження, очищення й просушування спецодягу;</w:t>
      </w:r>
      <w:r w:rsidRPr="00C5302B">
        <w:rPr>
          <w:rFonts w:ascii="Times New Roman" w:eastAsia="Calibri" w:hAnsi="Times New Roman" w:cs="Times New Roman"/>
          <w:color w:val="000000"/>
          <w:sz w:val="28"/>
          <w:szCs w:val="28"/>
        </w:rPr>
        <w:t xml:space="preserve"> </w:t>
      </w:r>
      <w:r w:rsidRPr="00C5302B">
        <w:rPr>
          <w:rFonts w:ascii="Times New Roman" w:eastAsia="Calibri" w:hAnsi="Times New Roman" w:cs="Times New Roman"/>
          <w:color w:val="000000"/>
          <w:sz w:val="28"/>
          <w:szCs w:val="28"/>
          <w:lang w:val="ru-RU"/>
        </w:rPr>
        <w:t>для курильних кімнат, туалетів</w:t>
      </w:r>
      <w:r w:rsidRPr="00C5302B">
        <w:rPr>
          <w:rFonts w:ascii="Times New Roman" w:eastAsia="Calibri" w:hAnsi="Times New Roman" w:cs="Times New Roman"/>
          <w:snapToGrid w:val="0"/>
          <w:sz w:val="28"/>
          <w:szCs w:val="28"/>
        </w:rPr>
        <w:t>)</w:t>
      </w:r>
      <w:r w:rsidRPr="00C5302B">
        <w:rPr>
          <w:rFonts w:ascii="Times New Roman" w:eastAsia="Calibri" w:hAnsi="Times New Roman" w:cs="Times New Roman"/>
          <w:snapToGrid w:val="0"/>
          <w:sz w:val="28"/>
          <w:szCs w:val="28"/>
          <w:lang w:val="ru-RU"/>
        </w:rPr>
        <w:t xml:space="preserve">. </w:t>
      </w:r>
      <w:r w:rsidRPr="00C5302B">
        <w:rPr>
          <w:rFonts w:ascii="Times New Roman" w:eastAsia="Calibri" w:hAnsi="Times New Roman" w:cs="Times New Roman"/>
          <w:sz w:val="28"/>
          <w:szCs w:val="28"/>
          <w:lang w:val="ru-RU"/>
        </w:rPr>
        <w:t xml:space="preserve">Для створення нормальних побутових умов на будівельному майданчику (у випадку кількості робітників в найбільш багаточисельній зміні від 15 чоловік і більше) склад санітарно-побутових приміщень приймається таким: гардеробні, умивальні, душові, туалети, приміщення для сушки спецодягу </w:t>
      </w:r>
      <w:proofErr w:type="gramStart"/>
      <w:r w:rsidRPr="00C5302B">
        <w:rPr>
          <w:rFonts w:ascii="Times New Roman" w:eastAsia="Calibri" w:hAnsi="Times New Roman" w:cs="Times New Roman"/>
          <w:sz w:val="28"/>
          <w:szCs w:val="28"/>
          <w:lang w:val="ru-RU"/>
        </w:rPr>
        <w:t>і  спецвзуття</w:t>
      </w:r>
      <w:proofErr w:type="gramEnd"/>
      <w:r w:rsidRPr="00C5302B">
        <w:rPr>
          <w:rFonts w:ascii="Times New Roman" w:eastAsia="Calibri" w:hAnsi="Times New Roman" w:cs="Times New Roman"/>
          <w:sz w:val="28"/>
          <w:szCs w:val="28"/>
          <w:lang w:val="ru-RU"/>
        </w:rPr>
        <w:t>, приміщення для особистої гігієни, приміщення для обігріву та відпочинку, пункти харчування, медпункт.</w:t>
      </w:r>
    </w:p>
    <w:p w:rsidR="00C5302B" w:rsidRDefault="00C5302B" w:rsidP="00C5302B">
      <w:pPr>
        <w:spacing w:after="0" w:line="360" w:lineRule="auto"/>
        <w:ind w:right="-142" w:firstLine="567"/>
        <w:jc w:val="both"/>
        <w:rPr>
          <w:rFonts w:ascii="Times New Roman" w:eastAsia="Calibri" w:hAnsi="Times New Roman" w:cs="Times New Roman"/>
          <w:snapToGrid w:val="0"/>
          <w:sz w:val="28"/>
          <w:szCs w:val="28"/>
        </w:rPr>
      </w:pPr>
      <w:r w:rsidRPr="00C5302B">
        <w:rPr>
          <w:rFonts w:ascii="Times New Roman" w:eastAsia="Calibri" w:hAnsi="Times New Roman" w:cs="Times New Roman"/>
          <w:snapToGrid w:val="0"/>
          <w:sz w:val="28"/>
          <w:szCs w:val="28"/>
        </w:rPr>
        <w:t>Для правильного підбору спецодягу, спецвзуття та інших ЗІЗ з врахуванням характеру і умов праці працюючих слід користуватись "Каталогом моделей спецодягу, спецвзуття та інших ЗІЗ для робочих будівельників".</w:t>
      </w:r>
    </w:p>
    <w:p w:rsidR="00016C58" w:rsidRPr="00016C58" w:rsidRDefault="009F1BD8" w:rsidP="00016C58">
      <w:pPr>
        <w:tabs>
          <w:tab w:val="center" w:pos="4677"/>
          <w:tab w:val="right" w:pos="9355"/>
        </w:tabs>
        <w:spacing w:after="0" w:line="360" w:lineRule="auto"/>
        <w:ind w:firstLine="540"/>
        <w:jc w:val="center"/>
        <w:rPr>
          <w:rFonts w:ascii="Times New Roman" w:eastAsia="MS Mincho" w:hAnsi="Times New Roman" w:cs="Times New Roman"/>
          <w:b/>
          <w:bCs/>
          <w:sz w:val="28"/>
          <w:szCs w:val="28"/>
          <w:lang w:eastAsia="ru-RU"/>
        </w:rPr>
      </w:pPr>
      <w:r>
        <w:rPr>
          <w:rFonts w:ascii="Times New Roman" w:eastAsia="MS Mincho" w:hAnsi="Times New Roman" w:cs="Times New Roman"/>
          <w:b/>
          <w:sz w:val="28"/>
          <w:szCs w:val="28"/>
          <w:lang w:eastAsia="ru-RU"/>
        </w:rPr>
        <w:t>5.3</w:t>
      </w:r>
      <w:r w:rsidR="00016C58" w:rsidRPr="00016C58">
        <w:rPr>
          <w:rFonts w:ascii="Times New Roman" w:eastAsia="MS Mincho" w:hAnsi="Times New Roman" w:cs="Times New Roman"/>
          <w:b/>
          <w:sz w:val="28"/>
          <w:szCs w:val="28"/>
          <w:lang w:eastAsia="ru-RU"/>
        </w:rPr>
        <w:t>.</w:t>
      </w:r>
      <w:r w:rsidR="00016C58" w:rsidRPr="00016C58">
        <w:rPr>
          <w:rFonts w:ascii="Times New Roman" w:eastAsia="MS Mincho" w:hAnsi="Times New Roman" w:cs="Times New Roman"/>
          <w:b/>
          <w:i/>
          <w:iCs/>
          <w:sz w:val="28"/>
          <w:szCs w:val="28"/>
          <w:lang w:eastAsia="ru-RU"/>
        </w:rPr>
        <w:t xml:space="preserve"> </w:t>
      </w:r>
      <w:r w:rsidR="00016C58" w:rsidRPr="00016C58">
        <w:rPr>
          <w:rFonts w:ascii="Times New Roman" w:eastAsia="MS Mincho" w:hAnsi="Times New Roman" w:cs="Times New Roman"/>
          <w:b/>
          <w:sz w:val="28"/>
          <w:szCs w:val="28"/>
          <w:lang w:eastAsia="ru-RU"/>
        </w:rPr>
        <w:t>Охорона праці в</w:t>
      </w:r>
      <w:r w:rsidR="00016C58" w:rsidRPr="00016C58">
        <w:rPr>
          <w:rFonts w:ascii="Times New Roman" w:eastAsia="MS Mincho" w:hAnsi="Times New Roman" w:cs="Times New Roman"/>
          <w:b/>
          <w:i/>
          <w:iCs/>
          <w:sz w:val="28"/>
          <w:szCs w:val="28"/>
          <w:lang w:eastAsia="ru-RU"/>
        </w:rPr>
        <w:t xml:space="preserve"> </w:t>
      </w:r>
      <w:r w:rsidR="00016C58" w:rsidRPr="00016C58">
        <w:rPr>
          <w:rFonts w:ascii="Times New Roman" w:eastAsia="MS Mincho" w:hAnsi="Times New Roman" w:cs="Times New Roman"/>
          <w:b/>
          <w:bCs/>
          <w:sz w:val="28"/>
          <w:szCs w:val="28"/>
          <w:lang w:eastAsia="ru-RU"/>
        </w:rPr>
        <w:t xml:space="preserve">будівництві </w:t>
      </w:r>
    </w:p>
    <w:p w:rsidR="00016C58" w:rsidRPr="00016C58" w:rsidRDefault="00016C58" w:rsidP="00016C58">
      <w:pPr>
        <w:tabs>
          <w:tab w:val="left" w:pos="540"/>
          <w:tab w:val="left" w:pos="1440"/>
        </w:tabs>
        <w:spacing w:after="0" w:line="360" w:lineRule="auto"/>
        <w:ind w:right="-6" w:firstLine="540"/>
        <w:jc w:val="both"/>
        <w:rPr>
          <w:rFonts w:ascii="Times New Roman" w:eastAsia="MS Mincho" w:hAnsi="Times New Roman" w:cs="Times New Roman"/>
          <w:color w:val="000000"/>
          <w:spacing w:val="4"/>
          <w:sz w:val="28"/>
          <w:szCs w:val="28"/>
          <w:lang w:eastAsia="ru-RU"/>
        </w:rPr>
      </w:pPr>
      <w:r w:rsidRPr="00016C58">
        <w:rPr>
          <w:rFonts w:ascii="Times New Roman" w:eastAsia="MS Mincho" w:hAnsi="Times New Roman" w:cs="Times New Roman"/>
          <w:color w:val="000000"/>
          <w:spacing w:val="4"/>
          <w:sz w:val="28"/>
          <w:szCs w:val="28"/>
          <w:lang w:eastAsia="ru-RU"/>
        </w:rPr>
        <w:t>Основні заходи в будівництві, по охороні праці і природи  передбачають з метою забезпечення безпечних умов праці і збереження навколишнього середовища, з огляду на ступінь шкідливих впливів і небезпеки виконання технологічних процесів.</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color w:val="000000"/>
          <w:spacing w:val="4"/>
          <w:sz w:val="28"/>
          <w:szCs w:val="28"/>
          <w:lang w:eastAsia="ru-RU"/>
        </w:rPr>
      </w:pPr>
      <w:r w:rsidRPr="00016C58">
        <w:rPr>
          <w:rFonts w:ascii="Times New Roman" w:eastAsia="MS Mincho" w:hAnsi="Times New Roman" w:cs="Times New Roman"/>
          <w:color w:val="000000"/>
          <w:spacing w:val="4"/>
          <w:sz w:val="28"/>
          <w:szCs w:val="28"/>
          <w:lang w:eastAsia="ru-RU"/>
        </w:rPr>
        <w:t>При цьому необхідно обов'язково дотримуватись вимоги промислової санітарії, охорони праці і протипожежної техніки, передбачених діючими законоположеннями, нормами і правилами.</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color w:val="000000"/>
          <w:spacing w:val="4"/>
          <w:sz w:val="28"/>
          <w:szCs w:val="28"/>
          <w:lang w:eastAsia="ru-RU"/>
        </w:rPr>
      </w:pPr>
      <w:r w:rsidRPr="00016C58">
        <w:rPr>
          <w:rFonts w:ascii="Times New Roman" w:eastAsia="MS Mincho" w:hAnsi="Times New Roman" w:cs="Times New Roman"/>
          <w:color w:val="000000"/>
          <w:spacing w:val="4"/>
          <w:sz w:val="28"/>
          <w:szCs w:val="28"/>
          <w:lang w:eastAsia="ru-RU"/>
        </w:rPr>
        <w:t>Вплив несприятливих атмосферних умов, токсичних властивостей використовуваних матеріалів, вібрація, пил, шум, недостатнє освітлення й інші фактори можуть привести до захворювань і втрати працездатності робітників. Порушення правил техніки безпеки може привести до травматизму.</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color w:val="000000"/>
          <w:spacing w:val="4"/>
          <w:sz w:val="28"/>
          <w:szCs w:val="28"/>
          <w:lang w:eastAsia="ru-RU"/>
        </w:rPr>
      </w:pPr>
      <w:r w:rsidRPr="00016C58">
        <w:rPr>
          <w:rFonts w:ascii="Times New Roman" w:eastAsia="MS Mincho" w:hAnsi="Times New Roman" w:cs="Times New Roman"/>
          <w:color w:val="000000"/>
          <w:spacing w:val="4"/>
          <w:sz w:val="28"/>
          <w:szCs w:val="28"/>
          <w:lang w:eastAsia="ru-RU"/>
        </w:rPr>
        <w:t>Необхідно також враховувати протипожежні вимоги, у першу чергу на пожежонебезпечних об'єктах. Усі самохідні машини і транспортні засоби повинні бути обладнані засобами гасіння пожежі в зв'язку з можливістю загоряння пально-мастильних матеріалів. Усі заходи щодо охорони праці варто проводити планомірно протягом усього періоду провадження робіт.</w:t>
      </w:r>
    </w:p>
    <w:p w:rsidR="00016C58" w:rsidRPr="00016C58" w:rsidRDefault="00016C58" w:rsidP="00016C58">
      <w:pPr>
        <w:tabs>
          <w:tab w:val="left" w:pos="540"/>
          <w:tab w:val="left" w:pos="9180"/>
        </w:tabs>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lastRenderedPageBreak/>
        <w:t xml:space="preserve">Приступаючи до будівельних робіт, необхідно ознайомити працівників з проектом виконання робіт, і в тому числі з прийнятими в ньому рішеннями по техніці безпеки (визначення небезпечних зон, вибір схеми та способів сполучення робочих місць тощо). </w:t>
      </w:r>
    </w:p>
    <w:p w:rsidR="00016C58" w:rsidRPr="00016C58" w:rsidRDefault="00016C58" w:rsidP="00016C58">
      <w:pPr>
        <w:tabs>
          <w:tab w:val="left" w:pos="540"/>
          <w:tab w:val="left" w:pos="9180"/>
        </w:tabs>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Всі працівники, повинні бути допущенні до роботи тільки після проходження ввідного інструктажу по техніці безпеки та виробничій санітарії та інструктажу по техніці безпеки на робочому місці, який повинен проводитись також при кожному переході на інше місце роботи або при зміні умов праці.</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Причини можливого виникнення нещасних випадків на  будівництві розділяються на організаційні і технічні. До організаційних причин відносять:</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 xml:space="preserve">непідготовленість будівництва; </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 xml:space="preserve">допуск до проведення операцій людей, що не пройшли попередній інструктаж з безпечних прийомів роботи; </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 xml:space="preserve">використання робітників не за фахом; </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відсутність на будівельних майданчиках необхідних санітарно-гігієнічних пристроїв;</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Технічні причини - це:</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неправильна організація технологічних процесів;</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несправність машин і механізмів і неправильні способи їхньої експлуатації;</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w:t>
      </w:r>
      <w:r w:rsidRPr="00016C58">
        <w:rPr>
          <w:rFonts w:ascii="Times New Roman" w:eastAsia="MS Mincho" w:hAnsi="Times New Roman" w:cs="Times New Roman"/>
          <w:sz w:val="28"/>
          <w:szCs w:val="28"/>
          <w:lang w:eastAsia="ru-RU"/>
        </w:rPr>
        <w:tab/>
        <w:t>несправність або відсутність захисних огороджень;</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До початку будівництва ділянку обгороджують переносними щитами, влаштовують об'їзди і шляхи підвозу дорожньо-будівельних матеріалів.</w:t>
      </w:r>
    </w:p>
    <w:p w:rsidR="00016C58" w:rsidRPr="00016C58" w:rsidRDefault="00016C58" w:rsidP="00016C58">
      <w:pPr>
        <w:tabs>
          <w:tab w:val="left" w:pos="-540"/>
          <w:tab w:val="left" w:pos="1440"/>
        </w:tabs>
        <w:autoSpaceDE w:val="0"/>
        <w:autoSpaceDN w:val="0"/>
        <w:adjustRightInd w:val="0"/>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Весь обслуговуючий персонал повинний бути ознайомлений із властивостями використовуваних матеріалів і безпечних прийомів праці. Шви в затверділому бетоні нарізають тільки в захисних окулярах; із плівкоутворювальними матеріалами працюють тільки в комбінезонах, захисних окулярах і рукавицях.</w:t>
      </w:r>
    </w:p>
    <w:p w:rsidR="00016C58" w:rsidRPr="00016C58" w:rsidRDefault="00016C58" w:rsidP="00016C58">
      <w:pPr>
        <w:tabs>
          <w:tab w:val="left" w:pos="540"/>
          <w:tab w:val="left" w:pos="9180"/>
        </w:tabs>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 xml:space="preserve">Широке застосування різноманітних машин у будівництві вимагає необхідність дотримання правил техніки безпеки при їхній експлуатації. До </w:t>
      </w:r>
      <w:r w:rsidRPr="00016C58">
        <w:rPr>
          <w:rFonts w:ascii="Times New Roman" w:eastAsia="MS Mincho" w:hAnsi="Times New Roman" w:cs="Times New Roman"/>
          <w:sz w:val="28"/>
          <w:szCs w:val="28"/>
          <w:lang w:eastAsia="ru-RU"/>
        </w:rPr>
        <w:lastRenderedPageBreak/>
        <w:t>початку роботи оператор (водій) перевіряє стан машини й усуває замічені несправності, перед кожним  її пуском, а також при зміні напряму руху подає попередній звуковий сигнал. До початку роботи землерийних машин оброблювану ділянку очищають від сторонніх предметів, що можуть перешкоджати рухові машин, привести до їх поломки або до перекидання.</w:t>
      </w:r>
    </w:p>
    <w:p w:rsidR="00016C58" w:rsidRPr="00016C58" w:rsidRDefault="00016C58" w:rsidP="00016C58">
      <w:pPr>
        <w:tabs>
          <w:tab w:val="left" w:pos="540"/>
          <w:tab w:val="left" w:pos="9180"/>
        </w:tabs>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Для роботи в нічний час машини обладнаються лобовим і загальним освітленням, що забезпечує достатню видимість шляху переміщення, фронту робіт і прилягаючих до нього ділянок. Сама ділянка в цей час також повинна бути добре освітленою.</w:t>
      </w:r>
    </w:p>
    <w:p w:rsidR="00016C58" w:rsidRPr="00016C58" w:rsidRDefault="00016C58" w:rsidP="00016C58">
      <w:pPr>
        <w:tabs>
          <w:tab w:val="left" w:pos="540"/>
          <w:tab w:val="left" w:pos="9180"/>
        </w:tabs>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Бригада робітників, зайнятих на будівництві, повинна бути забезпечена пересувним вагончиком, де зберігають аптечку, інструмент, бак з питною водою і де в разі потреби можна укритися від непогоди.</w:t>
      </w:r>
    </w:p>
    <w:p w:rsidR="00016C58" w:rsidRPr="00016C58" w:rsidRDefault="00016C58" w:rsidP="00016C58">
      <w:pPr>
        <w:spacing w:after="0" w:line="360" w:lineRule="auto"/>
        <w:ind w:right="-6" w:firstLine="540"/>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 xml:space="preserve">Всі особи, що знаходяться на будівельному майданчику, зобов’язані носити захисні каски. Каска повинна складатись із корпуса, внутрішньої оснастки і підборідочного ремня, корпуси касок повинні бути чотирьох кольорів:білого – для керівного складу організацій, начальників дільниць, інспекторів по охороні праці, робітників служби техніки безпеки; червоного – для майстрів, прорабів, інженерно-технічних працівників, головних механіків і енергетиків; жовтого і оранжевого – для робочих та молодшого обслуговуючого персоналу. </w:t>
      </w:r>
      <w:r w:rsidRPr="00016C58">
        <w:rPr>
          <w:rFonts w:ascii="Times New Roman" w:eastAsia="MS Mincho" w:hAnsi="Times New Roman" w:cs="Times New Roman"/>
          <w:sz w:val="28"/>
          <w:szCs w:val="28"/>
          <w:lang w:val="ru-RU" w:eastAsia="ru-RU"/>
        </w:rPr>
        <w:t>Робочі і інженерно-технічні працівники без захисних касок і інших необхідних засобів індивідуального захисту до виконання робіт не допускаються.</w:t>
      </w:r>
    </w:p>
    <w:p w:rsidR="00016C58" w:rsidRDefault="00016C58" w:rsidP="00016C58">
      <w:pPr>
        <w:tabs>
          <w:tab w:val="left" w:pos="540"/>
          <w:tab w:val="left" w:pos="9180"/>
        </w:tabs>
        <w:spacing w:after="0" w:line="360" w:lineRule="auto"/>
        <w:ind w:right="-6"/>
        <w:jc w:val="both"/>
        <w:rPr>
          <w:rFonts w:ascii="Times New Roman" w:eastAsia="MS Mincho" w:hAnsi="Times New Roman" w:cs="Times New Roman"/>
          <w:sz w:val="28"/>
          <w:szCs w:val="28"/>
          <w:lang w:eastAsia="ru-RU"/>
        </w:rPr>
      </w:pPr>
      <w:r w:rsidRPr="00016C58">
        <w:rPr>
          <w:rFonts w:ascii="Times New Roman" w:eastAsia="MS Mincho" w:hAnsi="Times New Roman" w:cs="Times New Roman"/>
          <w:sz w:val="28"/>
          <w:szCs w:val="28"/>
          <w:lang w:eastAsia="ru-RU"/>
        </w:rPr>
        <w:t>Інструктаж з техніки безпеки і контрольну перевірку проводять один раз у 6 місяців  і  відмічають це в спеціальному журналі.</w:t>
      </w:r>
    </w:p>
    <w:p w:rsidR="00016C58" w:rsidRPr="00A30A31" w:rsidRDefault="00016C58" w:rsidP="00016C58">
      <w:pPr>
        <w:spacing w:after="0" w:line="360" w:lineRule="auto"/>
        <w:jc w:val="center"/>
        <w:rPr>
          <w:rFonts w:ascii="Times New Roman" w:eastAsia="Times New Roman" w:hAnsi="Times New Roman" w:cs="Times New Roman"/>
          <w:b/>
          <w:i/>
          <w:noProof/>
          <w:sz w:val="28"/>
          <w:szCs w:val="28"/>
          <w:lang w:eastAsia="ru-RU"/>
        </w:rPr>
      </w:pPr>
      <w:r w:rsidRPr="00A30A31">
        <w:rPr>
          <w:rFonts w:ascii="Times New Roman" w:eastAsia="Times New Roman" w:hAnsi="Times New Roman" w:cs="Times New Roman"/>
          <w:b/>
          <w:i/>
          <w:noProof/>
          <w:sz w:val="28"/>
          <w:szCs w:val="28"/>
          <w:lang w:eastAsia="ru-RU"/>
        </w:rPr>
        <w:t xml:space="preserve"> Права та обов</w:t>
      </w:r>
      <w:r w:rsidRPr="00A30A31">
        <w:rPr>
          <w:rFonts w:ascii="Times New Roman" w:eastAsia="Times New Roman" w:hAnsi="Times New Roman" w:cs="Times New Roman"/>
          <w:b/>
          <w:i/>
          <w:noProof/>
          <w:sz w:val="28"/>
          <w:szCs w:val="28"/>
          <w:lang w:val="ru-RU" w:eastAsia="ru-RU"/>
        </w:rPr>
        <w:t>’</w:t>
      </w:r>
      <w:r w:rsidRPr="00A30A31">
        <w:rPr>
          <w:rFonts w:ascii="Times New Roman" w:eastAsia="Times New Roman" w:hAnsi="Times New Roman" w:cs="Times New Roman"/>
          <w:b/>
          <w:i/>
          <w:noProof/>
          <w:sz w:val="28"/>
          <w:szCs w:val="28"/>
          <w:lang w:eastAsia="ru-RU"/>
        </w:rPr>
        <w:t>язки керівника та працівника щодо охорони праці</w:t>
      </w:r>
    </w:p>
    <w:p w:rsidR="00016C58" w:rsidRPr="00016C58" w:rsidRDefault="00016C58" w:rsidP="00016C58">
      <w:pPr>
        <w:spacing w:after="0" w:line="360" w:lineRule="auto"/>
        <w:rPr>
          <w:rFonts w:ascii="Times New Roman" w:eastAsia="Calibri" w:hAnsi="Times New Roman" w:cs="Times New Roman"/>
          <w:sz w:val="28"/>
          <w:szCs w:val="28"/>
          <w:lang w:eastAsia="ru-RU"/>
        </w:rPr>
      </w:pPr>
      <w:r w:rsidRPr="00016C58">
        <w:rPr>
          <w:rFonts w:ascii="Times New Roman" w:eastAsia="Calibri" w:hAnsi="Times New Roman" w:cs="Times New Roman"/>
          <w:bCs/>
          <w:sz w:val="28"/>
          <w:szCs w:val="28"/>
          <w:lang w:eastAsia="ru-RU"/>
        </w:rPr>
        <w:t xml:space="preserve">        Керівник</w:t>
      </w:r>
      <w:r w:rsidRPr="00016C58">
        <w:rPr>
          <w:rFonts w:ascii="Times New Roman" w:eastAsia="Calibri" w:hAnsi="Times New Roman" w:cs="Times New Roman"/>
          <w:bCs/>
          <w:sz w:val="28"/>
          <w:szCs w:val="28"/>
          <w:lang w:val="ru-RU" w:eastAsia="ru-RU"/>
        </w:rPr>
        <w:t xml:space="preserve"> зобов'язаний створити</w:t>
      </w:r>
      <w:r w:rsidRPr="00016C58">
        <w:rPr>
          <w:rFonts w:ascii="Times New Roman" w:eastAsia="Calibri" w:hAnsi="Times New Roman" w:cs="Times New Roman"/>
          <w:sz w:val="28"/>
          <w:szCs w:val="28"/>
          <w:lang w:val="ru-RU" w:eastAsia="ru-RU"/>
        </w:rPr>
        <w:t xml:space="preserve"> в кожному структурному підрозділі і на робочому місці умови праці відповідно до вимог нормативн</w:t>
      </w:r>
      <w:r w:rsidRPr="00016C58">
        <w:rPr>
          <w:rFonts w:ascii="Times New Roman" w:eastAsia="Calibri" w:hAnsi="Times New Roman" w:cs="Times New Roman"/>
          <w:sz w:val="28"/>
          <w:szCs w:val="28"/>
          <w:lang w:eastAsia="ru-RU"/>
        </w:rPr>
        <w:t>их актів</w:t>
      </w:r>
      <w:r w:rsidRPr="00016C58">
        <w:rPr>
          <w:rFonts w:ascii="Times New Roman" w:eastAsia="Calibri" w:hAnsi="Times New Roman" w:cs="Times New Roman"/>
          <w:sz w:val="28"/>
          <w:szCs w:val="28"/>
          <w:lang w:val="ru-RU" w:eastAsia="ru-RU"/>
        </w:rPr>
        <w:t>, а також забезпечити дотримання прав працівників, гарантованих законодавством про охорону</w:t>
      </w:r>
      <w:r w:rsidRPr="00016C58">
        <w:rPr>
          <w:rFonts w:ascii="Times New Roman" w:eastAsia="Calibri" w:hAnsi="Times New Roman" w:cs="Times New Roman"/>
          <w:sz w:val="28"/>
          <w:szCs w:val="28"/>
          <w:lang w:eastAsia="ru-RU"/>
        </w:rPr>
        <w:t xml:space="preserve"> </w:t>
      </w:r>
      <w:r w:rsidRPr="00016C58">
        <w:rPr>
          <w:rFonts w:ascii="Times New Roman" w:eastAsia="Calibri" w:hAnsi="Times New Roman" w:cs="Times New Roman"/>
          <w:sz w:val="28"/>
          <w:szCs w:val="28"/>
          <w:lang w:val="ru-RU" w:eastAsia="ru-RU"/>
        </w:rPr>
        <w:t xml:space="preserve">праці. </w:t>
      </w:r>
      <w:r w:rsidRPr="00016C58">
        <w:rPr>
          <w:rFonts w:ascii="Times New Roman" w:eastAsia="Calibri" w:hAnsi="Times New Roman" w:cs="Times New Roman"/>
          <w:sz w:val="28"/>
          <w:szCs w:val="28"/>
          <w:lang w:eastAsia="ru-RU"/>
        </w:rPr>
        <w:t xml:space="preserve">   </w:t>
      </w:r>
      <w:r w:rsidRPr="00016C58">
        <w:rPr>
          <w:rFonts w:ascii="Times New Roman" w:eastAsia="Calibri" w:hAnsi="Times New Roman" w:cs="Times New Roman"/>
          <w:bCs/>
          <w:sz w:val="28"/>
          <w:szCs w:val="28"/>
          <w:lang w:eastAsia="ru-RU"/>
        </w:rPr>
        <w:t xml:space="preserve">З   цією метою власник забезпечує функціонування системи </w:t>
      </w:r>
      <w:hyperlink r:id="rId14" w:history="1">
        <w:r w:rsidRPr="00016C58">
          <w:rPr>
            <w:rFonts w:ascii="Times New Roman" w:eastAsia="Calibri" w:hAnsi="Times New Roman" w:cs="Times New Roman"/>
            <w:bCs/>
            <w:sz w:val="28"/>
            <w:szCs w:val="28"/>
            <w:lang w:eastAsia="ru-RU"/>
          </w:rPr>
          <w:t>управління</w:t>
        </w:r>
      </w:hyperlink>
      <w:r w:rsidRPr="00016C58">
        <w:rPr>
          <w:rFonts w:ascii="Times New Roman" w:eastAsia="Calibri" w:hAnsi="Times New Roman" w:cs="Times New Roman"/>
          <w:bCs/>
          <w:sz w:val="28"/>
          <w:szCs w:val="28"/>
          <w:lang w:eastAsia="ru-RU"/>
        </w:rPr>
        <w:t xml:space="preserve"> охороною праці, для чого: </w:t>
      </w:r>
      <w:r w:rsidRPr="00016C58">
        <w:rPr>
          <w:rFonts w:ascii="Times New Roman" w:eastAsia="Calibri" w:hAnsi="Times New Roman" w:cs="Times New Roman"/>
          <w:sz w:val="28"/>
          <w:szCs w:val="28"/>
          <w:lang w:eastAsia="ru-RU"/>
        </w:rPr>
        <w:br/>
        <w:t xml:space="preserve">      - Створює відповідні служби і призначає посадових осіб, які забезпечують </w:t>
      </w:r>
      <w:r w:rsidRPr="00016C58">
        <w:rPr>
          <w:rFonts w:ascii="Times New Roman" w:eastAsia="Calibri" w:hAnsi="Times New Roman" w:cs="Times New Roman"/>
          <w:sz w:val="28"/>
          <w:szCs w:val="28"/>
          <w:lang w:eastAsia="ru-RU"/>
        </w:rPr>
        <w:lastRenderedPageBreak/>
        <w:t xml:space="preserve">вирішення конкретних питань охорони праці, затверджує інструкції з їх обов'язки, права та відповідність за виконання покладених на них функцій; </w:t>
      </w:r>
      <w:r w:rsidRPr="00016C58">
        <w:rPr>
          <w:rFonts w:ascii="Times New Roman" w:eastAsia="Calibri" w:hAnsi="Times New Roman" w:cs="Times New Roman"/>
          <w:sz w:val="28"/>
          <w:szCs w:val="28"/>
          <w:lang w:eastAsia="ru-RU"/>
        </w:rPr>
        <w:br/>
        <w:t xml:space="preserve">      - Розробляє за участю профспілок і реалізує комплексні заходи щодо досягнення встановлених нормативів з охорони праці, впроваджує прогресивні технології, досягнення науки і техніки, засоби механізації та автоматизації виробництва, позитивний досвід з охорони праці тощо; </w:t>
      </w:r>
      <w:r w:rsidRPr="00016C58">
        <w:rPr>
          <w:rFonts w:ascii="Times New Roman" w:eastAsia="Calibri" w:hAnsi="Times New Roman" w:cs="Times New Roman"/>
          <w:sz w:val="28"/>
          <w:szCs w:val="28"/>
          <w:lang w:eastAsia="ru-RU"/>
        </w:rPr>
        <w:br/>
        <w:t xml:space="preserve">      - Забезпечує усунення причин, які призводять до нещасних випадків, професійних захворювань, і виконання профілактичних заходів, визначених комісіями за підсумками розслідування цих причин; </w:t>
      </w:r>
      <w:r w:rsidRPr="00016C58">
        <w:rPr>
          <w:rFonts w:ascii="Times New Roman" w:eastAsia="Calibri" w:hAnsi="Times New Roman" w:cs="Times New Roman"/>
          <w:sz w:val="28"/>
          <w:szCs w:val="28"/>
          <w:lang w:eastAsia="ru-RU"/>
        </w:rPr>
        <w:br/>
        <w:t xml:space="preserve">      - Організовує проведення лабораторних досліджень умов праці, атестації робочих місць на відповідність нормативним актам з охорони праці в порядку і строки, що встановлюються законодавством, контролює виконання заходів щодо усунення небезпечних і шкідливих для здоров'я виробничих факторів; </w:t>
      </w:r>
      <w:r w:rsidRPr="00016C58">
        <w:rPr>
          <w:rFonts w:ascii="Times New Roman" w:eastAsia="Calibri" w:hAnsi="Times New Roman" w:cs="Times New Roman"/>
          <w:sz w:val="28"/>
          <w:szCs w:val="28"/>
          <w:lang w:eastAsia="ru-RU"/>
        </w:rPr>
        <w:br/>
        <w:t xml:space="preserve">      - Розробляє і затверджує положення, інструкції, інші нормативні акти про охорону праці, що діють у межах підприємства, та встановлюють правила виконання робіт і поведінки працівників на теритторії будівельного майданчика, робочих місцях відповідно до державних, міжгалузевих і галузевими нормативними актами з охорони праці, забезпечує безплатно працівників нормативними актами з охорони праці; </w:t>
      </w:r>
      <w:r w:rsidRPr="00016C58">
        <w:rPr>
          <w:rFonts w:ascii="Times New Roman" w:eastAsia="Calibri" w:hAnsi="Times New Roman" w:cs="Times New Roman"/>
          <w:sz w:val="28"/>
          <w:szCs w:val="28"/>
          <w:lang w:eastAsia="ru-RU"/>
        </w:rPr>
        <w:br/>
        <w:t xml:space="preserve">      - Здійснює постійний контроль за додержанням працівниками технологічних процесів, правил поводження з машинами, механізмами, устаткуванням та іншими засобами виробництва, використання засобів колективного та індивідуального захисту, виконання робіт відповідно до вимог охорони праці; </w:t>
      </w:r>
      <w:r w:rsidRPr="00016C58">
        <w:rPr>
          <w:rFonts w:ascii="Times New Roman" w:eastAsia="Calibri" w:hAnsi="Times New Roman" w:cs="Times New Roman"/>
          <w:sz w:val="28"/>
          <w:szCs w:val="28"/>
          <w:lang w:eastAsia="ru-RU"/>
        </w:rPr>
        <w:br/>
        <w:t xml:space="preserve">       - Організовує пропаганду безпечних методів роботи та співробітництво з працівниками у галузі охорони праці. </w:t>
      </w:r>
      <w:r w:rsidRPr="00016C58">
        <w:rPr>
          <w:rFonts w:ascii="Times New Roman" w:eastAsia="Calibri" w:hAnsi="Times New Roman" w:cs="Times New Roman"/>
          <w:sz w:val="28"/>
          <w:szCs w:val="28"/>
          <w:lang w:eastAsia="ru-RU"/>
        </w:rPr>
        <w:br/>
      </w:r>
      <w:r w:rsidRPr="00016C58">
        <w:rPr>
          <w:rFonts w:ascii="Times New Roman" w:eastAsia="Calibri" w:hAnsi="Times New Roman" w:cs="Times New Roman"/>
          <w:bCs/>
          <w:sz w:val="28"/>
          <w:szCs w:val="28"/>
          <w:lang w:eastAsia="ru-RU"/>
        </w:rPr>
        <w:t xml:space="preserve">        Обов'язки, права та відповідальність посадових осіб</w:t>
      </w:r>
      <w:r w:rsidRPr="00016C58">
        <w:rPr>
          <w:rFonts w:ascii="Times New Roman" w:eastAsia="Calibri" w:hAnsi="Times New Roman" w:cs="Times New Roman"/>
          <w:sz w:val="28"/>
          <w:szCs w:val="28"/>
          <w:lang w:eastAsia="ru-RU"/>
        </w:rPr>
        <w:t xml:space="preserve"> за виконання покладених на них функцій з питань охорони праці мають передбачатися у посадових інструкціях. </w:t>
      </w:r>
      <w:r w:rsidRPr="00016C58">
        <w:rPr>
          <w:rFonts w:ascii="Times New Roman" w:eastAsia="Calibri" w:hAnsi="Times New Roman" w:cs="Times New Roman"/>
          <w:bCs/>
          <w:sz w:val="28"/>
          <w:szCs w:val="28"/>
          <w:lang w:eastAsia="ru-RU"/>
        </w:rPr>
        <w:t xml:space="preserve">У рамках цих заходів працівник зобов'язаний: </w:t>
      </w:r>
      <w:r w:rsidRPr="00016C58">
        <w:rPr>
          <w:rFonts w:ascii="Times New Roman" w:eastAsia="Calibri" w:hAnsi="Times New Roman" w:cs="Times New Roman"/>
          <w:sz w:val="28"/>
          <w:szCs w:val="28"/>
          <w:lang w:eastAsia="ru-RU"/>
        </w:rPr>
        <w:br/>
        <w:t xml:space="preserve">      - Знати і виконувати вимоги нормативних актів з охорони праці, правила </w:t>
      </w:r>
      <w:r w:rsidRPr="00016C58">
        <w:rPr>
          <w:rFonts w:ascii="Times New Roman" w:eastAsia="Calibri" w:hAnsi="Times New Roman" w:cs="Times New Roman"/>
          <w:sz w:val="28"/>
          <w:szCs w:val="28"/>
          <w:lang w:eastAsia="ru-RU"/>
        </w:rPr>
        <w:lastRenderedPageBreak/>
        <w:t xml:space="preserve">поводження з машинами, механізмами, устаткуванням та іншими засобами виробництва, користуватися засобами колективного та індивідуального захисту; </w:t>
      </w:r>
      <w:r w:rsidRPr="00016C58">
        <w:rPr>
          <w:rFonts w:ascii="Times New Roman" w:eastAsia="Calibri" w:hAnsi="Times New Roman" w:cs="Times New Roman"/>
          <w:sz w:val="28"/>
          <w:szCs w:val="28"/>
          <w:lang w:eastAsia="ru-RU"/>
        </w:rPr>
        <w:br/>
        <w:t xml:space="preserve">       - Дотримуватися зобов'язань щодо охорони праці, передбачені колективним договором (угодою, трудовим договором) та правилами внутрішнього трудового розпорядку підприємства; </w:t>
      </w:r>
      <w:r w:rsidRPr="00016C58">
        <w:rPr>
          <w:rFonts w:ascii="Times New Roman" w:eastAsia="Calibri" w:hAnsi="Times New Roman" w:cs="Times New Roman"/>
          <w:sz w:val="28"/>
          <w:szCs w:val="28"/>
          <w:lang w:eastAsia="ru-RU"/>
        </w:rPr>
        <w:br/>
        <w:t xml:space="preserve">       - Проходити у встановленому порядку попередні та періодичні медичні огляди; </w:t>
      </w:r>
      <w:r w:rsidRPr="00016C58">
        <w:rPr>
          <w:rFonts w:ascii="Times New Roman" w:eastAsia="Calibri" w:hAnsi="Times New Roman" w:cs="Times New Roman"/>
          <w:sz w:val="28"/>
          <w:szCs w:val="28"/>
          <w:lang w:eastAsia="ru-RU"/>
        </w:rPr>
        <w:br/>
        <w:t xml:space="preserve">       - Співпрацювати з власником у справі організації безпечних і нешкідливих умов праці, особисто вживати посильних заходів щодо усунення будь-якої виробничої ситуації, яка створює загрозу його життю чи здоров'ю людей, які його оточують, і навколишньому природному середовищу, повідомляти про небезпеку свого безпосереднього керівника або іншу посадову особу.</w:t>
      </w:r>
    </w:p>
    <w:p w:rsidR="00016C58" w:rsidRPr="00016C58" w:rsidRDefault="009F1BD8" w:rsidP="00016C58">
      <w:pPr>
        <w:spacing w:after="0" w:line="360" w:lineRule="auto"/>
        <w:jc w:val="center"/>
        <w:rPr>
          <w:rFonts w:ascii="Times New Roman" w:eastAsia="Calibri" w:hAnsi="Times New Roman" w:cs="Times New Roman"/>
          <w:b/>
          <w:noProof/>
          <w:sz w:val="28"/>
          <w:szCs w:val="28"/>
          <w:lang w:eastAsia="ru-RU"/>
        </w:rPr>
      </w:pPr>
      <w:r>
        <w:rPr>
          <w:rFonts w:ascii="Times New Roman" w:eastAsia="Calibri" w:hAnsi="Times New Roman" w:cs="Times New Roman"/>
          <w:b/>
          <w:noProof/>
          <w:sz w:val="28"/>
          <w:szCs w:val="28"/>
          <w:lang w:eastAsia="ru-RU"/>
        </w:rPr>
        <w:t>5.4</w:t>
      </w:r>
      <w:r w:rsidR="00016C58" w:rsidRPr="00016C58">
        <w:rPr>
          <w:rFonts w:ascii="Times New Roman" w:eastAsia="Calibri" w:hAnsi="Times New Roman" w:cs="Times New Roman"/>
          <w:b/>
          <w:noProof/>
          <w:sz w:val="28"/>
          <w:szCs w:val="28"/>
          <w:lang w:eastAsia="ru-RU"/>
        </w:rPr>
        <w:t>. Види інструктажів</w:t>
      </w:r>
    </w:p>
    <w:p w:rsidR="00016C58" w:rsidRPr="00016C58" w:rsidRDefault="00016C58" w:rsidP="00016C58">
      <w:pPr>
        <w:tabs>
          <w:tab w:val="left" w:pos="3818"/>
        </w:tabs>
        <w:spacing w:after="0" w:line="360" w:lineRule="auto"/>
        <w:ind w:left="181" w:right="153" w:firstLine="357"/>
        <w:rPr>
          <w:rFonts w:ascii="Times New Roman" w:eastAsia="Times New Roman" w:hAnsi="Times New Roman" w:cs="Times New Roman"/>
          <w:b/>
          <w:noProof/>
          <w:color w:val="17365D"/>
          <w:szCs w:val="28"/>
          <w:lang w:eastAsia="ru-RU"/>
        </w:rPr>
      </w:pPr>
      <w:r w:rsidRPr="00016C58">
        <w:rPr>
          <w:rFonts w:ascii="Times New Roman" w:eastAsia="Times New Roman" w:hAnsi="Times New Roman" w:cs="Times New Roman"/>
          <w:sz w:val="28"/>
          <w:szCs w:val="24"/>
          <w:lang w:eastAsia="ru-RU"/>
        </w:rPr>
        <w:t xml:space="preserve">                                              Види інструктажів</w:t>
      </w:r>
      <w:r w:rsidRPr="00016C58">
        <w:rPr>
          <w:rFonts w:ascii="Calibri" w:eastAsia="Calibri" w:hAnsi="Calibri" w:cs="Times New Roman"/>
        </w:rPr>
        <w:t xml:space="preserve">                                    </w:t>
      </w:r>
      <w:r w:rsidR="00D83EB8">
        <w:rPr>
          <w:rFonts w:ascii="Times New Roman" w:eastAsia="Times New Roman" w:hAnsi="Times New Roman" w:cs="Times New Roman"/>
          <w:sz w:val="28"/>
          <w:szCs w:val="24"/>
          <w:lang w:eastAsia="ru-RU"/>
        </w:rPr>
        <w:t>Таблиця 5</w:t>
      </w:r>
      <w:r w:rsidRPr="00016C58">
        <w:rPr>
          <w:rFonts w:ascii="Times New Roman" w:eastAsia="Times New Roman" w:hAnsi="Times New Roman" w:cs="Times New Roman"/>
          <w:sz w:val="28"/>
          <w:szCs w:val="24"/>
          <w:lang w:eastAsia="ru-RU"/>
        </w:rPr>
        <w:t xml:space="preserve">.1 </w:t>
      </w:r>
    </w:p>
    <w:tbl>
      <w:tblPr>
        <w:tblW w:w="10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3"/>
        <w:gridCol w:w="242"/>
        <w:gridCol w:w="2681"/>
        <w:gridCol w:w="5015"/>
      </w:tblGrid>
      <w:tr w:rsidR="00016C58" w:rsidRPr="00016C58" w:rsidTr="00016C58">
        <w:trPr>
          <w:jc w:val="center"/>
        </w:trPr>
        <w:tc>
          <w:tcPr>
            <w:tcW w:w="2093" w:type="dxa"/>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Вид</w:t>
            </w:r>
          </w:p>
        </w:tc>
        <w:tc>
          <w:tcPr>
            <w:tcW w:w="2923" w:type="dxa"/>
            <w:gridSpan w:val="2"/>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Ким проводиться</w:t>
            </w:r>
          </w:p>
        </w:tc>
        <w:tc>
          <w:tcPr>
            <w:tcW w:w="5015" w:type="dxa"/>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З ким</w:t>
            </w:r>
          </w:p>
        </w:tc>
      </w:tr>
      <w:tr w:rsidR="00016C58" w:rsidRPr="00016C58" w:rsidTr="00016C58">
        <w:trPr>
          <w:trHeight w:val="1534"/>
          <w:jc w:val="center"/>
        </w:trPr>
        <w:tc>
          <w:tcPr>
            <w:tcW w:w="2093" w:type="dxa"/>
            <w:vMerge w:val="restart"/>
            <w:vAlign w:val="center"/>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ВСТУПНИЙ</w:t>
            </w:r>
          </w:p>
        </w:tc>
        <w:tc>
          <w:tcPr>
            <w:tcW w:w="2923" w:type="dxa"/>
            <w:gridSpan w:val="2"/>
            <w:vMerge w:val="restart"/>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val="ru-RU" w:eastAsia="ru-RU"/>
              </w:rPr>
              <w:t>Проводиться спеціалістом служби охорони праці або іншим фахівцем відповідно до наказу (розпорядження) по підприємству, який в пройшов навчання і перевірку знань з питань охорони праці.</w:t>
            </w: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eastAsia="ru-RU"/>
              </w:rPr>
              <w:t>З</w:t>
            </w:r>
            <w:r w:rsidRPr="00016C58">
              <w:rPr>
                <w:rFonts w:ascii="Times New Roman" w:eastAsia="Times New Roman" w:hAnsi="Times New Roman" w:cs="Times New Roman"/>
                <w:sz w:val="24"/>
                <w:szCs w:val="24"/>
                <w:lang w:val="ru-RU" w:eastAsia="ru-RU"/>
              </w:rPr>
              <w:t xml:space="preserve"> усіма працівниками, які приймаються на постійну або тимчасову роботу, незалежно від їх освіти, стажу роботи та посади; </w:t>
            </w:r>
          </w:p>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з працівниками інших організацій, які прибули на підприємство і беруть безпосередню участь у виробничому процесі або виконують інші роботи для підприємства; безпосередню участь у виробничому процесі або виконують інші роботи для підприємства</w:t>
            </w:r>
          </w:p>
        </w:tc>
      </w:tr>
      <w:tr w:rsidR="00016C58" w:rsidRPr="00016C58" w:rsidTr="00016C58">
        <w:trPr>
          <w:trHeight w:val="1164"/>
          <w:jc w:val="center"/>
        </w:trPr>
        <w:tc>
          <w:tcPr>
            <w:tcW w:w="2093" w:type="dxa"/>
            <w:vMerge/>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p>
        </w:tc>
        <w:tc>
          <w:tcPr>
            <w:tcW w:w="2923" w:type="dxa"/>
            <w:gridSpan w:val="2"/>
            <w:vMerge/>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Запис про проведення інструктажу робиться в журналі реєстрації вступного інструктажу з питань охорони праці, який зберігається службою охорони праці або працівником, що відповідає за проведення вступного інструктажу, а також у наказі про прийняття працівника на роботу.</w:t>
            </w:r>
          </w:p>
        </w:tc>
      </w:tr>
      <w:tr w:rsidR="00016C58" w:rsidRPr="00016C58" w:rsidTr="00016C58">
        <w:trPr>
          <w:jc w:val="center"/>
        </w:trPr>
        <w:tc>
          <w:tcPr>
            <w:tcW w:w="10031" w:type="dxa"/>
            <w:gridSpan w:val="4"/>
          </w:tcPr>
          <w:p w:rsidR="00016C58" w:rsidRPr="00016C58" w:rsidRDefault="00016C58" w:rsidP="00016C58">
            <w:pPr>
              <w:spacing w:after="0" w:line="240" w:lineRule="auto"/>
              <w:jc w:val="center"/>
              <w:rPr>
                <w:rFonts w:ascii="Times New Roman" w:eastAsia="Times New Roman" w:hAnsi="Times New Roman" w:cs="Times New Roman"/>
                <w:b/>
                <w:i/>
                <w:sz w:val="24"/>
                <w:szCs w:val="24"/>
                <w:lang w:val="ru-RU" w:eastAsia="ru-RU"/>
              </w:rPr>
            </w:pPr>
            <w:r w:rsidRPr="00016C58">
              <w:rPr>
                <w:rFonts w:ascii="Times New Roman" w:eastAsia="Times New Roman" w:hAnsi="Times New Roman" w:cs="Times New Roman"/>
                <w:i/>
                <w:sz w:val="24"/>
                <w:szCs w:val="24"/>
                <w:lang w:val="ru-RU" w:eastAsia="ru-RU"/>
              </w:rPr>
              <w:t>Первинний, повторний, позаплановий і цільовий інструктажі проводить безпосередній керівник робіт (начальник структурного підрозділу, майстер) або фізична особа, яка використовує найману працю.</w:t>
            </w:r>
          </w:p>
        </w:tc>
      </w:tr>
      <w:tr w:rsidR="00016C58" w:rsidRPr="00016C58" w:rsidTr="00016C58">
        <w:trPr>
          <w:trHeight w:val="1974"/>
          <w:jc w:val="center"/>
        </w:trPr>
        <w:tc>
          <w:tcPr>
            <w:tcW w:w="2335" w:type="dxa"/>
            <w:gridSpan w:val="2"/>
            <w:vMerge w:val="restart"/>
            <w:vAlign w:val="center"/>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lastRenderedPageBreak/>
              <w:t>ПЕРВИННИЙ</w:t>
            </w:r>
          </w:p>
        </w:tc>
        <w:tc>
          <w:tcPr>
            <w:tcW w:w="2681" w:type="dxa"/>
            <w:vMerge w:val="restart"/>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val="ru-RU" w:eastAsia="ru-RU"/>
              </w:rPr>
              <w:t xml:space="preserve"> Інструктаж проводиться до початку роботи безпосередньо на робочому місці </w:t>
            </w: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eastAsia="ru-RU"/>
              </w:rPr>
              <w:t>З</w:t>
            </w:r>
            <w:r w:rsidRPr="00016C58">
              <w:rPr>
                <w:rFonts w:ascii="Times New Roman" w:eastAsia="Times New Roman" w:hAnsi="Times New Roman" w:cs="Times New Roman"/>
                <w:sz w:val="24"/>
                <w:szCs w:val="24"/>
                <w:lang w:val="ru-RU" w:eastAsia="ru-RU"/>
              </w:rPr>
              <w:t xml:space="preserve"> працівником:новоприйнятим (постійно чи тимчасово) на підприємство або до фізичної особи, яка використовує найману працю;</w:t>
            </w:r>
          </w:p>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який переводиться з одного структурного підрозділу підприємства до іншого;</w:t>
            </w:r>
          </w:p>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який виконуватиме нову для нього роботу;</w:t>
            </w:r>
          </w:p>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val="ru-RU" w:eastAsia="ru-RU"/>
              </w:rPr>
              <w:t>відрядженим працівником іншого підприємства, який бере безпосередню участь у виробничому процесі на підприємстві.</w:t>
            </w:r>
          </w:p>
        </w:tc>
      </w:tr>
      <w:tr w:rsidR="00016C58" w:rsidRPr="00016C58" w:rsidTr="00016C58">
        <w:trPr>
          <w:trHeight w:val="838"/>
          <w:jc w:val="center"/>
        </w:trPr>
        <w:tc>
          <w:tcPr>
            <w:tcW w:w="2335" w:type="dxa"/>
            <w:gridSpan w:val="2"/>
            <w:vMerge/>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p>
        </w:tc>
        <w:tc>
          <w:tcPr>
            <w:tcW w:w="2681" w:type="dxa"/>
            <w:vMerge/>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Первинний інструктаж на робочому місці проводиться індивідуально або з групою осіб одного фаху за діючими на підприємстві інструкціями з охорони праці відповідно до виконуваних робіт.</w:t>
            </w:r>
          </w:p>
        </w:tc>
      </w:tr>
      <w:tr w:rsidR="00016C58" w:rsidRPr="00016C58" w:rsidTr="00016C58">
        <w:trPr>
          <w:trHeight w:val="1417"/>
          <w:jc w:val="center"/>
        </w:trPr>
        <w:tc>
          <w:tcPr>
            <w:tcW w:w="2335" w:type="dxa"/>
            <w:gridSpan w:val="2"/>
            <w:vMerge w:val="restart"/>
            <w:vAlign w:val="center"/>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ПОВТОРНИЙ</w:t>
            </w:r>
          </w:p>
        </w:tc>
        <w:tc>
          <w:tcPr>
            <w:tcW w:w="2681" w:type="dxa"/>
            <w:vMerge w:val="restart"/>
          </w:tcPr>
          <w:p w:rsidR="00016C58" w:rsidRPr="00016C58" w:rsidRDefault="00016C58" w:rsidP="00016C58">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16C58">
              <w:rPr>
                <w:rFonts w:ascii="Times New Roman" w:eastAsia="Times New Roman" w:hAnsi="Times New Roman" w:cs="Times New Roman"/>
                <w:bCs/>
                <w:color w:val="000000"/>
                <w:spacing w:val="-1"/>
                <w:sz w:val="24"/>
                <w:szCs w:val="24"/>
                <w:lang w:eastAsia="ru-RU"/>
              </w:rPr>
              <w:t>позаплановий і цільовий інструктажі проводить безпосередній керівник робіт (начальник структурного підрозділу, майстер) або фізична особа, яка використовує</w:t>
            </w:r>
            <w:r w:rsidRPr="00016C58">
              <w:rPr>
                <w:rFonts w:ascii="Bookman Old Style" w:eastAsia="Times New Roman" w:hAnsi="Bookman Old Style" w:cs="Times New Roman"/>
                <w:bCs/>
                <w:color w:val="000000"/>
                <w:spacing w:val="-1"/>
                <w:sz w:val="24"/>
                <w:szCs w:val="24"/>
                <w:lang w:eastAsia="ru-RU"/>
              </w:rPr>
              <w:t xml:space="preserve"> </w:t>
            </w:r>
            <w:r w:rsidRPr="00016C58">
              <w:rPr>
                <w:rFonts w:ascii="Times New Roman" w:eastAsia="Times New Roman" w:hAnsi="Times New Roman" w:cs="Times New Roman"/>
                <w:bCs/>
                <w:color w:val="000000"/>
                <w:spacing w:val="-1"/>
                <w:sz w:val="24"/>
                <w:szCs w:val="24"/>
                <w:lang w:eastAsia="ru-RU"/>
              </w:rPr>
              <w:t>найману працю</w:t>
            </w:r>
            <w:r w:rsidRPr="00016C58">
              <w:rPr>
                <w:rFonts w:ascii="Bookman Old Style" w:eastAsia="Times New Roman" w:hAnsi="Bookman Old Style" w:cs="Times New Roman"/>
                <w:bCs/>
                <w:color w:val="000000"/>
                <w:spacing w:val="-1"/>
                <w:sz w:val="24"/>
                <w:szCs w:val="24"/>
                <w:lang w:eastAsia="ru-RU"/>
              </w:rPr>
              <w:t>.</w:t>
            </w:r>
          </w:p>
        </w:tc>
        <w:tc>
          <w:tcPr>
            <w:tcW w:w="5015" w:type="dxa"/>
            <w:vAlign w:val="center"/>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eastAsia="ru-RU"/>
              </w:rPr>
              <w:t xml:space="preserve">Інструктаж проходять всі працівники незалежно від кваліфікації, освіти і стажу роботи не рідше ніж через шість місяців. </w:t>
            </w:r>
            <w:r w:rsidRPr="00016C58">
              <w:rPr>
                <w:rFonts w:ascii="Times New Roman" w:eastAsia="Times New Roman" w:hAnsi="Times New Roman" w:cs="Times New Roman"/>
                <w:sz w:val="24"/>
                <w:szCs w:val="24"/>
                <w:lang w:val="ru-RU" w:eastAsia="ru-RU"/>
              </w:rPr>
              <w:t>Його проводять з метою перевірки знання робітниками правил і норм з охорони праці.</w:t>
            </w:r>
          </w:p>
        </w:tc>
      </w:tr>
      <w:tr w:rsidR="00016C58" w:rsidRPr="00016C58" w:rsidTr="00016C58">
        <w:trPr>
          <w:trHeight w:val="840"/>
          <w:jc w:val="center"/>
        </w:trPr>
        <w:tc>
          <w:tcPr>
            <w:tcW w:w="2335" w:type="dxa"/>
            <w:gridSpan w:val="2"/>
            <w:vMerge/>
            <w:vAlign w:val="center"/>
          </w:tcPr>
          <w:p w:rsidR="00016C58" w:rsidRPr="00016C58" w:rsidRDefault="00016C58" w:rsidP="00016C58">
            <w:pPr>
              <w:spacing w:after="0" w:line="240" w:lineRule="auto"/>
              <w:jc w:val="center"/>
              <w:rPr>
                <w:rFonts w:ascii="Times New Roman" w:eastAsia="Times New Roman" w:hAnsi="Times New Roman" w:cs="Times New Roman"/>
                <w:b/>
                <w:sz w:val="24"/>
                <w:szCs w:val="24"/>
                <w:lang w:val="ru-RU" w:eastAsia="ru-RU"/>
              </w:rPr>
            </w:pPr>
          </w:p>
        </w:tc>
        <w:tc>
          <w:tcPr>
            <w:tcW w:w="2681" w:type="dxa"/>
            <w:vMerge/>
          </w:tcPr>
          <w:p w:rsidR="00016C58" w:rsidRPr="00016C58" w:rsidRDefault="00016C58" w:rsidP="00016C58">
            <w:pPr>
              <w:widowControl w:val="0"/>
              <w:autoSpaceDE w:val="0"/>
              <w:autoSpaceDN w:val="0"/>
              <w:adjustRightInd w:val="0"/>
              <w:spacing w:after="0" w:line="240" w:lineRule="auto"/>
              <w:jc w:val="both"/>
              <w:rPr>
                <w:rFonts w:ascii="Bookman Old Style" w:eastAsia="Times New Roman" w:hAnsi="Bookman Old Style" w:cs="Times New Roman"/>
                <w:bCs/>
                <w:color w:val="000000"/>
                <w:spacing w:val="-1"/>
                <w:sz w:val="24"/>
                <w:szCs w:val="24"/>
                <w:lang w:eastAsia="ru-RU"/>
              </w:rPr>
            </w:pP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на роботах з підвищеною небезпекою - 1 раз на 3 місяці; для решти робіт - 1 раз на 6 місяців.</w:t>
            </w:r>
          </w:p>
        </w:tc>
      </w:tr>
      <w:tr w:rsidR="00016C58" w:rsidRPr="00016C58" w:rsidTr="00016C58">
        <w:trPr>
          <w:jc w:val="center"/>
        </w:trPr>
        <w:tc>
          <w:tcPr>
            <w:tcW w:w="2335" w:type="dxa"/>
            <w:gridSpan w:val="2"/>
            <w:vAlign w:val="center"/>
          </w:tcPr>
          <w:p w:rsidR="00016C58" w:rsidRPr="00016C58" w:rsidRDefault="00016C58" w:rsidP="00016C58">
            <w:pPr>
              <w:spacing w:after="0" w:line="240" w:lineRule="auto"/>
              <w:jc w:val="center"/>
              <w:rPr>
                <w:rFonts w:ascii="Times New Roman" w:eastAsia="Times New Roman" w:hAnsi="Times New Roman" w:cs="Times New Roman"/>
                <w:sz w:val="24"/>
                <w:szCs w:val="24"/>
                <w:lang w:eastAsia="ru-RU"/>
              </w:rPr>
            </w:pPr>
            <w:r w:rsidRPr="00016C58">
              <w:rPr>
                <w:rFonts w:ascii="Times New Roman" w:eastAsia="Times New Roman" w:hAnsi="Times New Roman" w:cs="Times New Roman"/>
                <w:sz w:val="24"/>
                <w:szCs w:val="24"/>
                <w:lang w:val="ru-RU" w:eastAsia="ru-RU"/>
              </w:rPr>
              <w:t>ПОЗАПЛАНО</w:t>
            </w:r>
            <w:r w:rsidRPr="00016C58">
              <w:rPr>
                <w:rFonts w:ascii="Times New Roman" w:eastAsia="Times New Roman" w:hAnsi="Times New Roman" w:cs="Times New Roman"/>
                <w:sz w:val="24"/>
                <w:szCs w:val="24"/>
                <w:lang w:eastAsia="ru-RU"/>
              </w:rPr>
              <w:t>-</w:t>
            </w:r>
          </w:p>
          <w:p w:rsidR="00016C58" w:rsidRPr="00016C58" w:rsidRDefault="00016C58" w:rsidP="00016C58">
            <w:pPr>
              <w:spacing w:after="0" w:line="240" w:lineRule="auto"/>
              <w:jc w:val="center"/>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val="ru-RU" w:eastAsia="ru-RU"/>
              </w:rPr>
              <w:t>ВИЙ</w:t>
            </w:r>
          </w:p>
        </w:tc>
        <w:tc>
          <w:tcPr>
            <w:tcW w:w="2681"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з працівниками на робочому місці або в кабінеті охорони праці:</w:t>
            </w:r>
          </w:p>
        </w:tc>
        <w:tc>
          <w:tcPr>
            <w:tcW w:w="5015" w:type="dxa"/>
          </w:tcPr>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eastAsia="ru-RU"/>
              </w:rPr>
              <w:t>П</w:t>
            </w:r>
            <w:r w:rsidRPr="00016C58">
              <w:rPr>
                <w:rFonts w:ascii="Times New Roman" w:eastAsia="Times New Roman" w:hAnsi="Times New Roman" w:cs="Times New Roman"/>
                <w:sz w:val="24"/>
                <w:szCs w:val="24"/>
                <w:lang w:val="ru-RU" w:eastAsia="ru-RU"/>
              </w:rPr>
              <w:t>ри введенні в дію нових або переглянутих нормативно-правових актів з охорони праці, а також при внесенні змін та доповнень до них;</w:t>
            </w:r>
          </w:p>
          <w:p w:rsidR="00016C58" w:rsidRPr="00016C58" w:rsidRDefault="00016C58" w:rsidP="00016C58">
            <w:pPr>
              <w:spacing w:after="0" w:line="240" w:lineRule="auto"/>
              <w:rPr>
                <w:rFonts w:ascii="Times New Roman" w:eastAsia="Times New Roman" w:hAnsi="Times New Roman" w:cs="Times New Roman"/>
                <w:sz w:val="24"/>
                <w:szCs w:val="24"/>
                <w:lang w:eastAsia="ru-RU"/>
              </w:rPr>
            </w:pPr>
            <w:r w:rsidRPr="00016C58">
              <w:rPr>
                <w:rFonts w:ascii="Times New Roman" w:eastAsia="Times New Roman" w:hAnsi="Times New Roman" w:cs="Times New Roman"/>
                <w:sz w:val="24"/>
                <w:szCs w:val="24"/>
                <w:lang w:eastAsia="ru-RU"/>
              </w:rPr>
              <w:t xml:space="preserve">при зміні технологічного процесу, заміні або модернізації устаткування, приладів та інструментів, вихідної сировини, матеріалів та інших факторів, що впливають на стан охорони праці; </w:t>
            </w:r>
            <w:r w:rsidRPr="00016C58">
              <w:rPr>
                <w:rFonts w:ascii="Times New Roman" w:eastAsia="Times New Roman" w:hAnsi="Times New Roman" w:cs="Times New Roman"/>
                <w:sz w:val="24"/>
                <w:szCs w:val="24"/>
                <w:lang w:val="ru-RU" w:eastAsia="ru-RU"/>
              </w:rPr>
              <w:t>при порушеннях працівниками вимог нормативно-правових актів з охорони праці, що призвели до травм, аварій, пожеж тощо;</w:t>
            </w:r>
          </w:p>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z w:val="24"/>
                <w:szCs w:val="24"/>
                <w:lang w:val="ru-RU" w:eastAsia="ru-RU"/>
              </w:rPr>
              <w:t>при перерві в роботі виконавця робіт більш ніж на 30 календарних днів - для робіт з підвищеною небезпекою, а для решти робіт - понад 60 днів.</w:t>
            </w:r>
          </w:p>
        </w:tc>
      </w:tr>
      <w:tr w:rsidR="00016C58" w:rsidRPr="00016C58" w:rsidTr="00016C58">
        <w:trPr>
          <w:jc w:val="center"/>
        </w:trPr>
        <w:tc>
          <w:tcPr>
            <w:tcW w:w="2335" w:type="dxa"/>
            <w:gridSpan w:val="2"/>
            <w:vAlign w:val="center"/>
          </w:tcPr>
          <w:p w:rsidR="00016C58" w:rsidRPr="00016C58" w:rsidRDefault="00016C58" w:rsidP="00016C58">
            <w:pPr>
              <w:spacing w:after="0" w:line="240" w:lineRule="auto"/>
              <w:jc w:val="center"/>
              <w:rPr>
                <w:rFonts w:ascii="Times New Roman" w:eastAsia="Times New Roman" w:hAnsi="Times New Roman" w:cs="Times New Roman"/>
                <w:sz w:val="24"/>
                <w:szCs w:val="24"/>
                <w:lang w:val="ru-RU" w:eastAsia="ru-RU"/>
              </w:rPr>
            </w:pPr>
            <w:r w:rsidRPr="00016C58">
              <w:rPr>
                <w:rFonts w:ascii="Times New Roman" w:eastAsia="Times New Roman" w:hAnsi="Times New Roman" w:cs="Times New Roman"/>
                <w:sz w:val="24"/>
                <w:szCs w:val="24"/>
                <w:lang w:val="ru-RU" w:eastAsia="ru-RU"/>
              </w:rPr>
              <w:t>ЦІЛЬОВИЙ</w:t>
            </w:r>
          </w:p>
        </w:tc>
        <w:tc>
          <w:tcPr>
            <w:tcW w:w="2681" w:type="dxa"/>
          </w:tcPr>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pacing w:val="-2"/>
                <w:sz w:val="24"/>
                <w:szCs w:val="24"/>
                <w:lang w:val="ru-RU" w:eastAsia="ru-RU"/>
              </w:rPr>
              <w:t>індивідуально з окремим працівником або з групою працівників</w:t>
            </w:r>
          </w:p>
        </w:tc>
        <w:tc>
          <w:tcPr>
            <w:tcW w:w="5015" w:type="dxa"/>
          </w:tcPr>
          <w:p w:rsidR="00016C58" w:rsidRPr="00016C58" w:rsidRDefault="00016C58" w:rsidP="00016C58">
            <w:pPr>
              <w:spacing w:after="0" w:line="240" w:lineRule="auto"/>
              <w:rPr>
                <w:rFonts w:ascii="Times New Roman" w:eastAsia="Times New Roman" w:hAnsi="Times New Roman" w:cs="Times New Roman"/>
                <w:spacing w:val="-2"/>
                <w:sz w:val="24"/>
                <w:szCs w:val="24"/>
                <w:lang w:val="ru-RU" w:eastAsia="ru-RU"/>
              </w:rPr>
            </w:pPr>
            <w:r w:rsidRPr="00016C58">
              <w:rPr>
                <w:rFonts w:ascii="Times New Roman" w:eastAsia="Times New Roman" w:hAnsi="Times New Roman" w:cs="Times New Roman"/>
                <w:spacing w:val="-2"/>
                <w:sz w:val="24"/>
                <w:szCs w:val="24"/>
                <w:lang w:eastAsia="ru-RU"/>
              </w:rPr>
              <w:t>П</w:t>
            </w:r>
            <w:r w:rsidRPr="00016C58">
              <w:rPr>
                <w:rFonts w:ascii="Times New Roman" w:eastAsia="Times New Roman" w:hAnsi="Times New Roman" w:cs="Times New Roman"/>
                <w:spacing w:val="-2"/>
                <w:sz w:val="24"/>
                <w:szCs w:val="24"/>
                <w:lang w:val="ru-RU" w:eastAsia="ru-RU"/>
              </w:rPr>
              <w:t>ри ліквідації аварії або стихійного лиха;</w:t>
            </w:r>
          </w:p>
          <w:p w:rsidR="00016C58" w:rsidRPr="00016C58" w:rsidRDefault="00016C58" w:rsidP="00016C58">
            <w:pPr>
              <w:spacing w:after="0" w:line="240" w:lineRule="auto"/>
              <w:rPr>
                <w:rFonts w:ascii="Times New Roman" w:eastAsia="Times New Roman" w:hAnsi="Times New Roman" w:cs="Times New Roman"/>
                <w:spacing w:val="-2"/>
                <w:sz w:val="24"/>
                <w:szCs w:val="24"/>
                <w:lang w:val="ru-RU" w:eastAsia="ru-RU"/>
              </w:rPr>
            </w:pPr>
            <w:r w:rsidRPr="00016C58">
              <w:rPr>
                <w:rFonts w:ascii="Times New Roman" w:eastAsia="Times New Roman" w:hAnsi="Times New Roman" w:cs="Times New Roman"/>
                <w:spacing w:val="-2"/>
                <w:sz w:val="24"/>
                <w:szCs w:val="24"/>
                <w:lang w:val="ru-RU" w:eastAsia="ru-RU"/>
              </w:rPr>
              <w:t>при проведенні робіт, на які відповідно до законодавства оформлюються наряд-допуск, наказ або розпорядження.</w:t>
            </w:r>
          </w:p>
          <w:p w:rsidR="00016C58" w:rsidRPr="00016C58" w:rsidRDefault="00016C58" w:rsidP="00016C58">
            <w:pPr>
              <w:spacing w:after="0" w:line="240" w:lineRule="auto"/>
              <w:rPr>
                <w:rFonts w:ascii="Times New Roman" w:eastAsia="Times New Roman" w:hAnsi="Times New Roman" w:cs="Times New Roman"/>
                <w:b/>
                <w:sz w:val="24"/>
                <w:szCs w:val="24"/>
                <w:lang w:val="ru-RU" w:eastAsia="ru-RU"/>
              </w:rPr>
            </w:pPr>
            <w:r w:rsidRPr="00016C58">
              <w:rPr>
                <w:rFonts w:ascii="Times New Roman" w:eastAsia="Times New Roman" w:hAnsi="Times New Roman" w:cs="Times New Roman"/>
                <w:spacing w:val="-2"/>
                <w:sz w:val="24"/>
                <w:szCs w:val="24"/>
                <w:lang w:val="ru-RU" w:eastAsia="ru-RU"/>
              </w:rPr>
              <w:t>Обсяг і зміст цільового інструктажу визначаються залежно від виду робіт, що виконуватимуться.</w:t>
            </w:r>
          </w:p>
        </w:tc>
      </w:tr>
      <w:tr w:rsidR="00016C58" w:rsidRPr="00016C58" w:rsidTr="00016C58">
        <w:trPr>
          <w:jc w:val="center"/>
        </w:trPr>
        <w:tc>
          <w:tcPr>
            <w:tcW w:w="10031" w:type="dxa"/>
            <w:gridSpan w:val="4"/>
          </w:tcPr>
          <w:p w:rsidR="00016C58" w:rsidRPr="00016C58" w:rsidRDefault="00016C58" w:rsidP="00016C58">
            <w:pPr>
              <w:spacing w:after="0" w:line="240" w:lineRule="auto"/>
              <w:rPr>
                <w:rFonts w:ascii="Times New Roman" w:eastAsia="Times New Roman" w:hAnsi="Times New Roman" w:cs="Times New Roman"/>
                <w:spacing w:val="-2"/>
                <w:sz w:val="24"/>
                <w:szCs w:val="24"/>
                <w:lang w:val="ru-RU" w:eastAsia="ru-RU"/>
              </w:rPr>
            </w:pPr>
            <w:r w:rsidRPr="00016C58">
              <w:rPr>
                <w:rFonts w:ascii="Times New Roman" w:eastAsia="Times New Roman" w:hAnsi="Times New Roman" w:cs="Times New Roman"/>
                <w:spacing w:val="-2"/>
                <w:sz w:val="24"/>
                <w:szCs w:val="24"/>
                <w:lang w:val="ru-RU" w:eastAsia="ru-RU"/>
              </w:rPr>
              <w:t xml:space="preserve">Про проведення </w:t>
            </w:r>
            <w:r w:rsidRPr="00016C58">
              <w:rPr>
                <w:rFonts w:ascii="Times New Roman" w:eastAsia="Times New Roman" w:hAnsi="Times New Roman" w:cs="Times New Roman"/>
                <w:i/>
                <w:spacing w:val="-2"/>
                <w:sz w:val="24"/>
                <w:szCs w:val="24"/>
                <w:lang w:val="ru-RU" w:eastAsia="ru-RU"/>
              </w:rPr>
              <w:t>первинного, повторного, позапланового та цільового</w:t>
            </w:r>
            <w:r w:rsidRPr="00016C58">
              <w:rPr>
                <w:rFonts w:ascii="Times New Roman" w:eastAsia="Times New Roman" w:hAnsi="Times New Roman" w:cs="Times New Roman"/>
                <w:spacing w:val="-2"/>
                <w:sz w:val="24"/>
                <w:szCs w:val="24"/>
                <w:lang w:val="ru-RU" w:eastAsia="ru-RU"/>
              </w:rPr>
              <w:t xml:space="preserve"> інструктажів </w:t>
            </w:r>
            <w:r w:rsidRPr="00016C58">
              <w:rPr>
                <w:rFonts w:ascii="Times New Roman" w:eastAsia="Times New Roman" w:hAnsi="Times New Roman" w:cs="Times New Roman"/>
                <w:spacing w:val="-2"/>
                <w:sz w:val="24"/>
                <w:szCs w:val="24"/>
                <w:u w:val="single"/>
                <w:lang w:val="ru-RU" w:eastAsia="ru-RU"/>
              </w:rPr>
              <w:t>та їх допуск до роботи</w:t>
            </w:r>
            <w:r w:rsidRPr="00016C58">
              <w:rPr>
                <w:rFonts w:ascii="Times New Roman" w:eastAsia="Times New Roman" w:hAnsi="Times New Roman" w:cs="Times New Roman"/>
                <w:spacing w:val="-2"/>
                <w:sz w:val="24"/>
                <w:szCs w:val="24"/>
                <w:lang w:val="ru-RU" w:eastAsia="ru-RU"/>
              </w:rPr>
              <w:t xml:space="preserve">, особа, яка проводила інструктаж, уносить запис </w:t>
            </w:r>
            <w:proofErr w:type="gramStart"/>
            <w:r w:rsidRPr="00016C58">
              <w:rPr>
                <w:rFonts w:ascii="Times New Roman" w:eastAsia="Times New Roman" w:hAnsi="Times New Roman" w:cs="Times New Roman"/>
                <w:spacing w:val="-2"/>
                <w:sz w:val="24"/>
                <w:szCs w:val="24"/>
                <w:lang w:val="ru-RU" w:eastAsia="ru-RU"/>
              </w:rPr>
              <w:t>до журналу</w:t>
            </w:r>
            <w:proofErr w:type="gramEnd"/>
            <w:r w:rsidRPr="00016C58">
              <w:rPr>
                <w:rFonts w:ascii="Times New Roman" w:eastAsia="Times New Roman" w:hAnsi="Times New Roman" w:cs="Times New Roman"/>
                <w:spacing w:val="-2"/>
                <w:sz w:val="24"/>
                <w:szCs w:val="24"/>
                <w:lang w:val="ru-RU" w:eastAsia="ru-RU"/>
              </w:rPr>
              <w:t xml:space="preserve"> реєстрації інструктажів з питань охорони праці на робочому місці. Сторінки журналу реєстрації інструктажів повинні бути пронумеровані, прошнуровані і скріплені печаткою.</w:t>
            </w:r>
          </w:p>
          <w:p w:rsidR="00016C58" w:rsidRPr="00016C58" w:rsidRDefault="00016C58" w:rsidP="00016C58">
            <w:pPr>
              <w:spacing w:after="0" w:line="240" w:lineRule="auto"/>
              <w:jc w:val="center"/>
              <w:rPr>
                <w:rFonts w:ascii="Times New Roman" w:eastAsia="Times New Roman" w:hAnsi="Times New Roman" w:cs="Times New Roman"/>
                <w:i/>
                <w:spacing w:val="-2"/>
                <w:sz w:val="24"/>
                <w:szCs w:val="24"/>
                <w:lang w:val="ru-RU" w:eastAsia="ru-RU"/>
              </w:rPr>
            </w:pPr>
            <w:r w:rsidRPr="00016C58">
              <w:rPr>
                <w:rFonts w:ascii="Times New Roman" w:eastAsia="Times New Roman" w:hAnsi="Times New Roman" w:cs="Times New Roman"/>
                <w:i/>
                <w:spacing w:val="-2"/>
                <w:sz w:val="24"/>
                <w:szCs w:val="24"/>
                <w:lang w:val="ru-RU" w:eastAsia="ru-RU"/>
              </w:rPr>
              <w:t>У разі виконання робіт, що потребують оформлення наряду-допуску, цільовий інструктаж реєструється в цьому наряді-допуску, а в журналі реєстрації інструктажів - не обов'язково.</w:t>
            </w:r>
          </w:p>
        </w:tc>
      </w:tr>
    </w:tbl>
    <w:p w:rsidR="00016C58" w:rsidRPr="00016C58" w:rsidRDefault="00016C58" w:rsidP="00016C58">
      <w:pPr>
        <w:spacing w:after="0" w:line="240" w:lineRule="auto"/>
        <w:rPr>
          <w:rFonts w:ascii="Times New Roman" w:eastAsia="Times New Roman" w:hAnsi="Times New Roman" w:cs="Times New Roman"/>
          <w:sz w:val="24"/>
          <w:szCs w:val="24"/>
          <w:lang w:val="ru-RU" w:eastAsia="ru-RU"/>
        </w:rPr>
      </w:pPr>
    </w:p>
    <w:p w:rsidR="00016C58" w:rsidRPr="00016C58" w:rsidRDefault="009F1BD8" w:rsidP="00016C58">
      <w:pPr>
        <w:keepNext/>
        <w:tabs>
          <w:tab w:val="left" w:pos="1080"/>
        </w:tabs>
        <w:spacing w:after="0" w:line="360" w:lineRule="auto"/>
        <w:ind w:left="284" w:firstLine="567"/>
        <w:jc w:val="center"/>
        <w:outlineLvl w:val="1"/>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lastRenderedPageBreak/>
        <w:t>5.5</w:t>
      </w:r>
      <w:r w:rsidR="00016C58" w:rsidRPr="00016C58">
        <w:rPr>
          <w:rFonts w:ascii="Times New Roman" w:eastAsia="Times New Roman" w:hAnsi="Times New Roman" w:cs="Times New Roman"/>
          <w:b/>
          <w:noProof/>
          <w:sz w:val="28"/>
          <w:szCs w:val="28"/>
          <w:lang w:eastAsia="ru-RU"/>
        </w:rPr>
        <w:t>. Відповідальність роботодавця та працівника щодо порушення вимог з охорони праці</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В Україні встановлені такі види відповідальності за порушення вимог охорони праці: </w:t>
      </w:r>
    </w:p>
    <w:p w:rsidR="00016C58" w:rsidRPr="00016C58" w:rsidRDefault="00016C58" w:rsidP="00016C58">
      <w:pPr>
        <w:numPr>
          <w:ilvl w:val="1"/>
          <w:numId w:val="24"/>
        </w:numPr>
        <w:tabs>
          <w:tab w:val="left" w:pos="709"/>
          <w:tab w:val="left" w:pos="1418"/>
        </w:tabs>
        <w:spacing w:after="0" w:line="360" w:lineRule="auto"/>
        <w:ind w:right="153"/>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дисциплінарну; </w:t>
      </w:r>
    </w:p>
    <w:p w:rsidR="00016C58" w:rsidRPr="00016C58" w:rsidRDefault="00016C58" w:rsidP="00016C58">
      <w:pPr>
        <w:numPr>
          <w:ilvl w:val="1"/>
          <w:numId w:val="24"/>
        </w:numPr>
        <w:tabs>
          <w:tab w:val="left" w:pos="709"/>
          <w:tab w:val="left" w:pos="1418"/>
        </w:tabs>
        <w:spacing w:after="0" w:line="360" w:lineRule="auto"/>
        <w:ind w:right="153"/>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адміністративну; </w:t>
      </w:r>
    </w:p>
    <w:p w:rsidR="00016C58" w:rsidRPr="00016C58" w:rsidRDefault="00016C58" w:rsidP="00016C58">
      <w:pPr>
        <w:numPr>
          <w:ilvl w:val="1"/>
          <w:numId w:val="24"/>
        </w:numPr>
        <w:tabs>
          <w:tab w:val="left" w:pos="709"/>
          <w:tab w:val="left" w:pos="1418"/>
        </w:tabs>
        <w:spacing w:after="0" w:line="360" w:lineRule="auto"/>
        <w:ind w:right="153"/>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кримінальну; </w:t>
      </w:r>
    </w:p>
    <w:p w:rsidR="00016C58" w:rsidRPr="00016C58" w:rsidRDefault="00016C58" w:rsidP="00016C58">
      <w:pPr>
        <w:numPr>
          <w:ilvl w:val="1"/>
          <w:numId w:val="24"/>
        </w:numPr>
        <w:tabs>
          <w:tab w:val="left" w:pos="709"/>
          <w:tab w:val="left" w:pos="1418"/>
        </w:tabs>
        <w:spacing w:after="0" w:line="360" w:lineRule="auto"/>
        <w:ind w:right="153"/>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матеріальну.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До </w:t>
      </w:r>
      <w:r w:rsidRPr="00016C58">
        <w:rPr>
          <w:rFonts w:ascii="Times New Roman" w:eastAsia="Times New Roman" w:hAnsi="Times New Roman" w:cs="Times New Roman"/>
          <w:i/>
          <w:sz w:val="28"/>
          <w:szCs w:val="28"/>
          <w:lang w:eastAsia="uk-UA"/>
        </w:rPr>
        <w:t xml:space="preserve">дисциплінарної відповідальності </w:t>
      </w:r>
      <w:r w:rsidRPr="00016C58">
        <w:rPr>
          <w:rFonts w:ascii="Times New Roman" w:eastAsia="Times New Roman" w:hAnsi="Times New Roman" w:cs="Times New Roman"/>
          <w:sz w:val="28"/>
          <w:szCs w:val="28"/>
          <w:lang w:eastAsia="uk-UA"/>
        </w:rPr>
        <w:t xml:space="preserve">залучаються всі категорії робітників і службовців у порядку підлеглості. На них накладається стягнення особою або органом, від якого, у відповідності з існуючими правилами, залежить призначення працівника на цю посаду.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Кодекс Законів про Працю (КЗпП) України встановлено такі дисциплінарні стягнення: догана, звільнення з роботи.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i/>
          <w:sz w:val="28"/>
          <w:szCs w:val="28"/>
          <w:lang w:eastAsia="uk-UA"/>
        </w:rPr>
        <w:t>Адміністративна відповідальність</w:t>
      </w:r>
      <w:r w:rsidRPr="00016C58">
        <w:rPr>
          <w:rFonts w:ascii="Times New Roman" w:eastAsia="Times New Roman" w:hAnsi="Times New Roman" w:cs="Times New Roman"/>
          <w:sz w:val="28"/>
          <w:szCs w:val="28"/>
          <w:lang w:eastAsia="uk-UA"/>
        </w:rPr>
        <w:t xml:space="preserve"> настає за будь-які посягання на загальні умови праці, крім випадків, якщо з одного боку, такі порушення не тягнуть за собою кримінальної відповідальності, з іншого - якщо відсутні підстави для звільнення від адміністративної відповідальності. До адміністративних правопорушень відносяться:</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1) порушення законодавчих та інших нормативних актів з охорони праці;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2) створення перешкод для діяльності посадових осіб органів державного нагляду і представників професійних спілок.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Відповідно до ст. 41 Кодексу України про адміністративні правопорушення порушення вимог законодавчих та інших нормативних актів з охорони праці тягне за собою адміністративну відповідальність у вигляді накладення штрафу на працівників і, зокрема, службових осіб підприємств, установ, організацій, а також громадян - власників підприємств або уповноважених ними осіб .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i/>
          <w:sz w:val="28"/>
          <w:szCs w:val="28"/>
          <w:lang w:eastAsia="uk-UA"/>
        </w:rPr>
        <w:lastRenderedPageBreak/>
        <w:t>Кримінальна відповідальність</w:t>
      </w:r>
      <w:r w:rsidRPr="00016C58">
        <w:rPr>
          <w:rFonts w:ascii="Times New Roman" w:eastAsia="Times New Roman" w:hAnsi="Times New Roman" w:cs="Times New Roman"/>
          <w:sz w:val="28"/>
          <w:szCs w:val="28"/>
          <w:lang w:eastAsia="uk-UA"/>
        </w:rPr>
        <w:t xml:space="preserve"> настає за порушення вимог законодавства та інших нормативних актів про охорону праці, якщо це порушення створювало небезпеку для життя чи здоров'я громадян.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Зазначена стаття 135 передбачає таку міру покарання, як виправні роботи або штраф до 15 мінімальних розмірів заробітної плати. Слід звернути увагу на те, що відповідно до цієї статті винуватці несуть відповідальність за створення небезпеки для життя або здоров'я не тільки працюючих, але й для всіх громадян, які знаходяться на підприємстві, в тому числі стажисти, студенти-практиканти й навіть сторонні особи. </w:t>
      </w:r>
    </w:p>
    <w:p w:rsidR="00016C58" w:rsidRPr="00016C58" w:rsidRDefault="00016C58" w:rsidP="00016C58">
      <w:pPr>
        <w:spacing w:after="0" w:line="360" w:lineRule="auto"/>
        <w:ind w:left="284" w:right="153" w:firstLine="567"/>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i/>
          <w:sz w:val="28"/>
          <w:szCs w:val="28"/>
          <w:lang w:eastAsia="uk-UA"/>
        </w:rPr>
        <w:t>Матеріальна відповідальність</w:t>
      </w:r>
      <w:r w:rsidRPr="00016C58">
        <w:rPr>
          <w:rFonts w:ascii="Times New Roman" w:eastAsia="Times New Roman" w:hAnsi="Times New Roman" w:cs="Times New Roman"/>
          <w:sz w:val="28"/>
          <w:szCs w:val="28"/>
          <w:lang w:eastAsia="uk-UA"/>
        </w:rPr>
        <w:t xml:space="preserve"> за порушення законодавства про охорону праці може наступати як для підприємства, так і для посадових осіб, винних у тому, що завдали збитки підприємству внаслідок порушення правил і норм охорони праці. З іншого боку, особи, винні в нанесенні своїми неправильними діями матеріальної шкоди підприємству, можуть бути притягнуті до матеріальної відповідальності незалежно від того, притягувалися чи до дисциплінарної, адміністративної чи кримінальної відповідальності. Матеріальна відповідальність за шкоду, заподіяну власнику неправомірними діями осіб, які перебувають з ним у трудових відносинах, регулюється трудовим законодавством, і вона істотно відрізняється від цивільно-правової відповідальності при договірних і позадоговірних відносинах. </w:t>
      </w:r>
    </w:p>
    <w:p w:rsidR="00016C58" w:rsidRPr="00016C58" w:rsidRDefault="009F1BD8" w:rsidP="00016C58">
      <w:pPr>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5.6</w:t>
      </w:r>
      <w:r w:rsidR="00016C58" w:rsidRPr="00016C58">
        <w:rPr>
          <w:rFonts w:ascii="Times New Roman" w:eastAsia="Times New Roman" w:hAnsi="Times New Roman" w:cs="Times New Roman"/>
          <w:b/>
          <w:bCs/>
          <w:sz w:val="28"/>
          <w:szCs w:val="28"/>
          <w:lang w:eastAsia="ru-RU"/>
        </w:rPr>
        <w:t>. Соціальне страхування працівників</w:t>
      </w:r>
    </w:p>
    <w:p w:rsidR="00016C58" w:rsidRPr="00016C58" w:rsidRDefault="00016C58" w:rsidP="00016C58">
      <w:pPr>
        <w:autoSpaceDE w:val="0"/>
        <w:autoSpaceDN w:val="0"/>
        <w:adjustRightInd w:val="0"/>
        <w:spacing w:after="0" w:line="360" w:lineRule="auto"/>
        <w:ind w:left="284"/>
        <w:jc w:val="both"/>
        <w:rPr>
          <w:rFonts w:ascii="Times New Roman" w:eastAsia="Times New Roman" w:hAnsi="Times New Roman" w:cs="Times New Roman"/>
          <w:sz w:val="28"/>
          <w:szCs w:val="28"/>
          <w:lang w:eastAsia="ru-RU"/>
        </w:rPr>
      </w:pPr>
      <w:r w:rsidRPr="00016C58">
        <w:rPr>
          <w:rFonts w:ascii="Times New Roman" w:eastAsia="Times New Roman" w:hAnsi="Times New Roman" w:cs="Times New Roman"/>
          <w:sz w:val="28"/>
          <w:szCs w:val="28"/>
          <w:lang w:eastAsia="ru-RU"/>
        </w:rPr>
        <w:t xml:space="preserve">        Усі працівники підлягають обов'язковому соціальному страхуванню власником від нещасних випадків і професійних захворювань.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Держава гарантує всім застрахованим громадянам забезпечення прав у страхуванні від нещасного випадку на виробництві та професійного захворювання.</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Суб'єктами страхування від нещасного випадку є застраховані громадяни, а в окремих випадках — члени їх сімей та інші особи, страхувальники та страховик.</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lastRenderedPageBreak/>
        <w:t>Застрахованою є фізична особа, на користь якої здійснюється страхування.</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Страхувальниками є роботодавці, а в окремих випадках застраховані особи.</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Страховик — Фонд соціального страхування від нещасних випадків на виробництві та професійних захворювань України.</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Об'єктом страхування від нещасного випадку є життя застрахованого, його здоров'я та працездатність.</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 xml:space="preserve">       Страхування здійснюється </w:t>
      </w:r>
      <w:proofErr w:type="gramStart"/>
      <w:r w:rsidRPr="00016C58">
        <w:rPr>
          <w:rFonts w:ascii="Times New Roman" w:eastAsia="Times New Roman" w:hAnsi="Times New Roman" w:cs="Times New Roman"/>
          <w:sz w:val="28"/>
          <w:szCs w:val="28"/>
          <w:lang w:val="ru-RU" w:eastAsia="ru-RU"/>
        </w:rPr>
        <w:t>в порядку</w:t>
      </w:r>
      <w:proofErr w:type="gramEnd"/>
      <w:r w:rsidRPr="00016C58">
        <w:rPr>
          <w:rFonts w:ascii="Times New Roman" w:eastAsia="Times New Roman" w:hAnsi="Times New Roman" w:cs="Times New Roman"/>
          <w:sz w:val="28"/>
          <w:szCs w:val="28"/>
          <w:lang w:val="ru-RU" w:eastAsia="ru-RU"/>
        </w:rPr>
        <w:t xml:space="preserve"> і на умовах, що визначаються законодавством і колективним договором (угодою, трудовим договором).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 xml:space="preserve">      Кошти на зазначені цілі формуються шляхом сплати страхових внесків. Характерною особливістю обов'язкового соціального страхування </w:t>
      </w:r>
      <w:proofErr w:type="gramStart"/>
      <w:r w:rsidRPr="00016C58">
        <w:rPr>
          <w:rFonts w:ascii="Times New Roman" w:eastAsia="Times New Roman" w:hAnsi="Times New Roman" w:cs="Times New Roman"/>
          <w:sz w:val="28"/>
          <w:szCs w:val="28"/>
          <w:lang w:val="ru-RU" w:eastAsia="ru-RU"/>
        </w:rPr>
        <w:t>від  нещасних</w:t>
      </w:r>
      <w:proofErr w:type="gramEnd"/>
      <w:r w:rsidRPr="00016C58">
        <w:rPr>
          <w:rFonts w:ascii="Times New Roman" w:eastAsia="Times New Roman" w:hAnsi="Times New Roman" w:cs="Times New Roman"/>
          <w:sz w:val="28"/>
          <w:szCs w:val="28"/>
          <w:lang w:val="ru-RU" w:eastAsia="ru-RU"/>
        </w:rPr>
        <w:t xml:space="preserve"> випадків та професійних захворювань є: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 Встановлена державою в законодавчому порядку невідворотність відповідальності для власника за шкоду, заподіяну працівникові каліцтвом або іншим ушкодженням здоров'я, пов'язаним з виконанням трудових обов'язків; </w:t>
      </w:r>
    </w:p>
    <w:p w:rsidR="00016C58" w:rsidRPr="00016C58" w:rsidRDefault="00016C58" w:rsidP="00016C58">
      <w:pPr>
        <w:numPr>
          <w:ilvl w:val="0"/>
          <w:numId w:val="25"/>
        </w:numPr>
        <w:spacing w:after="0" w:line="360" w:lineRule="auto"/>
        <w:ind w:left="284" w:firstLine="567"/>
        <w:jc w:val="both"/>
        <w:rPr>
          <w:rFonts w:ascii="Times New Roman" w:eastAsia="Times New Roman" w:hAnsi="Times New Roman" w:cs="Times New Roman"/>
          <w:sz w:val="28"/>
          <w:szCs w:val="28"/>
          <w:lang w:eastAsia="ru-RU"/>
        </w:rPr>
      </w:pPr>
      <w:r w:rsidRPr="00016C58">
        <w:rPr>
          <w:rFonts w:ascii="Times New Roman" w:eastAsia="Times New Roman" w:hAnsi="Times New Roman" w:cs="Times New Roman"/>
          <w:sz w:val="28"/>
          <w:szCs w:val="28"/>
          <w:lang w:val="ru-RU" w:eastAsia="ru-RU"/>
        </w:rPr>
        <w:t>Сплата страхових внесків лише власником</w:t>
      </w:r>
      <w:r w:rsidRPr="00016C58">
        <w:rPr>
          <w:rFonts w:ascii="Times New Roman" w:eastAsia="Times New Roman" w:hAnsi="Times New Roman" w:cs="Times New Roman"/>
          <w:sz w:val="28"/>
          <w:szCs w:val="28"/>
          <w:lang w:eastAsia="ru-RU"/>
        </w:rPr>
        <w:t>;</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Делегування державою обов'язків з організації цього виду страхування відповідної страхової організації, але під наглядом держави;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Перенесення відповідальності з відшкодування шкоди за втрату працездатності працівником з власника на страхову організацію, яка стає основним юридичною особою, що відповідає за компенсацію втрати працездатності на виробництві для всіх підприємств - членів страхової організації;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eastAsia="ru-RU"/>
        </w:rPr>
        <w:t xml:space="preserve">     </w:t>
      </w:r>
      <w:r w:rsidRPr="00016C58">
        <w:rPr>
          <w:rFonts w:ascii="Times New Roman" w:eastAsia="Times New Roman" w:hAnsi="Times New Roman" w:cs="Times New Roman"/>
          <w:sz w:val="28"/>
          <w:szCs w:val="28"/>
          <w:lang w:val="ru-RU" w:eastAsia="ru-RU"/>
        </w:rPr>
        <w:t xml:space="preserve">Це страхування виділяється в окремий вид загальної системи соціального    страхування.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Нещасними випадками в цьому випадку вважаються такі, які відбулися:</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При виконанні трудових обов'язків (у тому числі під час відрядження), а також при здійсненні будь-яких дій в інтересах підприємства або організації, хоча б і без спеціального доручення.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lastRenderedPageBreak/>
        <w:t xml:space="preserve">По дорозі на роботу або з роботи;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На території підприємства, організації або в іншому місці роботи протягом робочого часу (включаючи і встановлені перерви), протягом часу, необхідного для приведення в порядок знарядь виробництва, одягу тощо, перед початком або після закінчення роботи;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Поблизу підприємства, організації або іншого місця роботи впродовж робочого часу (включаючи і встановлені перерви), якщо перебування там не суперечило правилам внутрішнього трудового розпорядку;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При виконанні громадянського або громадського обов'язку; </w:t>
      </w:r>
    </w:p>
    <w:p w:rsidR="00016C58" w:rsidRPr="00016C58" w:rsidRDefault="00016C58" w:rsidP="00016C58">
      <w:pPr>
        <w:numPr>
          <w:ilvl w:val="0"/>
          <w:numId w:val="25"/>
        </w:numPr>
        <w:autoSpaceDE w:val="0"/>
        <w:autoSpaceDN w:val="0"/>
        <w:adjustRightInd w:val="0"/>
        <w:spacing w:after="0" w:line="360" w:lineRule="auto"/>
        <w:ind w:left="284" w:firstLine="567"/>
        <w:contextualSpacing/>
        <w:jc w:val="both"/>
        <w:rPr>
          <w:rFonts w:ascii="Times New Roman" w:eastAsia="Times New Roman" w:hAnsi="Times New Roman" w:cs="Times New Roman"/>
          <w:sz w:val="28"/>
          <w:szCs w:val="28"/>
          <w:lang w:eastAsia="uk-UA"/>
        </w:rPr>
      </w:pPr>
      <w:r w:rsidRPr="00016C58">
        <w:rPr>
          <w:rFonts w:ascii="Times New Roman" w:eastAsia="Times New Roman" w:hAnsi="Times New Roman" w:cs="Times New Roman"/>
          <w:sz w:val="28"/>
          <w:szCs w:val="28"/>
          <w:lang w:eastAsia="uk-UA"/>
        </w:rPr>
        <w:t xml:space="preserve">При виконанні дій по рятуванню людського життя, з охорони державної та колективної власності, а також з охорони правопорядку.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val="ru-RU" w:eastAsia="ru-RU"/>
        </w:rPr>
      </w:pPr>
      <w:r w:rsidRPr="00016C58">
        <w:rPr>
          <w:rFonts w:ascii="Times New Roman" w:eastAsia="Times New Roman" w:hAnsi="Times New Roman" w:cs="Times New Roman"/>
          <w:sz w:val="28"/>
          <w:szCs w:val="28"/>
          <w:lang w:val="ru-RU" w:eastAsia="ru-RU"/>
        </w:rPr>
        <w:t xml:space="preserve">       Право на забезпечення за соціальним страхуванням від нещасних випадків настає з того дня, коли працівник почав або повинен був почати працювати у відповідності з трудовим договором (угодою, контрактом), але лише з того моменту, коли він відправився </w:t>
      </w:r>
      <w:proofErr w:type="gramStart"/>
      <w:r w:rsidRPr="00016C58">
        <w:rPr>
          <w:rFonts w:ascii="Times New Roman" w:eastAsia="Times New Roman" w:hAnsi="Times New Roman" w:cs="Times New Roman"/>
          <w:sz w:val="28"/>
          <w:szCs w:val="28"/>
          <w:lang w:val="ru-RU" w:eastAsia="ru-RU"/>
        </w:rPr>
        <w:t>на роботу</w:t>
      </w:r>
      <w:proofErr w:type="gramEnd"/>
      <w:r w:rsidRPr="00016C58">
        <w:rPr>
          <w:rFonts w:ascii="Times New Roman" w:eastAsia="Times New Roman" w:hAnsi="Times New Roman" w:cs="Times New Roman"/>
          <w:sz w:val="28"/>
          <w:szCs w:val="28"/>
          <w:lang w:val="ru-RU" w:eastAsia="ru-RU"/>
        </w:rPr>
        <w:t xml:space="preserve">.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eastAsia="ru-RU"/>
        </w:rPr>
      </w:pPr>
      <w:r w:rsidRPr="00016C58">
        <w:rPr>
          <w:rFonts w:ascii="Times New Roman" w:eastAsia="Times New Roman" w:hAnsi="Times New Roman" w:cs="Times New Roman"/>
          <w:sz w:val="28"/>
          <w:szCs w:val="28"/>
          <w:lang w:val="ru-RU" w:eastAsia="ru-RU"/>
        </w:rPr>
        <w:t xml:space="preserve">       Колективним договором (угодою, трудовим договором) може визначатися розмір одноразової допомоги потерпілому (членам сім'ї та утриманцями померлого) за умови, якщо сума цієї допомоги, </w:t>
      </w:r>
      <w:r w:rsidRPr="00016C58">
        <w:rPr>
          <w:rFonts w:ascii="Times New Roman" w:eastAsia="Times New Roman" w:hAnsi="Times New Roman" w:cs="Times New Roman"/>
          <w:sz w:val="28"/>
          <w:szCs w:val="28"/>
          <w:lang w:eastAsia="ru-RU"/>
        </w:rPr>
        <w:t>яка</w:t>
      </w:r>
      <w:r w:rsidRPr="00016C58">
        <w:rPr>
          <w:rFonts w:ascii="Times New Roman" w:eastAsia="Times New Roman" w:hAnsi="Times New Roman" w:cs="Times New Roman"/>
          <w:sz w:val="28"/>
          <w:szCs w:val="28"/>
          <w:lang w:val="ru-RU" w:eastAsia="ru-RU"/>
        </w:rPr>
        <w:t xml:space="preserve"> перевищує розмір, встановлений чинним законодавством, сплачується безпосередньо за рахунок власника. </w:t>
      </w:r>
    </w:p>
    <w:p w:rsidR="00016C58" w:rsidRPr="00016C58" w:rsidRDefault="00016C58" w:rsidP="00016C58">
      <w:pPr>
        <w:autoSpaceDE w:val="0"/>
        <w:autoSpaceDN w:val="0"/>
        <w:adjustRightInd w:val="0"/>
        <w:spacing w:after="0" w:line="360" w:lineRule="auto"/>
        <w:ind w:left="284" w:firstLine="567"/>
        <w:jc w:val="both"/>
        <w:rPr>
          <w:rFonts w:ascii="Times New Roman" w:eastAsia="Times New Roman" w:hAnsi="Times New Roman" w:cs="Times New Roman"/>
          <w:sz w:val="28"/>
          <w:szCs w:val="28"/>
          <w:lang w:eastAsia="ru-RU"/>
        </w:rPr>
      </w:pPr>
      <w:r w:rsidRPr="00016C58">
        <w:rPr>
          <w:rFonts w:ascii="Times New Roman" w:eastAsia="Times New Roman" w:hAnsi="Times New Roman" w:cs="Times New Roman"/>
          <w:sz w:val="28"/>
          <w:szCs w:val="28"/>
          <w:lang w:eastAsia="ru-RU"/>
        </w:rPr>
        <w:tab/>
        <w:t>Виплата страхової суми виконується тоді, коли відбувся страховий випадок – подія, передбачувана договором страхування або законодавством, яка відбулась і з настанням якої виникає обов’язок страховика здійснити виплату страхової суми.</w:t>
      </w:r>
    </w:p>
    <w:p w:rsidR="008D06A1" w:rsidRPr="008D06A1" w:rsidRDefault="009F1BD8" w:rsidP="008D06A1">
      <w:pPr>
        <w:keepNext/>
        <w:spacing w:after="0" w:line="360" w:lineRule="auto"/>
        <w:ind w:firstLine="720"/>
        <w:jc w:val="center"/>
        <w:outlineLvl w:val="1"/>
        <w:rPr>
          <w:rFonts w:ascii="Times New Roman" w:eastAsia="Times New Roman" w:hAnsi="Times New Roman" w:cs="Times New Roman"/>
          <w:b/>
          <w:sz w:val="28"/>
          <w:szCs w:val="20"/>
          <w:lang w:eastAsia="ru-RU"/>
        </w:rPr>
      </w:pPr>
      <w:r>
        <w:rPr>
          <w:rFonts w:ascii="Times New Roman" w:eastAsia="Times New Roman" w:hAnsi="Times New Roman" w:cs="Times New Roman"/>
          <w:b/>
          <w:sz w:val="28"/>
          <w:szCs w:val="20"/>
          <w:lang w:eastAsia="ru-RU"/>
        </w:rPr>
        <w:t>5.7</w:t>
      </w:r>
      <w:r w:rsidR="008D06A1" w:rsidRPr="008D06A1">
        <w:rPr>
          <w:rFonts w:ascii="Times New Roman" w:eastAsia="Times New Roman" w:hAnsi="Times New Roman" w:cs="Times New Roman"/>
          <w:b/>
          <w:sz w:val="28"/>
          <w:szCs w:val="20"/>
          <w:lang w:eastAsia="ru-RU"/>
        </w:rPr>
        <w:t xml:space="preserve"> Аналіз небезпечних і шкідливих факторів, що виникають на будівельному майданчику</w:t>
      </w:r>
    </w:p>
    <w:p w:rsidR="008D06A1" w:rsidRPr="008D06A1" w:rsidRDefault="008D06A1" w:rsidP="008D06A1">
      <w:pPr>
        <w:spacing w:after="0" w:line="360" w:lineRule="auto"/>
        <w:jc w:val="center"/>
        <w:rPr>
          <w:rFonts w:ascii="Times New Roman" w:eastAsia="Times New Roman" w:hAnsi="Times New Roman" w:cs="Times New Roman"/>
          <w:b/>
          <w:i/>
          <w:sz w:val="28"/>
          <w:szCs w:val="28"/>
          <w:lang w:eastAsia="ru-RU"/>
        </w:rPr>
      </w:pPr>
      <w:r w:rsidRPr="008D06A1">
        <w:rPr>
          <w:rFonts w:ascii="Times New Roman" w:eastAsia="Times New Roman" w:hAnsi="Times New Roman" w:cs="Times New Roman"/>
          <w:b/>
          <w:i/>
          <w:sz w:val="28"/>
          <w:szCs w:val="28"/>
          <w:lang w:eastAsia="ru-RU"/>
        </w:rPr>
        <w:t>Земляні роботи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До початку виробництва земляних робіт у місцях розташування діючих підземних комунікацій повинні бути розроблені й погоджені з організаціями, що </w:t>
      </w:r>
      <w:r w:rsidRPr="008D06A1">
        <w:rPr>
          <w:rFonts w:ascii="Times New Roman" w:eastAsia="Times New Roman" w:hAnsi="Times New Roman" w:cs="Times New Roman"/>
          <w:sz w:val="28"/>
          <w:szCs w:val="28"/>
          <w:lang w:eastAsia="ru-RU"/>
        </w:rPr>
        <w:lastRenderedPageBreak/>
        <w:t>експлуатують ці комунікації, заходи щодо безпечних умов праці, а розташування підземних комунікацій на місцевості позначено відповідними знаками або написами. Виробництво земляних робіт у зоні діючих підземних комунікацій необхідно здійснювати під безпосереднім керівництвом виконроба або майстра, а в охоронній зоні кабелів, що перебувають під напругою, або діючого газопроводу, під спостереженням працівників електро- або газового господарства. Котлова</w:t>
      </w:r>
      <w:r w:rsidR="00C74471">
        <w:rPr>
          <w:rFonts w:ascii="Times New Roman" w:eastAsia="Times New Roman" w:hAnsi="Times New Roman" w:cs="Times New Roman"/>
          <w:sz w:val="28"/>
          <w:szCs w:val="28"/>
          <w:lang w:eastAsia="ru-RU"/>
        </w:rPr>
        <w:t>н розроблюваний повинний бути об</w:t>
      </w:r>
      <w:r w:rsidRPr="008D06A1">
        <w:rPr>
          <w:rFonts w:ascii="Times New Roman" w:eastAsia="Times New Roman" w:hAnsi="Times New Roman" w:cs="Times New Roman"/>
          <w:sz w:val="28"/>
          <w:szCs w:val="28"/>
          <w:lang w:eastAsia="ru-RU"/>
        </w:rPr>
        <w:t xml:space="preserve">городжено захисним огородженням з урахуванням вимог. На огородженні необхідно встановлювати попереджувальні написи й знаки, а в нічний час - сигнальне освітлення.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Ґрунт, витягнутий з котловану варто розміщати на відстані не менше 0,5 м від брівки виїмки.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Забороняється знаходження людей і виробництво яких-небудь інших робіт у зоні дії екскаватора; шлях пересування екскаватора в межах будівельного майданчика повинен бути заздалегідь спланований.</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Навантаження ґрунту в самоскиди екскаватором повинно виконуватися з боку заднього або бокового борту самоскида. Знаходження людей під час навантаження між екскаватором і транспортним засобом забороняється.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Під час перерви у роботі ківш екскаватора повинен бути опущений на землю. Після закінчення роботи машиніст екскаватора зобов'язаний не тільки міцно встановити ківш, але й загальмувати екскаватор.</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У межах призми обвалення забороняються складування матеріалів, рух та установка будівельних машин і транспорту, а також установка стовпів ліній зв'язку. Щоб уникнути нещасних випадків при обриві піднімального каната або при аварії робочого механізму під час роботи екскаватора забороняється, кому б то не було перебувати в радіусі, рівному довжині його стріли плюс 5 м, але не ближче 15 м від нього.</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noProof/>
          <w:sz w:val="28"/>
          <w:szCs w:val="28"/>
          <w:lang w:eastAsia="ru-RU"/>
        </w:rPr>
        <w:t xml:space="preserve">          Розробляти грунт в виїмках  “підкопом” забороняється. </w:t>
      </w:r>
      <w:r w:rsidRPr="008D06A1">
        <w:rPr>
          <w:rFonts w:ascii="Times New Roman" w:eastAsia="Times New Roman" w:hAnsi="Times New Roman" w:cs="Times New Roman"/>
          <w:sz w:val="28"/>
          <w:szCs w:val="28"/>
          <w:lang w:eastAsia="ru-RU"/>
        </w:rPr>
        <w:t>Валуни й камені, а також відшарування ґрунту, виявлені на укосах, повинні бути вилучені. Перед допуском робітників у котлован глибиною більше 1,3 м повинна бути перевірена стійкість укосів або кріплення стін.</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lastRenderedPageBreak/>
        <w:t xml:space="preserve">     </w:t>
      </w:r>
      <w:r w:rsidR="00C74471">
        <w:rPr>
          <w:rFonts w:ascii="Times New Roman" w:eastAsia="Times New Roman" w:hAnsi="Times New Roman" w:cs="Times New Roman"/>
          <w:sz w:val="28"/>
          <w:szCs w:val="28"/>
          <w:lang w:eastAsia="ru-RU"/>
        </w:rPr>
        <w:t xml:space="preserve">     Під час роботи екскаватора</w:t>
      </w:r>
      <w:r w:rsidRPr="008D06A1">
        <w:rPr>
          <w:rFonts w:ascii="Times New Roman" w:eastAsia="Times New Roman" w:hAnsi="Times New Roman" w:cs="Times New Roman"/>
          <w:sz w:val="28"/>
          <w:szCs w:val="28"/>
          <w:lang w:val="ru-RU" w:eastAsia="ru-RU"/>
        </w:rPr>
        <w:t xml:space="preserve"> </w:t>
      </w:r>
      <w:r w:rsidRPr="008D06A1">
        <w:rPr>
          <w:rFonts w:ascii="Times New Roman" w:eastAsia="Times New Roman" w:hAnsi="Times New Roman" w:cs="Times New Roman"/>
          <w:sz w:val="28"/>
          <w:szCs w:val="28"/>
          <w:lang w:eastAsia="ru-RU"/>
        </w:rPr>
        <w:t>категорично забороняється: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а) міняти виліт стріли при заповненому ковші;</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б) регулювати гальма при піднятті ковша;</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в) підтягувати за допомогою стріли вантаж, розташований збоку.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Ківш при розвантаженні варто опускати якнайнижче, щоб не зашкодити автосамоскиду. Не можна допускати надгабаритного завантаження кузова й нерівномірного розподілу ґрунту в ньому.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w:t>
      </w:r>
      <w:r w:rsidR="00C74471">
        <w:rPr>
          <w:rFonts w:ascii="Times New Roman" w:eastAsia="Times New Roman" w:hAnsi="Times New Roman" w:cs="Times New Roman"/>
          <w:sz w:val="28"/>
          <w:szCs w:val="28"/>
          <w:lang w:eastAsia="ru-RU"/>
        </w:rPr>
        <w:t xml:space="preserve">  Вимоги при роботі екскаватора</w:t>
      </w:r>
      <w:r w:rsidRPr="008D06A1">
        <w:rPr>
          <w:rFonts w:ascii="Times New Roman" w:eastAsia="Times New Roman" w:hAnsi="Times New Roman" w:cs="Times New Roman"/>
          <w:sz w:val="28"/>
          <w:szCs w:val="28"/>
          <w:lang w:eastAsia="ru-RU"/>
        </w:rPr>
        <w:t>:</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а) наповнюючи ківш, не можна допускати надмірного врізання його в ґрунт;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б) гальмування наприкінці  повороту стріли із заповненим ковшем варто робити плавно, без різких поштовхів;</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в) при опусканні ківш не повинен вдарятися об раму або гусеницю та об ґрунт.</w:t>
      </w:r>
    </w:p>
    <w:p w:rsidR="008D06A1" w:rsidRPr="008D06A1" w:rsidRDefault="008D06A1" w:rsidP="008D06A1">
      <w:pPr>
        <w:spacing w:after="0" w:line="360" w:lineRule="auto"/>
        <w:jc w:val="center"/>
        <w:rPr>
          <w:rFonts w:ascii="Times New Roman" w:eastAsia="Times New Roman" w:hAnsi="Times New Roman" w:cs="Times New Roman"/>
          <w:b/>
          <w:i/>
          <w:sz w:val="28"/>
          <w:szCs w:val="28"/>
          <w:lang w:eastAsia="ru-RU"/>
        </w:rPr>
      </w:pPr>
      <w:r w:rsidRPr="008D06A1">
        <w:rPr>
          <w:rFonts w:ascii="Times New Roman" w:eastAsia="Times New Roman" w:hAnsi="Times New Roman" w:cs="Times New Roman"/>
          <w:b/>
          <w:i/>
          <w:sz w:val="28"/>
          <w:szCs w:val="28"/>
          <w:lang w:eastAsia="ru-RU"/>
        </w:rPr>
        <w:t xml:space="preserve"> Вантажно – розвантажувальні роботи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Вантажно-розвантажувальні роботи виконуються механізованим способом відповідно до вимог дійсних норм і правил,  правил безпечної експлуатації вантажопідйомних кранів.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Times New Roman" w:hAnsi="Times New Roman" w:cs="Times New Roman"/>
          <w:sz w:val="28"/>
          <w:szCs w:val="28"/>
          <w:lang w:val="ru-RU" w:eastAsia="ru-RU"/>
        </w:rPr>
        <w:t xml:space="preserve">При виконанні вантажно-розвантажувальних робіт, пов'язаних з використанням автомобільного транспорту, треба, крім того, дотримувати </w:t>
      </w:r>
      <w:r w:rsidRPr="008D06A1">
        <w:rPr>
          <w:rFonts w:ascii="Times New Roman" w:eastAsia="Times New Roman" w:hAnsi="Times New Roman" w:cs="Times New Roman"/>
          <w:sz w:val="28"/>
          <w:szCs w:val="28"/>
          <w:lang w:eastAsia="ru-RU"/>
        </w:rPr>
        <w:t>п</w:t>
      </w:r>
      <w:r w:rsidRPr="008D06A1">
        <w:rPr>
          <w:rFonts w:ascii="Times New Roman" w:eastAsia="Times New Roman" w:hAnsi="Times New Roman" w:cs="Times New Roman"/>
          <w:sz w:val="28"/>
          <w:szCs w:val="28"/>
          <w:lang w:val="ru-RU" w:eastAsia="ru-RU"/>
        </w:rPr>
        <w:t>равил по техніці безпеки й виробничої санітарії</w:t>
      </w:r>
      <w:r w:rsidRPr="008D06A1">
        <w:rPr>
          <w:rFonts w:ascii="Times New Roman" w:eastAsia="Times New Roman" w:hAnsi="Times New Roman" w:cs="Times New Roman"/>
          <w:sz w:val="28"/>
          <w:szCs w:val="28"/>
          <w:lang w:eastAsia="ru-RU"/>
        </w:rPr>
        <w:t>.</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Стропування вантажів варто робити інвентарними стропами або спеціальними вантажозахватними пристроями. Способи стропування повинні виключати можливість падіння або ковзання застропованного вантажу.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Установка (укладання) вантажів на транспортні засоби повинна забезпечувати стійке положення вантажу при транспортуванні й розвантаженні.</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При виконанні вантажно-розвантажувальних робіт не допускається стропування вантажу, що перебуває в хиткому положенні, а також зсув строповочних пристосувань на піднятому вантажі.</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Вантажно-розвантажувальні операції з пилоподібними матеріалами (цемент, вапно, гіпс й ін.) необхідно виконувати механізованим способом. Ручні </w:t>
      </w:r>
      <w:r w:rsidRPr="008D06A1">
        <w:rPr>
          <w:rFonts w:ascii="Times New Roman" w:eastAsia="Times New Roman" w:hAnsi="Times New Roman" w:cs="Times New Roman"/>
          <w:sz w:val="28"/>
          <w:szCs w:val="28"/>
          <w:lang w:eastAsia="ru-RU"/>
        </w:rPr>
        <w:lastRenderedPageBreak/>
        <w:t>роботи з розвантаження цементу, у вигляді виключення, дозволяється виконувати при його температурі не вище 40°С.</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При завантаженні автомобілів екскаваторами або кранами шоферові й іншим особам забороняється перебувати в кабіні автомобіля, не захищеного козирками.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При завантаженні транспортних засобів варто враховувати, що верх перевезеного вантажу не повинен перевищувати габариту висоти проїздів під мостами, переходами й у тунелях.</w:t>
      </w:r>
    </w:p>
    <w:p w:rsidR="008D06A1" w:rsidRPr="008D06A1" w:rsidRDefault="008D06A1" w:rsidP="008D06A1">
      <w:pPr>
        <w:spacing w:after="0" w:line="360" w:lineRule="auto"/>
        <w:jc w:val="center"/>
        <w:rPr>
          <w:rFonts w:ascii="Times New Roman" w:eastAsia="Times New Roman" w:hAnsi="Times New Roman" w:cs="Times New Roman"/>
          <w:b/>
          <w:i/>
          <w:sz w:val="28"/>
          <w:szCs w:val="28"/>
          <w:lang w:eastAsia="ru-RU"/>
        </w:rPr>
      </w:pPr>
      <w:r w:rsidRPr="008D06A1">
        <w:rPr>
          <w:rFonts w:ascii="Times New Roman" w:eastAsia="Times New Roman" w:hAnsi="Times New Roman" w:cs="Times New Roman"/>
          <w:b/>
          <w:i/>
          <w:sz w:val="28"/>
          <w:szCs w:val="28"/>
          <w:lang w:eastAsia="ru-RU"/>
        </w:rPr>
        <w:t xml:space="preserve"> Монтажні роботи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На ділянці, де ведуться монтажні роботи, не допускається виконання інших робіт і знаходження сторонніх осіб. На монтажні роботи допускаються особи не молодші 18 років, які мають стаж роботи не менше 1 року і які пройшли спеціальний інструктаж по техніці безпеки та наявність спеціального посвідчення. </w:t>
      </w:r>
      <w:r w:rsidRPr="008D06A1">
        <w:rPr>
          <w:rFonts w:ascii="Times New Roman" w:eastAsia="Times New Roman" w:hAnsi="Times New Roman" w:cs="Times New Roman"/>
          <w:sz w:val="28"/>
          <w:szCs w:val="28"/>
          <w:lang w:val="ru-RU" w:eastAsia="ru-RU"/>
        </w:rPr>
        <w:t xml:space="preserve">Всі монтажники повинні мати справні та випробувані запобіжні пояси. На всій території монтажного майданчика встановлюються вказівники робочих проходів, монтажних зон.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Способи стропування елементів конструкцій й устаткування повинні забезпечувати їхню подачу до місця установки в положенні, близькому до проектного.</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4"/>
          <w:szCs w:val="24"/>
          <w:lang w:eastAsia="ru-RU"/>
        </w:rPr>
        <w:t xml:space="preserve">              </w:t>
      </w:r>
      <w:r w:rsidRPr="008D06A1">
        <w:rPr>
          <w:rFonts w:ascii="Times New Roman" w:eastAsia="Times New Roman" w:hAnsi="Times New Roman" w:cs="Times New Roman"/>
          <w:sz w:val="28"/>
          <w:szCs w:val="28"/>
          <w:lang w:eastAsia="ru-RU"/>
        </w:rPr>
        <w:t>Конструкції що підлягають монтажу повинні бути очищенні від бруду, іржі до їхнього підйому. Не допускається перебування людей на елементах конструкцій під час їхнього підйому або переміщення.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Times New Roman" w:hAnsi="Times New Roman" w:cs="Times New Roman"/>
          <w:sz w:val="28"/>
          <w:szCs w:val="28"/>
          <w:lang w:val="ru-RU" w:eastAsia="ru-RU"/>
        </w:rPr>
        <w:t>Не допускається виконання роботи на висоті в відкритих місцях при швидкості вітру 15 м/с та більше</w:t>
      </w:r>
      <w:r w:rsidRPr="008D06A1">
        <w:rPr>
          <w:rFonts w:ascii="Times New Roman" w:eastAsia="Times New Roman" w:hAnsi="Times New Roman" w:cs="Times New Roman"/>
          <w:sz w:val="28"/>
          <w:szCs w:val="28"/>
          <w:lang w:eastAsia="ru-RU"/>
        </w:rPr>
        <w:t>. Роботи з переміщення й установкою вертикальних панелей варто припиняти при швидкості вітру 10 м/с і більше.</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Під час перерв у роботі не допускається залишати підняті елементи конструкцій й устаткування у висячому положенні. Установлені в проектне положення елементи конструкцій або встаткування повинні бути закріплені так, щоб забезпечувалася їхня стійкість і геометрична незмінюваність.          </w:t>
      </w:r>
    </w:p>
    <w:p w:rsidR="008D06A1" w:rsidRPr="008D06A1" w:rsidRDefault="00C74471" w:rsidP="008D06A1">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Розстропування</w:t>
      </w:r>
      <w:r w:rsidR="008D06A1" w:rsidRPr="008D06A1">
        <w:rPr>
          <w:rFonts w:ascii="Times New Roman" w:eastAsia="Times New Roman" w:hAnsi="Times New Roman" w:cs="Times New Roman"/>
          <w:sz w:val="28"/>
          <w:szCs w:val="28"/>
          <w:lang w:eastAsia="ru-RU"/>
        </w:rPr>
        <w:t xml:space="preserve"> елементів конструкцій, установлених у проектне положення, варто робити після постійного або тимчасового надійного їхнього закріплення. Переміщати встановлені елементи к</w:t>
      </w:r>
      <w:r>
        <w:rPr>
          <w:rFonts w:ascii="Times New Roman" w:eastAsia="Times New Roman" w:hAnsi="Times New Roman" w:cs="Times New Roman"/>
          <w:sz w:val="28"/>
          <w:szCs w:val="28"/>
          <w:lang w:eastAsia="ru-RU"/>
        </w:rPr>
        <w:t>онструкцій після їх розстропування</w:t>
      </w:r>
      <w:r w:rsidR="008D06A1" w:rsidRPr="008D06A1">
        <w:rPr>
          <w:rFonts w:ascii="Times New Roman" w:eastAsia="Times New Roman" w:hAnsi="Times New Roman" w:cs="Times New Roman"/>
          <w:sz w:val="28"/>
          <w:szCs w:val="28"/>
          <w:lang w:eastAsia="ru-RU"/>
        </w:rPr>
        <w:t xml:space="preserve"> не допускається.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До виконання монтажних робіт необхідно встановити порядок обміну умовними сигналами між особою, що керує монтажем, і машиністом. Всі сигнали подаються тільки однією особою (бригадиром монтажної бригади, ланковим), крім сигналу "Стоп", що може бути поданий будь-яким працівником, що помітив явну небезпеку.</w:t>
      </w:r>
    </w:p>
    <w:p w:rsid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4"/>
          <w:szCs w:val="24"/>
          <w:lang w:eastAsia="ru-RU"/>
        </w:rPr>
        <w:t xml:space="preserve">               </w:t>
      </w:r>
      <w:r w:rsidRPr="008D06A1">
        <w:rPr>
          <w:rFonts w:ascii="Times New Roman" w:eastAsia="Times New Roman" w:hAnsi="Times New Roman" w:cs="Times New Roman"/>
          <w:sz w:val="28"/>
          <w:szCs w:val="28"/>
          <w:lang w:eastAsia="ru-RU"/>
        </w:rPr>
        <w:t>При переміщенні конструкцій відстань між ними й виступаючими частинами змонтованих  конструкцій повинне бути по горизонталі не менш  1 м, по вертикалі - 0,5 м.</w:t>
      </w:r>
    </w:p>
    <w:p w:rsidR="00C5302B" w:rsidRPr="00C5302B" w:rsidRDefault="009F1BD8"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5.8</w:t>
      </w:r>
      <w:r w:rsidR="00C5302B">
        <w:rPr>
          <w:rFonts w:ascii="Times New Roman" w:eastAsia="Times New Roman" w:hAnsi="Times New Roman" w:cs="Times New Roman"/>
          <w:b/>
          <w:sz w:val="28"/>
          <w:szCs w:val="28"/>
          <w:lang w:eastAsia="ru-RU"/>
        </w:rPr>
        <w:t xml:space="preserve"> </w:t>
      </w:r>
      <w:r w:rsidR="00C5302B" w:rsidRPr="00C5302B">
        <w:rPr>
          <w:rFonts w:ascii="Times New Roman" w:eastAsia="Times New Roman" w:hAnsi="Times New Roman" w:cs="Times New Roman"/>
          <w:b/>
          <w:sz w:val="28"/>
          <w:szCs w:val="28"/>
          <w:lang w:eastAsia="ru-RU"/>
        </w:rPr>
        <w:t>Вимоги безпеки при експлуатації вантажопіднімальних кранів</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Вантажопіднімальні  крани  за  характером  є  рухомими машинами  у  процесі  експлуатації  яких  виникають  небезпечні ситуації.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Рівень травматизму при роботі цих машин залежить від: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конструктивних недоліків, технологічних дефектів;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самовільного переміщення;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втрати стійкості;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несправного стану або поломки деталей;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недотримання режимів роботи, порушення правил безпеки;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  низького  рівня  кваліфікації  обслуговуючого  персоналу  і ін..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Courier New" w:eastAsia="Times New Roman" w:hAnsi="Courier New" w:cs="Courier New"/>
          <w:sz w:val="20"/>
          <w:szCs w:val="20"/>
          <w:lang w:eastAsia="ru-RU"/>
        </w:rPr>
      </w:pPr>
      <w:r w:rsidRPr="00C5302B">
        <w:rPr>
          <w:rFonts w:ascii="Times New Roman" w:eastAsia="Times New Roman" w:hAnsi="Times New Roman" w:cs="Times New Roman"/>
          <w:sz w:val="28"/>
          <w:szCs w:val="28"/>
          <w:lang w:eastAsia="ru-RU"/>
        </w:rPr>
        <w:t>З точки зору травматизму найнебезпечнішими при цих роботах є перекидання машин, втрата ними стійкості. Стійкість  крана  є  необхідною  умовою  його  безпечної експлуатації.</w:t>
      </w:r>
      <w:r w:rsidRPr="00C5302B">
        <w:rPr>
          <w:rFonts w:ascii="Courier New" w:eastAsia="Times New Roman" w:hAnsi="Courier New" w:cs="Courier New"/>
          <w:sz w:val="20"/>
          <w:szCs w:val="20"/>
          <w:lang w:eastAsia="ru-RU"/>
        </w:rPr>
        <w:t xml:space="preserve">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Крім маси крана, вантажу  і ванатажозахватних пристосувань, на кран діють різні зовнішні навантаження: </w:t>
      </w:r>
    </w:p>
    <w:p w:rsidR="00C5302B" w:rsidRPr="00C5302B" w:rsidRDefault="00C5302B" w:rsidP="00C5302B">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інерційні  сили,  що  виникають  при  переміщення  крана (пуск, гальмування); </w:t>
      </w:r>
    </w:p>
    <w:p w:rsidR="00C5302B" w:rsidRPr="00C5302B" w:rsidRDefault="00C5302B" w:rsidP="00C5302B">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доцентрові  сили, що  виникають  при  русі  поворотної  частини крана; </w:t>
      </w:r>
    </w:p>
    <w:p w:rsidR="00C5302B" w:rsidRPr="00C5302B" w:rsidRDefault="00C5302B" w:rsidP="00C5302B">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lastRenderedPageBreak/>
        <w:t xml:space="preserve">вітрове навантаження при тиску вітру на вантаж і елементи крана; </w:t>
      </w:r>
    </w:p>
    <w:p w:rsidR="00C5302B" w:rsidRPr="00C5302B" w:rsidRDefault="00C5302B" w:rsidP="00C5302B">
      <w:pPr>
        <w:numPr>
          <w:ilvl w:val="0"/>
          <w:numId w:val="1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кут нахилу площини, на якій стоїть кран і ін..</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Кран  перекинеться  тоді,  коли  несприятливі  чинники діють на його стійкість одночасно. Тому крани проектують з таким розрахунком, щоб за будь-яких умов як у робочому, так і не у робочому стані була забезпечена їх стійкість.</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До параметрів стрілового самохідного крана відноситься  вантажопідйомність,  вантажна  характеристика,  виліт стріли,  висота  підйому  гака,  вантажний  момент,  найбільший радіус поворотної рами,частота обертання, швидкість крана,загальна вага крана і т. ін..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Для всіх типів кранів основним параметром є вантажопідйомність  – найбільша  допустима маса  робочого  вантажу, на піднімання якого розрахований кран.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Якщо  робочі  параметри  крана  не  відповідають  розмірам забудови, масі вантажів (завеликі або замалі), можуть виникати надзвичайні ситуації  з точки зору травматизму  і інших негативних наслідків. Дотримування вимог “Правил улаштування і безпечної експлуатації  вантажопідіймальних  кранів”  дозволяє підтримувати  активну  надійність машин  у  процесі  виконання ними відповідних видів робіт. Встановлення  кранів  під  нахилом  значно  знижує  надійність їх експлуатації.</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Перевірку надійності  установлених кранів  здійснюють шляхом піднімання максимально допустимого вантажу на висоту 5см  і повороту стріли з вантажем в обидві сторони на 180-200º. При просіданні коліс або аутригерів потрібно змінити  місце  установки  крана  або  ущільнити  і  укріпити площадку. Установка  кранів  під  лінією  електропередач (ЛЕП) будь-якої напруги не дозволяється.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Courier New" w:eastAsia="Times New Roman" w:hAnsi="Courier New" w:cs="Courier New"/>
          <w:sz w:val="20"/>
          <w:szCs w:val="20"/>
          <w:lang w:eastAsia="ru-RU"/>
        </w:rPr>
      </w:pPr>
      <w:r w:rsidRPr="00C5302B">
        <w:rPr>
          <w:rFonts w:ascii="Times New Roman" w:eastAsia="Times New Roman" w:hAnsi="Times New Roman" w:cs="Times New Roman"/>
          <w:sz w:val="28"/>
          <w:szCs w:val="28"/>
          <w:lang w:eastAsia="ru-RU"/>
        </w:rPr>
        <w:t>У випадку необхідності на  відстані  ближче  30м  від  крайнього  проводу  необхідно видати наряд-допуск, який визначає безпечні умови праці.</w:t>
      </w:r>
      <w:r w:rsidRPr="00C5302B">
        <w:rPr>
          <w:rFonts w:ascii="Courier New" w:eastAsia="Times New Roman" w:hAnsi="Courier New" w:cs="Courier New"/>
          <w:sz w:val="20"/>
          <w:szCs w:val="20"/>
          <w:lang w:val="ru-RU" w:eastAsia="ru-RU"/>
        </w:rPr>
        <w:t xml:space="preserve">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Виконання робіт біля ЛЕП дозволяється при дотриманні  відстаней  по  горизонталі між  крайньою  точкою ферми стріли крана  і найближчим проводом електропередачі. Ця відстань від 1 до 9 м залежить від напруги ЛЕП. До початку </w:t>
      </w:r>
      <w:r w:rsidRPr="00C5302B">
        <w:rPr>
          <w:rFonts w:ascii="Times New Roman" w:eastAsia="Times New Roman" w:hAnsi="Times New Roman" w:cs="Times New Roman"/>
          <w:sz w:val="28"/>
          <w:szCs w:val="28"/>
          <w:lang w:eastAsia="ru-RU"/>
        </w:rPr>
        <w:lastRenderedPageBreak/>
        <w:t xml:space="preserve">роботи необхідно оглянути кран і перевірити на холостій ході справність всій його механізмів, звукового  і  світлового  сигналів,  справність  механізму  переміщення  крану,  гальма  та  гальмівний шлях,  довжина  якого має бути не більше 1м. Виявлені недоліки вносяться у вахтовий журнал.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При  силі  вітру  понад  6  балів  (12м/с)  або  наближенні грози , роботу на кранах припиняють. В  процесі  експлуатації  активну  безпеку  кранів  підвищують прилади та пристрої безпеки. За призначення вони поділяються на: </w:t>
      </w:r>
    </w:p>
    <w:p w:rsidR="00C5302B" w:rsidRPr="00C5302B" w:rsidRDefault="00C5302B" w:rsidP="00C5302B">
      <w:pPr>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обмежувачі руху (пересування крана, обертання, піднімання вантажів,вильоту стріли); </w:t>
      </w:r>
    </w:p>
    <w:p w:rsidR="00C5302B" w:rsidRPr="00C5302B" w:rsidRDefault="00C5302B" w:rsidP="00C5302B">
      <w:pPr>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пристрої, що  забезпечують  стійкість машини протиугонні захвати, виносні опори,обмежувачі вантажопідйомності; </w:t>
      </w:r>
    </w:p>
    <w:p w:rsidR="00C5302B" w:rsidRPr="00C5302B" w:rsidRDefault="00C5302B" w:rsidP="00C5302B">
      <w:pPr>
        <w:numPr>
          <w:ilvl w:val="0"/>
          <w:numId w:val="1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пристрої, що сигналізують про стан стійкості  – вітроміри, покажчики нахилу, прилади світлової  та  звукової сигналізації;</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Перед пуском машин у роботу  їх необхідно зареєструвати. Згідно з  Правилами  реєстрації  підлягають  наступні вантажопідіймальні машини: </w:t>
      </w:r>
    </w:p>
    <w:p w:rsidR="00C5302B" w:rsidRPr="00C5302B" w:rsidRDefault="00C5302B" w:rsidP="00C5302B">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крани всіх типів вантажопідйомністю понад 1т;  </w:t>
      </w:r>
    </w:p>
    <w:p w:rsidR="00C5302B" w:rsidRPr="00C5302B" w:rsidRDefault="00C5302B" w:rsidP="00C5302B">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екскаватори,  призначені  для  роботи  з  гаком,  грейфером або магнітом, вантажопідйомність яких перевищує 1т; </w:t>
      </w:r>
    </w:p>
    <w:p w:rsidR="00C5302B" w:rsidRPr="00C5302B" w:rsidRDefault="00C5302B" w:rsidP="00C5302B">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 xml:space="preserve">крани  мостового  типу (мостові,  козлові,  кран-балки), управління яких  здійснюється  з підлоги вантажопідйомністю понад 10т. </w:t>
      </w:r>
    </w:p>
    <w:p w:rsidR="00C5302B" w:rsidRPr="00C5302B" w:rsidRDefault="00C5302B" w:rsidP="00C5302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Реєстрація  вказаних  машин  здійснюється  на  підставі письмової заяви власника та паспорта машини. Дозвіл на пуск машини у роботу видається за результатами  їх  технічного посвідчення  і  перевірки  стану  крана, проведеного органом державного нагляду. У паспорт машини записується дозвіл на роботу,  а також прізвище особи, що буде відповідальною: за правильне використання крана, дотримування регулярних оглядів, своєчасних ремонтів, проведення випробувань на справний стан.</w:t>
      </w:r>
    </w:p>
    <w:p w:rsidR="00C5302B" w:rsidRPr="00C5302B" w:rsidRDefault="00C5302B" w:rsidP="00C5302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t>Справність машин визначається технічним оглядом. Всі машини, на які поширюються вимоги правил перед пуском  у  роботу  підлягають  технічному  огляду,  а  ті, що знаходяться у роботі – періодичному технічному огляду.</w:t>
      </w:r>
    </w:p>
    <w:p w:rsidR="00C5302B" w:rsidRPr="008D06A1" w:rsidRDefault="00C5302B" w:rsidP="004E2A0B">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eastAsia="ru-RU"/>
        </w:rPr>
      </w:pPr>
      <w:r w:rsidRPr="00C5302B">
        <w:rPr>
          <w:rFonts w:ascii="Times New Roman" w:eastAsia="Times New Roman" w:hAnsi="Times New Roman" w:cs="Times New Roman"/>
          <w:sz w:val="28"/>
          <w:szCs w:val="28"/>
          <w:lang w:eastAsia="ru-RU"/>
        </w:rPr>
        <w:lastRenderedPageBreak/>
        <w:t>Результати  технічного  огляду  записують  у  паспорт крана і вказують термін наступного випробування.</w:t>
      </w:r>
      <w:r w:rsidR="004E2A0B">
        <w:rPr>
          <w:rFonts w:ascii="Times New Roman" w:eastAsia="Times New Roman" w:hAnsi="Times New Roman" w:cs="Times New Roman"/>
          <w:sz w:val="28"/>
          <w:szCs w:val="28"/>
          <w:lang w:eastAsia="ru-RU"/>
        </w:rPr>
        <w:t xml:space="preserve"> </w:t>
      </w:r>
    </w:p>
    <w:p w:rsidR="008D06A1" w:rsidRPr="008D06A1" w:rsidRDefault="008D06A1" w:rsidP="008D06A1">
      <w:pPr>
        <w:spacing w:after="0" w:line="360" w:lineRule="auto"/>
        <w:jc w:val="center"/>
        <w:rPr>
          <w:rFonts w:ascii="Times New Roman" w:eastAsia="Times New Roman" w:hAnsi="Times New Roman" w:cs="Times New Roman"/>
          <w:b/>
          <w:i/>
          <w:sz w:val="28"/>
          <w:szCs w:val="28"/>
          <w:lang w:eastAsia="ru-RU"/>
        </w:rPr>
      </w:pPr>
      <w:r w:rsidRPr="008D06A1">
        <w:rPr>
          <w:rFonts w:ascii="Times New Roman" w:eastAsia="Times New Roman" w:hAnsi="Times New Roman" w:cs="Times New Roman"/>
          <w:b/>
          <w:sz w:val="28"/>
          <w:szCs w:val="28"/>
          <w:lang w:eastAsia="ru-RU"/>
        </w:rPr>
        <w:t xml:space="preserve"> </w:t>
      </w:r>
      <w:r w:rsidRPr="008D06A1">
        <w:rPr>
          <w:rFonts w:ascii="Times New Roman" w:eastAsia="Times New Roman" w:hAnsi="Times New Roman" w:cs="Times New Roman"/>
          <w:b/>
          <w:i/>
          <w:sz w:val="28"/>
          <w:szCs w:val="28"/>
          <w:lang w:eastAsia="ru-RU"/>
        </w:rPr>
        <w:t>Покрівельні роботи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Допуск робітників до виконання покрівельних робіт дозволяється після огляду виконробом або майстром разом із бригадиром справності несучих конструкцій даху й огороджень. При виробництві покрівельних робіт необхідно виконувати вимоги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При виконанні робіт на даху з ухилом більше 20° робітники повинні застосовувати запобіжні пояси, а також на даху з покриттям, не розрахованим на навантаження від ваги працюючих, необхідно влаштовувати трапи шириною не менш 0,3 м з поперечними планками для упору ніг. Трапи на час роботи повинні бути закріплені. Місця закріплення запобіжних поясів повинні бути зазначені майстром або виконробом.</w:t>
      </w:r>
    </w:p>
    <w:p w:rsid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Розміщати на даху матеріали допускається тільки в місцях, передбачених проектом провадження робіт, із вживанням заходів проти їхнього падіння, у тому числі від впливу вітру. Під час перерв у роботі технологічні пристосування, інструмент і матеріали повинні бути закріплені або прибрані з даху.</w:t>
      </w:r>
    </w:p>
    <w:p w:rsidR="00C5302B" w:rsidRPr="00C5302B" w:rsidRDefault="009F1BD8"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5.9</w:t>
      </w:r>
      <w:r w:rsidR="00C5302B" w:rsidRPr="00C5302B">
        <w:rPr>
          <w:rFonts w:ascii="Times New Roman" w:eastAsia="Calibri" w:hAnsi="Times New Roman" w:cs="Times New Roman"/>
          <w:b/>
          <w:sz w:val="28"/>
          <w:szCs w:val="28"/>
        </w:rPr>
        <w:t>.Роботи з підвищеною небезпекою, що виконуються на будівництві</w:t>
      </w:r>
      <w:r w:rsidR="00C5302B">
        <w:rPr>
          <w:rFonts w:ascii="Times New Roman" w:eastAsia="Calibri" w:hAnsi="Times New Roman" w:cs="Times New Roman"/>
          <w:b/>
          <w:sz w:val="28"/>
          <w:szCs w:val="28"/>
        </w:rPr>
        <w:t>.</w:t>
      </w:r>
      <w:r w:rsidR="00C5302B" w:rsidRPr="00C5302B">
        <w:rPr>
          <w:rFonts w:ascii="Times New Roman" w:eastAsia="Calibri" w:hAnsi="Times New Roman" w:cs="Times New Roman"/>
          <w:b/>
          <w:sz w:val="28"/>
          <w:szCs w:val="28"/>
        </w:rPr>
        <w:t xml:space="preserve">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sz w:val="28"/>
          <w:szCs w:val="28"/>
        </w:rPr>
        <w:t xml:space="preserve"> </w:t>
      </w:r>
      <w:r w:rsidRPr="00C5302B">
        <w:rPr>
          <w:rFonts w:ascii="Times New Roman" w:eastAsia="Calibri" w:hAnsi="Times New Roman" w:cs="Times New Roman"/>
          <w:b/>
          <w:sz w:val="28"/>
          <w:szCs w:val="28"/>
        </w:rPr>
        <w:t>-</w:t>
      </w:r>
      <w:r w:rsidRPr="009F1BD8">
        <w:rPr>
          <w:rFonts w:ascii="Times New Roman" w:eastAsia="Calibri" w:hAnsi="Times New Roman" w:cs="Times New Roman"/>
          <w:sz w:val="28"/>
          <w:szCs w:val="28"/>
        </w:rPr>
        <w:t xml:space="preserve"> </w:t>
      </w:r>
      <w:r w:rsidRPr="009F1BD8">
        <w:rPr>
          <w:rFonts w:ascii="Times New Roman" w:eastAsia="Times New Roman" w:hAnsi="Times New Roman" w:cs="Times New Roman"/>
          <w:color w:val="000000"/>
          <w:sz w:val="28"/>
          <w:szCs w:val="28"/>
          <w:lang w:eastAsia="ru-RU"/>
        </w:rPr>
        <w:t xml:space="preserve">Вантажно-розвантажувальні роботи за допомогою машин і </w:t>
      </w:r>
      <w:r w:rsidRPr="009F1BD8">
        <w:rPr>
          <w:rFonts w:ascii="Times New Roman" w:eastAsia="Times New Roman" w:hAnsi="Times New Roman" w:cs="Times New Roman"/>
          <w:color w:val="000000"/>
          <w:sz w:val="28"/>
          <w:szCs w:val="28"/>
          <w:lang w:eastAsia="ru-RU"/>
        </w:rPr>
        <w:br/>
        <w:t>механізмів.</w:t>
      </w:r>
    </w:p>
    <w:p w:rsidR="00C5302B" w:rsidRPr="00C5302B" w:rsidRDefault="00C5302B" w:rsidP="00C530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eastAsia="ru-RU"/>
        </w:rPr>
      </w:pPr>
      <w:r w:rsidRPr="00C5302B">
        <w:rPr>
          <w:rFonts w:ascii="Times New Roman" w:eastAsia="Calibri" w:hAnsi="Times New Roman" w:cs="Times New Roman"/>
          <w:b/>
          <w:sz w:val="28"/>
          <w:szCs w:val="28"/>
        </w:rPr>
        <w:t>-</w:t>
      </w:r>
      <w:r w:rsidRPr="009F1BD8">
        <w:rPr>
          <w:rFonts w:ascii="Times New Roman" w:eastAsia="Calibri" w:hAnsi="Times New Roman" w:cs="Times New Roman"/>
          <w:b/>
          <w:sz w:val="28"/>
          <w:szCs w:val="28"/>
        </w:rPr>
        <w:t xml:space="preserve"> </w:t>
      </w:r>
      <w:r w:rsidRPr="009F1BD8">
        <w:rPr>
          <w:rFonts w:ascii="Times New Roman" w:eastAsia="Times New Roman" w:hAnsi="Times New Roman" w:cs="Times New Roman"/>
          <w:color w:val="000000"/>
          <w:sz w:val="28"/>
          <w:szCs w:val="28"/>
          <w:lang w:eastAsia="ru-RU"/>
        </w:rPr>
        <w:t xml:space="preserve">Транспортування негабаритних та важких вантажів на </w:t>
      </w:r>
      <w:r w:rsidRPr="009F1BD8">
        <w:rPr>
          <w:rFonts w:ascii="Times New Roman" w:eastAsia="Times New Roman" w:hAnsi="Times New Roman" w:cs="Times New Roman"/>
          <w:color w:val="000000"/>
          <w:sz w:val="28"/>
          <w:szCs w:val="28"/>
          <w:lang w:eastAsia="ru-RU"/>
        </w:rPr>
        <w:br/>
        <w:t>під</w:t>
      </w:r>
      <w:r w:rsidRPr="00C5302B">
        <w:rPr>
          <w:rFonts w:ascii="Times New Roman" w:eastAsia="Times New Roman" w:hAnsi="Times New Roman" w:cs="Times New Roman"/>
          <w:color w:val="000000"/>
          <w:sz w:val="28"/>
          <w:szCs w:val="28"/>
          <w:lang w:val="ru-RU" w:eastAsia="ru-RU"/>
        </w:rPr>
        <w:t>'їзних коліях будівельних майданчиків.</w:t>
      </w:r>
    </w:p>
    <w:p w:rsidR="00C5302B" w:rsidRPr="00C5302B" w:rsidRDefault="00C5302B" w:rsidP="00C5302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lang w:eastAsia="ru-RU"/>
        </w:rPr>
      </w:pPr>
      <w:r w:rsidRPr="00C5302B">
        <w:rPr>
          <w:rFonts w:ascii="Times New Roman" w:eastAsia="Calibri" w:hAnsi="Times New Roman" w:cs="Times New Roman"/>
          <w:b/>
          <w:sz w:val="28"/>
          <w:szCs w:val="28"/>
        </w:rPr>
        <w:t>-</w:t>
      </w:r>
      <w:r w:rsidRPr="00C5302B">
        <w:rPr>
          <w:rFonts w:ascii="Times New Roman" w:eastAsia="Calibri" w:hAnsi="Times New Roman" w:cs="Times New Roman"/>
          <w:b/>
          <w:sz w:val="28"/>
          <w:szCs w:val="28"/>
          <w:lang w:val="ru-RU"/>
        </w:rPr>
        <w:t xml:space="preserve"> </w:t>
      </w:r>
      <w:r w:rsidRPr="00C5302B">
        <w:rPr>
          <w:rFonts w:ascii="Times New Roman" w:eastAsia="Times New Roman" w:hAnsi="Times New Roman" w:cs="Times New Roman"/>
          <w:color w:val="000000"/>
          <w:sz w:val="28"/>
          <w:szCs w:val="28"/>
          <w:lang w:eastAsia="ru-RU"/>
        </w:rPr>
        <w:t>Електрозварювальні. Контроль за зварювальними з'єднаннями.</w:t>
      </w:r>
      <w:r w:rsidRPr="00C5302B">
        <w:rPr>
          <w:rFonts w:ascii="Times New Roman" w:eastAsia="Times New Roman" w:hAnsi="Times New Roman" w:cs="Times New Roman"/>
          <w:color w:val="000000"/>
          <w:sz w:val="28"/>
          <w:szCs w:val="28"/>
          <w:lang w:val="ru-RU" w:eastAsia="ru-RU"/>
        </w:rPr>
        <w:t xml:space="preserve">  </w:t>
      </w:r>
      <w:r w:rsidRPr="00C5302B">
        <w:rPr>
          <w:rFonts w:ascii="Times New Roman" w:eastAsia="Times New Roman" w:hAnsi="Times New Roman" w:cs="Times New Roman"/>
          <w:color w:val="000000"/>
          <w:sz w:val="28"/>
          <w:szCs w:val="28"/>
          <w:lang w:eastAsia="ru-RU"/>
        </w:rPr>
        <w:t xml:space="preserve"> </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rPr>
        <w:t xml:space="preserve">-  </w:t>
      </w:r>
      <w:r w:rsidRPr="00C5302B">
        <w:rPr>
          <w:rFonts w:ascii="Times New Roman" w:eastAsia="Calibri" w:hAnsi="Times New Roman" w:cs="Times New Roman"/>
          <w:b/>
          <w:sz w:val="28"/>
          <w:szCs w:val="28"/>
          <w:lang w:val="ru-RU"/>
        </w:rPr>
        <w:t xml:space="preserve">    </w:t>
      </w:r>
      <w:r w:rsidRPr="00C5302B">
        <w:rPr>
          <w:rFonts w:ascii="Times New Roman" w:eastAsia="Times New Roman" w:hAnsi="Times New Roman" w:cs="Times New Roman"/>
          <w:color w:val="000000"/>
          <w:sz w:val="28"/>
          <w:szCs w:val="28"/>
          <w:lang w:eastAsia="ru-RU"/>
        </w:rPr>
        <w:t>Електропрогрів бетону та електророзморожування ґрунтів.</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lang w:val="ru-RU"/>
        </w:rPr>
      </w:pPr>
      <w:r w:rsidRPr="00C5302B">
        <w:rPr>
          <w:rFonts w:ascii="Times New Roman" w:eastAsia="Calibri" w:hAnsi="Times New Roman" w:cs="Times New Roman"/>
          <w:b/>
          <w:sz w:val="28"/>
          <w:szCs w:val="28"/>
        </w:rPr>
        <w:t>-</w:t>
      </w:r>
      <w:r w:rsidRPr="00C5302B">
        <w:rPr>
          <w:rFonts w:ascii="Times New Roman" w:eastAsia="Calibri" w:hAnsi="Times New Roman" w:cs="Times New Roman"/>
          <w:b/>
          <w:sz w:val="28"/>
          <w:szCs w:val="28"/>
          <w:lang w:val="ru-RU"/>
        </w:rPr>
        <w:t xml:space="preserve"> </w:t>
      </w:r>
      <w:r w:rsidRPr="00C5302B">
        <w:rPr>
          <w:rFonts w:ascii="Times New Roman" w:eastAsia="Times New Roman" w:hAnsi="Times New Roman" w:cs="Times New Roman"/>
          <w:color w:val="000000"/>
          <w:sz w:val="28"/>
          <w:szCs w:val="28"/>
          <w:lang w:eastAsia="ru-RU"/>
        </w:rPr>
        <w:t>Роботи з</w:t>
      </w:r>
      <w:r w:rsidRPr="00C5302B">
        <w:rPr>
          <w:rFonts w:ascii="Times New Roman" w:eastAsia="Times New Roman" w:hAnsi="Times New Roman" w:cs="Times New Roman"/>
          <w:color w:val="000000"/>
          <w:sz w:val="28"/>
          <w:szCs w:val="28"/>
          <w:lang w:val="ru-RU" w:eastAsia="ru-RU"/>
        </w:rPr>
        <w:t xml:space="preserve"> </w:t>
      </w:r>
      <w:r w:rsidRPr="00C5302B">
        <w:rPr>
          <w:rFonts w:ascii="Times New Roman" w:eastAsia="Times New Roman" w:hAnsi="Times New Roman" w:cs="Times New Roman"/>
          <w:color w:val="000000"/>
          <w:sz w:val="28"/>
          <w:szCs w:val="28"/>
          <w:lang w:eastAsia="ru-RU"/>
        </w:rPr>
        <w:t>надзвичайно займистими,</w:t>
      </w:r>
      <w:r w:rsidRPr="00C5302B">
        <w:rPr>
          <w:rFonts w:ascii="Times New Roman" w:eastAsia="Times New Roman" w:hAnsi="Times New Roman" w:cs="Times New Roman"/>
          <w:color w:val="000000"/>
          <w:sz w:val="28"/>
          <w:szCs w:val="28"/>
          <w:lang w:val="ru-RU" w:eastAsia="ru-RU"/>
        </w:rPr>
        <w:t xml:space="preserve"> </w:t>
      </w:r>
      <w:r w:rsidRPr="00C5302B">
        <w:rPr>
          <w:rFonts w:ascii="Times New Roman" w:eastAsia="Times New Roman" w:hAnsi="Times New Roman" w:cs="Times New Roman"/>
          <w:color w:val="000000"/>
          <w:sz w:val="28"/>
          <w:szCs w:val="28"/>
          <w:lang w:eastAsia="ru-RU"/>
        </w:rPr>
        <w:t xml:space="preserve">легкозаймистими, </w:t>
      </w:r>
      <w:r w:rsidRPr="00C5302B">
        <w:rPr>
          <w:rFonts w:ascii="Times New Roman" w:eastAsia="Times New Roman" w:hAnsi="Times New Roman" w:cs="Times New Roman"/>
          <w:color w:val="000000"/>
          <w:sz w:val="28"/>
          <w:szCs w:val="28"/>
          <w:lang w:eastAsia="ru-RU"/>
        </w:rPr>
        <w:br/>
        <w:t>займист</w:t>
      </w:r>
      <w:r w:rsidRPr="00C5302B">
        <w:rPr>
          <w:rFonts w:ascii="Times New Roman" w:eastAsia="Times New Roman" w:hAnsi="Times New Roman" w:cs="Times New Roman"/>
          <w:color w:val="000000"/>
          <w:sz w:val="28"/>
          <w:szCs w:val="28"/>
          <w:lang w:val="ru-RU" w:eastAsia="ru-RU"/>
        </w:rPr>
        <w:t>ими та вибухонебезпечними речовинами.</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lang w:val="ru-RU"/>
        </w:rPr>
      </w:pPr>
      <w:r w:rsidRPr="00C5302B">
        <w:rPr>
          <w:rFonts w:ascii="Times New Roman" w:eastAsia="Calibri" w:hAnsi="Times New Roman" w:cs="Times New Roman"/>
          <w:b/>
          <w:sz w:val="28"/>
          <w:szCs w:val="28"/>
          <w:lang w:val="ru-RU"/>
        </w:rPr>
        <w:t xml:space="preserve">-  </w:t>
      </w:r>
      <w:r w:rsidRPr="00C5302B">
        <w:rPr>
          <w:rFonts w:ascii="Times New Roman" w:eastAsia="Times New Roman" w:hAnsi="Times New Roman" w:cs="Times New Roman"/>
          <w:color w:val="000000"/>
          <w:sz w:val="28"/>
          <w:szCs w:val="28"/>
          <w:lang w:val="ru-RU" w:eastAsia="ru-RU"/>
        </w:rPr>
        <w:t xml:space="preserve">Роботи  по  монтажу  та зварюванню підземних та зовнішніх </w:t>
      </w:r>
      <w:r w:rsidRPr="00C5302B">
        <w:rPr>
          <w:rFonts w:ascii="Times New Roman" w:eastAsia="Times New Roman" w:hAnsi="Times New Roman" w:cs="Times New Roman"/>
          <w:color w:val="000000"/>
          <w:sz w:val="28"/>
          <w:szCs w:val="28"/>
          <w:lang w:val="ru-RU" w:eastAsia="ru-RU"/>
        </w:rPr>
        <w:br/>
        <w:t xml:space="preserve">газопроводів,  газифікації  об'єктів,   а   також   по   нанесенню </w:t>
      </w:r>
      <w:r w:rsidRPr="00C5302B">
        <w:rPr>
          <w:rFonts w:ascii="Times New Roman" w:eastAsia="Times New Roman" w:hAnsi="Times New Roman" w:cs="Times New Roman"/>
          <w:color w:val="000000"/>
          <w:sz w:val="28"/>
          <w:szCs w:val="28"/>
          <w:lang w:val="ru-RU" w:eastAsia="ru-RU"/>
        </w:rPr>
        <w:br/>
        <w:t>протикорозійного ізоляційного покриття.</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lang w:val="ru-RU"/>
        </w:rPr>
        <w:t>-</w:t>
      </w:r>
      <w:r w:rsidRPr="00C5302B">
        <w:rPr>
          <w:rFonts w:ascii="Times New Roman" w:eastAsia="Calibri" w:hAnsi="Times New Roman" w:cs="Times New Roman"/>
          <w:b/>
          <w:sz w:val="28"/>
          <w:szCs w:val="28"/>
        </w:rPr>
        <w:t xml:space="preserve">  </w:t>
      </w:r>
      <w:r w:rsidRPr="00C5302B">
        <w:rPr>
          <w:rFonts w:ascii="Times New Roman" w:eastAsia="Times New Roman" w:hAnsi="Times New Roman" w:cs="Times New Roman"/>
          <w:color w:val="000000"/>
          <w:sz w:val="28"/>
          <w:szCs w:val="28"/>
          <w:lang w:val="ru-RU" w:eastAsia="ru-RU"/>
        </w:rPr>
        <w:t>Роботи з отруйними, шкідливими, токсичними та радіоактивними речовинами.</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rPr>
        <w:lastRenderedPageBreak/>
        <w:t xml:space="preserve">- </w:t>
      </w:r>
      <w:r w:rsidRPr="00C5302B">
        <w:rPr>
          <w:rFonts w:ascii="Times New Roman" w:eastAsia="Times New Roman" w:hAnsi="Times New Roman" w:cs="Times New Roman"/>
          <w:color w:val="000000"/>
          <w:sz w:val="28"/>
          <w:szCs w:val="28"/>
          <w:lang w:eastAsia="ru-RU"/>
        </w:rPr>
        <w:t xml:space="preserve">Нанесення лако-фарбувальних покрить, ґрунтовок та </w:t>
      </w:r>
      <w:r w:rsidRPr="00C5302B">
        <w:rPr>
          <w:rFonts w:ascii="Times New Roman" w:eastAsia="Times New Roman" w:hAnsi="Times New Roman" w:cs="Times New Roman"/>
          <w:color w:val="000000"/>
          <w:sz w:val="28"/>
          <w:szCs w:val="28"/>
          <w:lang w:eastAsia="ru-RU"/>
        </w:rPr>
        <w:br/>
        <w:t xml:space="preserve">шпакльовок на основі нітрофарб, полімерних композицій </w:t>
      </w:r>
      <w:r w:rsidRPr="00C5302B">
        <w:rPr>
          <w:rFonts w:ascii="Times New Roman" w:eastAsia="Times New Roman" w:hAnsi="Times New Roman" w:cs="Times New Roman"/>
          <w:color w:val="000000"/>
          <w:sz w:val="28"/>
          <w:szCs w:val="28"/>
          <w:lang w:eastAsia="ru-RU"/>
        </w:rPr>
        <w:br/>
        <w:t>(поліхлорвінілових, епоксидних тощо).</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rPr>
        <w:t xml:space="preserve">-  </w:t>
      </w:r>
      <w:r w:rsidRPr="00C5302B">
        <w:rPr>
          <w:rFonts w:ascii="Times New Roman" w:eastAsia="Times New Roman" w:hAnsi="Times New Roman" w:cs="Times New Roman"/>
          <w:color w:val="000000"/>
          <w:sz w:val="28"/>
          <w:szCs w:val="28"/>
          <w:lang w:eastAsia="ru-RU"/>
        </w:rPr>
        <w:t>Гасіння вапна.</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rPr>
        <w:t xml:space="preserve">-  </w:t>
      </w:r>
      <w:r w:rsidRPr="00C5302B">
        <w:rPr>
          <w:rFonts w:ascii="Times New Roman" w:eastAsia="Times New Roman" w:hAnsi="Times New Roman" w:cs="Times New Roman"/>
          <w:color w:val="000000"/>
          <w:sz w:val="28"/>
          <w:szCs w:val="28"/>
          <w:lang w:eastAsia="ru-RU"/>
        </w:rPr>
        <w:t xml:space="preserve">Нанесення бетону, ізоляційних і обмуровочних матеріалів </w:t>
      </w:r>
      <w:r w:rsidRPr="00C5302B">
        <w:rPr>
          <w:rFonts w:ascii="Times New Roman" w:eastAsia="Times New Roman" w:hAnsi="Times New Roman" w:cs="Times New Roman"/>
          <w:color w:val="000000"/>
          <w:sz w:val="28"/>
          <w:szCs w:val="28"/>
          <w:lang w:eastAsia="ru-RU"/>
        </w:rPr>
        <w:br/>
        <w:t>методом набризкування і напилення.</w:t>
      </w:r>
    </w:p>
    <w:p w:rsidR="00C5302B" w:rsidRPr="00C5302B" w:rsidRDefault="00C5302B" w:rsidP="00C530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rPr>
      </w:pPr>
      <w:r w:rsidRPr="00C5302B">
        <w:rPr>
          <w:rFonts w:ascii="Times New Roman" w:eastAsia="Calibri" w:hAnsi="Times New Roman" w:cs="Times New Roman"/>
          <w:b/>
          <w:sz w:val="28"/>
          <w:szCs w:val="28"/>
          <w:lang w:val="ru-RU"/>
        </w:rPr>
        <w:t>-</w:t>
      </w:r>
      <w:r w:rsidRPr="00C5302B">
        <w:rPr>
          <w:rFonts w:ascii="Times New Roman" w:eastAsia="Calibri" w:hAnsi="Times New Roman" w:cs="Times New Roman"/>
          <w:b/>
          <w:sz w:val="28"/>
          <w:szCs w:val="28"/>
        </w:rPr>
        <w:t xml:space="preserve">  </w:t>
      </w:r>
      <w:r w:rsidRPr="00C5302B">
        <w:rPr>
          <w:rFonts w:ascii="Times New Roman" w:eastAsia="Times New Roman" w:hAnsi="Times New Roman" w:cs="Times New Roman"/>
          <w:color w:val="000000"/>
          <w:sz w:val="28"/>
          <w:szCs w:val="28"/>
          <w:lang w:val="ru-RU" w:eastAsia="ru-RU"/>
        </w:rPr>
        <w:t xml:space="preserve">Земляні роботи, що виконуються в зоні розташування </w:t>
      </w:r>
      <w:r w:rsidRPr="00C5302B">
        <w:rPr>
          <w:rFonts w:ascii="Times New Roman" w:eastAsia="Times New Roman" w:hAnsi="Times New Roman" w:cs="Times New Roman"/>
          <w:color w:val="000000"/>
          <w:sz w:val="28"/>
          <w:szCs w:val="28"/>
          <w:lang w:val="ru-RU" w:eastAsia="ru-RU"/>
        </w:rPr>
        <w:br/>
        <w:t>підземних комунікацій</w:t>
      </w:r>
      <w:r w:rsidRPr="00C5302B">
        <w:rPr>
          <w:rFonts w:ascii="Times New Roman" w:eastAsia="Times New Roman" w:hAnsi="Times New Roman" w:cs="Times New Roman"/>
          <w:color w:val="000000"/>
          <w:sz w:val="28"/>
          <w:szCs w:val="28"/>
          <w:lang w:eastAsia="ru-RU"/>
        </w:rPr>
        <w:t>.</w:t>
      </w:r>
    </w:p>
    <w:p w:rsidR="00C5302B" w:rsidRPr="009F1BD8" w:rsidRDefault="00C5302B" w:rsidP="009F1B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b/>
          <w:sz w:val="28"/>
          <w:szCs w:val="28"/>
          <w:lang w:val="ru-RU"/>
        </w:rPr>
      </w:pPr>
      <w:r w:rsidRPr="00C5302B">
        <w:rPr>
          <w:rFonts w:ascii="Times New Roman" w:eastAsia="Calibri" w:hAnsi="Times New Roman" w:cs="Times New Roman"/>
          <w:b/>
          <w:sz w:val="28"/>
          <w:szCs w:val="28"/>
          <w:lang w:val="ru-RU"/>
        </w:rPr>
        <w:t>-</w:t>
      </w:r>
      <w:r w:rsidRPr="00C5302B">
        <w:rPr>
          <w:rFonts w:ascii="Times New Roman" w:eastAsia="Calibri" w:hAnsi="Times New Roman" w:cs="Times New Roman"/>
          <w:b/>
          <w:sz w:val="28"/>
          <w:szCs w:val="28"/>
        </w:rPr>
        <w:t xml:space="preserve">  </w:t>
      </w:r>
      <w:r w:rsidRPr="00C5302B">
        <w:rPr>
          <w:rFonts w:ascii="Times New Roman" w:eastAsia="Times New Roman" w:hAnsi="Times New Roman" w:cs="Times New Roman"/>
          <w:color w:val="000000"/>
          <w:sz w:val="28"/>
          <w:szCs w:val="28"/>
          <w:lang w:val="ru-RU" w:eastAsia="ru-RU"/>
        </w:rPr>
        <w:t xml:space="preserve">Роботи з підйомних і підвісних колисок  і  рихтувань на </w:t>
      </w:r>
      <w:r w:rsidRPr="00C5302B">
        <w:rPr>
          <w:rFonts w:ascii="Times New Roman" w:eastAsia="Times New Roman" w:hAnsi="Times New Roman" w:cs="Times New Roman"/>
          <w:color w:val="000000"/>
          <w:sz w:val="28"/>
          <w:szCs w:val="28"/>
          <w:lang w:val="ru-RU" w:eastAsia="ru-RU"/>
        </w:rPr>
        <w:br/>
        <w:t>висоті.</w:t>
      </w:r>
    </w:p>
    <w:p w:rsidR="004E2A0B" w:rsidRDefault="008D06A1" w:rsidP="008D06A1">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r w:rsidR="009F1BD8">
        <w:rPr>
          <w:rFonts w:ascii="Times New Roman" w:eastAsia="Times New Roman" w:hAnsi="Times New Roman" w:cs="Times New Roman"/>
          <w:b/>
          <w:sz w:val="28"/>
          <w:szCs w:val="28"/>
          <w:lang w:eastAsia="ru-RU"/>
        </w:rPr>
        <w:t>.10</w:t>
      </w:r>
      <w:r w:rsidRPr="008D06A1">
        <w:rPr>
          <w:rFonts w:ascii="Times New Roman" w:eastAsia="Times New Roman" w:hAnsi="Times New Roman" w:cs="Times New Roman"/>
          <w:b/>
          <w:sz w:val="28"/>
          <w:szCs w:val="28"/>
          <w:lang w:eastAsia="ru-RU"/>
        </w:rPr>
        <w:t xml:space="preserve"> Заходи по усуненню небезпечних і шкідливих факторів, </w:t>
      </w:r>
    </w:p>
    <w:p w:rsidR="008D06A1" w:rsidRPr="008D06A1" w:rsidRDefault="008D06A1" w:rsidP="008D06A1">
      <w:pPr>
        <w:spacing w:after="0" w:line="360" w:lineRule="auto"/>
        <w:jc w:val="center"/>
        <w:rPr>
          <w:rFonts w:ascii="Times New Roman" w:eastAsia="Times New Roman" w:hAnsi="Times New Roman" w:cs="Times New Roman"/>
          <w:b/>
          <w:sz w:val="28"/>
          <w:szCs w:val="28"/>
          <w:lang w:eastAsia="ru-RU"/>
        </w:rPr>
      </w:pPr>
      <w:r w:rsidRPr="008D06A1">
        <w:rPr>
          <w:rFonts w:ascii="Times New Roman" w:eastAsia="Times New Roman" w:hAnsi="Times New Roman" w:cs="Times New Roman"/>
          <w:b/>
          <w:sz w:val="28"/>
          <w:szCs w:val="28"/>
          <w:lang w:eastAsia="ru-RU"/>
        </w:rPr>
        <w:t>що виникають на будівельному майданчику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Для запобігання доступу сторонніх осіб небезпечні зони огородженні захисними огородженнями й попереджувальними знаками.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Перед початком будівництва повинні проводитись інженерні підготовчі роботи, що включають і заходи виробничої санітарії. Одною з важливих вимог, що  пред’являють до будівельного майданчика із санітарно-гігієнічної точки зору, є обладнання її санітарно-побутовими приміщеннями, пунктами харчування, медпунктами, а також правильне розташування їх у відповідності із будівельним генеральним планом. Будівництво санітарно-побутових приміщень необхідно виконувати згідно типових проектів.</w:t>
      </w:r>
    </w:p>
    <w:p w:rsidR="008D06A1" w:rsidRPr="008D06A1" w:rsidRDefault="008D06A1" w:rsidP="008D06A1">
      <w:pPr>
        <w:spacing w:after="0" w:line="360" w:lineRule="auto"/>
        <w:ind w:firstLine="709"/>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Покращити умови праці на робочому місці з підвищеною температурою, допоможуть такі заходи:</w:t>
      </w:r>
    </w:p>
    <w:p w:rsidR="008D06A1" w:rsidRPr="008D06A1" w:rsidRDefault="008D06A1" w:rsidP="008D06A1">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w:t>
      </w:r>
      <w:r w:rsidRPr="008D06A1">
        <w:rPr>
          <w:rFonts w:ascii="Times New Roman" w:eastAsia="Times New Roman" w:hAnsi="Times New Roman" w:cs="Times New Roman"/>
          <w:sz w:val="28"/>
          <w:szCs w:val="28"/>
          <w:lang w:eastAsia="ru-RU"/>
        </w:rPr>
        <w:tab/>
        <w:t>Механізація та автоматизація виробничих процесів, обладнання оптимальних виробничих приміщень з достатнім природним повітрообміном чи виділення для шкідливих процесів окремих приміщень, теплоізоляція гарячих поверхонь, забезпечення природного провітрювання чи обладнання припливно-витяжної вентиляції;</w:t>
      </w:r>
    </w:p>
    <w:p w:rsidR="008D06A1" w:rsidRPr="008D06A1" w:rsidRDefault="008D06A1" w:rsidP="008D06A1">
      <w:pPr>
        <w:spacing w:after="120" w:line="360" w:lineRule="auto"/>
        <w:ind w:left="283"/>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     встановлення щитів-екранів для захисту від прямої дії променевого тепла;</w:t>
      </w:r>
    </w:p>
    <w:p w:rsidR="008D06A1" w:rsidRPr="008D06A1" w:rsidRDefault="008D06A1" w:rsidP="008D06A1">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lastRenderedPageBreak/>
        <w:t>-</w:t>
      </w:r>
      <w:r w:rsidRPr="008D06A1">
        <w:rPr>
          <w:rFonts w:ascii="Times New Roman" w:eastAsia="Times New Roman" w:hAnsi="Times New Roman" w:cs="Times New Roman"/>
          <w:sz w:val="28"/>
          <w:szCs w:val="28"/>
          <w:lang w:eastAsia="ru-RU"/>
        </w:rPr>
        <w:tab/>
        <w:t>застосування індивідуальних захисних заходів, що запобігають дії тепла та холоду (спецодяг, окуляри з кольоровими та димчастими склом);</w:t>
      </w:r>
    </w:p>
    <w:p w:rsidR="008D06A1" w:rsidRPr="008D06A1" w:rsidRDefault="008D06A1" w:rsidP="008D06A1">
      <w:pPr>
        <w:tabs>
          <w:tab w:val="left" w:pos="1134"/>
        </w:tabs>
        <w:spacing w:after="0" w:line="360" w:lineRule="auto"/>
        <w:ind w:firstLine="709"/>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w:t>
      </w:r>
      <w:r w:rsidRPr="008D06A1">
        <w:rPr>
          <w:rFonts w:ascii="Times New Roman" w:eastAsia="Times New Roman" w:hAnsi="Times New Roman" w:cs="Times New Roman"/>
          <w:sz w:val="28"/>
          <w:szCs w:val="28"/>
          <w:lang w:eastAsia="ru-RU"/>
        </w:rPr>
        <w:tab/>
        <w:t>забезпечення працюючих необхідними умовами для відпочинку та  санітарно-побутовими службами (душові, гардеробні, побутові приміщення тощо).</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Боротьба з підвищеною запиленістю повітря має бути комплексною. Головні заходи – це механізація та автоматизація робіт, виведення робітників із зони з підвищеною запиленістю повітря і зменшення фізичних зусиль, що знижує вентиляцію легень, тобто зменшує попадання пилу у повітроносні шляхи. Велике значення для боротьби з пилом має раціоналізація технологічних процесів з вилученням матеріалів, обробка яких супроводжується виділенням пилу.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Щоб запобігти дії отруйних і токсичних речовин, користуються загальними та індивідуальними засобами захисту. До загальних засобів захисту від отруєння належать: механізація та автоматизація процесів праці, використання сучасного технологічного обладнання, вентиляція і відсмоктування, що ловлять шкідливі речовини, ізоляція шкідливих процесів в окремі приміщення (майстерня для приготування фарбувальних сумішей), заміна отруйних речовин нешкідливими (свинцеві білила цинковими), організація медичних оглядів та інструктування робітників тощо.</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4"/>
          <w:szCs w:val="24"/>
          <w:lang w:eastAsia="ru-RU"/>
        </w:rPr>
        <w:t xml:space="preserve">                </w:t>
      </w:r>
      <w:r w:rsidRPr="008D06A1">
        <w:rPr>
          <w:rFonts w:ascii="Times New Roman" w:eastAsia="Times New Roman" w:hAnsi="Times New Roman" w:cs="Times New Roman"/>
          <w:sz w:val="28"/>
          <w:szCs w:val="28"/>
          <w:lang w:eastAsia="ru-RU"/>
        </w:rPr>
        <w:t>Велике значення для здоров</w:t>
      </w:r>
      <w:r w:rsidRPr="008D06A1">
        <w:rPr>
          <w:rFonts w:ascii="Times New Roman" w:eastAsia="Times New Roman" w:hAnsi="Times New Roman" w:cs="Times New Roman"/>
          <w:sz w:val="28"/>
          <w:szCs w:val="28"/>
          <w:lang w:val="ru-RU" w:eastAsia="ru-RU"/>
        </w:rPr>
        <w:t>’</w:t>
      </w:r>
      <w:r w:rsidRPr="008D06A1">
        <w:rPr>
          <w:rFonts w:ascii="Times New Roman" w:eastAsia="Times New Roman" w:hAnsi="Times New Roman" w:cs="Times New Roman"/>
          <w:sz w:val="28"/>
          <w:szCs w:val="28"/>
          <w:lang w:eastAsia="ru-RU"/>
        </w:rPr>
        <w:t>я має особиста гігієна працюючих (миття рук, підтримання в чистоті одягу, правильне чергування праці та відпочинку).</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Для захисту від дії шуму користуються загальними та особистими засобами. До загальних засобів належать: вдосконалення будівельних машин; звукоізоляція обладнання; застосування приглушувачів у системах вентиляції і кондиціювання повітря; раціональне з акустичної точки зору об’ємно-планувальне рішення будівлі та території забудови.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До індивідуальних засобів захисту здоров</w:t>
      </w:r>
      <w:r w:rsidRPr="008D06A1">
        <w:rPr>
          <w:rFonts w:ascii="Times New Roman" w:eastAsia="Times New Roman" w:hAnsi="Times New Roman" w:cs="Times New Roman"/>
          <w:sz w:val="28"/>
          <w:szCs w:val="28"/>
          <w:lang w:val="ru-RU" w:eastAsia="ru-RU"/>
        </w:rPr>
        <w:t>’</w:t>
      </w:r>
      <w:r w:rsidRPr="008D06A1">
        <w:rPr>
          <w:rFonts w:ascii="Times New Roman" w:eastAsia="Times New Roman" w:hAnsi="Times New Roman" w:cs="Times New Roman"/>
          <w:sz w:val="28"/>
          <w:szCs w:val="28"/>
          <w:lang w:eastAsia="ru-RU"/>
        </w:rPr>
        <w:t>я від шкідливого впливу шуму належать протишуми і заглушки.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lastRenderedPageBreak/>
        <w:t xml:space="preserve">          Робочі місця, проїзди й проходи до них в темний час доби освітлюються. Виробництво робіт в неосвітлених місцях не допускається.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Лакофарбові, ізоляційні, оздоблювальні та інші матеріали, які виділяють вибухонебезпечні та інші шкідливі речовини, зберігаються на робочих місцях в кількостях, які не перевищують змінної потреби.</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Матеріали розміщуються на вирівняних майданчиках, застосовуючи заходи проти самовільного зміщення й розкочування, матеріалів, які складуються. Фундаментні блоки, плити покриття  складується на підкладках й прокладках в штабелях. Між штабелями на складах передбачені проходи шириною </w:t>
      </w:r>
      <w:smartTag w:uri="urn:schemas-microsoft-com:office:smarttags" w:element="metricconverter">
        <w:smartTagPr>
          <w:attr w:name="ProductID" w:val="1 м"/>
        </w:smartTagPr>
        <w:r w:rsidRPr="008D06A1">
          <w:rPr>
            <w:rFonts w:ascii="Times New Roman" w:eastAsia="Times New Roman" w:hAnsi="Times New Roman" w:cs="Times New Roman"/>
            <w:sz w:val="28"/>
            <w:szCs w:val="28"/>
            <w:lang w:eastAsia="ru-RU"/>
          </w:rPr>
          <w:t>1 м</w:t>
        </w:r>
      </w:smartTag>
      <w:r w:rsidRPr="008D06A1">
        <w:rPr>
          <w:rFonts w:ascii="Times New Roman" w:eastAsia="Times New Roman" w:hAnsi="Times New Roman" w:cs="Times New Roman"/>
          <w:sz w:val="28"/>
          <w:szCs w:val="28"/>
          <w:lang w:eastAsia="ru-RU"/>
        </w:rPr>
        <w:t>.</w:t>
      </w:r>
    </w:p>
    <w:p w:rsidR="008D06A1" w:rsidRPr="008D06A1" w:rsidRDefault="008D06A1" w:rsidP="008D06A1">
      <w:pPr>
        <w:spacing w:after="0" w:line="360" w:lineRule="auto"/>
        <w:ind w:firstLine="708"/>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r w:rsidR="009F1BD8">
        <w:rPr>
          <w:rFonts w:ascii="Times New Roman" w:eastAsia="Times New Roman" w:hAnsi="Times New Roman" w:cs="Times New Roman"/>
          <w:b/>
          <w:sz w:val="28"/>
          <w:szCs w:val="28"/>
          <w:lang w:eastAsia="ru-RU"/>
        </w:rPr>
        <w:t>.11.</w:t>
      </w:r>
      <w:r w:rsidR="00D83EB8">
        <w:rPr>
          <w:rFonts w:ascii="Times New Roman" w:eastAsia="Times New Roman" w:hAnsi="Times New Roman" w:cs="Times New Roman"/>
          <w:b/>
          <w:sz w:val="28"/>
          <w:szCs w:val="28"/>
          <w:lang w:eastAsia="ru-RU"/>
        </w:rPr>
        <w:t xml:space="preserve"> </w:t>
      </w:r>
      <w:r w:rsidRPr="008D06A1">
        <w:rPr>
          <w:rFonts w:ascii="Times New Roman" w:eastAsia="Times New Roman" w:hAnsi="Times New Roman" w:cs="Times New Roman"/>
          <w:b/>
          <w:sz w:val="28"/>
          <w:szCs w:val="28"/>
          <w:lang w:eastAsia="ru-RU"/>
        </w:rPr>
        <w:t>Протипожежна безпека</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Розроблювальні в дипломному проекті конструкції, технологічні процеси відповідають вимогам пожежобезпеки. Пожежна безпека забезпечується відповідно </w:t>
      </w:r>
      <w:r w:rsidR="00C74471">
        <w:rPr>
          <w:rFonts w:ascii="Times New Roman" w:eastAsia="Times New Roman" w:hAnsi="Times New Roman" w:cs="Times New Roman"/>
          <w:sz w:val="28"/>
          <w:szCs w:val="28"/>
          <w:lang w:eastAsia="ru-RU"/>
        </w:rPr>
        <w:t>до нор</w:t>
      </w:r>
      <w:r w:rsidRPr="008D06A1">
        <w:rPr>
          <w:rFonts w:ascii="Times New Roman" w:eastAsia="Times New Roman" w:hAnsi="Times New Roman" w:cs="Times New Roman"/>
          <w:sz w:val="28"/>
          <w:szCs w:val="28"/>
          <w:lang w:eastAsia="ru-RU"/>
        </w:rPr>
        <w:t xml:space="preserve">м. </w:t>
      </w:r>
    </w:p>
    <w:p w:rsidR="008D06A1" w:rsidRPr="008D06A1" w:rsidRDefault="008D06A1" w:rsidP="008D06A1">
      <w:pPr>
        <w:spacing w:after="0" w:line="360" w:lineRule="auto"/>
        <w:jc w:val="both"/>
        <w:rPr>
          <w:rFonts w:ascii="Times New Roman" w:eastAsia="Calibri" w:hAnsi="Times New Roman" w:cs="Times New Roman"/>
          <w:sz w:val="28"/>
          <w:szCs w:val="24"/>
          <w:lang w:eastAsia="ru-RU"/>
        </w:rPr>
      </w:pPr>
      <w:r w:rsidRPr="008D06A1">
        <w:rPr>
          <w:rFonts w:ascii="Times New Roman" w:eastAsia="Times New Roman" w:hAnsi="Times New Roman" w:cs="Times New Roman"/>
          <w:sz w:val="28"/>
          <w:szCs w:val="24"/>
          <w:lang w:eastAsia="ru-RU"/>
        </w:rPr>
        <w:t xml:space="preserve">         </w:t>
      </w:r>
      <w:r w:rsidRPr="008D06A1">
        <w:rPr>
          <w:rFonts w:ascii="Times New Roman" w:eastAsia="Calibri" w:hAnsi="Times New Roman" w:cs="Times New Roman"/>
          <w:sz w:val="28"/>
          <w:szCs w:val="24"/>
          <w:lang w:eastAsia="ru-RU"/>
        </w:rPr>
        <w:t>Для забезпечення пожежної безпеки на будівельному майданчику на стадії проектування додержанні розриви між будинками, які будуються, тимчасовими будовами і складами різноманітних матеріалів. Величина цих розривів залежить від ступеня вогнестійкості об’єктів і категорії пожежної безпеки виробництв, які розміщені в тимчасових будинках, і визначаються протипожежними нормами і правилами.</w:t>
      </w:r>
    </w:p>
    <w:p w:rsidR="008D06A1" w:rsidRPr="008D06A1" w:rsidRDefault="008D06A1" w:rsidP="008D06A1">
      <w:pPr>
        <w:spacing w:after="0" w:line="360" w:lineRule="auto"/>
        <w:jc w:val="both"/>
        <w:rPr>
          <w:rFonts w:ascii="Times New Roman" w:eastAsia="Calibri" w:hAnsi="Times New Roman" w:cs="Times New Roman"/>
          <w:sz w:val="28"/>
          <w:szCs w:val="28"/>
          <w:lang w:val="ru-RU"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Calibri" w:hAnsi="Times New Roman" w:cs="Times New Roman"/>
          <w:sz w:val="28"/>
          <w:szCs w:val="28"/>
          <w:lang w:val="ru-RU" w:eastAsia="ru-RU"/>
        </w:rPr>
        <w:t>Складання горючих будівельних матеріалів у зоні протипожежних розривів не допускається. Негорючі ж матеріали можна складати на території цих розривів за умови збереження біля будов вільної полоси, достатньої для проїзду без перешкод і маневрування пожежних автомобілей, але шириною не менше 5 м.</w:t>
      </w:r>
    </w:p>
    <w:p w:rsidR="008D06A1" w:rsidRPr="008D06A1" w:rsidRDefault="008D06A1" w:rsidP="008D06A1">
      <w:pPr>
        <w:spacing w:after="0" w:line="360" w:lineRule="auto"/>
        <w:jc w:val="both"/>
        <w:rPr>
          <w:rFonts w:ascii="Times New Roman" w:eastAsia="Calibri"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Calibri" w:hAnsi="Times New Roman" w:cs="Times New Roman"/>
          <w:sz w:val="28"/>
          <w:szCs w:val="28"/>
          <w:lang w:eastAsia="ru-RU"/>
        </w:rPr>
        <w:t xml:space="preserve">Мережі доріг організовані по кільцевій схемі у вільні смуги для підвезення матеріалів і проїзду пожежних машин. Дороги мають тверде покриття. Були забезпечені вільні під’їзди і підступи до гідрантів протипожежного водопостачання. </w:t>
      </w:r>
      <w:r w:rsidRPr="008D06A1">
        <w:rPr>
          <w:rFonts w:ascii="Times New Roman" w:eastAsia="Calibri" w:hAnsi="Times New Roman" w:cs="Times New Roman"/>
          <w:sz w:val="28"/>
          <w:szCs w:val="28"/>
          <w:lang w:val="ru-RU" w:eastAsia="ru-RU"/>
        </w:rPr>
        <w:t>На території будівельного майданчика влаштува</w:t>
      </w:r>
      <w:r w:rsidRPr="008D06A1">
        <w:rPr>
          <w:rFonts w:ascii="Times New Roman" w:eastAsia="Calibri" w:hAnsi="Times New Roman" w:cs="Times New Roman"/>
          <w:sz w:val="28"/>
          <w:szCs w:val="28"/>
          <w:lang w:eastAsia="ru-RU"/>
        </w:rPr>
        <w:t>но</w:t>
      </w:r>
      <w:r w:rsidRPr="008D06A1">
        <w:rPr>
          <w:rFonts w:ascii="Times New Roman" w:eastAsia="Calibri" w:hAnsi="Times New Roman" w:cs="Times New Roman"/>
          <w:sz w:val="28"/>
          <w:szCs w:val="28"/>
          <w:lang w:val="ru-RU" w:eastAsia="ru-RU"/>
        </w:rPr>
        <w:t xml:space="preserve"> дв</w:t>
      </w:r>
      <w:r w:rsidRPr="008D06A1">
        <w:rPr>
          <w:rFonts w:ascii="Times New Roman" w:eastAsia="Calibri" w:hAnsi="Times New Roman" w:cs="Times New Roman"/>
          <w:sz w:val="28"/>
          <w:szCs w:val="28"/>
          <w:lang w:eastAsia="ru-RU"/>
        </w:rPr>
        <w:t>а</w:t>
      </w:r>
      <w:r w:rsidRPr="008D06A1">
        <w:rPr>
          <w:rFonts w:ascii="Times New Roman" w:eastAsia="Calibri" w:hAnsi="Times New Roman" w:cs="Times New Roman"/>
          <w:sz w:val="28"/>
          <w:szCs w:val="28"/>
          <w:lang w:val="ru-RU" w:eastAsia="ru-RU"/>
        </w:rPr>
        <w:t xml:space="preserve"> в’їзд</w:t>
      </w:r>
      <w:r w:rsidRPr="008D06A1">
        <w:rPr>
          <w:rFonts w:ascii="Times New Roman" w:eastAsia="Calibri" w:hAnsi="Times New Roman" w:cs="Times New Roman"/>
          <w:sz w:val="28"/>
          <w:szCs w:val="28"/>
          <w:lang w:eastAsia="ru-RU"/>
        </w:rPr>
        <w:t>и</w:t>
      </w:r>
      <w:r w:rsidRPr="008D06A1">
        <w:rPr>
          <w:rFonts w:ascii="Times New Roman" w:eastAsia="Calibri" w:hAnsi="Times New Roman" w:cs="Times New Roman"/>
          <w:sz w:val="28"/>
          <w:szCs w:val="28"/>
          <w:lang w:val="ru-RU" w:eastAsia="ru-RU"/>
        </w:rPr>
        <w:t>-</w:t>
      </w:r>
      <w:r w:rsidRPr="008D06A1">
        <w:rPr>
          <w:rFonts w:ascii="Times New Roman" w:eastAsia="Calibri" w:hAnsi="Times New Roman" w:cs="Times New Roman"/>
          <w:sz w:val="28"/>
          <w:szCs w:val="28"/>
          <w:lang w:val="ru-RU" w:eastAsia="ru-RU"/>
        </w:rPr>
        <w:lastRenderedPageBreak/>
        <w:t>виїзд</w:t>
      </w:r>
      <w:r w:rsidRPr="008D06A1">
        <w:rPr>
          <w:rFonts w:ascii="Times New Roman" w:eastAsia="Calibri" w:hAnsi="Times New Roman" w:cs="Times New Roman"/>
          <w:sz w:val="28"/>
          <w:szCs w:val="28"/>
          <w:lang w:eastAsia="ru-RU"/>
        </w:rPr>
        <w:t>и</w:t>
      </w:r>
      <w:r w:rsidRPr="008D06A1">
        <w:rPr>
          <w:rFonts w:ascii="Times New Roman" w:eastAsia="Calibri" w:hAnsi="Times New Roman" w:cs="Times New Roman"/>
          <w:sz w:val="28"/>
          <w:szCs w:val="28"/>
          <w:lang w:val="ru-RU" w:eastAsia="ru-RU"/>
        </w:rPr>
        <w:t xml:space="preserve"> на дорог</w:t>
      </w:r>
      <w:r w:rsidRPr="008D06A1">
        <w:rPr>
          <w:rFonts w:ascii="Times New Roman" w:eastAsia="Calibri" w:hAnsi="Times New Roman" w:cs="Times New Roman"/>
          <w:sz w:val="28"/>
          <w:szCs w:val="28"/>
          <w:lang w:eastAsia="ru-RU"/>
        </w:rPr>
        <w:t>у</w:t>
      </w:r>
      <w:r w:rsidRPr="008D06A1">
        <w:rPr>
          <w:rFonts w:ascii="Times New Roman" w:eastAsia="Calibri" w:hAnsi="Times New Roman" w:cs="Times New Roman"/>
          <w:sz w:val="28"/>
          <w:szCs w:val="28"/>
          <w:lang w:val="ru-RU" w:eastAsia="ru-RU"/>
        </w:rPr>
        <w:t xml:space="preserve"> загального призначення. Тимчасові будинки розташов</w:t>
      </w:r>
      <w:r w:rsidRPr="008D06A1">
        <w:rPr>
          <w:rFonts w:ascii="Times New Roman" w:eastAsia="Calibri" w:hAnsi="Times New Roman" w:cs="Times New Roman"/>
          <w:sz w:val="28"/>
          <w:szCs w:val="28"/>
          <w:lang w:eastAsia="ru-RU"/>
        </w:rPr>
        <w:t>ані</w:t>
      </w:r>
      <w:r w:rsidRPr="008D06A1">
        <w:rPr>
          <w:rFonts w:ascii="Times New Roman" w:eastAsia="Calibri" w:hAnsi="Times New Roman" w:cs="Times New Roman"/>
          <w:sz w:val="28"/>
          <w:szCs w:val="28"/>
          <w:lang w:val="ru-RU" w:eastAsia="ru-RU"/>
        </w:rPr>
        <w:t xml:space="preserve"> від доріг і пожежних проїздів на відстані не більше, ніж 25 м.</w:t>
      </w:r>
    </w:p>
    <w:p w:rsidR="008D06A1" w:rsidRPr="008D06A1" w:rsidRDefault="008D06A1" w:rsidP="008D06A1">
      <w:pPr>
        <w:spacing w:after="0" w:line="360" w:lineRule="auto"/>
        <w:jc w:val="both"/>
        <w:rPr>
          <w:rFonts w:ascii="Times New Roman" w:eastAsia="Calibri" w:hAnsi="Times New Roman" w:cs="Times New Roman"/>
          <w:sz w:val="28"/>
          <w:szCs w:val="28"/>
          <w:lang w:val="ru-RU"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Calibri" w:hAnsi="Times New Roman" w:cs="Times New Roman"/>
          <w:sz w:val="28"/>
          <w:szCs w:val="28"/>
          <w:lang w:val="ru-RU" w:eastAsia="ru-RU"/>
        </w:rPr>
        <w:t>З метою пожежної профілактики на будівельному майданчику відводяться місця для паління, де встановлюються ємкості для сміття, бочки з водою або ящики з піском.</w:t>
      </w:r>
    </w:p>
    <w:p w:rsidR="009560D0" w:rsidRDefault="008D06A1" w:rsidP="008D06A1">
      <w:pPr>
        <w:spacing w:after="0" w:line="360" w:lineRule="auto"/>
        <w:jc w:val="both"/>
        <w:rPr>
          <w:rFonts w:ascii="Times New Roman" w:eastAsia="Calibri"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           </w:t>
      </w:r>
      <w:r w:rsidRPr="008D06A1">
        <w:rPr>
          <w:rFonts w:ascii="Times New Roman" w:eastAsia="Calibri" w:hAnsi="Times New Roman" w:cs="Times New Roman"/>
          <w:sz w:val="28"/>
          <w:szCs w:val="28"/>
          <w:lang w:eastAsia="ru-RU"/>
        </w:rPr>
        <w:t>Санітарно-побутові приміщення і майданчики для відпочинку працюючих, а також автомобільні і пішохідні дороги (без спеціальних захисних заходів) необхідно розміщувати за межами небезпечних зон.</w:t>
      </w:r>
    </w:p>
    <w:p w:rsidR="00D83EB8" w:rsidRPr="008D06A1" w:rsidRDefault="00D83EB8" w:rsidP="008D06A1">
      <w:pPr>
        <w:spacing w:after="0" w:line="360" w:lineRule="auto"/>
        <w:jc w:val="both"/>
        <w:rPr>
          <w:rFonts w:ascii="Times New Roman" w:eastAsia="Calibri" w:hAnsi="Times New Roman" w:cs="Times New Roman"/>
          <w:sz w:val="28"/>
          <w:szCs w:val="28"/>
          <w:lang w:eastAsia="ru-RU"/>
        </w:rPr>
      </w:pPr>
    </w:p>
    <w:p w:rsidR="009560D0" w:rsidRPr="009560D0" w:rsidRDefault="009560D0" w:rsidP="009560D0">
      <w:pPr>
        <w:jc w:val="center"/>
        <w:rPr>
          <w:rFonts w:ascii="Times New Roman" w:eastAsia="Times New Roman" w:hAnsi="Times New Roman" w:cs="Times New Roman"/>
          <w:b/>
          <w:bCs/>
          <w:sz w:val="28"/>
          <w:szCs w:val="28"/>
          <w:lang w:eastAsia="ru-RU"/>
        </w:rPr>
      </w:pPr>
      <w:r w:rsidRPr="009560D0">
        <w:rPr>
          <w:rFonts w:ascii="Times New Roman" w:eastAsia="Times New Roman" w:hAnsi="Times New Roman" w:cs="Times New Roman"/>
          <w:b/>
          <w:bCs/>
          <w:sz w:val="28"/>
          <w:szCs w:val="28"/>
          <w:lang w:eastAsia="ru-RU"/>
        </w:rPr>
        <w:t>РОЗДІЛ 6.</w:t>
      </w:r>
      <w:r w:rsidR="00D83EB8">
        <w:rPr>
          <w:rFonts w:ascii="Times New Roman" w:eastAsia="Times New Roman" w:hAnsi="Times New Roman" w:cs="Times New Roman"/>
          <w:b/>
          <w:bCs/>
          <w:sz w:val="28"/>
          <w:szCs w:val="28"/>
          <w:lang w:eastAsia="ru-RU"/>
        </w:rPr>
        <w:t xml:space="preserve"> </w:t>
      </w:r>
      <w:r w:rsidRPr="009560D0">
        <w:rPr>
          <w:rFonts w:ascii="Times New Roman" w:eastAsia="Times New Roman" w:hAnsi="Times New Roman" w:cs="Times New Roman"/>
          <w:b/>
          <w:bCs/>
          <w:sz w:val="28"/>
          <w:szCs w:val="28"/>
          <w:lang w:eastAsia="ru-RU"/>
        </w:rPr>
        <w:t xml:space="preserve">ОХОРОНА НАВКОЛИШНЬГО СЕРЕДОВИЩА  </w:t>
      </w:r>
    </w:p>
    <w:p w:rsidR="008D06A1" w:rsidRPr="008D06A1" w:rsidRDefault="00C74471" w:rsidP="008D06A1">
      <w:pPr>
        <w:keepNext/>
        <w:spacing w:after="0" w:line="360" w:lineRule="auto"/>
        <w:ind w:firstLine="720"/>
        <w:jc w:val="center"/>
        <w:outlineLvl w:val="1"/>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6.1</w:t>
      </w:r>
      <w:r w:rsidR="00D83EB8">
        <w:rPr>
          <w:rFonts w:ascii="Times New Roman" w:eastAsia="Times New Roman" w:hAnsi="Times New Roman" w:cs="Times New Roman"/>
          <w:b/>
          <w:sz w:val="28"/>
          <w:szCs w:val="28"/>
          <w:lang w:eastAsia="ru-RU"/>
        </w:rPr>
        <w:t xml:space="preserve">. </w:t>
      </w:r>
      <w:r w:rsidR="008D06A1" w:rsidRPr="008D06A1">
        <w:rPr>
          <w:rFonts w:ascii="Times New Roman" w:eastAsia="Times New Roman" w:hAnsi="Times New Roman" w:cs="Times New Roman"/>
          <w:b/>
          <w:sz w:val="28"/>
          <w:szCs w:val="28"/>
          <w:lang w:eastAsia="ru-RU"/>
        </w:rPr>
        <w:t>Заходи,  що  забезпечують  охорону  навколишнього</w:t>
      </w:r>
      <w:r w:rsidR="00D83EB8">
        <w:rPr>
          <w:rFonts w:ascii="Times New Roman" w:eastAsia="Times New Roman" w:hAnsi="Times New Roman" w:cs="Times New Roman"/>
          <w:b/>
          <w:sz w:val="28"/>
          <w:szCs w:val="28"/>
          <w:lang w:eastAsia="ru-RU"/>
        </w:rPr>
        <w:t xml:space="preserve"> середовища</w:t>
      </w:r>
      <w:r w:rsidR="008D06A1" w:rsidRPr="008D06A1">
        <w:rPr>
          <w:rFonts w:ascii="Times New Roman" w:eastAsia="Times New Roman" w:hAnsi="Times New Roman" w:cs="Times New Roman"/>
          <w:b/>
          <w:sz w:val="28"/>
          <w:szCs w:val="28"/>
          <w:lang w:eastAsia="ru-RU"/>
        </w:rPr>
        <w:t xml:space="preserve"> при будівниці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Охоронні  заходи,  які  необхідно  визначити  на  стадії  проектування  у  розроблених  спільно  із  інженерами-будівельниками  проектних  рішень,  визначаються   ІІІ-ма  головними  напрямками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обов`язкові  щодо  охорони  водоймищ,  джерел  водопостачання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та  ґрунтів  від  промислових  і  побутових  відходів;</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охорона  повітряного  міського  середовища  від  шкідливих  викидів;</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зниження  рівня  шумів  та  шкідливих коливальних  процесів.</w:t>
      </w:r>
    </w:p>
    <w:p w:rsidR="008D06A1" w:rsidRPr="008D06A1" w:rsidRDefault="00C74471" w:rsidP="008D06A1">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8D06A1" w:rsidRPr="008D06A1">
        <w:rPr>
          <w:rFonts w:ascii="Times New Roman" w:eastAsia="Times New Roman" w:hAnsi="Times New Roman" w:cs="Times New Roman"/>
          <w:sz w:val="28"/>
          <w:szCs w:val="28"/>
          <w:lang w:eastAsia="ru-RU"/>
        </w:rPr>
        <w:t>З  метою  зниження  забруднення  природнього  середовища  скорочують</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перевезення  за  рахунок  вибору  раціональних  маршрутів,  розширюють  перевезення  вантажів  у  пакетах  та  контейнерах.  Для  захисту  водоймищ  від  забруднення  стоками  технологічних  процесів  слід  ширше  впроваджувати  технологію  із  маловодними  та  безводними  режимами,  зворотним  водопостачанням  та  підвищенням  ефективності  очищення  промислових  стоків.</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 xml:space="preserve">Використовуються  гідродинамічні  вихрові  пилевловлювачі  для  видалення  механічних  зависей  із  повітря,  аерозолів  фарб,  розчинників.  Під  час  виконання будівельно-монтажних  робіт  при  спорудженні  кранової  естакади  джерелами  шуму  та  вібрацій  є  транспортні  засоби,  компресори,  </w:t>
      </w:r>
      <w:r w:rsidRPr="008D06A1">
        <w:rPr>
          <w:rFonts w:ascii="Times New Roman" w:eastAsia="Times New Roman" w:hAnsi="Times New Roman" w:cs="Times New Roman"/>
          <w:sz w:val="28"/>
          <w:szCs w:val="28"/>
          <w:lang w:eastAsia="ru-RU"/>
        </w:rPr>
        <w:lastRenderedPageBreak/>
        <w:t>віброустановки,  різні  машини  та  механізми,  що  обслуговують  монтажний  процес.</w:t>
      </w:r>
    </w:p>
    <w:p w:rsidR="008D06A1" w:rsidRPr="008D06A1" w:rsidRDefault="008D06A1" w:rsidP="008D06A1">
      <w:pPr>
        <w:spacing w:after="0" w:line="360" w:lineRule="auto"/>
        <w:ind w:firstLine="72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Заходи  боротьби  із  шумом,  який  виникає  на  будівельному  майданчику  від  працюючих  машин  і  механізмів,  спрямовані  на  створення  таких  умов,  за  яких  ці  шуми  не  перевищували  б  дозволених  рівнів.  Це  досягається  за  рахунок  своєчасної  заміни  спрацьованих  деталей,  влаштування  шумопоглинаючих  кожухів,  застосування  пристосувань,  що  поглинають  чи  усувають  коливання.</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 xml:space="preserve">При  проведенні  робіт  на  будівельному  майданчику  приміської  зони  забудови  заходи  щодо  охорони  навколишнього  природного  середовища  вимагають  підвищеної  уваги  та  високого  рівня  культури  праці  будівельників.  </w:t>
      </w:r>
    </w:p>
    <w:p w:rsidR="008D06A1" w:rsidRPr="008D06A1" w:rsidRDefault="008D06A1" w:rsidP="008D06A1">
      <w:pPr>
        <w:spacing w:after="0" w:line="360" w:lineRule="auto"/>
        <w:ind w:firstLine="72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Такі  заходи  слід  впроваджувати  на  будівельному  майданчику,  починаючи  із  підготовчого  періоду  і  закінчуючи  благоустроєм  території  навколо  будівлі,  що  споруджується. При здачі в  експлуатацію  будівлю,  будівельники  повинні  усвідомлювати  свою  відповідальність  за  охоронні  заходи,  передбачені  державними  наказами  і  людською  свідомістю.</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Д</w:t>
      </w:r>
      <w:r w:rsidR="00C74471">
        <w:rPr>
          <w:rFonts w:ascii="Times New Roman" w:eastAsia="Times New Roman" w:hAnsi="Times New Roman" w:cs="Times New Roman"/>
          <w:sz w:val="28"/>
          <w:szCs w:val="28"/>
          <w:lang w:eastAsia="ru-RU"/>
        </w:rPr>
        <w:t>о  да</w:t>
      </w:r>
      <w:r w:rsidRPr="008D06A1">
        <w:rPr>
          <w:rFonts w:ascii="Times New Roman" w:eastAsia="Times New Roman" w:hAnsi="Times New Roman" w:cs="Times New Roman"/>
          <w:sz w:val="28"/>
          <w:szCs w:val="28"/>
          <w:lang w:eastAsia="ru-RU"/>
        </w:rPr>
        <w:t xml:space="preserve">ного  проекту  у  відповідності  до  норм розроблені  заходи  по  охороні  навколишнього  середовища.  </w:t>
      </w:r>
    </w:p>
    <w:p w:rsidR="008D06A1" w:rsidRPr="008D06A1" w:rsidRDefault="008D06A1" w:rsidP="008D06A1">
      <w:pPr>
        <w:spacing w:after="0" w:line="360" w:lineRule="auto"/>
        <w:ind w:firstLine="720"/>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Найбільш  загальними  та  доступними  можуть  бути  наступні  спеціальні  заходи  по  охороні  навколишнього  середовища  на  період  ведення  будівельно - монтажних  робіт,  а  саме:</w:t>
      </w:r>
    </w:p>
    <w:p w:rsidR="008D06A1" w:rsidRPr="008D06A1" w:rsidRDefault="008D06A1" w:rsidP="008D06A1">
      <w:pPr>
        <w:numPr>
          <w:ilvl w:val="0"/>
          <w:numId w:val="2"/>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встановлення  чітких  розмірів  та  меж  будівельного  майданчика  </w:t>
      </w:r>
    </w:p>
    <w:p w:rsidR="008D06A1" w:rsidRPr="008D06A1" w:rsidRDefault="008D06A1" w:rsidP="008D06A1">
      <w:pPr>
        <w:numPr>
          <w:ilvl w:val="0"/>
          <w:numId w:val="3"/>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ведення  будівництва  без  вирубки  зелених  насаджень  та  збереження на  території  будівельного  майданчика  природнього  ландшафту ( дерев,  кущів,  трав`яного  покрову );</w:t>
      </w:r>
    </w:p>
    <w:p w:rsidR="008D06A1" w:rsidRPr="008D06A1" w:rsidRDefault="008D06A1" w:rsidP="008D06A1">
      <w:pPr>
        <w:numPr>
          <w:ilvl w:val="0"/>
          <w:numId w:val="4"/>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раціональне  розміщення  тимчасових  будівель  та  споруд  із  врахуванням  розташування  існуючих  дерев  та  кущів;</w:t>
      </w:r>
    </w:p>
    <w:p w:rsidR="008D06A1" w:rsidRPr="008D06A1" w:rsidRDefault="008D06A1" w:rsidP="008D06A1">
      <w:pPr>
        <w:numPr>
          <w:ilvl w:val="0"/>
          <w:numId w:val="5"/>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своєчасне  та  якісне  влаштування  під`їздних  тимчасових  доріг  та  тротуарних  доріжок;</w:t>
      </w:r>
    </w:p>
    <w:p w:rsidR="008D06A1" w:rsidRPr="008D06A1" w:rsidRDefault="008D06A1" w:rsidP="008D06A1">
      <w:pPr>
        <w:numPr>
          <w:ilvl w:val="0"/>
          <w:numId w:val="6"/>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lastRenderedPageBreak/>
        <w:t>зберігання,  перевезення  та  завантажувально-розвантажувальні  роботи  пилевидних  та  маломірних  матеріалів  в  спеціальних  контейнерах;</w:t>
      </w:r>
    </w:p>
    <w:p w:rsidR="008D06A1" w:rsidRPr="008D06A1" w:rsidRDefault="008D06A1" w:rsidP="008D06A1">
      <w:pPr>
        <w:numPr>
          <w:ilvl w:val="0"/>
          <w:numId w:val="7"/>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виконання  перевезень  та  складування  товарних  бетонів  і  розчинів  у герметичних  ємкостях  та  тарах;</w:t>
      </w:r>
    </w:p>
    <w:p w:rsidR="008D06A1" w:rsidRPr="008D06A1" w:rsidRDefault="008D06A1" w:rsidP="008D06A1">
      <w:pPr>
        <w:numPr>
          <w:ilvl w:val="0"/>
          <w:numId w:val="8"/>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використання  під  час  прибирання  сміття  спеціальних  трубчастих  лотків;</w:t>
      </w:r>
    </w:p>
    <w:p w:rsidR="008D06A1" w:rsidRPr="008D06A1" w:rsidRDefault="008D06A1" w:rsidP="008D06A1">
      <w:pPr>
        <w:numPr>
          <w:ilvl w:val="0"/>
          <w:numId w:val="9"/>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вивезення  відходів  від  виконання  будівельних  робіт  у  відведене  місце  за  погодженням  обласного  відділу  землевпорядкування;  </w:t>
      </w:r>
    </w:p>
    <w:p w:rsidR="008D06A1" w:rsidRPr="008D06A1" w:rsidRDefault="008D06A1" w:rsidP="008D06A1">
      <w:pPr>
        <w:numPr>
          <w:ilvl w:val="0"/>
          <w:numId w:val="10"/>
        </w:numPr>
        <w:tabs>
          <w:tab w:val="clear" w:pos="360"/>
          <w:tab w:val="num" w:pos="1080"/>
        </w:tabs>
        <w:spacing w:after="0" w:line="360" w:lineRule="auto"/>
        <w:ind w:firstLine="180"/>
        <w:jc w:val="both"/>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t>експлуатація  даної  будівлі  не  передбачає  викид  шкідливих  речовин  та  домішок  в  атмосферу;</w:t>
      </w:r>
    </w:p>
    <w:p w:rsidR="008D06A1" w:rsidRPr="008D06A1" w:rsidRDefault="008D06A1" w:rsidP="008D06A1">
      <w:pPr>
        <w:numPr>
          <w:ilvl w:val="0"/>
          <w:numId w:val="11"/>
        </w:numPr>
        <w:tabs>
          <w:tab w:val="clear" w:pos="360"/>
          <w:tab w:val="num" w:pos="1080"/>
        </w:tabs>
        <w:spacing w:after="0" w:line="360" w:lineRule="auto"/>
        <w:ind w:firstLine="180"/>
        <w:jc w:val="both"/>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t>організація  механізованої  заправки  будівельної  техніки,  а  також  збору  відпрацьованого  масла  для  регенерації;</w:t>
      </w:r>
    </w:p>
    <w:p w:rsidR="008D06A1" w:rsidRPr="008D06A1" w:rsidRDefault="008D06A1" w:rsidP="008D06A1">
      <w:pPr>
        <w:numPr>
          <w:ilvl w:val="0"/>
          <w:numId w:val="12"/>
        </w:numPr>
        <w:tabs>
          <w:tab w:val="clear" w:pos="360"/>
          <w:tab w:val="num" w:pos="1080"/>
        </w:tabs>
        <w:spacing w:after="0" w:line="360" w:lineRule="auto"/>
        <w:ind w:firstLine="180"/>
        <w:jc w:val="both"/>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t>недоступність  закопування  в  грунт  відходів  та  залишків  будівельних</w:t>
      </w:r>
      <w:r w:rsidRPr="008D06A1">
        <w:rPr>
          <w:rFonts w:ascii="Times New Roman" w:eastAsia="Times New Roman" w:hAnsi="Times New Roman" w:cs="Times New Roman"/>
          <w:sz w:val="28"/>
          <w:szCs w:val="28"/>
          <w:u w:val="single"/>
          <w:lang w:eastAsia="ru-RU"/>
        </w:rPr>
        <w:t xml:space="preserve"> </w:t>
      </w:r>
      <w:r w:rsidRPr="008D06A1">
        <w:rPr>
          <w:rFonts w:ascii="Times New Roman" w:eastAsia="Times New Roman" w:hAnsi="Times New Roman" w:cs="Times New Roman"/>
          <w:sz w:val="28"/>
          <w:szCs w:val="28"/>
          <w:lang w:eastAsia="ru-RU"/>
        </w:rPr>
        <w:t>матеріалів  при  планувальних  роботах;</w:t>
      </w:r>
    </w:p>
    <w:p w:rsidR="008D06A1" w:rsidRPr="008D06A1" w:rsidRDefault="008D06A1" w:rsidP="008D06A1">
      <w:pPr>
        <w:numPr>
          <w:ilvl w:val="0"/>
          <w:numId w:val="13"/>
        </w:numPr>
        <w:tabs>
          <w:tab w:val="clear" w:pos="360"/>
          <w:tab w:val="num" w:pos="1080"/>
        </w:tabs>
        <w:spacing w:after="0" w:line="360" w:lineRule="auto"/>
        <w:ind w:firstLine="180"/>
        <w:jc w:val="both"/>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t>завершення  будівельно-монтажних  робіт  якісним  прибиранням  та  благоустроєм  території  ,  що  примикає  до  будівлі;</w:t>
      </w:r>
    </w:p>
    <w:p w:rsidR="008D06A1" w:rsidRPr="008D06A1" w:rsidRDefault="008D06A1" w:rsidP="008D06A1">
      <w:pPr>
        <w:numPr>
          <w:ilvl w:val="0"/>
          <w:numId w:val="14"/>
        </w:numPr>
        <w:tabs>
          <w:tab w:val="clear" w:pos="360"/>
          <w:tab w:val="num" w:pos="1080"/>
        </w:tabs>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 xml:space="preserve">рекультивація  земельної  ділянки,  що  прилягає  до  будівлі,  </w:t>
      </w:r>
    </w:p>
    <w:p w:rsidR="008D06A1" w:rsidRPr="008D06A1" w:rsidRDefault="008D06A1" w:rsidP="008D06A1">
      <w:pPr>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за  рахунок  родючого  шару  ґрунту,  знятого  із  прилеглої</w:t>
      </w:r>
    </w:p>
    <w:p w:rsidR="008D06A1" w:rsidRDefault="008D06A1" w:rsidP="008D06A1">
      <w:pPr>
        <w:spacing w:after="0" w:line="360" w:lineRule="auto"/>
        <w:ind w:firstLine="18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території.</w:t>
      </w:r>
    </w:p>
    <w:p w:rsidR="004E2A0B" w:rsidRDefault="00FD2B79" w:rsidP="004E2A0B">
      <w:pPr>
        <w:spacing w:after="0" w:line="360" w:lineRule="auto"/>
        <w:jc w:val="center"/>
        <w:rPr>
          <w:rFonts w:ascii="Times New Roman" w:eastAsia="Calibri" w:hAnsi="Times New Roman" w:cs="Times New Roman"/>
          <w:b/>
          <w:sz w:val="28"/>
          <w:szCs w:val="28"/>
          <w:lang w:eastAsia="uk-UA"/>
        </w:rPr>
      </w:pPr>
      <w:r>
        <w:rPr>
          <w:rFonts w:ascii="Times New Roman" w:eastAsia="Calibri" w:hAnsi="Times New Roman" w:cs="Times New Roman"/>
          <w:b/>
          <w:sz w:val="28"/>
          <w:szCs w:val="28"/>
          <w:lang w:eastAsia="uk-UA"/>
        </w:rPr>
        <w:t>6.2.</w:t>
      </w:r>
      <w:r w:rsidR="004E2A0B" w:rsidRPr="004E2A0B">
        <w:rPr>
          <w:rFonts w:ascii="Times New Roman" w:eastAsia="Calibri" w:hAnsi="Times New Roman" w:cs="Times New Roman"/>
          <w:b/>
          <w:sz w:val="28"/>
          <w:szCs w:val="28"/>
          <w:lang w:eastAsia="uk-UA"/>
        </w:rPr>
        <w:t xml:space="preserve"> Збереження  навколишнього  середовища  в  процесі  </w:t>
      </w:r>
    </w:p>
    <w:p w:rsidR="004E2A0B" w:rsidRPr="004E2A0B" w:rsidRDefault="004E2A0B" w:rsidP="004E2A0B">
      <w:pPr>
        <w:spacing w:after="0" w:line="360" w:lineRule="auto"/>
        <w:jc w:val="center"/>
        <w:rPr>
          <w:rFonts w:ascii="Times New Roman" w:eastAsia="Calibri" w:hAnsi="Times New Roman" w:cs="Times New Roman"/>
          <w:b/>
          <w:sz w:val="28"/>
          <w:szCs w:val="28"/>
          <w:lang w:eastAsia="uk-UA"/>
        </w:rPr>
      </w:pPr>
      <w:r w:rsidRPr="004E2A0B">
        <w:rPr>
          <w:rFonts w:ascii="Times New Roman" w:eastAsia="Calibri" w:hAnsi="Times New Roman" w:cs="Times New Roman"/>
          <w:b/>
          <w:sz w:val="28"/>
          <w:szCs w:val="28"/>
          <w:lang w:eastAsia="uk-UA"/>
        </w:rPr>
        <w:t xml:space="preserve">підготовчого  і  основного  періодів  будівництва  </w:t>
      </w:r>
    </w:p>
    <w:p w:rsidR="004E2A0B" w:rsidRPr="005D6ADD" w:rsidRDefault="004E2A0B" w:rsidP="004E2A0B">
      <w:pPr>
        <w:spacing w:after="0" w:line="360" w:lineRule="auto"/>
        <w:ind w:right="-81"/>
        <w:jc w:val="both"/>
        <w:rPr>
          <w:rFonts w:ascii="Times New Roman" w:eastAsia="Times New Roman" w:hAnsi="Times New Roman" w:cs="Times New Roman"/>
          <w:sz w:val="28"/>
          <w:szCs w:val="28"/>
          <w:lang w:eastAsia="ru-RU"/>
        </w:rPr>
      </w:pPr>
      <w:r w:rsidRPr="005D6ADD">
        <w:rPr>
          <w:rFonts w:ascii="Times New Roman" w:eastAsia="Times New Roman" w:hAnsi="Times New Roman" w:cs="Times New Roman"/>
          <w:sz w:val="28"/>
          <w:szCs w:val="28"/>
          <w:lang w:eastAsia="ru-RU"/>
        </w:rPr>
        <w:t xml:space="preserve">   </w:t>
      </w:r>
      <w:r w:rsidRPr="004E2A0B">
        <w:rPr>
          <w:rFonts w:ascii="Times New Roman" w:eastAsia="Times New Roman" w:hAnsi="Times New Roman" w:cs="Times New Roman"/>
          <w:sz w:val="28"/>
          <w:szCs w:val="28"/>
          <w:lang w:eastAsia="ru-RU"/>
        </w:rPr>
        <w:t xml:space="preserve">        </w:t>
      </w:r>
      <w:r w:rsidRPr="005D6ADD">
        <w:rPr>
          <w:rFonts w:ascii="Times New Roman" w:eastAsia="Times New Roman" w:hAnsi="Times New Roman" w:cs="Times New Roman"/>
          <w:sz w:val="28"/>
          <w:szCs w:val="28"/>
          <w:lang w:eastAsia="ru-RU"/>
        </w:rPr>
        <w:t xml:space="preserve"> З метою</w:t>
      </w:r>
      <w:r w:rsidRPr="004E2A0B">
        <w:rPr>
          <w:rFonts w:ascii="Times New Roman" w:eastAsia="Times New Roman" w:hAnsi="Times New Roman" w:cs="Times New Roman"/>
          <w:sz w:val="28"/>
          <w:szCs w:val="28"/>
          <w:lang w:eastAsia="ru-RU"/>
        </w:rPr>
        <w:t xml:space="preserve">  збереження  навколишнього  середовища  в  процесі  підготовчого  і  основного  періодів  будівництва  необхідно  виконувати  наступні  умови</w:t>
      </w:r>
      <w:r w:rsidRPr="005D6ADD">
        <w:rPr>
          <w:rFonts w:ascii="Times New Roman" w:eastAsia="Times New Roman" w:hAnsi="Times New Roman" w:cs="Times New Roman"/>
          <w:sz w:val="28"/>
          <w:szCs w:val="28"/>
          <w:lang w:eastAsia="ru-RU"/>
        </w:rPr>
        <w:t>:</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привозні  конструкції  та  вироби,  виготовляти  в  спеціалізованих  цехах;</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не допускати  на  будівельному  майданчику  звалищ  будівельного  сміття,  влаштовувати  лотки  і  своєчасно  вивозити  його  в  спеціально  відведені  місця;</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для  перевезення  цементу,  бетону,  збірних  з\б  конструкцій  приміняти  спеціальний  транспорт;</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lastRenderedPageBreak/>
        <w:t>-  транспортування  і  збереження  будівельних  матеріалів,  особливо  з  противоморозними  добавками,  пластифікаторами,  органічних  розчинників,  лаків,  синтетичних  фарб,  виконувати  із  виконанням  встановлених  технічних  вимог;</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каналізаційні  стоки  від  тимчасових,  санітарно-побутових  приміщень  скидати  в  проектуючі  каналізаційні  мережі  з  попереднім  обеззараженням  стоків  хлорування;</w:t>
      </w:r>
    </w:p>
    <w:p w:rsidR="004E2A0B" w:rsidRPr="004E2A0B" w:rsidRDefault="004E2A0B" w:rsidP="004E2A0B">
      <w:pPr>
        <w:spacing w:after="0" w:line="360" w:lineRule="auto"/>
        <w:ind w:left="708" w:right="-81"/>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обмежити  роботу  двигунів  внутрішнього  згорання  будівельних  машин  і  механізмів  тільки  для  потрібного  часу</w:t>
      </w:r>
      <w:r w:rsidRPr="004E2A0B">
        <w:rPr>
          <w:rFonts w:ascii="Times New Roman" w:eastAsia="Times New Roman" w:hAnsi="Times New Roman" w:cs="Times New Roman"/>
          <w:sz w:val="28"/>
          <w:szCs w:val="28"/>
          <w:lang w:val="ru-RU" w:eastAsia="ru-RU"/>
        </w:rPr>
        <w:t>.</w:t>
      </w:r>
    </w:p>
    <w:p w:rsidR="004E2A0B" w:rsidRPr="004E2A0B" w:rsidRDefault="00FD2B79" w:rsidP="004E2A0B">
      <w:pPr>
        <w:spacing w:after="0" w:line="360" w:lineRule="auto"/>
        <w:ind w:left="1080" w:firstLine="567"/>
        <w:jc w:val="center"/>
        <w:rPr>
          <w:rFonts w:ascii="Times New Roman" w:eastAsia="Times New Roman" w:hAnsi="Times New Roman" w:cs="Times New Roman"/>
          <w:sz w:val="24"/>
          <w:szCs w:val="24"/>
          <w:lang w:eastAsia="ru-RU"/>
        </w:rPr>
      </w:pPr>
      <w:r>
        <w:rPr>
          <w:rFonts w:ascii="Times New Roman" w:eastAsia="Times New Roman" w:hAnsi="Times New Roman" w:cs="Times New Roman"/>
          <w:b/>
          <w:sz w:val="28"/>
          <w:szCs w:val="28"/>
          <w:lang w:eastAsia="ru-RU"/>
        </w:rPr>
        <w:t>6</w:t>
      </w:r>
      <w:r w:rsidR="004E2A0B" w:rsidRPr="004E2A0B">
        <w:rPr>
          <w:rFonts w:ascii="Times New Roman" w:eastAsia="Times New Roman" w:hAnsi="Times New Roman" w:cs="Times New Roman"/>
          <w:b/>
          <w:sz w:val="28"/>
          <w:szCs w:val="28"/>
          <w:lang w:eastAsia="ru-RU"/>
        </w:rPr>
        <w:t>.3 З</w:t>
      </w:r>
      <w:r w:rsidR="004E2A0B" w:rsidRPr="004E2A0B">
        <w:rPr>
          <w:rFonts w:ascii="Times New Roman" w:eastAsia="Times New Roman" w:hAnsi="Times New Roman" w:cs="Times New Roman"/>
          <w:b/>
          <w:sz w:val="28"/>
          <w:szCs w:val="28"/>
          <w:lang w:val="ru-RU" w:eastAsia="ru-RU"/>
        </w:rPr>
        <w:t>аход</w:t>
      </w:r>
      <w:r w:rsidR="004E2A0B" w:rsidRPr="004E2A0B">
        <w:rPr>
          <w:rFonts w:ascii="Times New Roman" w:eastAsia="Times New Roman" w:hAnsi="Times New Roman" w:cs="Times New Roman"/>
          <w:b/>
          <w:sz w:val="28"/>
          <w:szCs w:val="28"/>
          <w:lang w:eastAsia="ru-RU"/>
        </w:rPr>
        <w:t>и</w:t>
      </w:r>
      <w:r w:rsidR="004E2A0B" w:rsidRPr="004E2A0B">
        <w:rPr>
          <w:rFonts w:ascii="Times New Roman" w:eastAsia="Times New Roman" w:hAnsi="Times New Roman" w:cs="Times New Roman"/>
          <w:b/>
          <w:sz w:val="28"/>
          <w:szCs w:val="28"/>
          <w:lang w:val="ru-RU" w:eastAsia="ru-RU"/>
        </w:rPr>
        <w:t>, які спрямовані на збереження і покращення навколишнього середовища</w:t>
      </w:r>
      <w:r w:rsidR="004E2A0B" w:rsidRPr="004E2A0B">
        <w:rPr>
          <w:rFonts w:ascii="Times New Roman" w:eastAsia="Times New Roman" w:hAnsi="Times New Roman" w:cs="Times New Roman"/>
          <w:sz w:val="28"/>
          <w:szCs w:val="28"/>
          <w:lang w:val="ru-RU" w:eastAsia="ru-RU"/>
        </w:rPr>
        <w:t>.</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val="ru-RU" w:eastAsia="ru-RU"/>
        </w:rPr>
      </w:pPr>
      <w:r w:rsidRPr="004E2A0B">
        <w:rPr>
          <w:rFonts w:ascii="Times New Roman" w:eastAsia="Times New Roman" w:hAnsi="Times New Roman" w:cs="Times New Roman"/>
          <w:sz w:val="28"/>
          <w:szCs w:val="28"/>
          <w:lang w:val="ru-RU" w:eastAsia="ru-RU"/>
        </w:rPr>
        <w:t xml:space="preserve">Охорона навколишнього середовища являється частиною планів екологічного і соціального розвитку народ ного господарства. </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val="ru-RU" w:eastAsia="ru-RU"/>
        </w:rPr>
      </w:pPr>
      <w:r w:rsidRPr="004E2A0B">
        <w:rPr>
          <w:rFonts w:ascii="Times New Roman" w:eastAsia="Times New Roman" w:hAnsi="Times New Roman" w:cs="Times New Roman"/>
          <w:sz w:val="28"/>
          <w:szCs w:val="28"/>
          <w:lang w:val="ru-RU" w:eastAsia="ru-RU"/>
        </w:rPr>
        <w:t>Розробка заходів по здійсненню природоохоронних міроприємств при підготовці схем розвитку і розміщенн</w:t>
      </w:r>
      <w:r w:rsidRPr="004E2A0B">
        <w:rPr>
          <w:rFonts w:ascii="Times New Roman" w:eastAsia="Times New Roman" w:hAnsi="Times New Roman" w:cs="Times New Roman"/>
          <w:sz w:val="28"/>
          <w:szCs w:val="28"/>
          <w:lang w:eastAsia="ru-RU"/>
        </w:rPr>
        <w:t>ю</w:t>
      </w:r>
      <w:r w:rsidRPr="004E2A0B">
        <w:rPr>
          <w:rFonts w:ascii="Times New Roman" w:eastAsia="Times New Roman" w:hAnsi="Times New Roman" w:cs="Times New Roman"/>
          <w:sz w:val="28"/>
          <w:szCs w:val="28"/>
          <w:lang w:val="ru-RU" w:eastAsia="ru-RU"/>
        </w:rPr>
        <w:t xml:space="preserve"> виробничих сил, генеральних планів і територіально-виробничих комплексів, проектуванні і капітальному будівництві набрала особливого значення</w:t>
      </w:r>
      <w:r w:rsidRPr="004E2A0B">
        <w:rPr>
          <w:rFonts w:ascii="Times New Roman" w:eastAsia="Times New Roman" w:hAnsi="Times New Roman" w:cs="Times New Roman"/>
          <w:sz w:val="28"/>
          <w:szCs w:val="28"/>
          <w:lang w:eastAsia="ru-RU"/>
        </w:rPr>
        <w:t xml:space="preserve">. </w:t>
      </w:r>
      <w:r w:rsidRPr="004E2A0B">
        <w:rPr>
          <w:rFonts w:ascii="Times New Roman" w:eastAsia="Times New Roman" w:hAnsi="Times New Roman" w:cs="Times New Roman"/>
          <w:sz w:val="28"/>
          <w:szCs w:val="28"/>
          <w:lang w:val="ru-RU" w:eastAsia="ru-RU"/>
        </w:rPr>
        <w:t xml:space="preserve">Це дозволяє дотримуватись вимог, які ставляться до </w:t>
      </w:r>
      <w:proofErr w:type="gramStart"/>
      <w:r w:rsidRPr="004E2A0B">
        <w:rPr>
          <w:rFonts w:ascii="Times New Roman" w:eastAsia="Times New Roman" w:hAnsi="Times New Roman" w:cs="Times New Roman"/>
          <w:sz w:val="28"/>
          <w:szCs w:val="28"/>
          <w:lang w:val="ru-RU" w:eastAsia="ru-RU"/>
        </w:rPr>
        <w:t>господарської  діяльності</w:t>
      </w:r>
      <w:proofErr w:type="gramEnd"/>
      <w:r w:rsidRPr="004E2A0B">
        <w:rPr>
          <w:rFonts w:ascii="Times New Roman" w:eastAsia="Times New Roman" w:hAnsi="Times New Roman" w:cs="Times New Roman"/>
          <w:sz w:val="28"/>
          <w:szCs w:val="28"/>
          <w:lang w:eastAsia="ru-RU"/>
        </w:rPr>
        <w:t>,</w:t>
      </w:r>
      <w:r w:rsidRPr="004E2A0B">
        <w:rPr>
          <w:rFonts w:ascii="Times New Roman" w:eastAsia="Times New Roman" w:hAnsi="Times New Roman" w:cs="Times New Roman"/>
          <w:sz w:val="28"/>
          <w:szCs w:val="28"/>
          <w:lang w:val="ru-RU" w:eastAsia="ru-RU"/>
        </w:rPr>
        <w:t xml:space="preserve"> </w:t>
      </w:r>
      <w:r w:rsidRPr="004E2A0B">
        <w:rPr>
          <w:rFonts w:ascii="Times New Roman" w:eastAsia="Times New Roman" w:hAnsi="Times New Roman" w:cs="Times New Roman"/>
          <w:sz w:val="28"/>
          <w:szCs w:val="28"/>
          <w:lang w:eastAsia="ru-RU"/>
        </w:rPr>
        <w:t>д</w:t>
      </w:r>
      <w:r w:rsidRPr="004E2A0B">
        <w:rPr>
          <w:rFonts w:ascii="Times New Roman" w:eastAsia="Times New Roman" w:hAnsi="Times New Roman" w:cs="Times New Roman"/>
          <w:sz w:val="28"/>
          <w:szCs w:val="28"/>
          <w:lang w:val="ru-RU" w:eastAsia="ru-RU"/>
        </w:rPr>
        <w:t>о використанн</w:t>
      </w:r>
      <w:r w:rsidRPr="004E2A0B">
        <w:rPr>
          <w:rFonts w:ascii="Times New Roman" w:eastAsia="Times New Roman" w:hAnsi="Times New Roman" w:cs="Times New Roman"/>
          <w:sz w:val="28"/>
          <w:szCs w:val="28"/>
          <w:lang w:eastAsia="ru-RU"/>
        </w:rPr>
        <w:t xml:space="preserve">я природних ресурсів та їх </w:t>
      </w:r>
      <w:r w:rsidRPr="004E2A0B">
        <w:rPr>
          <w:rFonts w:ascii="Times New Roman" w:eastAsia="Times New Roman" w:hAnsi="Times New Roman" w:cs="Times New Roman"/>
          <w:sz w:val="28"/>
          <w:szCs w:val="28"/>
          <w:lang w:val="ru-RU" w:eastAsia="ru-RU"/>
        </w:rPr>
        <w:t>охорон</w:t>
      </w:r>
      <w:r w:rsidRPr="004E2A0B">
        <w:rPr>
          <w:rFonts w:ascii="Times New Roman" w:eastAsia="Times New Roman" w:hAnsi="Times New Roman" w:cs="Times New Roman"/>
          <w:sz w:val="28"/>
          <w:szCs w:val="28"/>
          <w:lang w:eastAsia="ru-RU"/>
        </w:rPr>
        <w:t>и</w:t>
      </w:r>
      <w:r w:rsidRPr="004E2A0B">
        <w:rPr>
          <w:rFonts w:ascii="Times New Roman" w:eastAsia="Times New Roman" w:hAnsi="Times New Roman" w:cs="Times New Roman"/>
          <w:sz w:val="28"/>
          <w:szCs w:val="28"/>
          <w:lang w:val="ru-RU" w:eastAsia="ru-RU"/>
        </w:rPr>
        <w:t xml:space="preserve">, </w:t>
      </w:r>
      <w:r w:rsidRPr="004E2A0B">
        <w:rPr>
          <w:rFonts w:ascii="Times New Roman" w:eastAsia="Times New Roman" w:hAnsi="Times New Roman" w:cs="Times New Roman"/>
          <w:sz w:val="28"/>
          <w:szCs w:val="28"/>
          <w:lang w:eastAsia="ru-RU"/>
        </w:rPr>
        <w:t xml:space="preserve">а також </w:t>
      </w:r>
      <w:r w:rsidRPr="004E2A0B">
        <w:rPr>
          <w:rFonts w:ascii="Times New Roman" w:eastAsia="Times New Roman" w:hAnsi="Times New Roman" w:cs="Times New Roman"/>
          <w:sz w:val="28"/>
          <w:szCs w:val="28"/>
          <w:lang w:val="ru-RU" w:eastAsia="ru-RU"/>
        </w:rPr>
        <w:t>проводити розумну екологічну політику при прийнятті проектних рішень.</w:t>
      </w:r>
    </w:p>
    <w:p w:rsidR="004E2A0B" w:rsidRPr="004E2A0B" w:rsidRDefault="004E2A0B" w:rsidP="004E2A0B">
      <w:pPr>
        <w:spacing w:after="0" w:line="360" w:lineRule="auto"/>
        <w:ind w:firstLine="567"/>
        <w:jc w:val="both"/>
        <w:rPr>
          <w:rFonts w:ascii="Times New Roman" w:eastAsia="Times New Roman" w:hAnsi="Times New Roman" w:cs="Times New Roman"/>
          <w:sz w:val="24"/>
          <w:szCs w:val="24"/>
          <w:lang w:eastAsia="ru-RU"/>
        </w:rPr>
      </w:pPr>
      <w:r w:rsidRPr="004E2A0B">
        <w:rPr>
          <w:rFonts w:ascii="Times New Roman" w:eastAsia="Times New Roman" w:hAnsi="Times New Roman" w:cs="Times New Roman"/>
          <w:sz w:val="28"/>
          <w:szCs w:val="28"/>
          <w:lang w:val="ru-RU" w:eastAsia="ru-RU"/>
        </w:rPr>
        <w:t>Враховуючи це, при проектуванні необхідно передбачити низку заходів, які спрямовані на збереження і покращення навколишнього середовища.</w:t>
      </w:r>
      <w:r w:rsidRPr="004E2A0B">
        <w:rPr>
          <w:rFonts w:ascii="Times New Roman" w:eastAsia="Times New Roman" w:hAnsi="Times New Roman" w:cs="Times New Roman"/>
          <w:sz w:val="24"/>
          <w:szCs w:val="24"/>
          <w:lang w:val="ru-RU" w:eastAsia="ru-RU"/>
        </w:rPr>
        <w:t xml:space="preserve"> </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val="ru-RU" w:eastAsia="ru-RU"/>
        </w:rPr>
      </w:pPr>
      <w:r w:rsidRPr="004E2A0B">
        <w:rPr>
          <w:rFonts w:ascii="Times New Roman" w:eastAsia="Times New Roman" w:hAnsi="Times New Roman" w:cs="Times New Roman"/>
          <w:sz w:val="28"/>
          <w:szCs w:val="28"/>
          <w:lang w:val="ru-RU" w:eastAsia="ru-RU"/>
        </w:rPr>
        <w:t>Людина отримує від природи все необхідне для існування: повітря, воду, їжу, матеріали для виробничої діяльності. Людство може існувати тільки в постійній взаємодії з природою, так як є її складовою.</w:t>
      </w:r>
    </w:p>
    <w:p w:rsidR="004E2A0B" w:rsidRPr="004E2A0B" w:rsidRDefault="004E2A0B" w:rsidP="004E2A0B">
      <w:pPr>
        <w:spacing w:after="0" w:line="360" w:lineRule="auto"/>
        <w:ind w:left="567" w:firstLine="567"/>
        <w:jc w:val="center"/>
        <w:rPr>
          <w:rFonts w:ascii="Times New Roman" w:eastAsia="Times New Roman" w:hAnsi="Times New Roman" w:cs="Times New Roman"/>
          <w:i/>
          <w:sz w:val="28"/>
          <w:szCs w:val="28"/>
          <w:lang w:eastAsia="ru-RU"/>
        </w:rPr>
      </w:pPr>
      <w:r w:rsidRPr="004E2A0B">
        <w:rPr>
          <w:rFonts w:ascii="Times New Roman" w:eastAsia="Times New Roman" w:hAnsi="Times New Roman" w:cs="Times New Roman"/>
          <w:i/>
          <w:sz w:val="28"/>
          <w:szCs w:val="28"/>
          <w:lang w:eastAsia="ru-RU"/>
        </w:rPr>
        <w:t>Ґрунти,</w:t>
      </w:r>
      <w:r w:rsidRPr="004E2A0B">
        <w:rPr>
          <w:rFonts w:ascii="Times New Roman" w:eastAsia="Times New Roman" w:hAnsi="Times New Roman" w:cs="Times New Roman"/>
          <w:sz w:val="24"/>
          <w:szCs w:val="24"/>
          <w:lang w:eastAsia="ru-RU"/>
        </w:rPr>
        <w:t xml:space="preserve"> </w:t>
      </w:r>
      <w:r w:rsidRPr="004E2A0B">
        <w:rPr>
          <w:rFonts w:ascii="Times New Roman" w:eastAsia="Times New Roman" w:hAnsi="Times New Roman" w:cs="Times New Roman"/>
          <w:i/>
          <w:sz w:val="28"/>
          <w:szCs w:val="28"/>
          <w:lang w:eastAsia="ru-RU"/>
        </w:rPr>
        <w:t>їх стан і охорона</w:t>
      </w:r>
    </w:p>
    <w:p w:rsidR="004E2A0B" w:rsidRPr="004E2A0B" w:rsidRDefault="004E2A0B" w:rsidP="004E2A0B">
      <w:pPr>
        <w:spacing w:after="0" w:line="360" w:lineRule="auto"/>
        <w:ind w:left="27" w:firstLine="567"/>
        <w:jc w:val="both"/>
        <w:rPr>
          <w:rFonts w:ascii="Times New Roman" w:eastAsia="Times New Roman" w:hAnsi="Times New Roman" w:cs="Times New Roman"/>
          <w:sz w:val="28"/>
          <w:szCs w:val="28"/>
          <w:lang w:val="ru-RU" w:eastAsia="ru-RU"/>
        </w:rPr>
      </w:pPr>
      <w:r w:rsidRPr="004E2A0B">
        <w:rPr>
          <w:rFonts w:ascii="Times New Roman" w:eastAsia="Times New Roman" w:hAnsi="Times New Roman" w:cs="Times New Roman"/>
          <w:sz w:val="28"/>
          <w:szCs w:val="28"/>
          <w:lang w:eastAsia="ru-RU"/>
        </w:rPr>
        <w:t xml:space="preserve">Забруднення ґрунтів відбувається внаслідок дії різних факторів. Побутові стоки з виробничих підприємств та інших переробних підприємств, також вносять свій процент до забруднення ґрунтів. </w:t>
      </w:r>
      <w:r w:rsidRPr="004E2A0B">
        <w:rPr>
          <w:rFonts w:ascii="Times New Roman" w:eastAsia="Times New Roman" w:hAnsi="Times New Roman" w:cs="Times New Roman"/>
          <w:sz w:val="28"/>
          <w:szCs w:val="28"/>
          <w:lang w:val="ru-RU" w:eastAsia="ru-RU"/>
        </w:rPr>
        <w:t>Вітрова ерозія і водна, яка виникає при вирубці лісів також є великим лихом для господарства.</w:t>
      </w:r>
    </w:p>
    <w:p w:rsidR="004E2A0B" w:rsidRPr="004E2A0B" w:rsidRDefault="004E2A0B" w:rsidP="004E2A0B">
      <w:pPr>
        <w:spacing w:after="0" w:line="360" w:lineRule="auto"/>
        <w:jc w:val="center"/>
        <w:rPr>
          <w:rFonts w:ascii="Times New Roman" w:eastAsia="Times New Roman" w:hAnsi="Times New Roman" w:cs="Times New Roman"/>
          <w:i/>
          <w:sz w:val="28"/>
          <w:szCs w:val="28"/>
          <w:lang w:val="ru-RU" w:eastAsia="ru-RU"/>
        </w:rPr>
      </w:pPr>
      <w:r w:rsidRPr="004E2A0B">
        <w:rPr>
          <w:rFonts w:ascii="Times New Roman" w:eastAsia="Times New Roman" w:hAnsi="Times New Roman" w:cs="Times New Roman"/>
          <w:i/>
          <w:sz w:val="28"/>
          <w:szCs w:val="28"/>
          <w:lang w:val="ru-RU" w:eastAsia="ru-RU"/>
        </w:rPr>
        <w:lastRenderedPageBreak/>
        <w:t>Водні ресурси, їх стан і охорона</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Вода забруднюється також внаслідок неправильного зберігання відходів з тваринницьких ферм, при неправильному зберіганні і використанні мінеральних добрив, а також отрутохімікатів, які разом з атмосферними опадами чи за допомогою вітру потрапляють у водні джерела.</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 xml:space="preserve">Щоб запобігти замулюванню річок від того, щоб не накопичувати продукти ерозії, треба залишати прибережні смуги вздовж річок нерозораними і насаджувати дерева. </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Виробничий блок з виготовдення глиняної керамічної цегли забезпечується централізованою каналізацією. Для запобігання забруднення води з побутових і промислових підприємств та каналізацій потрібно використовувати очисні споруди та відстійники перед випуском води у водоймища.</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Охорона водоносного горизонту підземних вод від забруднення передбачається наступним комплексом технологічних і конструктивних заходів:</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w:t>
      </w:r>
      <w:r w:rsidRPr="004E2A0B">
        <w:rPr>
          <w:rFonts w:ascii="Times New Roman" w:eastAsia="Times New Roman" w:hAnsi="Times New Roman" w:cs="Times New Roman"/>
          <w:sz w:val="28"/>
          <w:szCs w:val="28"/>
          <w:lang w:eastAsia="ru-RU"/>
        </w:rPr>
        <w:tab/>
        <w:t>обладнання будівель внутрішнім водопроводом та каналізацією;</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w:t>
      </w:r>
      <w:r w:rsidRPr="004E2A0B">
        <w:rPr>
          <w:rFonts w:ascii="Times New Roman" w:eastAsia="Times New Roman" w:hAnsi="Times New Roman" w:cs="Times New Roman"/>
          <w:sz w:val="28"/>
          <w:szCs w:val="28"/>
          <w:lang w:eastAsia="ru-RU"/>
        </w:rPr>
        <w:tab/>
        <w:t>організація централізованої системи каналізацій з відведенням стоку на очисні споруди;</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w:t>
      </w:r>
      <w:r w:rsidRPr="004E2A0B">
        <w:rPr>
          <w:rFonts w:ascii="Times New Roman" w:eastAsia="Times New Roman" w:hAnsi="Times New Roman" w:cs="Times New Roman"/>
          <w:sz w:val="28"/>
          <w:szCs w:val="28"/>
          <w:lang w:eastAsia="ru-RU"/>
        </w:rPr>
        <w:tab/>
        <w:t>не допускається забруднення ґрунту паливними матеріалами, фарбами, розчинниками, що забезпечує чистоту підземних ґрунтових вод.</w:t>
      </w:r>
    </w:p>
    <w:p w:rsidR="004E2A0B" w:rsidRPr="004E2A0B" w:rsidRDefault="004E2A0B" w:rsidP="004E2A0B">
      <w:pPr>
        <w:spacing w:after="0" w:line="360" w:lineRule="auto"/>
        <w:ind w:left="-168"/>
        <w:jc w:val="center"/>
        <w:rPr>
          <w:rFonts w:ascii="Times New Roman" w:eastAsia="Times New Roman" w:hAnsi="Times New Roman" w:cs="Times New Roman"/>
          <w:i/>
          <w:sz w:val="28"/>
          <w:szCs w:val="28"/>
          <w:lang w:eastAsia="ru-RU"/>
        </w:rPr>
      </w:pPr>
      <w:r w:rsidRPr="004E2A0B">
        <w:rPr>
          <w:rFonts w:ascii="Times New Roman" w:eastAsia="Times New Roman" w:hAnsi="Times New Roman" w:cs="Times New Roman"/>
          <w:i/>
          <w:sz w:val="28"/>
          <w:szCs w:val="28"/>
          <w:lang w:eastAsia="ru-RU"/>
        </w:rPr>
        <w:t>Стан та охорона атмосферного повітря</w:t>
      </w:r>
    </w:p>
    <w:p w:rsidR="004E2A0B" w:rsidRPr="004E2A0B" w:rsidRDefault="004E2A0B" w:rsidP="004E2A0B">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eastAsia="ru-RU"/>
        </w:rPr>
        <w:t>Джерелами забруднення атмосферного повітря в межах міста в першу чергу є велика кількість автомобільного транспорту, який</w:t>
      </w:r>
      <w:r w:rsidRPr="004E2A0B">
        <w:rPr>
          <w:rFonts w:ascii="Times New Roman" w:eastAsia="Times New Roman" w:hAnsi="Times New Roman" w:cs="Times New Roman"/>
          <w:sz w:val="24"/>
          <w:szCs w:val="24"/>
          <w:lang w:eastAsia="ru-RU"/>
        </w:rPr>
        <w:t xml:space="preserve"> </w:t>
      </w:r>
      <w:r w:rsidRPr="004E2A0B">
        <w:rPr>
          <w:rFonts w:ascii="Times New Roman" w:eastAsia="Times New Roman" w:hAnsi="Times New Roman" w:cs="Times New Roman"/>
          <w:sz w:val="28"/>
          <w:szCs w:val="28"/>
          <w:lang w:eastAsia="ru-RU"/>
        </w:rPr>
        <w:t>при спалюванні палива викидає вихлопні гази та пил, який піднімається в повітря при їх русі, викиди шкідливих газів з підприємств та котелень.</w:t>
      </w:r>
    </w:p>
    <w:p w:rsidR="004E2A0B" w:rsidRPr="008D06A1" w:rsidRDefault="004E2A0B" w:rsidP="00FD2B79">
      <w:pPr>
        <w:spacing w:after="0" w:line="360" w:lineRule="auto"/>
        <w:ind w:firstLine="567"/>
        <w:jc w:val="both"/>
        <w:rPr>
          <w:rFonts w:ascii="Times New Roman" w:eastAsia="Times New Roman" w:hAnsi="Times New Roman" w:cs="Times New Roman"/>
          <w:sz w:val="28"/>
          <w:szCs w:val="28"/>
          <w:lang w:eastAsia="ru-RU"/>
        </w:rPr>
      </w:pPr>
      <w:r w:rsidRPr="004E2A0B">
        <w:rPr>
          <w:rFonts w:ascii="Times New Roman" w:eastAsia="Times New Roman" w:hAnsi="Times New Roman" w:cs="Times New Roman"/>
          <w:sz w:val="28"/>
          <w:szCs w:val="28"/>
          <w:lang w:val="ru-RU" w:eastAsia="ru-RU"/>
        </w:rPr>
        <w:t xml:space="preserve">Тому для охорони атмосферного повітря необхідно заборонити стоянку </w:t>
      </w:r>
      <w:proofErr w:type="gramStart"/>
      <w:r w:rsidRPr="004E2A0B">
        <w:rPr>
          <w:rFonts w:ascii="Times New Roman" w:eastAsia="Times New Roman" w:hAnsi="Times New Roman" w:cs="Times New Roman"/>
          <w:sz w:val="28"/>
          <w:szCs w:val="28"/>
          <w:lang w:val="ru-RU" w:eastAsia="ru-RU"/>
        </w:rPr>
        <w:t>автомобілів,  інших</w:t>
      </w:r>
      <w:proofErr w:type="gramEnd"/>
      <w:r w:rsidRPr="004E2A0B">
        <w:rPr>
          <w:rFonts w:ascii="Times New Roman" w:eastAsia="Times New Roman" w:hAnsi="Times New Roman" w:cs="Times New Roman"/>
          <w:sz w:val="28"/>
          <w:szCs w:val="28"/>
          <w:lang w:val="ru-RU" w:eastAsia="ru-RU"/>
        </w:rPr>
        <w:t xml:space="preserve"> машин з </w:t>
      </w:r>
      <w:r w:rsidRPr="004E2A0B">
        <w:rPr>
          <w:rFonts w:ascii="Times New Roman" w:eastAsia="Times New Roman" w:hAnsi="Times New Roman" w:cs="Times New Roman"/>
          <w:sz w:val="28"/>
          <w:szCs w:val="28"/>
          <w:lang w:eastAsia="ru-RU"/>
        </w:rPr>
        <w:t>увімкнутими</w:t>
      </w:r>
      <w:r w:rsidRPr="004E2A0B">
        <w:rPr>
          <w:rFonts w:ascii="Times New Roman" w:eastAsia="Times New Roman" w:hAnsi="Times New Roman" w:cs="Times New Roman"/>
          <w:sz w:val="28"/>
          <w:szCs w:val="28"/>
          <w:lang w:val="ru-RU" w:eastAsia="ru-RU"/>
        </w:rPr>
        <w:t xml:space="preserve"> двигунами. На діючих підприємствах встановити пило збірники, фільтри </w:t>
      </w:r>
      <w:r w:rsidRPr="004E2A0B">
        <w:rPr>
          <w:rFonts w:ascii="Times New Roman" w:eastAsia="Times New Roman" w:hAnsi="Times New Roman" w:cs="Times New Roman"/>
          <w:sz w:val="28"/>
          <w:szCs w:val="28"/>
          <w:lang w:eastAsia="ru-RU"/>
        </w:rPr>
        <w:t>та</w:t>
      </w:r>
      <w:r w:rsidRPr="004E2A0B">
        <w:rPr>
          <w:rFonts w:ascii="Times New Roman" w:eastAsia="Times New Roman" w:hAnsi="Times New Roman" w:cs="Times New Roman"/>
          <w:sz w:val="28"/>
          <w:szCs w:val="28"/>
          <w:lang w:val="ru-RU" w:eastAsia="ru-RU"/>
        </w:rPr>
        <w:t xml:space="preserve"> інш</w:t>
      </w:r>
      <w:r w:rsidRPr="004E2A0B">
        <w:rPr>
          <w:rFonts w:ascii="Times New Roman" w:eastAsia="Times New Roman" w:hAnsi="Times New Roman" w:cs="Times New Roman"/>
          <w:sz w:val="28"/>
          <w:szCs w:val="28"/>
          <w:lang w:eastAsia="ru-RU"/>
        </w:rPr>
        <w:t>е обладнання</w:t>
      </w:r>
      <w:r w:rsidRPr="004E2A0B">
        <w:rPr>
          <w:rFonts w:ascii="Times New Roman" w:eastAsia="Times New Roman" w:hAnsi="Times New Roman" w:cs="Times New Roman"/>
          <w:sz w:val="28"/>
          <w:szCs w:val="28"/>
          <w:lang w:val="ru-RU" w:eastAsia="ru-RU"/>
        </w:rPr>
        <w:t xml:space="preserve"> для очищ</w:t>
      </w:r>
      <w:r w:rsidRPr="004E2A0B">
        <w:rPr>
          <w:rFonts w:ascii="Times New Roman" w:eastAsia="Times New Roman" w:hAnsi="Times New Roman" w:cs="Times New Roman"/>
          <w:sz w:val="28"/>
          <w:szCs w:val="28"/>
          <w:lang w:eastAsia="ru-RU"/>
        </w:rPr>
        <w:t>е</w:t>
      </w:r>
      <w:r w:rsidRPr="004E2A0B">
        <w:rPr>
          <w:rFonts w:ascii="Times New Roman" w:eastAsia="Times New Roman" w:hAnsi="Times New Roman" w:cs="Times New Roman"/>
          <w:sz w:val="28"/>
          <w:szCs w:val="28"/>
          <w:lang w:val="ru-RU" w:eastAsia="ru-RU"/>
        </w:rPr>
        <w:t xml:space="preserve">ння повітря. </w:t>
      </w:r>
    </w:p>
    <w:p w:rsidR="008D06A1" w:rsidRPr="008D06A1" w:rsidRDefault="00C74471" w:rsidP="008D06A1">
      <w:pPr>
        <w:keepNext/>
        <w:spacing w:after="0" w:line="360" w:lineRule="auto"/>
        <w:ind w:firstLine="720"/>
        <w:jc w:val="center"/>
        <w:outlineLvl w:val="1"/>
        <w:rPr>
          <w:rFonts w:ascii="Times New Roman" w:eastAsia="Times New Roman" w:hAnsi="Times New Roman" w:cs="Times New Roman"/>
          <w:b/>
          <w:bCs/>
          <w:iCs/>
          <w:sz w:val="28"/>
          <w:szCs w:val="20"/>
          <w:lang w:eastAsia="ru-RU"/>
        </w:rPr>
      </w:pPr>
      <w:r>
        <w:rPr>
          <w:rFonts w:ascii="Times New Roman" w:eastAsia="Times New Roman" w:hAnsi="Times New Roman" w:cs="Times New Roman"/>
          <w:b/>
          <w:bCs/>
          <w:iCs/>
          <w:sz w:val="28"/>
          <w:szCs w:val="20"/>
          <w:lang w:eastAsia="ru-RU"/>
        </w:rPr>
        <w:t>6</w:t>
      </w:r>
      <w:r w:rsidR="00FD2B79">
        <w:rPr>
          <w:rFonts w:ascii="Times New Roman" w:eastAsia="Times New Roman" w:hAnsi="Times New Roman" w:cs="Times New Roman"/>
          <w:b/>
          <w:bCs/>
          <w:iCs/>
          <w:sz w:val="28"/>
          <w:szCs w:val="20"/>
          <w:lang w:eastAsia="ru-RU"/>
        </w:rPr>
        <w:t xml:space="preserve">.4  Влаштування ливневої </w:t>
      </w:r>
      <w:r w:rsidR="008D06A1" w:rsidRPr="008D06A1">
        <w:rPr>
          <w:rFonts w:ascii="Times New Roman" w:eastAsia="Times New Roman" w:hAnsi="Times New Roman" w:cs="Times New Roman"/>
          <w:b/>
          <w:bCs/>
          <w:iCs/>
          <w:sz w:val="28"/>
          <w:szCs w:val="20"/>
          <w:lang w:eastAsia="ru-RU"/>
        </w:rPr>
        <w:t>каналізації .</w:t>
      </w:r>
    </w:p>
    <w:p w:rsidR="008D06A1" w:rsidRPr="008D06A1" w:rsidRDefault="008D06A1" w:rsidP="008D06A1">
      <w:pPr>
        <w:spacing w:after="0" w:line="360" w:lineRule="auto"/>
        <w:ind w:firstLine="720"/>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На  будівельному  майданчику  із  підсобно-допоміжними  будівлями  та  будівельно-монтажними  роботами  виникають  стічні  води  ,  а  саме :</w:t>
      </w:r>
    </w:p>
    <w:p w:rsidR="008D06A1" w:rsidRPr="008D06A1" w:rsidRDefault="008D06A1" w:rsidP="008D06A1">
      <w:pPr>
        <w:numPr>
          <w:ilvl w:val="0"/>
          <w:numId w:val="15"/>
        </w:numPr>
        <w:tabs>
          <w:tab w:val="clear" w:pos="360"/>
          <w:tab w:val="num" w:pos="1800"/>
        </w:tabs>
        <w:spacing w:after="0" w:line="360" w:lineRule="auto"/>
        <w:ind w:firstLine="567"/>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lastRenderedPageBreak/>
        <w:t>побутові   -   від  санітарно-побутових  та  санітарно-гігієнічних  будівель  та  ділянок  будівлі ( мережа  господарсько-</w:t>
      </w:r>
    </w:p>
    <w:p w:rsidR="008D06A1" w:rsidRPr="008D06A1" w:rsidRDefault="008D06A1" w:rsidP="008D06A1">
      <w:pPr>
        <w:spacing w:after="0" w:line="360" w:lineRule="auto"/>
        <w:ind w:firstLine="567"/>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фекальної  каналізації ) ;</w:t>
      </w:r>
    </w:p>
    <w:p w:rsidR="008D06A1" w:rsidRPr="008D06A1" w:rsidRDefault="008D06A1" w:rsidP="008D06A1">
      <w:pPr>
        <w:numPr>
          <w:ilvl w:val="0"/>
          <w:numId w:val="16"/>
        </w:numPr>
        <w:tabs>
          <w:tab w:val="clear" w:pos="360"/>
          <w:tab w:val="num" w:pos="1800"/>
        </w:tabs>
        <w:spacing w:after="0" w:line="360" w:lineRule="auto"/>
        <w:ind w:firstLine="567"/>
        <w:rPr>
          <w:rFonts w:ascii="Times New Roman" w:eastAsia="Times New Roman" w:hAnsi="Times New Roman" w:cs="Times New Roman"/>
          <w:sz w:val="28"/>
          <w:szCs w:val="28"/>
          <w:u w:val="single"/>
          <w:lang w:eastAsia="ru-RU"/>
        </w:rPr>
      </w:pPr>
      <w:r w:rsidRPr="008D06A1">
        <w:rPr>
          <w:rFonts w:ascii="Times New Roman" w:eastAsia="Times New Roman" w:hAnsi="Times New Roman" w:cs="Times New Roman"/>
          <w:sz w:val="28"/>
          <w:szCs w:val="28"/>
          <w:lang w:eastAsia="ru-RU"/>
        </w:rPr>
        <w:t xml:space="preserve">виробничі   -   від  технологічних  процесів  виконання  будівельно-монтажних  робіт,  мийки  та  роботи  машин,  механізмів, </w:t>
      </w:r>
      <w:r w:rsidR="00C74471">
        <w:rPr>
          <w:rFonts w:ascii="Times New Roman" w:eastAsia="Times New Roman" w:hAnsi="Times New Roman" w:cs="Times New Roman"/>
          <w:sz w:val="28"/>
          <w:szCs w:val="28"/>
          <w:lang w:eastAsia="ru-RU"/>
        </w:rPr>
        <w:t xml:space="preserve"> при-строїв</w:t>
      </w:r>
      <w:r w:rsidRPr="008D06A1">
        <w:rPr>
          <w:rFonts w:ascii="Times New Roman" w:eastAsia="Times New Roman" w:hAnsi="Times New Roman" w:cs="Times New Roman"/>
          <w:sz w:val="28"/>
          <w:szCs w:val="28"/>
          <w:lang w:eastAsia="ru-RU"/>
        </w:rPr>
        <w:t>,  підсобних  виробничих  будівель  та  споруд  ( мережа виробничої  каналізації );</w:t>
      </w:r>
    </w:p>
    <w:p w:rsidR="008D06A1" w:rsidRPr="008D06A1" w:rsidRDefault="008D06A1" w:rsidP="008D06A1">
      <w:pPr>
        <w:numPr>
          <w:ilvl w:val="0"/>
          <w:numId w:val="17"/>
        </w:numPr>
        <w:tabs>
          <w:tab w:val="clear" w:pos="360"/>
          <w:tab w:val="num" w:pos="1800"/>
        </w:tabs>
        <w:spacing w:after="0" w:line="360" w:lineRule="auto"/>
        <w:ind w:firstLine="567"/>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дощові  та  талі  води   -   мережа  ливневої  каналізації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На  будівельному  майданчику  стічні  води   -  побутові  та  ливневі .  При  відсутності  фекально-побутової  каналізаційної  мережі  стічні  води  від  туалету,  умивальних,  їдальні,  інженерних  будівель  та  споруд  збирають  в  локальні  ( при  погодженні  із  органами  санітарно-епідеміологічних  служб )  -  вигрібні  ями,  спеціальні  резервуари  та  ємності  ( розглядають  як  місцева  каналізація )  та  спеціально  періодично  спорожнюють  за  допомогою  асенізаційних  машин .</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Параметри  та конструкцію  ливневої  каналізації  призначають  виходячи  із  площі  та  коефіцієнтів  стоку,  очікуваної  інтенсивності  дощових  опадів  ( таяння  снігів ),  із  врахуванням  виконання  земляних  робіт  та  непередбачених  обставин.</w:t>
      </w:r>
    </w:p>
    <w:p w:rsidR="008D06A1" w:rsidRPr="008D06A1" w:rsidRDefault="008D06A1" w:rsidP="008D06A1">
      <w:pPr>
        <w:spacing w:after="0" w:line="360" w:lineRule="auto"/>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ab/>
        <w:t xml:space="preserve">На  будівельному  майданчику  тимчасова  ливнева  каналізація  влаштовується  відкритою  ( крім  переходів  під  дорогами  чи  тротуарами )  при  глибині  потоку  не  більше  1,0  м  ,  із  перевищенням  бровки  канав  над  найвищим  горизонтом  води  в  них  не  менше  ніж  на  200  мм Ухил  та  переріз  канав  повинні  забезпечувати  швидкість  проходження  дощової  води  не  нижче  V = 0,6  м / с .  Сміттєзбірники  у  вигляді  інвентарних  дерев`яних  коробів  ,  металевих  баків  та  бочок  об`ємом  60 - 100  л  влаштовують  біля  санітарно-побутових  будівель  та  споруд  в  залежності  від  числа  обслуговуючих  та  розмірів  відходів .   </w:t>
      </w:r>
    </w:p>
    <w:p w:rsidR="008D06A1" w:rsidRPr="008D06A1" w:rsidRDefault="00C74471" w:rsidP="008D06A1">
      <w:pPr>
        <w:keepNext/>
        <w:spacing w:after="0" w:line="360" w:lineRule="auto"/>
        <w:ind w:firstLine="720"/>
        <w:jc w:val="center"/>
        <w:outlineLvl w:val="1"/>
        <w:rPr>
          <w:rFonts w:ascii="Times New Roman" w:eastAsia="Times New Roman" w:hAnsi="Times New Roman" w:cs="Times New Roman"/>
          <w:b/>
          <w:bCs/>
          <w:iCs/>
          <w:sz w:val="28"/>
          <w:szCs w:val="20"/>
          <w:lang w:eastAsia="ru-RU"/>
        </w:rPr>
      </w:pPr>
      <w:r>
        <w:rPr>
          <w:rFonts w:ascii="Times New Roman" w:eastAsia="Times New Roman" w:hAnsi="Times New Roman" w:cs="Times New Roman"/>
          <w:b/>
          <w:bCs/>
          <w:iCs/>
          <w:sz w:val="28"/>
          <w:szCs w:val="20"/>
          <w:lang w:eastAsia="ru-RU"/>
        </w:rPr>
        <w:lastRenderedPageBreak/>
        <w:t>6</w:t>
      </w:r>
      <w:r w:rsidR="00FD2B79">
        <w:rPr>
          <w:rFonts w:ascii="Times New Roman" w:eastAsia="Times New Roman" w:hAnsi="Times New Roman" w:cs="Times New Roman"/>
          <w:b/>
          <w:bCs/>
          <w:iCs/>
          <w:sz w:val="28"/>
          <w:szCs w:val="20"/>
          <w:lang w:eastAsia="ru-RU"/>
        </w:rPr>
        <w:t>.5</w:t>
      </w:r>
      <w:r w:rsidR="008D06A1" w:rsidRPr="008D06A1">
        <w:rPr>
          <w:rFonts w:ascii="Times New Roman" w:eastAsia="Times New Roman" w:hAnsi="Times New Roman" w:cs="Times New Roman"/>
          <w:b/>
          <w:bCs/>
          <w:iCs/>
          <w:sz w:val="28"/>
          <w:szCs w:val="20"/>
          <w:lang w:eastAsia="ru-RU"/>
        </w:rPr>
        <w:t xml:space="preserve"> Влаштування  водозабору .</w:t>
      </w:r>
    </w:p>
    <w:p w:rsidR="008D06A1" w:rsidRPr="008D06A1" w:rsidRDefault="008D06A1" w:rsidP="008D06A1">
      <w:pPr>
        <w:spacing w:after="0" w:line="360" w:lineRule="auto"/>
        <w:ind w:firstLine="720"/>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На  будівельному  майданчику  водозабір  із  існуючого  природного  чи  створеного  штучного  водоймищ  повинен  забезпечувати  розрахункове  подання  води  та  ІІ – у  ступінь  надійності  забору  води  ( допустима  можливість  перерв  подання  води  до  5 – ти  годин  чи  зниження  розмірів  її  подання  на  період  не  більше  1 – го  місяця ) .</w:t>
      </w:r>
    </w:p>
    <w:p w:rsidR="008D06A1" w:rsidRDefault="008D06A1" w:rsidP="008D06A1">
      <w:pPr>
        <w:spacing w:after="0" w:line="360" w:lineRule="auto"/>
        <w:ind w:firstLine="720"/>
        <w:jc w:val="both"/>
        <w:rPr>
          <w:rFonts w:ascii="Times New Roman" w:eastAsia="Times New Roman" w:hAnsi="Times New Roman" w:cs="Times New Roman"/>
          <w:sz w:val="28"/>
          <w:szCs w:val="28"/>
          <w:lang w:eastAsia="ru-RU"/>
        </w:rPr>
      </w:pPr>
      <w:r w:rsidRPr="008D06A1">
        <w:rPr>
          <w:rFonts w:ascii="Times New Roman" w:eastAsia="Times New Roman" w:hAnsi="Times New Roman" w:cs="Times New Roman"/>
          <w:sz w:val="28"/>
          <w:szCs w:val="28"/>
          <w:lang w:eastAsia="ru-RU"/>
        </w:rPr>
        <w:t>Водозабір  повинен  бути  захищеним  від  попадання  в  систему  водопостачання  сміття,  планктона,  наносів,  льоду.  Забезпеченість  середньомісячних  та  середньодобових  витрат  води  існуючих  водосховищ  приймається  в  розмірі  85  %  для  ІІІ – ьої  категор</w:t>
      </w:r>
      <w:r w:rsidR="00C74471">
        <w:rPr>
          <w:rFonts w:ascii="Times New Roman" w:eastAsia="Times New Roman" w:hAnsi="Times New Roman" w:cs="Times New Roman"/>
          <w:sz w:val="28"/>
          <w:szCs w:val="28"/>
          <w:lang w:eastAsia="ru-RU"/>
        </w:rPr>
        <w:t>ії  надійності  подачі</w:t>
      </w:r>
      <w:r w:rsidRPr="008D06A1">
        <w:rPr>
          <w:rFonts w:ascii="Times New Roman" w:eastAsia="Times New Roman" w:hAnsi="Times New Roman" w:cs="Times New Roman"/>
          <w:sz w:val="28"/>
          <w:szCs w:val="28"/>
          <w:lang w:eastAsia="ru-RU"/>
        </w:rPr>
        <w:t xml:space="preserve">  води .</w:t>
      </w:r>
    </w:p>
    <w:tbl>
      <w:tblPr>
        <w:tblW w:w="5000" w:type="pct"/>
        <w:tblCellSpacing w:w="4" w:type="dxa"/>
        <w:tblCellMar>
          <w:left w:w="0" w:type="dxa"/>
          <w:bottom w:w="300" w:type="dxa"/>
          <w:right w:w="0" w:type="dxa"/>
        </w:tblCellMar>
        <w:tblLook w:val="04A0" w:firstRow="1" w:lastRow="0" w:firstColumn="1" w:lastColumn="0" w:noHBand="0" w:noVBand="1"/>
      </w:tblPr>
      <w:tblGrid>
        <w:gridCol w:w="9637"/>
      </w:tblGrid>
      <w:tr w:rsidR="005F2E71" w:rsidRPr="005F2E71" w:rsidTr="00016C58">
        <w:trPr>
          <w:tblCellSpacing w:w="4" w:type="dxa"/>
        </w:trPr>
        <w:tc>
          <w:tcPr>
            <w:tcW w:w="4992" w:type="pct"/>
            <w:shd w:val="clear" w:color="auto" w:fill="auto"/>
            <w:vAlign w:val="center"/>
            <w:hideMark/>
          </w:tcPr>
          <w:p w:rsidR="005F2E71" w:rsidRPr="005F2E71" w:rsidRDefault="00FD2B79" w:rsidP="005F2E71">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6.6</w:t>
            </w:r>
            <w:r w:rsidR="005F2E71" w:rsidRPr="005F2E71">
              <w:rPr>
                <w:rFonts w:ascii="Times New Roman" w:eastAsia="Calibri" w:hAnsi="Times New Roman" w:cs="Times New Roman"/>
                <w:b/>
                <w:sz w:val="28"/>
                <w:szCs w:val="28"/>
              </w:rPr>
              <w:t xml:space="preserve"> Заходи для охорони навколишнього середовища </w:t>
            </w:r>
          </w:p>
        </w:tc>
      </w:tr>
      <w:tr w:rsidR="005F2E71" w:rsidRPr="005F2E71" w:rsidTr="00016C58">
        <w:trPr>
          <w:trHeight w:val="2325"/>
          <w:tblCellSpacing w:w="4" w:type="dxa"/>
        </w:trPr>
        <w:tc>
          <w:tcPr>
            <w:tcW w:w="0" w:type="auto"/>
            <w:shd w:val="clear" w:color="auto" w:fill="auto"/>
            <w:vAlign w:val="center"/>
            <w:hideMark/>
          </w:tcPr>
          <w:p w:rsidR="005F2E71" w:rsidRPr="005F2E71" w:rsidRDefault="005F2E71" w:rsidP="005F2E71">
            <w:pPr>
              <w:spacing w:after="0" w:line="360" w:lineRule="auto"/>
              <w:jc w:val="both"/>
              <w:rPr>
                <w:rFonts w:ascii="Times New Roman" w:eastAsia="Calibri" w:hAnsi="Times New Roman" w:cs="Times New Roman"/>
                <w:sz w:val="28"/>
                <w:szCs w:val="28"/>
              </w:rPr>
            </w:pPr>
            <w:r w:rsidRPr="005F2E71">
              <w:rPr>
                <w:rFonts w:ascii="Times New Roman" w:eastAsia="Calibri" w:hAnsi="Times New Roman" w:cs="Times New Roman"/>
                <w:sz w:val="28"/>
                <w:szCs w:val="28"/>
              </w:rPr>
              <w:t xml:space="preserve">          Будівельний майданчик під майбутню споруду потрібно обладнати з врахуванням екологічних вимог, що викладені в законі України  “Про охорону навколишнього природного середовища”, а також розроблені відповідно до нього </w:t>
            </w:r>
            <w:hyperlink r:id="rId15" w:tgtFrame="_blank" w:history="1">
              <w:r w:rsidRPr="005F2E71">
                <w:rPr>
                  <w:rFonts w:ascii="Times New Roman" w:eastAsia="Calibri" w:hAnsi="Times New Roman" w:cs="Times New Roman"/>
                  <w:sz w:val="28"/>
                  <w:szCs w:val="28"/>
                </w:rPr>
                <w:t>Земельний</w:t>
              </w:r>
            </w:hyperlink>
            <w:r w:rsidRPr="005F2E71">
              <w:rPr>
                <w:rFonts w:ascii="Times New Roman" w:eastAsia="Calibri" w:hAnsi="Times New Roman" w:cs="Times New Roman"/>
                <w:sz w:val="28"/>
                <w:szCs w:val="28"/>
              </w:rPr>
              <w:t>, </w:t>
            </w:r>
            <w:hyperlink r:id="rId16" w:tgtFrame="_blank" w:history="1">
              <w:r w:rsidRPr="005F2E71">
                <w:rPr>
                  <w:rFonts w:ascii="Times New Roman" w:eastAsia="Calibri" w:hAnsi="Times New Roman" w:cs="Times New Roman"/>
                  <w:sz w:val="28"/>
                  <w:szCs w:val="28"/>
                </w:rPr>
                <w:t>Водний</w:t>
              </w:r>
            </w:hyperlink>
            <w:r w:rsidRPr="005F2E71">
              <w:rPr>
                <w:rFonts w:ascii="Times New Roman" w:eastAsia="Calibri" w:hAnsi="Times New Roman" w:cs="Times New Roman"/>
                <w:sz w:val="28"/>
                <w:szCs w:val="28"/>
              </w:rPr>
              <w:t>, </w:t>
            </w:r>
            <w:hyperlink r:id="rId17" w:tgtFrame="_blank" w:history="1">
              <w:r w:rsidRPr="005F2E71">
                <w:rPr>
                  <w:rFonts w:ascii="Times New Roman" w:eastAsia="Calibri" w:hAnsi="Times New Roman" w:cs="Times New Roman"/>
                  <w:sz w:val="28"/>
                  <w:szCs w:val="28"/>
                </w:rPr>
                <w:t>Лісовий кодекси</w:t>
              </w:r>
            </w:hyperlink>
            <w:r w:rsidRPr="005F2E71">
              <w:rPr>
                <w:rFonts w:ascii="Times New Roman" w:eastAsia="Calibri" w:hAnsi="Times New Roman" w:cs="Times New Roman"/>
                <w:sz w:val="28"/>
                <w:szCs w:val="28"/>
              </w:rPr>
              <w:t>, Закони “</w:t>
            </w:r>
            <w:hyperlink r:id="rId18" w:tgtFrame="_blank" w:history="1">
              <w:r w:rsidRPr="005F2E71">
                <w:rPr>
                  <w:rFonts w:ascii="Times New Roman" w:eastAsia="Calibri" w:hAnsi="Times New Roman" w:cs="Times New Roman"/>
                  <w:sz w:val="28"/>
                  <w:szCs w:val="28"/>
                </w:rPr>
                <w:t>Про охорону атмосферного повітря</w:t>
              </w:r>
            </w:hyperlink>
            <w:r w:rsidRPr="005F2E71">
              <w:rPr>
                <w:rFonts w:ascii="Times New Roman" w:eastAsia="Calibri" w:hAnsi="Times New Roman" w:cs="Times New Roman"/>
                <w:sz w:val="28"/>
                <w:szCs w:val="28"/>
              </w:rPr>
              <w:t>”, “Про відходи ”, “Про поводження з радіоактивними відходами”.</w:t>
            </w:r>
          </w:p>
          <w:p w:rsidR="005F2E71" w:rsidRPr="005F2E71" w:rsidRDefault="005F2E71" w:rsidP="005F2E71">
            <w:pPr>
              <w:spacing w:after="0" w:line="360" w:lineRule="auto"/>
              <w:jc w:val="both"/>
              <w:rPr>
                <w:rFonts w:ascii="Times New Roman" w:eastAsia="Calibri" w:hAnsi="Times New Roman" w:cs="Times New Roman"/>
                <w:sz w:val="28"/>
                <w:szCs w:val="28"/>
              </w:rPr>
            </w:pPr>
            <w:r w:rsidRPr="005F2E71">
              <w:rPr>
                <w:rFonts w:ascii="Times New Roman" w:eastAsia="Calibri" w:hAnsi="Times New Roman" w:cs="Times New Roman"/>
                <w:sz w:val="28"/>
                <w:szCs w:val="28"/>
              </w:rPr>
              <w:t xml:space="preserve">     Важливою задачею в збереженні природних властивостей земель є не тільки збереження існуючого ландшафту міста, але і забезпечити родючим ґрунтом парники, теплиці, оранжереї. Частину ґрунту застосовують для благоустрою території, насадження дерев, квітів, чагарників, а залишки відправляють районним аграрним господарствам за домовленістю.</w:t>
            </w:r>
          </w:p>
          <w:p w:rsidR="005F2E71" w:rsidRPr="005F2E71" w:rsidRDefault="005F2E71" w:rsidP="005F2E71">
            <w:pPr>
              <w:spacing w:after="0" w:line="360" w:lineRule="auto"/>
              <w:jc w:val="both"/>
              <w:rPr>
                <w:rFonts w:ascii="Times New Roman" w:eastAsia="Calibri" w:hAnsi="Times New Roman" w:cs="Times New Roman"/>
                <w:sz w:val="28"/>
                <w:szCs w:val="28"/>
                <w:shd w:val="clear" w:color="auto" w:fill="FFFFFF"/>
              </w:rPr>
            </w:pPr>
            <w:r w:rsidRPr="005F2E71">
              <w:rPr>
                <w:rFonts w:ascii="Times New Roman" w:eastAsia="Calibri" w:hAnsi="Times New Roman" w:cs="Times New Roman"/>
                <w:sz w:val="28"/>
                <w:szCs w:val="28"/>
              </w:rPr>
              <w:t xml:space="preserve">     Як відомо жодне будівництво не може обійтися без використання різних видів машин і механізмів більшість з яких шкідливо впливає на навколишнє середовище. Шум безпосередньо супроводжує майже всі процеси які виконуються на будівельному майданчику. Шумове забруднення навколишнього середовища від транспортних засобів виходять далеко за межі будівельного майданчика (доставка до місця роботи матеріалів, конструкцій, обладнання і т.д). При перевезенні шум може з’явитися не тільки від самої машини, але й від недостатнього закріплення вантажу, із-за відсутності </w:t>
            </w:r>
            <w:r w:rsidRPr="005F2E71">
              <w:rPr>
                <w:rFonts w:ascii="Times New Roman" w:eastAsia="Calibri" w:hAnsi="Times New Roman" w:cs="Times New Roman"/>
                <w:sz w:val="28"/>
                <w:szCs w:val="28"/>
              </w:rPr>
              <w:lastRenderedPageBreak/>
              <w:t>прокладок і т. д. Сильній шум чути з будівельної площадки, коли на ній працюють механізми з двигунами внутрішнього згорання, особливо компресори. Заходи які використовують для зниження шуму, це заміна пристроїв з двигунами внутрішнього згорання на електропровідні (компресори, екскаватори, бульдозери). При неможливості такої заміни встановлюють глушники на вихлопні труби машини з двигунами внутрішнього згорання, що знижує шум.</w:t>
            </w:r>
            <w:r w:rsidRPr="005F2E71">
              <w:rPr>
                <w:rFonts w:ascii="Times New Roman" w:eastAsia="Calibri" w:hAnsi="Times New Roman" w:cs="Times New Roman"/>
                <w:sz w:val="28"/>
                <w:szCs w:val="28"/>
                <w:shd w:val="clear" w:color="auto" w:fill="FFFFFF"/>
                <w:lang w:val="ru-RU"/>
              </w:rPr>
              <w:t xml:space="preserve">       </w:t>
            </w:r>
          </w:p>
          <w:p w:rsidR="005F2E71" w:rsidRPr="005F2E71" w:rsidRDefault="005F2E71" w:rsidP="005F2E71">
            <w:pPr>
              <w:spacing w:after="0" w:line="360" w:lineRule="auto"/>
              <w:jc w:val="both"/>
              <w:rPr>
                <w:rFonts w:ascii="Times New Roman" w:eastAsia="Calibri" w:hAnsi="Times New Roman" w:cs="Times New Roman"/>
                <w:sz w:val="28"/>
                <w:szCs w:val="28"/>
              </w:rPr>
            </w:pPr>
            <w:r w:rsidRPr="005F2E71">
              <w:rPr>
                <w:rFonts w:ascii="Times New Roman" w:eastAsia="Calibri" w:hAnsi="Times New Roman" w:cs="Times New Roman"/>
                <w:sz w:val="28"/>
                <w:szCs w:val="28"/>
                <w:shd w:val="clear" w:color="auto" w:fill="FFFFFF"/>
              </w:rPr>
              <w:t xml:space="preserve">        </w:t>
            </w:r>
            <w:r w:rsidRPr="005F2E71">
              <w:rPr>
                <w:rFonts w:ascii="Times New Roman" w:eastAsia="Calibri" w:hAnsi="Times New Roman" w:cs="Times New Roman"/>
                <w:sz w:val="28"/>
                <w:szCs w:val="28"/>
                <w:shd w:val="clear" w:color="auto" w:fill="FFFFFF"/>
                <w:lang w:val="ru-RU"/>
              </w:rPr>
              <w:t>Значного негативного впливу під час будівництва зазнає атмосферне</w:t>
            </w:r>
            <w:r w:rsidRPr="005F2E71">
              <w:rPr>
                <w:rFonts w:ascii="Calibri" w:eastAsia="Calibri" w:hAnsi="Calibri" w:cs="Times New Roman"/>
                <w:szCs w:val="28"/>
                <w:shd w:val="clear" w:color="auto" w:fill="FFFFFF"/>
              </w:rPr>
              <w:t xml:space="preserve">       </w:t>
            </w:r>
            <w:r w:rsidRPr="005F2E71">
              <w:rPr>
                <w:rFonts w:ascii="Times New Roman" w:eastAsia="Calibri" w:hAnsi="Times New Roman" w:cs="Times New Roman"/>
                <w:sz w:val="28"/>
                <w:szCs w:val="28"/>
                <w:shd w:val="clear" w:color="auto" w:fill="FFFFFF"/>
                <w:lang w:val="ru-RU"/>
              </w:rPr>
              <w:t xml:space="preserve">повітря. </w:t>
            </w:r>
            <w:r w:rsidRPr="005F2E71">
              <w:rPr>
                <w:rFonts w:ascii="Times New Roman" w:eastAsia="Calibri" w:hAnsi="Times New Roman" w:cs="Times New Roman"/>
                <w:sz w:val="28"/>
                <w:szCs w:val="28"/>
                <w:shd w:val="clear" w:color="auto" w:fill="FFFFFF"/>
                <w:lang w:eastAsia="uk-UA"/>
              </w:rPr>
              <w:t>Самими ефектними та раціональними засобами по захисту повітряного середовища від викидів газу та пилу під час будівництва, являється технологічні міроприємства, які забезпечують виключення викидів шкідливих речовин, що досягається як покращенням самого технологічного процесу, так і герметизацію обладнання та апаратури. Герметичність обладнання – необхідна умова сучасного будівництва. При транспортуванні та збереженні сипучих будівельних матеріалів та порошкових буд. матеріалів їх влаштовують в</w:t>
            </w:r>
            <w:r w:rsidRPr="005F2E71">
              <w:rPr>
                <w:rFonts w:ascii="Times New Roman" w:eastAsia="Times New Roman" w:hAnsi="Times New Roman" w:cs="Times New Roman"/>
                <w:sz w:val="28"/>
                <w:szCs w:val="28"/>
                <w:shd w:val="clear" w:color="auto" w:fill="FFFFFF"/>
                <w:lang w:eastAsia="uk-UA"/>
              </w:rPr>
              <w:t xml:space="preserve"> спеціально пристосованих складських приміщеннях.</w:t>
            </w:r>
          </w:p>
        </w:tc>
      </w:tr>
    </w:tbl>
    <w:p w:rsidR="005F2E71" w:rsidRPr="005F2E71" w:rsidRDefault="005F2E71" w:rsidP="005F2E71">
      <w:pPr>
        <w:spacing w:after="0" w:line="360" w:lineRule="auto"/>
        <w:jc w:val="both"/>
        <w:rPr>
          <w:rFonts w:ascii="Times New Roman" w:eastAsia="Times New Roman" w:hAnsi="Times New Roman" w:cs="Times New Roman"/>
          <w:sz w:val="24"/>
          <w:szCs w:val="24"/>
          <w:lang w:eastAsia="uk-UA"/>
        </w:rPr>
      </w:pPr>
      <w:r w:rsidRPr="005F2E71">
        <w:rPr>
          <w:rFonts w:ascii="Times New Roman" w:eastAsia="Times New Roman" w:hAnsi="Times New Roman" w:cs="Times New Roman"/>
          <w:sz w:val="28"/>
          <w:szCs w:val="28"/>
          <w:shd w:val="clear" w:color="auto" w:fill="FFFFFF"/>
          <w:lang w:eastAsia="uk-UA"/>
        </w:rPr>
        <w:lastRenderedPageBreak/>
        <w:t xml:space="preserve">   Більшість будівельних механізмів і практично весь автотранспорт роблять на двигунах внутрішнього згорання. Склад вихлопних газів залежить від багатьох факторів, важливішим з яких являється вид та якість палива, тип двигуна, режим його роботи та навантаження, технічний стан та кваліфікація водія. Вважають, що справний, добре відрегульований двигун викидає в повітря в 10 раз менше окису вуглеводу, чим несправний або не відрегульований. Також під час будівництва використовують механізми з дизельними двигунами замість карбюраторних бензинових. Це дозволяє використовувати більш дешеве паливо та знизити його витрати на 20-30%. В нових дизельних двигунах відсутні характерні для цього типу двигунів задимленість, повільність та шумність</w:t>
      </w:r>
    </w:p>
    <w:p w:rsidR="005F2E71" w:rsidRPr="005F2E71" w:rsidRDefault="00FD2B79" w:rsidP="005F2E71">
      <w:pPr>
        <w:shd w:val="clear" w:color="auto" w:fill="FFFFFF"/>
        <w:spacing w:before="100" w:beforeAutospacing="1" w:after="100" w:afterAutospacing="1" w:line="360" w:lineRule="atLeast"/>
        <w:jc w:val="center"/>
        <w:outlineLvl w:val="2"/>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6.7</w:t>
      </w:r>
      <w:r w:rsidR="005F2E71" w:rsidRPr="005F2E71">
        <w:rPr>
          <w:rFonts w:ascii="Times New Roman" w:eastAsia="Times New Roman" w:hAnsi="Times New Roman" w:cs="Times New Roman"/>
          <w:b/>
          <w:sz w:val="28"/>
          <w:szCs w:val="28"/>
          <w:lang w:eastAsia="uk-UA"/>
        </w:rPr>
        <w:t xml:space="preserve"> Утилізація відходів після будівництва</w:t>
      </w:r>
    </w:p>
    <w:p w:rsidR="005F2E71" w:rsidRPr="005F2E71" w:rsidRDefault="005F2E71" w:rsidP="005F2E71">
      <w:pPr>
        <w:shd w:val="clear" w:color="auto" w:fill="FFFFFF"/>
        <w:spacing w:before="100" w:beforeAutospacing="1" w:after="100" w:afterAutospacing="1" w:line="360" w:lineRule="auto"/>
        <w:jc w:val="both"/>
        <w:outlineLvl w:val="2"/>
        <w:rPr>
          <w:rFonts w:ascii="Times New Roman" w:eastAsia="Times New Roman" w:hAnsi="Times New Roman" w:cs="Times New Roman"/>
          <w:sz w:val="28"/>
          <w:szCs w:val="28"/>
          <w:shd w:val="clear" w:color="auto" w:fill="FFFFFF"/>
          <w:lang w:eastAsia="uk-UA"/>
        </w:rPr>
      </w:pPr>
      <w:r w:rsidRPr="005F2E71">
        <w:rPr>
          <w:rFonts w:ascii="Times New Roman" w:eastAsia="Times New Roman" w:hAnsi="Times New Roman" w:cs="Times New Roman"/>
          <w:sz w:val="28"/>
          <w:szCs w:val="28"/>
          <w:shd w:val="clear" w:color="auto" w:fill="FFFFFF"/>
          <w:lang w:eastAsia="uk-UA"/>
        </w:rPr>
        <w:t xml:space="preserve">      В теперішній час із всієї сировини, використаної для будівельних потреб лише декілька відсотків іде у відходи а інша частина переходить у продукцію, або використовується для будівництва доріг .</w:t>
      </w:r>
      <w:r w:rsidRPr="005F2E71">
        <w:rPr>
          <w:rFonts w:ascii="Times New Roman" w:eastAsia="Times New Roman" w:hAnsi="Times New Roman" w:cs="Times New Roman"/>
          <w:sz w:val="28"/>
          <w:szCs w:val="28"/>
          <w:lang w:eastAsia="uk-UA"/>
        </w:rPr>
        <w:t xml:space="preserve"> </w:t>
      </w:r>
      <w:r w:rsidRPr="005F2E71">
        <w:rPr>
          <w:rFonts w:ascii="Times New Roman" w:eastAsia="Times New Roman" w:hAnsi="Times New Roman" w:cs="Times New Roman"/>
          <w:sz w:val="28"/>
          <w:szCs w:val="28"/>
          <w:shd w:val="clear" w:color="auto" w:fill="FFFFFF"/>
          <w:lang w:eastAsia="uk-UA"/>
        </w:rPr>
        <w:t xml:space="preserve">Під час будівництва на території </w:t>
      </w:r>
      <w:r w:rsidRPr="005F2E71">
        <w:rPr>
          <w:rFonts w:ascii="Times New Roman" w:eastAsia="Times New Roman" w:hAnsi="Times New Roman" w:cs="Times New Roman"/>
          <w:sz w:val="28"/>
          <w:szCs w:val="28"/>
          <w:shd w:val="clear" w:color="auto" w:fill="FFFFFF"/>
          <w:lang w:eastAsia="uk-UA"/>
        </w:rPr>
        <w:lastRenderedPageBreak/>
        <w:t>будівельного майданчика та поблизу нього не допускається злив відпрацьованих машинних масел та інших шкідливих речовин. Сміття побутового характеру не допускається закопувати або спалювати, необхідно підготувати яму для сміття, яку після закінчення будівництва вичищають а сміття вивозять на смітник.</w:t>
      </w:r>
      <w:r w:rsidRPr="005F2E71">
        <w:rPr>
          <w:rFonts w:ascii="Times New Roman" w:eastAsia="Times New Roman" w:hAnsi="Times New Roman" w:cs="Times New Roman"/>
          <w:sz w:val="28"/>
          <w:szCs w:val="28"/>
          <w:lang w:eastAsia="uk-UA"/>
        </w:rPr>
        <w:t xml:space="preserve"> </w:t>
      </w:r>
      <w:r w:rsidRPr="005F2E71">
        <w:rPr>
          <w:rFonts w:ascii="Times New Roman" w:eastAsia="Times New Roman" w:hAnsi="Times New Roman" w:cs="Times New Roman"/>
          <w:sz w:val="28"/>
          <w:szCs w:val="28"/>
          <w:shd w:val="clear" w:color="auto" w:fill="FFFFFF"/>
          <w:lang w:eastAsia="uk-UA"/>
        </w:rPr>
        <w:t>Після закінчення будівництва родючий шар ґрунту, який на початку будівництва після зрізання складувався на території будівництва, зрізали пластами, в тій частині площадки, на якій не можливе забруднення відходами будівництва, розстилають на місці зрізів, а надлишки відвозять на сільськогосподарські угіддя. Після завершення робіт, по зведенню і облицюванню будівлі обов’язково проводять очистку та прибирання території від будівельного сміття.</w:t>
      </w:r>
      <w:r w:rsidRPr="005F2E71">
        <w:rPr>
          <w:rFonts w:ascii="Times New Roman" w:eastAsia="Times New Roman" w:hAnsi="Times New Roman" w:cs="Times New Roman"/>
          <w:sz w:val="28"/>
          <w:szCs w:val="28"/>
          <w:lang w:eastAsia="uk-UA"/>
        </w:rPr>
        <w:t xml:space="preserve"> </w:t>
      </w:r>
      <w:r w:rsidRPr="005F2E71">
        <w:rPr>
          <w:rFonts w:ascii="Times New Roman" w:eastAsia="Times New Roman" w:hAnsi="Times New Roman" w:cs="Times New Roman"/>
          <w:sz w:val="28"/>
          <w:szCs w:val="28"/>
          <w:shd w:val="clear" w:color="auto" w:fill="FFFFFF"/>
          <w:lang w:eastAsia="uk-UA"/>
        </w:rPr>
        <w:t>Для квіткового оформлення використовуються густостійкі види однорічних, дворічних та багаторічних квіткових рослин. Для створення газонів – рекомендуються газонні трави.</w:t>
      </w:r>
      <w:r w:rsidRPr="005F2E71">
        <w:rPr>
          <w:rFonts w:ascii="Times New Roman" w:eastAsia="Times New Roman" w:hAnsi="Times New Roman" w:cs="Times New Roman"/>
          <w:sz w:val="28"/>
          <w:szCs w:val="28"/>
          <w:lang w:eastAsia="uk-UA"/>
        </w:rPr>
        <w:t xml:space="preserve"> </w:t>
      </w:r>
      <w:r w:rsidRPr="005F2E71">
        <w:rPr>
          <w:rFonts w:ascii="Times New Roman" w:eastAsia="Times New Roman" w:hAnsi="Times New Roman" w:cs="Times New Roman"/>
          <w:sz w:val="28"/>
          <w:szCs w:val="28"/>
          <w:shd w:val="clear" w:color="auto" w:fill="FFFFFF"/>
          <w:lang w:eastAsia="uk-UA"/>
        </w:rPr>
        <w:t>При проектуванні озеленення їхнє розміщення встановлюється за узгодженням з місцевими органами санітарного нагляду, будівництва та архітектури.</w:t>
      </w:r>
    </w:p>
    <w:p w:rsidR="005F2E71" w:rsidRPr="005F2E71" w:rsidRDefault="00FD2B79" w:rsidP="005F2E71">
      <w:pPr>
        <w:spacing w:after="0" w:line="360" w:lineRule="auto"/>
        <w:ind w:firstLine="284"/>
        <w:jc w:val="center"/>
        <w:rPr>
          <w:rFonts w:ascii="Times New Roman" w:eastAsia="Times New Roman" w:hAnsi="Times New Roman" w:cs="Times New Roman"/>
          <w:sz w:val="28"/>
          <w:szCs w:val="24"/>
          <w:lang w:eastAsia="uk-UA"/>
        </w:rPr>
      </w:pPr>
      <w:r>
        <w:rPr>
          <w:rFonts w:ascii="Times New Roman" w:eastAsia="Times New Roman" w:hAnsi="Times New Roman" w:cs="Times New Roman"/>
          <w:b/>
          <w:sz w:val="28"/>
          <w:szCs w:val="24"/>
          <w:lang w:eastAsia="uk-UA"/>
        </w:rPr>
        <w:t>6.8</w:t>
      </w:r>
      <w:r w:rsidR="005F2E71" w:rsidRPr="005F2E71">
        <w:rPr>
          <w:rFonts w:ascii="Times New Roman" w:eastAsia="Times New Roman" w:hAnsi="Times New Roman" w:cs="Times New Roman"/>
          <w:b/>
          <w:sz w:val="28"/>
          <w:szCs w:val="24"/>
          <w:lang w:eastAsia="uk-UA"/>
        </w:rPr>
        <w:t xml:space="preserve"> Екологічні вимоги </w:t>
      </w:r>
      <w:r w:rsidR="005F2E71" w:rsidRPr="00FD2B79">
        <w:rPr>
          <w:rFonts w:ascii="Times New Roman" w:eastAsia="Times New Roman" w:hAnsi="Times New Roman" w:cs="Times New Roman"/>
          <w:sz w:val="28"/>
          <w:szCs w:val="24"/>
          <w:lang w:eastAsia="ru-RU"/>
        </w:rPr>
        <w:t xml:space="preserve"> </w:t>
      </w:r>
      <w:r w:rsidR="005F2E71" w:rsidRPr="005F2E71">
        <w:rPr>
          <w:rFonts w:ascii="Times New Roman" w:eastAsia="Times New Roman" w:hAnsi="Times New Roman" w:cs="Times New Roman"/>
          <w:b/>
          <w:sz w:val="28"/>
          <w:szCs w:val="24"/>
          <w:lang w:eastAsia="uk-UA"/>
        </w:rPr>
        <w:t>на стадії введення</w:t>
      </w:r>
      <w:r w:rsidR="005F2E71" w:rsidRPr="00FD2B79">
        <w:rPr>
          <w:rFonts w:ascii="Times New Roman" w:eastAsia="Times New Roman" w:hAnsi="Times New Roman" w:cs="Times New Roman"/>
          <w:sz w:val="28"/>
          <w:szCs w:val="24"/>
          <w:lang w:eastAsia="ru-RU"/>
        </w:rPr>
        <w:t xml:space="preserve"> </w:t>
      </w:r>
      <w:r w:rsidR="005F2E71" w:rsidRPr="005F2E71">
        <w:rPr>
          <w:rFonts w:ascii="Times New Roman" w:eastAsia="Times New Roman" w:hAnsi="Times New Roman" w:cs="Times New Roman"/>
          <w:b/>
          <w:sz w:val="28"/>
          <w:szCs w:val="24"/>
          <w:lang w:eastAsia="uk-UA"/>
        </w:rPr>
        <w:t>об'єкта в експлуатацію</w:t>
      </w:r>
    </w:p>
    <w:p w:rsidR="005F2E71" w:rsidRPr="005F2E71" w:rsidRDefault="005F2E71" w:rsidP="005F2E71">
      <w:pPr>
        <w:spacing w:after="0" w:line="360" w:lineRule="auto"/>
        <w:ind w:firstLine="284"/>
        <w:jc w:val="both"/>
        <w:rPr>
          <w:rFonts w:ascii="Times New Roman" w:eastAsia="Times New Roman" w:hAnsi="Times New Roman" w:cs="Times New Roman"/>
          <w:sz w:val="28"/>
          <w:szCs w:val="24"/>
          <w:lang w:eastAsia="uk-UA"/>
        </w:rPr>
      </w:pPr>
      <w:r w:rsidRPr="005F2E71">
        <w:rPr>
          <w:rFonts w:ascii="Times New Roman" w:eastAsia="Times New Roman" w:hAnsi="Times New Roman" w:cs="Times New Roman"/>
          <w:sz w:val="28"/>
          <w:szCs w:val="24"/>
          <w:lang w:eastAsia="uk-UA"/>
        </w:rPr>
        <w:t>Перевірка дотримання екологічних вимог на стадії прийняття об'єкта в експлуатацію є ще однією гарантією того, що навіть при порушенні екологічних та інших вимог па стадіях проектування і будівництва об'єкта, такі об'єкти не будуть працювати без усунення виявлених порушень.</w:t>
      </w:r>
    </w:p>
    <w:p w:rsidR="005F2E71" w:rsidRPr="005F2E71" w:rsidRDefault="005F2E71" w:rsidP="005F2E71">
      <w:pPr>
        <w:spacing w:after="0" w:line="360" w:lineRule="auto"/>
        <w:ind w:firstLine="284"/>
        <w:jc w:val="both"/>
        <w:rPr>
          <w:rFonts w:ascii="Times New Roman" w:eastAsia="Times New Roman" w:hAnsi="Times New Roman" w:cs="Times New Roman"/>
          <w:sz w:val="28"/>
          <w:szCs w:val="24"/>
          <w:lang w:eastAsia="uk-UA"/>
        </w:rPr>
      </w:pPr>
      <w:r w:rsidRPr="005F2E71">
        <w:rPr>
          <w:rFonts w:ascii="Times New Roman" w:eastAsia="Times New Roman" w:hAnsi="Times New Roman" w:cs="Times New Roman"/>
          <w:sz w:val="28"/>
          <w:szCs w:val="24"/>
          <w:lang w:eastAsia="uk-UA"/>
        </w:rPr>
        <w:t>Існує ряд будівельних (містобудівних) і екологічних вимог, що пред'являються до об'єкту на стадії його введення в експлуатацію.</w:t>
      </w:r>
    </w:p>
    <w:p w:rsidR="005F2E71" w:rsidRPr="005F2E71" w:rsidRDefault="005F2E71" w:rsidP="005F2E71">
      <w:pPr>
        <w:spacing w:after="0" w:line="360" w:lineRule="auto"/>
        <w:ind w:firstLine="284"/>
        <w:jc w:val="both"/>
        <w:rPr>
          <w:rFonts w:ascii="Times New Roman" w:eastAsia="Times New Roman" w:hAnsi="Times New Roman" w:cs="Times New Roman"/>
          <w:sz w:val="28"/>
          <w:szCs w:val="24"/>
          <w:lang w:eastAsia="ru-RU"/>
        </w:rPr>
      </w:pPr>
      <w:r w:rsidRPr="005F2E71">
        <w:rPr>
          <w:rFonts w:ascii="Times New Roman" w:eastAsia="Times New Roman" w:hAnsi="Times New Roman" w:cs="Times New Roman"/>
          <w:sz w:val="28"/>
          <w:szCs w:val="24"/>
          <w:lang w:eastAsia="uk-UA"/>
        </w:rPr>
        <w:t>Містобудівні вимоги полягають в тому, що для введення об'єкта в експлуатацію необхідно отримати дозвіл на введення об'єкту в експлуатацію, тобто документа, що засвідчує виконання будівництва, реконструкції об'єкта капітального будівництва в повному обсязі відповідно до дозволу на будівництво, відповідність збудованого, реконструйованого об'єкта капітального будівництва містобудівній плану земельної ділянки або у разі будівництва, реконструкції лінійного об'єкта проекту планування території та проекту межування території, а також проектної документації.</w:t>
      </w:r>
      <w:r w:rsidRPr="005F2E71">
        <w:rPr>
          <w:rFonts w:ascii="Times New Roman" w:eastAsia="Times New Roman" w:hAnsi="Times New Roman" w:cs="Times New Roman"/>
          <w:sz w:val="28"/>
          <w:szCs w:val="24"/>
          <w:lang w:eastAsia="ru-RU"/>
        </w:rPr>
        <w:t xml:space="preserve"> </w:t>
      </w:r>
      <w:r w:rsidRPr="005F2E71">
        <w:rPr>
          <w:rFonts w:ascii="Times New Roman" w:eastAsia="Times New Roman" w:hAnsi="Times New Roman" w:cs="Times New Roman"/>
          <w:sz w:val="28"/>
          <w:szCs w:val="24"/>
          <w:lang w:eastAsia="uk-UA"/>
        </w:rPr>
        <w:t xml:space="preserve">Дозвіл на </w:t>
      </w:r>
      <w:r w:rsidRPr="005F2E71">
        <w:rPr>
          <w:rFonts w:ascii="Times New Roman" w:eastAsia="Times New Roman" w:hAnsi="Times New Roman" w:cs="Times New Roman"/>
          <w:sz w:val="28"/>
          <w:szCs w:val="24"/>
          <w:lang w:eastAsia="uk-UA"/>
        </w:rPr>
        <w:lastRenderedPageBreak/>
        <w:t>введення об'єкта в експлуатацію є підставою для постановки його на державний облік, внесення змін в документи державного обліку реконструйованого об'єкта капітального будівництва.</w:t>
      </w:r>
      <w:r w:rsidRPr="005F2E71">
        <w:rPr>
          <w:rFonts w:ascii="Times New Roman" w:eastAsia="Times New Roman" w:hAnsi="Times New Roman" w:cs="Times New Roman"/>
          <w:sz w:val="28"/>
          <w:szCs w:val="24"/>
          <w:lang w:val="ru-RU" w:eastAsia="ru-RU"/>
        </w:rPr>
        <w:t xml:space="preserve"> </w:t>
      </w:r>
    </w:p>
    <w:p w:rsidR="005F2E71" w:rsidRPr="005F2E71" w:rsidRDefault="005F2E71" w:rsidP="005F2E71">
      <w:pPr>
        <w:spacing w:after="0" w:line="360" w:lineRule="auto"/>
        <w:jc w:val="both"/>
        <w:rPr>
          <w:rFonts w:ascii="Times New Roman" w:eastAsia="Calibri" w:hAnsi="Times New Roman" w:cs="Times New Roman"/>
          <w:b/>
          <w:sz w:val="28"/>
          <w:szCs w:val="28"/>
          <w:lang w:eastAsia="uk-UA"/>
        </w:rPr>
      </w:pPr>
      <w:r w:rsidRPr="005F2E71">
        <w:rPr>
          <w:rFonts w:ascii="Times New Roman" w:eastAsia="Times New Roman" w:hAnsi="Times New Roman" w:cs="Times New Roman"/>
          <w:sz w:val="28"/>
          <w:szCs w:val="24"/>
          <w:lang w:eastAsia="uk-UA"/>
        </w:rPr>
        <w:t xml:space="preserve">          Загальні екологічні вимоги на стадії введення об'єкта в експлуатацію означають, що введення в експлуатацію будинків, будівель, споруд та інших об'єктів здійснюється за умови виконання в повному обсязі передбачених проектною документацією заходів з охорони навколишнього середовища. При введенні в експлуатацію нових і (або) реконструйованих об'єктів господарської та іншої діяльності, що здійснюють викиди забруднюючих речовин в атмосферне повітря, має забезпечуватися неперевищення технічних нормативів викидів і гранично допустимих викидів, гранично допустимих нормативів шкідливих фізичних впливів на атмосферне повітря. Приймання об'єкта в експлуатацію приймальною комісією допускається при наявності санітарно-епідеміологічного висновку про відповідність об'єкта санітарним правилам</w:t>
      </w:r>
    </w:p>
    <w:p w:rsidR="00016C58" w:rsidRPr="00016C58" w:rsidRDefault="005D6ADD" w:rsidP="00016C58">
      <w:pPr>
        <w:spacing w:before="1" w:after="0" w:line="360" w:lineRule="auto"/>
        <w:ind w:left="708" w:right="221"/>
        <w:jc w:val="cente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6.9</w:t>
      </w:r>
      <w:r w:rsidR="00016C58" w:rsidRPr="00016C58">
        <w:rPr>
          <w:rFonts w:ascii="Times New Roman" w:eastAsia="Times New Roman" w:hAnsi="Times New Roman" w:cs="Times New Roman"/>
          <w:b/>
          <w:sz w:val="28"/>
          <w:szCs w:val="24"/>
          <w:lang w:eastAsia="ru-RU"/>
        </w:rPr>
        <w:t xml:space="preserve"> Основні принципи охорони навколишнього середовища</w:t>
      </w:r>
    </w:p>
    <w:p w:rsidR="00016C58" w:rsidRPr="00016C58" w:rsidRDefault="00016C58" w:rsidP="00016C58">
      <w:pPr>
        <w:spacing w:after="0" w:line="360" w:lineRule="auto"/>
        <w:ind w:right="222"/>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 xml:space="preserve">         Забезпечення екологічної безпеки, попередження та ліквідації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негативного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впливу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господарської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іншої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діяльності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навколишнє</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природне</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середовище, збереження природних ресурсів, генетичного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фонду живої природи,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ландшафтів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інших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об'єктів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пов'язаних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історично-культурною</w:t>
      </w:r>
      <w:r w:rsidRPr="00016C58">
        <w:rPr>
          <w:rFonts w:ascii="Times New Roman" w:eastAsia="Times New Roman" w:hAnsi="Times New Roman" w:cs="Times New Roman"/>
          <w:spacing w:val="-67"/>
          <w:sz w:val="28"/>
          <w:szCs w:val="24"/>
          <w:lang w:eastAsia="ru-RU"/>
        </w:rPr>
        <w:t xml:space="preserve"> </w:t>
      </w:r>
      <w:r w:rsidRPr="00016C58">
        <w:rPr>
          <w:rFonts w:ascii="Times New Roman" w:eastAsia="Times New Roman" w:hAnsi="Times New Roman" w:cs="Times New Roman"/>
          <w:sz w:val="28"/>
          <w:szCs w:val="24"/>
          <w:lang w:eastAsia="ru-RU"/>
        </w:rPr>
        <w:t>спадщиною</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України, а саме:</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 xml:space="preserve"> пріоритетність вимог екологічної безпеки, обов'язковість додержання екологічних</w:t>
      </w:r>
      <w:r w:rsidRPr="00016C58">
        <w:rPr>
          <w:rFonts w:ascii="Times New Roman" w:eastAsia="Times New Roman" w:hAnsi="Times New Roman" w:cs="Times New Roman"/>
          <w:spacing w:val="-67"/>
          <w:sz w:val="28"/>
          <w:szCs w:val="24"/>
          <w:lang w:eastAsia="ru-RU"/>
        </w:rPr>
        <w:t xml:space="preserve"> </w:t>
      </w:r>
      <w:r w:rsidRPr="00016C58">
        <w:rPr>
          <w:rFonts w:ascii="Times New Roman" w:eastAsia="Times New Roman" w:hAnsi="Times New Roman" w:cs="Times New Roman"/>
          <w:sz w:val="28"/>
          <w:szCs w:val="24"/>
          <w:lang w:eastAsia="ru-RU"/>
        </w:rPr>
        <w:t>стандартів, нормативів та лімітів використання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природних ресурсів при здійсненні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господарської,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управлінської</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4"/>
          <w:sz w:val="28"/>
          <w:szCs w:val="24"/>
          <w:lang w:eastAsia="ru-RU"/>
        </w:rPr>
        <w:t xml:space="preserve"> </w:t>
      </w:r>
      <w:r w:rsidRPr="00016C58">
        <w:rPr>
          <w:rFonts w:ascii="Times New Roman" w:eastAsia="Times New Roman" w:hAnsi="Times New Roman" w:cs="Times New Roman"/>
          <w:sz w:val="28"/>
          <w:szCs w:val="24"/>
          <w:lang w:eastAsia="ru-RU"/>
        </w:rPr>
        <w:t>іншої діяльності;</w:t>
      </w:r>
    </w:p>
    <w:p w:rsidR="00016C58" w:rsidRPr="00016C58" w:rsidRDefault="00016C58" w:rsidP="00016C58">
      <w:pPr>
        <w:numPr>
          <w:ilvl w:val="0"/>
          <w:numId w:val="22"/>
        </w:numPr>
        <w:spacing w:before="2"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гарантування</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екологічно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безпечного</w:t>
      </w:r>
      <w:r w:rsidRPr="00016C58">
        <w:rPr>
          <w:rFonts w:ascii="Times New Roman" w:eastAsia="Times New Roman" w:hAnsi="Times New Roman" w:cs="Times New Roman"/>
          <w:spacing w:val="-4"/>
          <w:sz w:val="28"/>
          <w:szCs w:val="24"/>
          <w:lang w:eastAsia="ru-RU"/>
        </w:rPr>
        <w:t xml:space="preserve"> </w:t>
      </w:r>
      <w:r w:rsidRPr="00016C58">
        <w:rPr>
          <w:rFonts w:ascii="Times New Roman" w:eastAsia="Times New Roman" w:hAnsi="Times New Roman" w:cs="Times New Roman"/>
          <w:sz w:val="28"/>
          <w:szCs w:val="24"/>
          <w:lang w:eastAsia="ru-RU"/>
        </w:rPr>
        <w:t>середовища</w:t>
      </w:r>
      <w:r w:rsidRPr="00016C58">
        <w:rPr>
          <w:rFonts w:ascii="Times New Roman" w:eastAsia="Times New Roman" w:hAnsi="Times New Roman" w:cs="Times New Roman"/>
          <w:spacing w:val="-5"/>
          <w:sz w:val="28"/>
          <w:szCs w:val="24"/>
          <w:lang w:eastAsia="ru-RU"/>
        </w:rPr>
        <w:t xml:space="preserve"> </w:t>
      </w:r>
      <w:r w:rsidRPr="00016C58">
        <w:rPr>
          <w:rFonts w:ascii="Times New Roman" w:eastAsia="Times New Roman" w:hAnsi="Times New Roman" w:cs="Times New Roman"/>
          <w:sz w:val="28"/>
          <w:szCs w:val="24"/>
          <w:lang w:eastAsia="ru-RU"/>
        </w:rPr>
        <w:t>для</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життя</w:t>
      </w:r>
      <w:r w:rsidRPr="00016C58">
        <w:rPr>
          <w:rFonts w:ascii="Times New Roman" w:eastAsia="Times New Roman" w:hAnsi="Times New Roman" w:cs="Times New Roman"/>
          <w:spacing w:val="-3"/>
          <w:sz w:val="28"/>
          <w:szCs w:val="24"/>
          <w:lang w:eastAsia="ru-RU"/>
        </w:rPr>
        <w:t xml:space="preserve"> </w:t>
      </w:r>
      <w:r w:rsidRPr="00016C58">
        <w:rPr>
          <w:rFonts w:ascii="Times New Roman" w:eastAsia="Times New Roman" w:hAnsi="Times New Roman" w:cs="Times New Roman"/>
          <w:sz w:val="28"/>
          <w:szCs w:val="24"/>
          <w:lang w:eastAsia="ru-RU"/>
        </w:rPr>
        <w:t>і</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здоров'я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людей;</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запобіжний</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характер</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заходів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щодо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охорони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навколишнього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середовища;</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екологізація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матеріального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виробництва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основі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комплексності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рішень</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питаннях</w:t>
      </w:r>
      <w:r w:rsidRPr="00016C58">
        <w:rPr>
          <w:rFonts w:ascii="Times New Roman" w:eastAsia="Times New Roman" w:hAnsi="Times New Roman" w:cs="Times New Roman"/>
          <w:spacing w:val="25"/>
          <w:sz w:val="28"/>
          <w:szCs w:val="24"/>
          <w:lang w:eastAsia="ru-RU"/>
        </w:rPr>
        <w:t xml:space="preserve"> </w:t>
      </w:r>
      <w:r w:rsidRPr="00016C58">
        <w:rPr>
          <w:rFonts w:ascii="Times New Roman" w:eastAsia="Times New Roman" w:hAnsi="Times New Roman" w:cs="Times New Roman"/>
          <w:sz w:val="28"/>
          <w:szCs w:val="24"/>
          <w:lang w:eastAsia="ru-RU"/>
        </w:rPr>
        <w:t>охорони</w:t>
      </w:r>
      <w:r w:rsidRPr="00016C58">
        <w:rPr>
          <w:rFonts w:ascii="Times New Roman" w:eastAsia="Times New Roman" w:hAnsi="Times New Roman" w:cs="Times New Roman"/>
          <w:spacing w:val="25"/>
          <w:sz w:val="28"/>
          <w:szCs w:val="24"/>
          <w:lang w:eastAsia="ru-RU"/>
        </w:rPr>
        <w:t xml:space="preserve"> </w:t>
      </w:r>
      <w:r w:rsidRPr="00016C58">
        <w:rPr>
          <w:rFonts w:ascii="Times New Roman" w:eastAsia="Times New Roman" w:hAnsi="Times New Roman" w:cs="Times New Roman"/>
          <w:sz w:val="28"/>
          <w:szCs w:val="24"/>
          <w:lang w:eastAsia="ru-RU"/>
        </w:rPr>
        <w:t>навколишнього</w:t>
      </w:r>
      <w:r w:rsidRPr="00016C58">
        <w:rPr>
          <w:rFonts w:ascii="Times New Roman" w:eastAsia="Times New Roman" w:hAnsi="Times New Roman" w:cs="Times New Roman"/>
          <w:spacing w:val="25"/>
          <w:sz w:val="28"/>
          <w:szCs w:val="24"/>
          <w:lang w:eastAsia="ru-RU"/>
        </w:rPr>
        <w:t xml:space="preserve"> </w:t>
      </w:r>
      <w:r w:rsidRPr="00016C58">
        <w:rPr>
          <w:rFonts w:ascii="Times New Roman" w:eastAsia="Times New Roman" w:hAnsi="Times New Roman" w:cs="Times New Roman"/>
          <w:sz w:val="28"/>
          <w:szCs w:val="24"/>
          <w:lang w:eastAsia="ru-RU"/>
        </w:rPr>
        <w:t>природного</w:t>
      </w:r>
      <w:r w:rsidRPr="00016C58">
        <w:rPr>
          <w:rFonts w:ascii="Times New Roman" w:eastAsia="Times New Roman" w:hAnsi="Times New Roman" w:cs="Times New Roman"/>
          <w:spacing w:val="28"/>
          <w:sz w:val="28"/>
          <w:szCs w:val="24"/>
          <w:lang w:eastAsia="ru-RU"/>
        </w:rPr>
        <w:t xml:space="preserve"> </w:t>
      </w:r>
      <w:r w:rsidRPr="00016C58">
        <w:rPr>
          <w:rFonts w:ascii="Times New Roman" w:eastAsia="Times New Roman" w:hAnsi="Times New Roman" w:cs="Times New Roman"/>
          <w:sz w:val="28"/>
          <w:szCs w:val="24"/>
          <w:lang w:eastAsia="ru-RU"/>
        </w:rPr>
        <w:t>середовища;</w:t>
      </w:r>
    </w:p>
    <w:p w:rsidR="00016C58" w:rsidRPr="00016C58" w:rsidRDefault="00016C58" w:rsidP="00016C58">
      <w:pPr>
        <w:numPr>
          <w:ilvl w:val="0"/>
          <w:numId w:val="22"/>
        </w:numPr>
        <w:spacing w:before="3" w:after="0" w:line="360" w:lineRule="auto"/>
        <w:ind w:left="0" w:right="346"/>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відтворення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відновлюваних природних ресурсів, широкого впровадження новітніх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технологій;</w:t>
      </w:r>
    </w:p>
    <w:p w:rsidR="00016C58" w:rsidRPr="00016C58" w:rsidRDefault="00016C58" w:rsidP="00016C58">
      <w:pPr>
        <w:numPr>
          <w:ilvl w:val="0"/>
          <w:numId w:val="22"/>
        </w:numPr>
        <w:spacing w:before="1"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pacing w:val="1"/>
          <w:sz w:val="28"/>
          <w:szCs w:val="24"/>
          <w:lang w:eastAsia="ru-RU"/>
        </w:rPr>
        <w:lastRenderedPageBreak/>
        <w:t xml:space="preserve"> </w:t>
      </w:r>
      <w:r w:rsidRPr="00016C58">
        <w:rPr>
          <w:rFonts w:ascii="Times New Roman" w:eastAsia="Times New Roman" w:hAnsi="Times New Roman" w:cs="Times New Roman"/>
          <w:sz w:val="28"/>
          <w:szCs w:val="24"/>
          <w:lang w:eastAsia="ru-RU"/>
        </w:rPr>
        <w:t>збереження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просторової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видової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різноманітності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цілісності</w:t>
      </w:r>
      <w:r w:rsidRPr="00016C58">
        <w:rPr>
          <w:rFonts w:ascii="Times New Roman" w:eastAsia="Times New Roman" w:hAnsi="Times New Roman" w:cs="Times New Roman"/>
          <w:spacing w:val="70"/>
          <w:sz w:val="28"/>
          <w:szCs w:val="24"/>
          <w:lang w:eastAsia="ru-RU"/>
        </w:rPr>
        <w:t xml:space="preserve"> </w:t>
      </w:r>
      <w:r w:rsidRPr="00016C58">
        <w:rPr>
          <w:rFonts w:ascii="Times New Roman" w:eastAsia="Times New Roman" w:hAnsi="Times New Roman" w:cs="Times New Roman"/>
          <w:sz w:val="28"/>
          <w:szCs w:val="24"/>
          <w:lang w:eastAsia="ru-RU"/>
        </w:rPr>
        <w:t>природних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об'єктів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комплексів;</w:t>
      </w:r>
    </w:p>
    <w:p w:rsidR="00016C58" w:rsidRPr="00016C58" w:rsidRDefault="00016C58" w:rsidP="00016C58">
      <w:pPr>
        <w:numPr>
          <w:ilvl w:val="0"/>
          <w:numId w:val="22"/>
        </w:numPr>
        <w:spacing w:after="0" w:line="360" w:lineRule="auto"/>
        <w:ind w:left="0" w:right="221"/>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науково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обґрунтоване</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узгодження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екологічних,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економічних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соціальних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інтересів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суспільства на основі поєднання  знань екологічних,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соціальних,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природничих і технічних наук та прогнозування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стану навколишнього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середовища;</w:t>
      </w:r>
    </w:p>
    <w:p w:rsidR="00016C58" w:rsidRPr="00016C58" w:rsidRDefault="00016C58" w:rsidP="00016C58">
      <w:pPr>
        <w:numPr>
          <w:ilvl w:val="0"/>
          <w:numId w:val="22"/>
        </w:numPr>
        <w:spacing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обов'язковість</w:t>
      </w:r>
      <w:r w:rsidRPr="00016C58">
        <w:rPr>
          <w:rFonts w:ascii="Times New Roman" w:eastAsia="Times New Roman" w:hAnsi="Times New Roman" w:cs="Times New Roman"/>
          <w:spacing w:val="-4"/>
          <w:sz w:val="28"/>
          <w:szCs w:val="24"/>
          <w:lang w:eastAsia="ru-RU"/>
        </w:rPr>
        <w:t xml:space="preserve"> </w:t>
      </w:r>
      <w:r w:rsidRPr="00016C58">
        <w:rPr>
          <w:rFonts w:ascii="Times New Roman" w:eastAsia="Times New Roman" w:hAnsi="Times New Roman" w:cs="Times New Roman"/>
          <w:sz w:val="28"/>
          <w:szCs w:val="24"/>
          <w:lang w:eastAsia="ru-RU"/>
        </w:rPr>
        <w:t>надання</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висновків</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державної екологічної</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експертизи;</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гласність і демократизм при прийнятті рішень,</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формування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населення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екологічного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світогляду;</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науково обґрунтоване нормування впливу господарської та іншої діяльності на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навколишнє</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природне середовище;</w:t>
      </w:r>
    </w:p>
    <w:p w:rsidR="00016C58" w:rsidRPr="00016C58" w:rsidRDefault="00016C58" w:rsidP="00016C58">
      <w:pPr>
        <w:numPr>
          <w:ilvl w:val="0"/>
          <w:numId w:val="22"/>
        </w:numPr>
        <w:spacing w:before="1" w:after="0" w:line="360" w:lineRule="auto"/>
        <w:ind w:left="0" w:right="225"/>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безоплатність</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загального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платність</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спеціального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використання природних</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ресурсів</w:t>
      </w:r>
      <w:r w:rsidRPr="00016C58">
        <w:rPr>
          <w:rFonts w:ascii="Times New Roman" w:eastAsia="Times New Roman" w:hAnsi="Times New Roman" w:cs="Times New Roman"/>
          <w:spacing w:val="-4"/>
          <w:sz w:val="28"/>
          <w:szCs w:val="24"/>
          <w:lang w:eastAsia="ru-RU"/>
        </w:rPr>
        <w:t xml:space="preserve"> </w:t>
      </w:r>
      <w:r w:rsidRPr="00016C58">
        <w:rPr>
          <w:rFonts w:ascii="Times New Roman" w:eastAsia="Times New Roman" w:hAnsi="Times New Roman" w:cs="Times New Roman"/>
          <w:sz w:val="28"/>
          <w:szCs w:val="24"/>
          <w:lang w:eastAsia="ru-RU"/>
        </w:rPr>
        <w:t>для господарської</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діяльності;</w:t>
      </w:r>
    </w:p>
    <w:p w:rsidR="00016C58" w:rsidRPr="00016C58" w:rsidRDefault="00016C58" w:rsidP="00016C58">
      <w:pPr>
        <w:numPr>
          <w:ilvl w:val="0"/>
          <w:numId w:val="22"/>
        </w:numPr>
        <w:spacing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компенсація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шкоди,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заподіяної</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порушенням</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законодавства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охорону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навколишнього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природного середовища;</w:t>
      </w:r>
    </w:p>
    <w:p w:rsidR="00016C58" w:rsidRPr="00016C58" w:rsidRDefault="00016C58" w:rsidP="00016C58">
      <w:pPr>
        <w:numPr>
          <w:ilvl w:val="0"/>
          <w:numId w:val="22"/>
        </w:numPr>
        <w:spacing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вирішення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питань</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охорони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навколишнього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середовища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та</w:t>
      </w:r>
      <w:r w:rsidRPr="00016C58">
        <w:rPr>
          <w:rFonts w:ascii="Times New Roman" w:eastAsia="Times New Roman" w:hAnsi="Times New Roman" w:cs="Times New Roman"/>
          <w:spacing w:val="-67"/>
          <w:sz w:val="28"/>
          <w:szCs w:val="24"/>
          <w:lang w:eastAsia="ru-RU"/>
        </w:rPr>
        <w:t xml:space="preserve"> </w:t>
      </w:r>
      <w:r w:rsidRPr="00016C58">
        <w:rPr>
          <w:rFonts w:ascii="Times New Roman" w:eastAsia="Times New Roman" w:hAnsi="Times New Roman" w:cs="Times New Roman"/>
          <w:sz w:val="28"/>
          <w:szCs w:val="24"/>
          <w:lang w:eastAsia="ru-RU"/>
        </w:rPr>
        <w:t>використання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природних ресурсів з урахуванням ступеня антропогенної зміненості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територій, сукупної дії факторів, що негативно впливають на екологічну обстановку;</w:t>
      </w:r>
    </w:p>
    <w:p w:rsidR="00016C58" w:rsidRPr="00016C58" w:rsidRDefault="00016C58" w:rsidP="00016C58">
      <w:pPr>
        <w:numPr>
          <w:ilvl w:val="0"/>
          <w:numId w:val="22"/>
        </w:numPr>
        <w:spacing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pacing w:val="-67"/>
          <w:sz w:val="28"/>
          <w:szCs w:val="24"/>
          <w:lang w:eastAsia="ru-RU"/>
        </w:rPr>
        <w:t xml:space="preserve"> </w:t>
      </w:r>
      <w:r w:rsidRPr="00016C58">
        <w:rPr>
          <w:rFonts w:ascii="Times New Roman" w:eastAsia="Times New Roman" w:hAnsi="Times New Roman" w:cs="Times New Roman"/>
          <w:sz w:val="28"/>
          <w:szCs w:val="24"/>
          <w:lang w:eastAsia="ru-RU"/>
        </w:rPr>
        <w:t>поєднання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заходів</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стимулювання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відповідальності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справі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охорони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навколишнього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природного середовища;</w:t>
      </w:r>
    </w:p>
    <w:p w:rsidR="00016C58" w:rsidRPr="00016C58" w:rsidRDefault="00016C58" w:rsidP="00016C58">
      <w:pPr>
        <w:numPr>
          <w:ilvl w:val="0"/>
          <w:numId w:val="22"/>
        </w:numPr>
        <w:spacing w:after="0" w:line="360" w:lineRule="auto"/>
        <w:ind w:left="0"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вирішення проблем охорони навколишнього природного середовища на основі</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широкого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міждержавного співробітництва;</w:t>
      </w:r>
    </w:p>
    <w:p w:rsidR="00016C58" w:rsidRPr="00016C58" w:rsidRDefault="00016C58" w:rsidP="00016C58">
      <w:pPr>
        <w:numPr>
          <w:ilvl w:val="0"/>
          <w:numId w:val="22"/>
        </w:numPr>
        <w:spacing w:after="0" w:line="360" w:lineRule="auto"/>
        <w:ind w:left="0"/>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встановлення</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екологічного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податку,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збору</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спеціальне</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використання</w:t>
      </w:r>
      <w:r w:rsidRPr="00016C58">
        <w:rPr>
          <w:rFonts w:ascii="Times New Roman" w:eastAsia="Times New Roman" w:hAnsi="Times New Roman" w:cs="Times New Roman"/>
          <w:spacing w:val="70"/>
          <w:sz w:val="28"/>
          <w:szCs w:val="24"/>
          <w:lang w:eastAsia="ru-RU"/>
        </w:rPr>
        <w:t xml:space="preserve"> </w:t>
      </w:r>
      <w:r w:rsidRPr="00016C58">
        <w:rPr>
          <w:rFonts w:ascii="Times New Roman" w:eastAsia="Times New Roman" w:hAnsi="Times New Roman" w:cs="Times New Roman"/>
          <w:sz w:val="28"/>
          <w:szCs w:val="24"/>
          <w:lang w:eastAsia="ru-RU"/>
        </w:rPr>
        <w:t>води,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збору за</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спеціальне використання лісових ресурсів, плати за користування надрами</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відповідно</w:t>
      </w:r>
      <w:r w:rsidRPr="00016C58">
        <w:rPr>
          <w:rFonts w:ascii="Times New Roman" w:eastAsia="Times New Roman" w:hAnsi="Times New Roman" w:cs="Times New Roman"/>
          <w:spacing w:val="-1"/>
          <w:sz w:val="28"/>
          <w:szCs w:val="24"/>
          <w:lang w:eastAsia="ru-RU"/>
        </w:rPr>
        <w:t xml:space="preserve"> </w:t>
      </w:r>
      <w:r w:rsidRPr="00016C58">
        <w:rPr>
          <w:rFonts w:ascii="Times New Roman" w:eastAsia="Times New Roman" w:hAnsi="Times New Roman" w:cs="Times New Roman"/>
          <w:sz w:val="28"/>
          <w:szCs w:val="24"/>
          <w:lang w:eastAsia="ru-RU"/>
        </w:rPr>
        <w:t>до Податкового</w:t>
      </w:r>
      <w:r w:rsidRPr="00016C58">
        <w:rPr>
          <w:rFonts w:ascii="Times New Roman" w:eastAsia="Times New Roman" w:hAnsi="Times New Roman" w:cs="Times New Roman"/>
          <w:spacing w:val="-2"/>
          <w:sz w:val="28"/>
          <w:szCs w:val="24"/>
          <w:lang w:eastAsia="ru-RU"/>
        </w:rPr>
        <w:t xml:space="preserve"> </w:t>
      </w:r>
      <w:r w:rsidRPr="00016C58">
        <w:rPr>
          <w:rFonts w:ascii="Times New Roman" w:eastAsia="Times New Roman" w:hAnsi="Times New Roman" w:cs="Times New Roman"/>
          <w:sz w:val="28"/>
          <w:szCs w:val="24"/>
          <w:lang w:eastAsia="ru-RU"/>
        </w:rPr>
        <w:t>кодексу</w:t>
      </w:r>
      <w:r w:rsidRPr="00016C58">
        <w:rPr>
          <w:rFonts w:ascii="Times New Roman" w:eastAsia="Times New Roman" w:hAnsi="Times New Roman" w:cs="Times New Roman"/>
          <w:spacing w:val="-4"/>
          <w:sz w:val="28"/>
          <w:szCs w:val="24"/>
          <w:lang w:eastAsia="ru-RU"/>
        </w:rPr>
        <w:t xml:space="preserve"> </w:t>
      </w:r>
      <w:r w:rsidRPr="00016C58">
        <w:rPr>
          <w:rFonts w:ascii="Times New Roman" w:eastAsia="Times New Roman" w:hAnsi="Times New Roman" w:cs="Times New Roman"/>
          <w:sz w:val="28"/>
          <w:szCs w:val="24"/>
          <w:lang w:eastAsia="ru-RU"/>
        </w:rPr>
        <w:t>України.</w:t>
      </w:r>
    </w:p>
    <w:p w:rsidR="00016C58" w:rsidRPr="00016C58" w:rsidRDefault="005D6ADD" w:rsidP="00016C58">
      <w:pPr>
        <w:spacing w:after="0" w:line="360" w:lineRule="auto"/>
        <w:ind w:left="-12" w:right="224"/>
        <w:jc w:val="center"/>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6.10</w:t>
      </w:r>
      <w:r w:rsidR="00016C58" w:rsidRPr="00016C58">
        <w:rPr>
          <w:rFonts w:ascii="Times New Roman" w:eastAsia="Times New Roman" w:hAnsi="Times New Roman" w:cs="Times New Roman"/>
          <w:b/>
          <w:sz w:val="28"/>
          <w:szCs w:val="24"/>
          <w:lang w:eastAsia="ru-RU"/>
        </w:rPr>
        <w:t xml:space="preserve">. </w:t>
      </w:r>
      <w:bookmarkStart w:id="0" w:name="_GoBack"/>
      <w:r w:rsidR="00016C58" w:rsidRPr="00016C58">
        <w:rPr>
          <w:rFonts w:ascii="Times New Roman" w:eastAsia="Times New Roman" w:hAnsi="Times New Roman" w:cs="Times New Roman"/>
          <w:b/>
          <w:sz w:val="28"/>
          <w:szCs w:val="24"/>
          <w:lang w:eastAsia="ru-RU"/>
        </w:rPr>
        <w:t>Організація контролю за станом навколишнього середовища</w:t>
      </w:r>
      <w:bookmarkEnd w:id="0"/>
    </w:p>
    <w:p w:rsidR="00016C58" w:rsidRPr="00016C58" w:rsidRDefault="00016C58" w:rsidP="00016C58">
      <w:pPr>
        <w:spacing w:after="0" w:line="360" w:lineRule="auto"/>
        <w:ind w:left="-12" w:right="224"/>
        <w:jc w:val="both"/>
        <w:rPr>
          <w:rFonts w:ascii="Times New Roman" w:eastAsia="Times New Roman" w:hAnsi="Times New Roman" w:cs="Times New Roman"/>
          <w:b/>
          <w:sz w:val="28"/>
          <w:szCs w:val="24"/>
          <w:lang w:eastAsia="ru-RU"/>
        </w:rPr>
      </w:pPr>
      <w:r w:rsidRPr="00016C58">
        <w:rPr>
          <w:rFonts w:ascii="Times New Roman" w:eastAsia="Times New Roman" w:hAnsi="Times New Roman" w:cs="Times New Roman"/>
          <w:sz w:val="28"/>
          <w:szCs w:val="24"/>
          <w:lang w:eastAsia="ru-RU"/>
        </w:rPr>
        <w:t xml:space="preserve">        Контроль якості навколишнього середовища є основним завданням Міністерства екології та природних ресурсів України.</w:t>
      </w:r>
    </w:p>
    <w:p w:rsidR="00016C58" w:rsidRPr="00016C58" w:rsidRDefault="00016C58" w:rsidP="00016C58">
      <w:pPr>
        <w:spacing w:after="0" w:line="360" w:lineRule="auto"/>
        <w:ind w:left="-12"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lastRenderedPageBreak/>
        <w:t xml:space="preserve">       Важливою ланкою у забезпеченні якості навколишнього середовища є система контролю його стану, що включає:</w:t>
      </w:r>
    </w:p>
    <w:p w:rsidR="00016C58" w:rsidRPr="00016C58" w:rsidRDefault="00016C58" w:rsidP="00016C58">
      <w:pPr>
        <w:numPr>
          <w:ilvl w:val="0"/>
          <w:numId w:val="23"/>
        </w:numPr>
        <w:spacing w:after="0" w:line="360" w:lineRule="auto"/>
        <w:ind w:left="708"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 xml:space="preserve">спостереження стану навколишнього середовища та прогноз змін; виявлення та оцінювання джерел забруднення; </w:t>
      </w:r>
    </w:p>
    <w:p w:rsidR="00016C58" w:rsidRPr="00016C58" w:rsidRDefault="00016C58" w:rsidP="00016C58">
      <w:pPr>
        <w:numPr>
          <w:ilvl w:val="0"/>
          <w:numId w:val="23"/>
        </w:numPr>
        <w:spacing w:after="0" w:line="360" w:lineRule="auto"/>
        <w:ind w:left="708"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попередження появи підвищеного рівня забруднень.</w:t>
      </w:r>
    </w:p>
    <w:p w:rsidR="00016C58" w:rsidRPr="00016C58" w:rsidRDefault="00016C58" w:rsidP="00016C58">
      <w:pPr>
        <w:spacing w:after="0" w:line="360" w:lineRule="auto"/>
        <w:ind w:left="-12"/>
        <w:jc w:val="both"/>
        <w:rPr>
          <w:rFonts w:ascii="Times New Roman" w:eastAsia="Times New Roman" w:hAnsi="Times New Roman" w:cs="Times New Roman"/>
          <w:b/>
          <w:sz w:val="28"/>
          <w:szCs w:val="28"/>
          <w:lang w:eastAsia="uk-UA" w:bidi="en-US"/>
        </w:rPr>
      </w:pPr>
      <w:r w:rsidRPr="00016C58">
        <w:rPr>
          <w:rFonts w:ascii="Times New Roman" w:eastAsia="Times New Roman" w:hAnsi="Times New Roman" w:cs="Times New Roman"/>
          <w:sz w:val="28"/>
          <w:szCs w:val="28"/>
          <w:lang w:bidi="en-US"/>
        </w:rPr>
        <w:t xml:space="preserve">      </w:t>
      </w:r>
      <w:r w:rsidRPr="00016C58">
        <w:rPr>
          <w:rFonts w:ascii="Times New Roman" w:eastAsia="Times New Roman" w:hAnsi="Times New Roman" w:cs="Times New Roman"/>
          <w:sz w:val="28"/>
          <w:szCs w:val="28"/>
          <w:lang w:val="ru-RU" w:bidi="en-US"/>
        </w:rPr>
        <w:t>У великих містах України контроль за станом навколишнього природного середовища здійснюють автоматизовані системи якості атмосферного повітря і водоймищ. Наявність безперервної інформації про стан навколишнього середовища у цих містах дозволяє оперативно вживати необхідних заходів для усунення надмірних забруднень, зменшуючи викиди шкідливих промислових підприємств і потоки автотранспорту</w:t>
      </w:r>
      <w:r w:rsidRPr="00016C58">
        <w:rPr>
          <w:rFonts w:ascii="Times New Roman" w:eastAsia="Times New Roman" w:hAnsi="Times New Roman" w:cs="Times New Roman"/>
          <w:sz w:val="28"/>
          <w:szCs w:val="28"/>
          <w:lang w:bidi="en-US"/>
        </w:rPr>
        <w:t>.</w:t>
      </w:r>
    </w:p>
    <w:p w:rsidR="00016C58" w:rsidRPr="00016C58" w:rsidRDefault="00016C58" w:rsidP="00016C58">
      <w:pPr>
        <w:spacing w:after="0" w:line="360" w:lineRule="auto"/>
        <w:ind w:left="-12"/>
        <w:jc w:val="both"/>
        <w:rPr>
          <w:rFonts w:ascii="Times New Roman" w:eastAsia="Times New Roman" w:hAnsi="Times New Roman" w:cs="Times New Roman"/>
          <w:sz w:val="28"/>
          <w:szCs w:val="28"/>
          <w:lang w:val="ru-RU" w:bidi="en-US"/>
        </w:rPr>
      </w:pPr>
      <w:r w:rsidRPr="00016C58">
        <w:rPr>
          <w:rFonts w:ascii="Times New Roman" w:eastAsia="Times New Roman" w:hAnsi="Times New Roman" w:cs="Times New Roman"/>
          <w:sz w:val="28"/>
          <w:szCs w:val="28"/>
          <w:lang w:bidi="en-US"/>
        </w:rPr>
        <w:t xml:space="preserve">      </w:t>
      </w:r>
      <w:r w:rsidRPr="00016C58">
        <w:rPr>
          <w:rFonts w:ascii="Times New Roman" w:eastAsia="Times New Roman" w:hAnsi="Times New Roman" w:cs="Times New Roman"/>
          <w:sz w:val="28"/>
          <w:szCs w:val="28"/>
          <w:lang w:val="ru-RU" w:bidi="en-US"/>
        </w:rPr>
        <w:t>Контроль якості повітря населених пунктів проводиться відповідно до вимог</w:t>
      </w:r>
      <w:r w:rsidRPr="00016C58">
        <w:rPr>
          <w:rFonts w:ascii="Times New Roman" w:eastAsia="Times New Roman" w:hAnsi="Times New Roman" w:cs="Times New Roman"/>
          <w:sz w:val="28"/>
          <w:szCs w:val="28"/>
          <w:lang w:bidi="en-US"/>
        </w:rPr>
        <w:t>,</w:t>
      </w:r>
      <w:r w:rsidRPr="00016C58">
        <w:rPr>
          <w:rFonts w:ascii="Times New Roman" w:eastAsia="Times New Roman" w:hAnsi="Times New Roman" w:cs="Times New Roman"/>
          <w:sz w:val="28"/>
          <w:szCs w:val="28"/>
          <w:lang w:val="ru-RU" w:bidi="en-US"/>
        </w:rPr>
        <w:t xml:space="preserve"> що передбачає стаціонарний, маршрутний та пересувний пости спостереження за забрудненням </w:t>
      </w:r>
      <w:proofErr w:type="gramStart"/>
      <w:r w:rsidRPr="00016C58">
        <w:rPr>
          <w:rFonts w:ascii="Times New Roman" w:eastAsia="Times New Roman" w:hAnsi="Times New Roman" w:cs="Times New Roman"/>
          <w:sz w:val="28"/>
          <w:szCs w:val="28"/>
          <w:lang w:val="ru-RU" w:bidi="en-US"/>
        </w:rPr>
        <w:t>атмосфери .</w:t>
      </w:r>
      <w:proofErr w:type="gramEnd"/>
    </w:p>
    <w:p w:rsidR="00016C58" w:rsidRPr="00016C58" w:rsidRDefault="00016C58" w:rsidP="00016C58">
      <w:pPr>
        <w:spacing w:after="0" w:line="360" w:lineRule="auto"/>
        <w:ind w:left="-12"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i/>
          <w:sz w:val="28"/>
          <w:szCs w:val="24"/>
          <w:lang w:eastAsia="ru-RU"/>
        </w:rPr>
        <w:t>Стаціонарний пост</w:t>
      </w:r>
      <w:r w:rsidRPr="00016C58">
        <w:rPr>
          <w:rFonts w:ascii="Times New Roman" w:eastAsia="Times New Roman" w:hAnsi="Times New Roman" w:cs="Times New Roman"/>
          <w:sz w:val="28"/>
          <w:szCs w:val="24"/>
          <w:lang w:eastAsia="ru-RU"/>
        </w:rPr>
        <w:t xml:space="preserve"> спостережень призначений для забезпечення безперервної реєстрації забруднювальних речовин (СО2, СО, пилу тощо) і регулярних проб повітря для подальших аналізів.</w:t>
      </w:r>
    </w:p>
    <w:p w:rsidR="00016C58" w:rsidRPr="00016C58" w:rsidRDefault="00016C58" w:rsidP="00016C58">
      <w:pPr>
        <w:spacing w:after="0" w:line="360" w:lineRule="auto"/>
        <w:ind w:left="-12"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i/>
          <w:sz w:val="28"/>
          <w:szCs w:val="24"/>
          <w:lang w:eastAsia="ru-RU"/>
        </w:rPr>
        <w:t>Маршрутний пост</w:t>
      </w:r>
      <w:r w:rsidRPr="00016C58">
        <w:rPr>
          <w:rFonts w:ascii="Times New Roman" w:eastAsia="Times New Roman" w:hAnsi="Times New Roman" w:cs="Times New Roman"/>
          <w:sz w:val="28"/>
          <w:szCs w:val="24"/>
          <w:lang w:eastAsia="ru-RU"/>
        </w:rPr>
        <w:t xml:space="preserve"> призначений для регулярного відбору проб повітря в декількох точках місцевості за тимчасовим графіком.</w:t>
      </w:r>
    </w:p>
    <w:p w:rsidR="00016C58" w:rsidRPr="00016C58" w:rsidRDefault="00016C58" w:rsidP="00016C58">
      <w:pPr>
        <w:spacing w:after="0" w:line="360" w:lineRule="auto"/>
        <w:ind w:left="-12"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Розміщення стаціонарних і маршрутних постів повинне сприяти виявленню максимальних концентрацій забруднювальних речовин. Зазвичай пости розташовують концентричними колами у точках перетину з радіальними лініями, що показують сторони світу. У центрі кола повинне знаходитися джерело забруднення.</w:t>
      </w:r>
    </w:p>
    <w:p w:rsidR="00016C58" w:rsidRDefault="00016C58" w:rsidP="00016C58">
      <w:pPr>
        <w:spacing w:after="0" w:line="360" w:lineRule="auto"/>
        <w:ind w:left="-12" w:right="224"/>
        <w:jc w:val="both"/>
        <w:rPr>
          <w:rFonts w:ascii="Times New Roman" w:eastAsia="Times New Roman" w:hAnsi="Times New Roman" w:cs="Times New Roman"/>
          <w:sz w:val="28"/>
          <w:szCs w:val="24"/>
          <w:lang w:eastAsia="ru-RU"/>
        </w:rPr>
      </w:pPr>
      <w:r w:rsidRPr="00016C58">
        <w:rPr>
          <w:rFonts w:ascii="Times New Roman" w:eastAsia="Times New Roman" w:hAnsi="Times New Roman" w:cs="Times New Roman"/>
          <w:sz w:val="28"/>
          <w:szCs w:val="24"/>
          <w:lang w:eastAsia="ru-RU"/>
        </w:rPr>
        <w:t xml:space="preserve">     Контроль за забрудненням атмосферного повітря необхідно здійснювати у великих містах та інших населених пунктах, де працюють великі промислові підприємства, існує інтенсивний рух автотранспорту тощо.</w:t>
      </w:r>
    </w:p>
    <w:p w:rsidR="00016C58" w:rsidRPr="00016C58" w:rsidRDefault="00016C58" w:rsidP="00016C58">
      <w:pPr>
        <w:shd w:val="clear" w:color="auto" w:fill="FFFFFF"/>
        <w:spacing w:after="0" w:line="360" w:lineRule="auto"/>
        <w:jc w:val="center"/>
        <w:textAlignment w:val="baseline"/>
        <w:rPr>
          <w:rFonts w:ascii="Times New Roman" w:eastAsia="Times New Roman" w:hAnsi="Times New Roman" w:cs="Times New Roman"/>
          <w:b/>
          <w:color w:val="000000"/>
          <w:sz w:val="28"/>
          <w:szCs w:val="28"/>
          <w:lang w:eastAsia="ru-RU"/>
        </w:rPr>
      </w:pPr>
    </w:p>
    <w:p w:rsidR="005D6ADD" w:rsidRDefault="005D6ADD" w:rsidP="005D6ADD">
      <w:pPr>
        <w:rPr>
          <w:rFonts w:ascii="Times New Roman" w:eastAsia="Times New Roman" w:hAnsi="Times New Roman" w:cs="Times New Roman"/>
          <w:b/>
          <w:color w:val="000000"/>
          <w:sz w:val="28"/>
          <w:szCs w:val="28"/>
          <w:lang w:eastAsia="ru-RU"/>
        </w:rPr>
      </w:pPr>
    </w:p>
    <w:p w:rsidR="005D6ADD" w:rsidRDefault="005D6ADD" w:rsidP="005D6ADD">
      <w:pPr>
        <w:rPr>
          <w:rFonts w:ascii="Times New Roman" w:eastAsia="Times New Roman" w:hAnsi="Times New Roman" w:cs="Times New Roman"/>
          <w:b/>
          <w:bCs/>
          <w:sz w:val="28"/>
          <w:szCs w:val="28"/>
          <w:lang w:eastAsia="ru-RU"/>
        </w:rPr>
      </w:pPr>
    </w:p>
    <w:p w:rsidR="009560D0" w:rsidRDefault="009560D0" w:rsidP="009560D0">
      <w:pPr>
        <w:jc w:val="center"/>
        <w:rPr>
          <w:rFonts w:ascii="Times New Roman" w:eastAsia="Times New Roman" w:hAnsi="Times New Roman" w:cs="Times New Roman"/>
          <w:b/>
          <w:bCs/>
          <w:sz w:val="28"/>
          <w:szCs w:val="28"/>
          <w:lang w:eastAsia="ru-RU"/>
        </w:rPr>
      </w:pPr>
      <w:r w:rsidRPr="009560D0">
        <w:rPr>
          <w:rFonts w:ascii="Times New Roman" w:eastAsia="Times New Roman" w:hAnsi="Times New Roman" w:cs="Times New Roman"/>
          <w:b/>
          <w:bCs/>
          <w:sz w:val="28"/>
          <w:szCs w:val="28"/>
          <w:lang w:eastAsia="ru-RU"/>
        </w:rPr>
        <w:lastRenderedPageBreak/>
        <w:t xml:space="preserve">ЛІТЕРАТУРА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Барашиков А.Я. Будівельні конструкції / А.Я. Барашиков, В.М.</w:t>
      </w:r>
    </w:p>
    <w:p w:rsidR="009560D0" w:rsidRPr="00077CC7" w:rsidRDefault="009560D0" w:rsidP="00BA4C1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Колякова // Підручник для студентів вищих навчальних закладів. – К. :</w:t>
      </w:r>
    </w:p>
    <w:p w:rsidR="009560D0" w:rsidRPr="00077CC7" w:rsidRDefault="009560D0" w:rsidP="00BA4C1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Видавничий дім «Слово», 2011. – 256 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Будівельні конструкції: навчальний посібник / Ю.Л. Винников, С.Ф.</w:t>
      </w:r>
    </w:p>
    <w:p w:rsidR="009560D0" w:rsidRPr="00077CC7" w:rsidRDefault="009560D0" w:rsidP="00BA4C1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Пічугін, О.О. Довженко, А.О. Дмитренко. – Полтава : ТОВ «АСМІ», 2015. – 400с.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Гетун Г.В. Архітектура будівель та споруд. Книга 1: Основи проектування підручник  / Г. В. Гетун. – К. : Кондор, 2012. – 380 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Корніенко, М.В. Основи і фундаменти : Начальний посібник /</w:t>
      </w:r>
    </w:p>
    <w:p w:rsidR="009560D0" w:rsidRPr="00077CC7" w:rsidRDefault="009560D0" w:rsidP="00BA4C1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М.В. Корніенко. – К.: КНУБА, 2009. – 150 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Грибан В. Г., Негодченко О. В. Охорона праці: навч. посібник. [для студ. вищ. навч. закл.] / В. Г. Грибан, О. В. Негодченко — К.: Центр учбової літератури, 2009. — 280 с.</w:t>
      </w:r>
    </w:p>
    <w:p w:rsidR="009560D0" w:rsidRPr="00077CC7" w:rsidRDefault="009560D0" w:rsidP="00BA4C13">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Вахненко П.Ф., Павліков А.М., Горик О.В., Вахненко В.П. Залізобетонні конструкції. – Київ. Вища школа, 2000.</w:t>
      </w:r>
    </w:p>
    <w:p w:rsidR="009560D0" w:rsidRPr="00077CC7" w:rsidRDefault="009560D0" w:rsidP="00BA4C13">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Металеві конструкції : підручник / О. О. Нілов, В. О. Пермяков, О. В. Шимановський, С. І. Білик, Л. І. Лавріненко, І. Д. Бєлов, В. О. Володимирський. - 2-ге вид., переробл. і доповн. - К. : Сталь, 2010. - 869 c. Бібліогр.: 23 назв. - укp.</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Добрянський І.М., Дмитрів Г.М. Водопостачання та водовідведення будівель і споруд. Навчальний посібник.- Львів,2008.-120с.</w:t>
      </w:r>
    </w:p>
    <w:p w:rsidR="009560D0" w:rsidRPr="00F40BDE" w:rsidRDefault="009560D0" w:rsidP="00BA4C13">
      <w:pPr>
        <w:pStyle w:val="a7"/>
        <w:widowControl w:val="0"/>
        <w:numPr>
          <w:ilvl w:val="0"/>
          <w:numId w:val="1"/>
        </w:numPr>
        <w:autoSpaceDE w:val="0"/>
        <w:autoSpaceDN w:val="0"/>
        <w:spacing w:after="200" w:line="360" w:lineRule="auto"/>
        <w:contextualSpacing/>
        <w:jc w:val="both"/>
        <w:rPr>
          <w:sz w:val="28"/>
          <w:szCs w:val="28"/>
        </w:rPr>
      </w:pPr>
      <w:r w:rsidRPr="00F40BDE">
        <w:rPr>
          <w:sz w:val="28"/>
          <w:szCs w:val="28"/>
        </w:rPr>
        <w:t>ДБН В.1.2-2-2006 СНББ «Навантаження і впливи. Норми проектування»</w:t>
      </w:r>
    </w:p>
    <w:p w:rsidR="009560D0" w:rsidRPr="00F40BDE" w:rsidRDefault="009560D0" w:rsidP="00BA4C13">
      <w:pPr>
        <w:pStyle w:val="a7"/>
        <w:numPr>
          <w:ilvl w:val="0"/>
          <w:numId w:val="1"/>
        </w:numPr>
        <w:suppressAutoHyphens/>
        <w:spacing w:line="360" w:lineRule="auto"/>
        <w:jc w:val="both"/>
        <w:rPr>
          <w:bCs/>
          <w:sz w:val="28"/>
          <w:szCs w:val="28"/>
        </w:rPr>
      </w:pPr>
      <w:r w:rsidRPr="00F40BDE">
        <w:rPr>
          <w:bCs/>
          <w:sz w:val="28"/>
          <w:szCs w:val="28"/>
        </w:rPr>
        <w:t>ДСТУ Б.А.3.1-22:2013 «Визначення тривалості будівництва об’єктів».</w:t>
      </w:r>
    </w:p>
    <w:p w:rsidR="009560D0" w:rsidRPr="00F40BDE" w:rsidRDefault="008D06A1" w:rsidP="00BA4C13">
      <w:pPr>
        <w:pStyle w:val="a7"/>
        <w:numPr>
          <w:ilvl w:val="0"/>
          <w:numId w:val="1"/>
        </w:numPr>
        <w:suppressAutoHyphens/>
        <w:spacing w:line="360" w:lineRule="auto"/>
        <w:jc w:val="both"/>
        <w:rPr>
          <w:bCs/>
          <w:sz w:val="28"/>
          <w:szCs w:val="28"/>
        </w:rPr>
      </w:pPr>
      <w:r>
        <w:rPr>
          <w:bCs/>
          <w:sz w:val="28"/>
          <w:szCs w:val="28"/>
        </w:rPr>
        <w:t>ДБН А.3.1 – 5 – 96 «</w:t>
      </w:r>
      <w:r w:rsidR="009560D0" w:rsidRPr="00F40BDE">
        <w:rPr>
          <w:bCs/>
          <w:sz w:val="28"/>
          <w:szCs w:val="28"/>
        </w:rPr>
        <w:t>Управління, організація, технологія. Організація будівельного виробництва»</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І.Н. Дудар, Т.Е. Потапова, Т.В. Прилипко. - Довідник нормативно-технічних даних для проектів виконання комплексу робіт зі зведення надземної частини будівель та споруд. - Вінниця: ВНТН,2005-137с.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lastRenderedPageBreak/>
        <w:t>Щербінін Л.Г. Навчальний посібник «Проектування будівельних генеральних планів» (з дисципліни «Організація будівництва») / Л.Г. Щербінін, Є.В. Дяченко, Ю.В. Дрижирук – Полтава: ПолтНТУ, 2016 – 139 с.</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Технологія будівельного виробництва. За ред. М.Г. Єрмоленка. – К.: «Вища школа», 2008. 2.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В.О. Панченко, М.Г. Костюк, А.О. Качура, Л.М. Окуневський – Технологія і механізація будівельних процесів – Харків, 2005.</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ДСТУ – Н Б В.1-27:2010.Будівельна кліматологія: Київ: Мінрегіонбуд України, 2011.142с.</w:t>
      </w:r>
    </w:p>
    <w:p w:rsidR="009560D0" w:rsidRPr="00077CC7" w:rsidRDefault="009560D0" w:rsidP="00BA4C13">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ДБН В.2.1-10-2009. Основи та фундаменти споруд. Основні положення проектування Зміна №1: Київ: Мінрегіонбуд України, 2011. 58с.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А.3.1-5:2016. Організація будівельного виробництва: Київ: Міністерство регіонального розвитку, будівництва та житлово – комунального господарства  України, 2016.49с. Чинний від 1 січня 2016 року На зміну ДБН А.3-1-5-2009</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ДСТУ-Н Б В.2.1-28:2013. Настанова щодо проведення земляних робіт та улаштування основ і фундаментів: Київ: Мінрегіон України, 2013.88с.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ДБН В.2.6-98:2009. Конструкції будинків і споруд. Бетонні та залізобетонні конструкції. Основні положення: Київ: Мінрегіон України, 2011.71с.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В.2.6-162:2010. Конструкції будинків і споруд. Кам’яні та армокам’яні конструкції. Основні положення: Київ: Міністерство регіонального розвитку та будівництва України, 2011.107с.</w:t>
      </w:r>
    </w:p>
    <w:p w:rsidR="009560D0" w:rsidRPr="00077CC7" w:rsidRDefault="009560D0" w:rsidP="00BA4C13">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ДСТУ-Н Б А.3.1-23:2013. Настанова щодо проведення робіт з улаштування ізоляційних, оздоблювальних, захисних покриттів стін, підлог і покрівель будівель: Київ: Міністерство регіонального розвитку, будівництва та житлово – комунального господарства  України, 2013.44с. </w:t>
      </w:r>
    </w:p>
    <w:p w:rsidR="009560D0" w:rsidRPr="00077CC7" w:rsidRDefault="009560D0" w:rsidP="00BA4C13">
      <w:pPr>
        <w:numPr>
          <w:ilvl w:val="0"/>
          <w:numId w:val="1"/>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В.2.6-31:2021 Теплова ізоляція та енергоефективність будівель</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Приклади розрахунку до ДСТУ Б В.2.6-189:2013 «Методи вибору теплоізоляційного матеріалу для утеплення будівель»</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lastRenderedPageBreak/>
        <w:t>ДБН В.2.6-33:2008. Конструкції будинків і споруд. Конструкції зовнішніх стін із фасадною теплоізоляцією. Вимоги до проектування, улаштування та експлуатації</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В.2.1-10:2018 - Основи і фундаменти будівель та споруд. Основні положення.</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Б.1.1-15:2012 Склад і зміст генерального плану населеного пункту</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А.2.1-1-2014 Інженерні вишукування для будівництва</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А.2.1-1-2008. Вишукування, проектування і територіальна діяльність. Вишукування. Інженерні вишукування для будівництва</w:t>
      </w:r>
    </w:p>
    <w:p w:rsidR="009560D0" w:rsidRPr="00077CC7" w:rsidRDefault="009560D0" w:rsidP="00BA4C13">
      <w:pPr>
        <w:numPr>
          <w:ilvl w:val="0"/>
          <w:numId w:val="1"/>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В.1.3-2:2010. Система забезпечення точності геометричних параметрів у будівництві. Геодезичні роботи у будівництві</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В.2.2-9:2018 Громадські будинки та споруди. Основні положення</w:t>
      </w:r>
    </w:p>
    <w:p w:rsidR="009560D0" w:rsidRPr="00035CDB"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ДСТУ Б В.2.1-2-96.Основи та підвалини будинків і споруд. . Ґрунти. Класифікація: Київ: Державний комітет України у справах містобуду</w:t>
      </w:r>
      <w:r>
        <w:rPr>
          <w:rFonts w:ascii="Times New Roman" w:eastAsia="Times New Roman" w:hAnsi="Times New Roman" w:cs="Times New Roman"/>
          <w:sz w:val="28"/>
          <w:szCs w:val="28"/>
        </w:rPr>
        <w:t>вання та архітектури, 1997. 51с</w:t>
      </w:r>
      <w:r w:rsidRPr="00035CDB">
        <w:rPr>
          <w:rFonts w:ascii="Times New Roman" w:eastAsia="Times New Roman" w:hAnsi="Times New Roman" w:cs="Times New Roman"/>
          <w:sz w:val="28"/>
          <w:szCs w:val="28"/>
        </w:rPr>
        <w:t>.</w:t>
      </w:r>
    </w:p>
    <w:p w:rsidR="009560D0" w:rsidRPr="00077CC7" w:rsidRDefault="009560D0" w:rsidP="00BA4C13">
      <w:pPr>
        <w:widowControl w:val="0"/>
        <w:numPr>
          <w:ilvl w:val="0"/>
          <w:numId w:val="1"/>
        </w:numPr>
        <w:autoSpaceDE w:val="0"/>
        <w:autoSpaceDN w:val="0"/>
        <w:spacing w:after="0" w:line="360" w:lineRule="auto"/>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В.2.6-163:2010 Конструкції будівель і споруд. Сталеві конструкції. Норми проектування, виготовлення і монтажу. - Київ: Мінрегіонбуд України, 2011. - 127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Бетонні та залізобетонні конструкції. Основні положення : ДБН В.2.6- 98:2009. –Чинний від 01.06.2011. – Київ : Мінрегіонбуд України, 2010. –63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Павліков А.М. Розрахунок міцності нормальних перерізів балкових елементів за нелінійною деформаційною моделлю (на основі ДБН В.2.6- 98:2009): навчальний посібник / А.М. Павліков, О.В. Гарькава. За ред. А.М. Павлікова. – Полтава: ПолтНТУ, 2013. – 83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Вказівки щодо застосування ресурсних елементних кошторисних норм на будівельні роботи електрична тепла підлога за ДБН В.2.5-24:2012</w:t>
      </w:r>
    </w:p>
    <w:p w:rsidR="009560D0"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ДСТУ 9258:2023 Настанова з організації виконання будівельних робіт.</w:t>
      </w:r>
    </w:p>
    <w:p w:rsidR="009560D0"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ДВН Навантаження івпливи</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Д. 1.1-2000 - Державні будівельні норми "Правила визначення  вартості будівництва" Київ - "Інпроект" - 2000 , 432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lastRenderedPageBreak/>
        <w:t>ДСТУ Б Д.1.1-1:2013 Правила визначення вартості будівництва. – [Чинний від 01.01.2014]. – Київ: Мінрегіон України, 2013. – 93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ДСТУ-Н Б Д.1.1-2:2013 Настанова щодо визначення прямих витрат у вартості будівництва. – [Чинний від 01.01.2014]. – Київ : Мінрегіон України, 2013. – 93 </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ДСТУ-Н Б Д.1.1-3:2013 Настанова щодо визначення загальновиробничих і адміністративних витрат та прибутку у вартості будівництва. – [Чинний від 01.01.2014]. – Київ : Мінрегіон України, 2013. – 60 с.</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пожежну безпеку», - К., 1994</w:t>
      </w:r>
      <w:r w:rsidRPr="00077CC7">
        <w:rPr>
          <w:rFonts w:ascii="Times New Roman" w:eastAsia="Times New Roman" w:hAnsi="Times New Roman" w:cs="Times New Roman"/>
          <w:sz w:val="28"/>
          <w:szCs w:val="28"/>
        </w:rPr>
        <w:tab/>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Законодавство України про охорону праці // Збірник нормативних документів: у 4 т. – К.: Держнаглядохоронпраці; Основа, 1995</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охорону навколишнього природного середовища». Закон від 25.06.1991 № 1264 — ХΙΙ.</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Кодекс України «Про надра». Закон. Кодекс від 27.071994 № 132/94 — ВР.</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Водний кодекс України. Закон. Кодекс від 16.081995 № 213/95 — ВР.</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охорону атмосферного повітря». Закон від 16.10.1992 № 27 — 07 — ХΙΙ.</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відходи». Закон від 05.03.1998 № 587/98 — ВР.</w:t>
      </w:r>
    </w:p>
    <w:p w:rsidR="009560D0" w:rsidRPr="00077CC7"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екологічну експертизу». Закон від 09.02.1995 № 45/95 — ВР.</w:t>
      </w:r>
    </w:p>
    <w:p w:rsidR="009560D0" w:rsidRPr="000136CE" w:rsidRDefault="009560D0" w:rsidP="00BA4C13">
      <w:pPr>
        <w:widowControl w:val="0"/>
        <w:numPr>
          <w:ilvl w:val="0"/>
          <w:numId w:val="1"/>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Земельний кодекс України. Закон від 25.10.2001 № 2768 — ΙΙΙ.</w:t>
      </w:r>
    </w:p>
    <w:p w:rsidR="009560D0" w:rsidRPr="009560D0" w:rsidRDefault="009560D0" w:rsidP="00BA4C13">
      <w:pPr>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Pr="00EF32E1">
        <w:rPr>
          <w:rFonts w:ascii="Times New Roman" w:eastAsia="Times New Roman" w:hAnsi="Times New Roman" w:cs="Times New Roman"/>
          <w:sz w:val="28"/>
          <w:szCs w:val="28"/>
          <w:lang w:eastAsia="ru-RU"/>
        </w:rPr>
        <w:t>ДБН В.2.1-10-2009 додаток Е.</w:t>
      </w:r>
      <w:r w:rsidRPr="009560D0">
        <w:rPr>
          <w:rFonts w:ascii="Times New Roman" w:eastAsia="Times New Roman" w:hAnsi="Times New Roman" w:cs="Times New Roman"/>
          <w:b/>
          <w:bCs/>
          <w:sz w:val="28"/>
          <w:szCs w:val="28"/>
          <w:lang w:eastAsia="ru-RU"/>
        </w:rPr>
        <w:t xml:space="preserve">   </w:t>
      </w:r>
    </w:p>
    <w:sectPr w:rsidR="009560D0" w:rsidRPr="009560D0" w:rsidSect="00C469DA">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343" w:rsidRDefault="00FD5343" w:rsidP="00C469DA">
      <w:pPr>
        <w:spacing w:after="0" w:line="240" w:lineRule="auto"/>
      </w:pPr>
      <w:r>
        <w:separator/>
      </w:r>
    </w:p>
  </w:endnote>
  <w:endnote w:type="continuationSeparator" w:id="0">
    <w:p w:rsidR="00FD5343" w:rsidRDefault="00FD5343" w:rsidP="00C46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spac821 BT">
    <w:panose1 w:val="020B0609020202020204"/>
    <w:charset w:val="00"/>
    <w:family w:val="modern"/>
    <w:pitch w:val="fixed"/>
    <w:sig w:usb0="00000087" w:usb1="00000000" w:usb2="00000000" w:usb3="00000000" w:csb0="0000001B" w:csb1="00000000"/>
  </w:font>
  <w:font w:name="Calibri">
    <w:panose1 w:val="020F0502020204030204"/>
    <w:charset w:val="CC"/>
    <w:family w:val="swiss"/>
    <w:pitch w:val="variable"/>
    <w:sig w:usb0="E4002EFF" w:usb1="C000247B"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4851671"/>
      <w:docPartObj>
        <w:docPartGallery w:val="Page Numbers (Bottom of Page)"/>
        <w:docPartUnique/>
      </w:docPartObj>
    </w:sdtPr>
    <w:sdtEndPr/>
    <w:sdtContent>
      <w:p w:rsidR="00016C58" w:rsidRDefault="00016C58">
        <w:pPr>
          <w:pStyle w:val="a5"/>
          <w:jc w:val="center"/>
        </w:pPr>
        <w:r>
          <w:fldChar w:fldCharType="begin"/>
        </w:r>
        <w:r>
          <w:instrText>PAGE   \* MERGEFORMAT</w:instrText>
        </w:r>
        <w:r>
          <w:fldChar w:fldCharType="separate"/>
        </w:r>
        <w:r w:rsidR="00C92EED" w:rsidRPr="00C92EED">
          <w:rPr>
            <w:noProof/>
            <w:lang w:val="ru-RU"/>
          </w:rPr>
          <w:t>79</w:t>
        </w:r>
        <w:r>
          <w:fldChar w:fldCharType="end"/>
        </w:r>
      </w:p>
    </w:sdtContent>
  </w:sdt>
  <w:p w:rsidR="00016C58" w:rsidRDefault="00016C58">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343" w:rsidRDefault="00FD5343" w:rsidP="00C469DA">
      <w:pPr>
        <w:spacing w:after="0" w:line="240" w:lineRule="auto"/>
      </w:pPr>
      <w:r>
        <w:separator/>
      </w:r>
    </w:p>
  </w:footnote>
  <w:footnote w:type="continuationSeparator" w:id="0">
    <w:p w:rsidR="00FD5343" w:rsidRDefault="00FD5343" w:rsidP="00C469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33A4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4FF6C9F"/>
    <w:multiLevelType w:val="hybridMultilevel"/>
    <w:tmpl w:val="031A55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50655B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EAE4C3A"/>
    <w:multiLevelType w:val="hybridMultilevel"/>
    <w:tmpl w:val="2E46BB76"/>
    <w:lvl w:ilvl="0" w:tplc="CDBE7F70">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061"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FC9446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00B170F"/>
    <w:multiLevelType w:val="hybridMultilevel"/>
    <w:tmpl w:val="AA004A2E"/>
    <w:lvl w:ilvl="0" w:tplc="CDBE7F70">
      <w:start w:val="1"/>
      <w:numFmt w:val="bullet"/>
      <w:lvlText w:val="-"/>
      <w:lvlJc w:val="left"/>
      <w:pPr>
        <w:ind w:left="1428" w:hanging="360"/>
      </w:pPr>
      <w:rPr>
        <w:rFonts w:ascii="Times New Roman" w:eastAsia="Times New Roman" w:hAnsi="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10FB20D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A880A1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9CC334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A2B6B9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104267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3922198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AA92A3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B5915EC"/>
    <w:multiLevelType w:val="hybridMultilevel"/>
    <w:tmpl w:val="C35E8148"/>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4" w15:restartNumberingAfterBreak="0">
    <w:nsid w:val="458834D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4EB0195"/>
    <w:multiLevelType w:val="hybridMultilevel"/>
    <w:tmpl w:val="C9D484A8"/>
    <w:lvl w:ilvl="0" w:tplc="B16AA5F8">
      <w:start w:val="1"/>
      <w:numFmt w:val="bullet"/>
      <w:lvlText w:val="-"/>
      <w:lvlJc w:val="left"/>
      <w:pPr>
        <w:ind w:left="1392" w:hanging="360"/>
      </w:pPr>
      <w:rPr>
        <w:rFonts w:hint="default"/>
      </w:rPr>
    </w:lvl>
    <w:lvl w:ilvl="1" w:tplc="04220003">
      <w:start w:val="1"/>
      <w:numFmt w:val="bullet"/>
      <w:lvlText w:val="o"/>
      <w:lvlJc w:val="left"/>
      <w:pPr>
        <w:ind w:left="2112" w:hanging="360"/>
      </w:pPr>
      <w:rPr>
        <w:rFonts w:ascii="Monospac821 BT" w:hAnsi="Monospac821 BT" w:hint="default"/>
      </w:rPr>
    </w:lvl>
    <w:lvl w:ilvl="2" w:tplc="04220005">
      <w:start w:val="1"/>
      <w:numFmt w:val="bullet"/>
      <w:lvlText w:val=""/>
      <w:lvlJc w:val="left"/>
      <w:pPr>
        <w:ind w:left="2832" w:hanging="360"/>
      </w:pPr>
      <w:rPr>
        <w:rFonts w:ascii="Wingdings" w:hAnsi="Wingdings" w:hint="default"/>
      </w:rPr>
    </w:lvl>
    <w:lvl w:ilvl="3" w:tplc="04220001">
      <w:start w:val="1"/>
      <w:numFmt w:val="bullet"/>
      <w:lvlText w:val=""/>
      <w:lvlJc w:val="left"/>
      <w:pPr>
        <w:ind w:left="3552" w:hanging="360"/>
      </w:pPr>
      <w:rPr>
        <w:rFonts w:ascii="Symbol" w:hAnsi="Symbol" w:hint="default"/>
      </w:rPr>
    </w:lvl>
    <w:lvl w:ilvl="4" w:tplc="04220003">
      <w:start w:val="1"/>
      <w:numFmt w:val="bullet"/>
      <w:lvlText w:val="o"/>
      <w:lvlJc w:val="left"/>
      <w:pPr>
        <w:ind w:left="4272" w:hanging="360"/>
      </w:pPr>
      <w:rPr>
        <w:rFonts w:ascii="Monospac821 BT" w:hAnsi="Monospac821 BT" w:hint="default"/>
      </w:rPr>
    </w:lvl>
    <w:lvl w:ilvl="5" w:tplc="04220005">
      <w:start w:val="1"/>
      <w:numFmt w:val="bullet"/>
      <w:lvlText w:val=""/>
      <w:lvlJc w:val="left"/>
      <w:pPr>
        <w:ind w:left="4992" w:hanging="360"/>
      </w:pPr>
      <w:rPr>
        <w:rFonts w:ascii="Wingdings" w:hAnsi="Wingdings" w:hint="default"/>
      </w:rPr>
    </w:lvl>
    <w:lvl w:ilvl="6" w:tplc="04220001">
      <w:start w:val="1"/>
      <w:numFmt w:val="bullet"/>
      <w:lvlText w:val=""/>
      <w:lvlJc w:val="left"/>
      <w:pPr>
        <w:ind w:left="5712" w:hanging="360"/>
      </w:pPr>
      <w:rPr>
        <w:rFonts w:ascii="Symbol" w:hAnsi="Symbol" w:hint="default"/>
      </w:rPr>
    </w:lvl>
    <w:lvl w:ilvl="7" w:tplc="04220003">
      <w:start w:val="1"/>
      <w:numFmt w:val="bullet"/>
      <w:lvlText w:val="o"/>
      <w:lvlJc w:val="left"/>
      <w:pPr>
        <w:ind w:left="6432" w:hanging="360"/>
      </w:pPr>
      <w:rPr>
        <w:rFonts w:ascii="Monospac821 BT" w:hAnsi="Monospac821 BT" w:hint="default"/>
      </w:rPr>
    </w:lvl>
    <w:lvl w:ilvl="8" w:tplc="04220005">
      <w:start w:val="1"/>
      <w:numFmt w:val="bullet"/>
      <w:lvlText w:val=""/>
      <w:lvlJc w:val="left"/>
      <w:pPr>
        <w:ind w:left="7152" w:hanging="360"/>
      </w:pPr>
      <w:rPr>
        <w:rFonts w:ascii="Wingdings" w:hAnsi="Wingdings" w:hint="default"/>
      </w:rPr>
    </w:lvl>
  </w:abstractNum>
  <w:abstractNum w:abstractNumId="16" w15:restartNumberingAfterBreak="0">
    <w:nsid w:val="59FF57A2"/>
    <w:multiLevelType w:val="hybridMultilevel"/>
    <w:tmpl w:val="1786D0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C416BBE"/>
    <w:multiLevelType w:val="multilevel"/>
    <w:tmpl w:val="C764FA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47587B"/>
    <w:multiLevelType w:val="hybridMultilevel"/>
    <w:tmpl w:val="51966BAA"/>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19" w15:restartNumberingAfterBreak="0">
    <w:nsid w:val="66743EA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6925735E"/>
    <w:multiLevelType w:val="hybridMultilevel"/>
    <w:tmpl w:val="23AE399A"/>
    <w:lvl w:ilvl="0" w:tplc="E820D0A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69FE09E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751A299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5B5004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7603115C"/>
    <w:multiLevelType w:val="hybridMultilevel"/>
    <w:tmpl w:val="2C1C913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5" w15:restartNumberingAfterBreak="0">
    <w:nsid w:val="7FEB37D4"/>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24"/>
  </w:num>
  <w:num w:numId="2">
    <w:abstractNumId w:val="2"/>
  </w:num>
  <w:num w:numId="3">
    <w:abstractNumId w:val="12"/>
  </w:num>
  <w:num w:numId="4">
    <w:abstractNumId w:val="21"/>
  </w:num>
  <w:num w:numId="5">
    <w:abstractNumId w:val="11"/>
  </w:num>
  <w:num w:numId="6">
    <w:abstractNumId w:val="23"/>
  </w:num>
  <w:num w:numId="7">
    <w:abstractNumId w:val="19"/>
  </w:num>
  <w:num w:numId="8">
    <w:abstractNumId w:val="4"/>
  </w:num>
  <w:num w:numId="9">
    <w:abstractNumId w:val="10"/>
  </w:num>
  <w:num w:numId="10">
    <w:abstractNumId w:val="14"/>
  </w:num>
  <w:num w:numId="11">
    <w:abstractNumId w:val="8"/>
  </w:num>
  <w:num w:numId="12">
    <w:abstractNumId w:val="9"/>
  </w:num>
  <w:num w:numId="13">
    <w:abstractNumId w:val="7"/>
  </w:num>
  <w:num w:numId="14">
    <w:abstractNumId w:val="22"/>
  </w:num>
  <w:num w:numId="15">
    <w:abstractNumId w:val="25"/>
  </w:num>
  <w:num w:numId="16">
    <w:abstractNumId w:val="6"/>
  </w:num>
  <w:num w:numId="17">
    <w:abstractNumId w:val="0"/>
  </w:num>
  <w:num w:numId="18">
    <w:abstractNumId w:val="13"/>
  </w:num>
  <w:num w:numId="19">
    <w:abstractNumId w:val="16"/>
  </w:num>
  <w:num w:numId="20">
    <w:abstractNumId w:val="1"/>
  </w:num>
  <w:num w:numId="21">
    <w:abstractNumId w:val="18"/>
  </w:num>
  <w:num w:numId="22">
    <w:abstractNumId w:val="3"/>
  </w:num>
  <w:num w:numId="23">
    <w:abstractNumId w:val="5"/>
  </w:num>
  <w:num w:numId="24">
    <w:abstractNumId w:val="17"/>
  </w:num>
  <w:num w:numId="25">
    <w:abstractNumId w:val="20"/>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C78"/>
    <w:rsid w:val="00016C58"/>
    <w:rsid w:val="001F219F"/>
    <w:rsid w:val="00273E86"/>
    <w:rsid w:val="004E2A0B"/>
    <w:rsid w:val="00521D2E"/>
    <w:rsid w:val="00546688"/>
    <w:rsid w:val="00595842"/>
    <w:rsid w:val="005D6ADD"/>
    <w:rsid w:val="005F2E71"/>
    <w:rsid w:val="00683711"/>
    <w:rsid w:val="008D06A1"/>
    <w:rsid w:val="009560D0"/>
    <w:rsid w:val="009F1BD8"/>
    <w:rsid w:val="00A30A31"/>
    <w:rsid w:val="00BA4C13"/>
    <w:rsid w:val="00C469DA"/>
    <w:rsid w:val="00C5302B"/>
    <w:rsid w:val="00C74471"/>
    <w:rsid w:val="00C92EED"/>
    <w:rsid w:val="00D83EB8"/>
    <w:rsid w:val="00E91C78"/>
    <w:rsid w:val="00FD2B79"/>
    <w:rsid w:val="00FD5343"/>
    <w:rsid w:val="00FF03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66C2B40"/>
  <w15:chartTrackingRefBased/>
  <w15:docId w15:val="{2E4F56A0-D907-482B-B390-EE448EABF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469D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469DA"/>
  </w:style>
  <w:style w:type="paragraph" w:styleId="a5">
    <w:name w:val="footer"/>
    <w:basedOn w:val="a"/>
    <w:link w:val="a6"/>
    <w:uiPriority w:val="99"/>
    <w:unhideWhenUsed/>
    <w:rsid w:val="00C469D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469DA"/>
  </w:style>
  <w:style w:type="paragraph" w:styleId="a7">
    <w:name w:val="List Paragraph"/>
    <w:basedOn w:val="a"/>
    <w:uiPriority w:val="34"/>
    <w:qFormat/>
    <w:rsid w:val="009560D0"/>
    <w:pPr>
      <w:spacing w:after="0" w:line="240" w:lineRule="auto"/>
      <w:ind w:left="708"/>
    </w:pPr>
    <w:rPr>
      <w:rFonts w:ascii="Times New Roman" w:eastAsia="Times New Roman" w:hAnsi="Times New Roman"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1.xml"/><Relationship Id="rId18" Type="http://schemas.openxmlformats.org/officeDocument/2006/relationships/hyperlink" Target="https://dbn.co.ua/load/pro_povitrja/20-1-0-938"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emf"/><Relationship Id="rId17" Type="http://schemas.openxmlformats.org/officeDocument/2006/relationships/hyperlink" Target="https://dbn.co.ua/load/19-1-0-271" TargetMode="External"/><Relationship Id="rId2" Type="http://schemas.openxmlformats.org/officeDocument/2006/relationships/styles" Target="styles.xml"/><Relationship Id="rId16" Type="http://schemas.openxmlformats.org/officeDocument/2006/relationships/hyperlink" Target="https://dbn.co.ua/load/19-1-0-273"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hyperlink" Target="https://dbn.co.ua/load/19-1-0-276" TargetMode="External"/><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ohrana-trud.com/dodlekcz/2-dodlekczmater/57-upravlnnya-oxoronoyu-pracz.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45</Pages>
  <Words>45928</Words>
  <Characters>26179</Characters>
  <Application>Microsoft Office Word</Application>
  <DocSecurity>0</DocSecurity>
  <Lines>218</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dcterms:created xsi:type="dcterms:W3CDTF">2025-06-01T12:30:00Z</dcterms:created>
  <dcterms:modified xsi:type="dcterms:W3CDTF">2025-06-02T18:32:00Z</dcterms:modified>
</cp:coreProperties>
</file>