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5325" w:rsidRPr="00440F90" w:rsidRDefault="00F35325" w:rsidP="00C60619">
      <w:pPr>
        <w:tabs>
          <w:tab w:val="left" w:pos="7655"/>
        </w:tabs>
        <w:spacing w:before="80" w:line="240" w:lineRule="auto"/>
        <w:ind w:firstLine="0"/>
        <w:jc w:val="center"/>
        <w:rPr>
          <w:rFonts w:eastAsia="Times New Roman" w:cs="Times New Roman"/>
          <w:szCs w:val="28"/>
          <w:lang w:val="uk-UA" w:eastAsia="ru-RU"/>
        </w:rPr>
      </w:pPr>
      <w:r w:rsidRPr="00440F90">
        <w:rPr>
          <w:rFonts w:eastAsia="Times New Roman" w:cs="Times New Roman"/>
          <w:szCs w:val="28"/>
          <w:lang w:val="uk-UA" w:eastAsia="ru-RU"/>
        </w:rPr>
        <w:t>Міністерство освіти і науки України</w:t>
      </w:r>
    </w:p>
    <w:p w:rsidR="00F35325" w:rsidRPr="00440F90" w:rsidRDefault="00F35325" w:rsidP="00C60619">
      <w:pPr>
        <w:spacing w:before="80" w:line="240" w:lineRule="auto"/>
        <w:ind w:firstLine="0"/>
        <w:jc w:val="center"/>
        <w:rPr>
          <w:rFonts w:eastAsia="Times New Roman" w:cs="Times New Roman"/>
          <w:szCs w:val="28"/>
          <w:lang w:val="uk-UA" w:eastAsia="ru-RU"/>
        </w:rPr>
      </w:pPr>
      <w:r w:rsidRPr="00440F90">
        <w:rPr>
          <w:rFonts w:eastAsia="Times New Roman" w:cs="Times New Roman"/>
          <w:szCs w:val="28"/>
          <w:lang w:val="uk-UA" w:eastAsia="ru-RU"/>
        </w:rPr>
        <w:t>Івано-Франківський національний технічний університет нафти і газу</w:t>
      </w:r>
    </w:p>
    <w:p w:rsidR="00F35325" w:rsidRPr="00440F90" w:rsidRDefault="00F35325" w:rsidP="00C60619">
      <w:pPr>
        <w:keepNext/>
        <w:spacing w:before="80" w:line="240" w:lineRule="auto"/>
        <w:ind w:firstLine="0"/>
        <w:jc w:val="center"/>
        <w:outlineLvl w:val="0"/>
        <w:rPr>
          <w:rFonts w:eastAsia="Times New Roman" w:cs="Times New Roman"/>
          <w:caps/>
          <w:szCs w:val="28"/>
          <w:lang w:val="uk-UA" w:eastAsia="ru-RU"/>
        </w:rPr>
      </w:pPr>
      <w:bookmarkStart w:id="0" w:name="_Toc112931440"/>
      <w:bookmarkStart w:id="1" w:name="_Toc117884770"/>
      <w:r w:rsidRPr="00440F90">
        <w:rPr>
          <w:rFonts w:eastAsia="Times New Roman" w:cs="Times New Roman"/>
          <w:szCs w:val="28"/>
          <w:lang w:val="uk-UA" w:eastAsia="ru-RU"/>
        </w:rPr>
        <w:t>Кафедра публічного управління та адміністрування</w:t>
      </w:r>
      <w:bookmarkEnd w:id="0"/>
      <w:bookmarkEnd w:id="1"/>
    </w:p>
    <w:p w:rsidR="00F35325" w:rsidRPr="00440F90" w:rsidRDefault="00F35325" w:rsidP="00C60619">
      <w:pPr>
        <w:spacing w:line="240" w:lineRule="auto"/>
        <w:ind w:firstLine="0"/>
        <w:jc w:val="left"/>
        <w:rPr>
          <w:rFonts w:eastAsia="Times New Roman" w:cs="Times New Roman"/>
          <w:szCs w:val="28"/>
          <w:lang w:val="uk-UA" w:eastAsia="ru-RU"/>
        </w:rPr>
      </w:pPr>
    </w:p>
    <w:p w:rsidR="00F35325" w:rsidRPr="00440F90" w:rsidRDefault="00F35325" w:rsidP="00125636">
      <w:pPr>
        <w:spacing w:line="240" w:lineRule="auto"/>
        <w:jc w:val="left"/>
        <w:rPr>
          <w:rFonts w:eastAsia="Times New Roman" w:cs="Times New Roman"/>
          <w:szCs w:val="28"/>
          <w:lang w:val="uk-UA" w:eastAsia="ru-RU"/>
        </w:rPr>
      </w:pPr>
    </w:p>
    <w:p w:rsidR="00F35325" w:rsidRPr="00440F90" w:rsidRDefault="00F35325" w:rsidP="00125636">
      <w:pPr>
        <w:spacing w:line="240" w:lineRule="auto"/>
        <w:jc w:val="left"/>
        <w:rPr>
          <w:rFonts w:eastAsia="Times New Roman" w:cs="Times New Roman"/>
          <w:szCs w:val="28"/>
          <w:lang w:val="uk-UA" w:eastAsia="ru-RU"/>
        </w:rPr>
      </w:pPr>
    </w:p>
    <w:p w:rsidR="00F35325" w:rsidRPr="00440F90" w:rsidRDefault="00F35325" w:rsidP="00125636">
      <w:pPr>
        <w:spacing w:line="240" w:lineRule="auto"/>
        <w:jc w:val="left"/>
        <w:rPr>
          <w:rFonts w:eastAsia="Times New Roman" w:cs="Times New Roman"/>
          <w:szCs w:val="28"/>
          <w:lang w:val="uk-UA" w:eastAsia="ru-RU"/>
        </w:rPr>
      </w:pPr>
    </w:p>
    <w:p w:rsidR="00F35325" w:rsidRPr="00440F90" w:rsidRDefault="00F35325" w:rsidP="00125636">
      <w:pPr>
        <w:spacing w:line="240" w:lineRule="auto"/>
        <w:jc w:val="left"/>
        <w:rPr>
          <w:rFonts w:eastAsia="Times New Roman" w:cs="Times New Roman"/>
          <w:szCs w:val="28"/>
          <w:lang w:val="uk-UA" w:eastAsia="ru-RU"/>
        </w:rPr>
      </w:pPr>
    </w:p>
    <w:p w:rsidR="00F35325" w:rsidRPr="00440F90" w:rsidRDefault="00F35325" w:rsidP="00125636">
      <w:pPr>
        <w:spacing w:line="240" w:lineRule="auto"/>
        <w:jc w:val="left"/>
        <w:rPr>
          <w:rFonts w:eastAsia="Times New Roman" w:cs="Times New Roman"/>
          <w:szCs w:val="28"/>
          <w:lang w:val="uk-UA" w:eastAsia="ru-RU"/>
        </w:rPr>
      </w:pPr>
    </w:p>
    <w:p w:rsidR="00F35325" w:rsidRPr="00440F90" w:rsidRDefault="00F35325" w:rsidP="00125636">
      <w:pPr>
        <w:keepNext/>
        <w:spacing w:line="240" w:lineRule="auto"/>
        <w:jc w:val="center"/>
        <w:outlineLvl w:val="1"/>
        <w:rPr>
          <w:rFonts w:eastAsia="Times New Roman" w:cs="Times New Roman"/>
          <w:b/>
          <w:bCs/>
          <w:szCs w:val="28"/>
          <w:lang w:val="uk-UA" w:eastAsia="ru-RU"/>
        </w:rPr>
      </w:pPr>
      <w:bookmarkStart w:id="2" w:name="_Toc112931441"/>
      <w:bookmarkStart w:id="3" w:name="_Toc117884771"/>
      <w:r w:rsidRPr="00440F90">
        <w:rPr>
          <w:rFonts w:eastAsia="Times New Roman" w:cs="Times New Roman"/>
          <w:b/>
          <w:bCs/>
          <w:szCs w:val="28"/>
          <w:lang w:val="uk-UA" w:eastAsia="ru-RU"/>
        </w:rPr>
        <w:t>МАГІСТЕРСЬКА  РОБОТА</w:t>
      </w:r>
      <w:bookmarkEnd w:id="2"/>
      <w:bookmarkEnd w:id="3"/>
    </w:p>
    <w:p w:rsidR="00F35325" w:rsidRPr="00440F90" w:rsidRDefault="00F35325" w:rsidP="00125636">
      <w:pPr>
        <w:spacing w:line="240" w:lineRule="auto"/>
        <w:jc w:val="left"/>
        <w:rPr>
          <w:rFonts w:eastAsia="Times New Roman" w:cs="Times New Roman"/>
          <w:szCs w:val="28"/>
          <w:lang w:val="uk-UA" w:eastAsia="ru-RU"/>
        </w:rPr>
      </w:pPr>
    </w:p>
    <w:tbl>
      <w:tblPr>
        <w:tblW w:w="0" w:type="auto"/>
        <w:tblInd w:w="648" w:type="dxa"/>
        <w:tblLook w:val="0000" w:firstRow="0" w:lastRow="0" w:firstColumn="0" w:lastColumn="0" w:noHBand="0" w:noVBand="0"/>
      </w:tblPr>
      <w:tblGrid>
        <w:gridCol w:w="1190"/>
        <w:gridCol w:w="6550"/>
      </w:tblGrid>
      <w:tr w:rsidR="00F35325" w:rsidRPr="00440F90" w:rsidTr="00B82AEB">
        <w:trPr>
          <w:trHeight w:val="300"/>
        </w:trPr>
        <w:tc>
          <w:tcPr>
            <w:tcW w:w="1190" w:type="dxa"/>
          </w:tcPr>
          <w:p w:rsidR="00F35325" w:rsidRPr="00440F90" w:rsidRDefault="00874A7F" w:rsidP="00874A7F">
            <w:pPr>
              <w:spacing w:line="240" w:lineRule="auto"/>
              <w:ind w:firstLine="0"/>
              <w:jc w:val="left"/>
              <w:rPr>
                <w:rFonts w:eastAsia="Times New Roman" w:cs="Times New Roman"/>
                <w:szCs w:val="28"/>
                <w:lang w:val="uk-UA" w:eastAsia="ru-RU"/>
              </w:rPr>
            </w:pPr>
            <w:r w:rsidRPr="00440F90">
              <w:rPr>
                <w:rFonts w:eastAsia="Times New Roman" w:cs="Times New Roman"/>
                <w:b/>
                <w:bCs/>
                <w:szCs w:val="28"/>
                <w:lang w:val="uk-UA" w:eastAsia="ru-RU"/>
              </w:rPr>
              <w:t>Т</w:t>
            </w:r>
            <w:r w:rsidR="00F35325" w:rsidRPr="00440F90">
              <w:rPr>
                <w:rFonts w:eastAsia="Times New Roman" w:cs="Times New Roman"/>
                <w:b/>
                <w:bCs/>
                <w:szCs w:val="28"/>
                <w:lang w:val="uk-UA" w:eastAsia="ru-RU"/>
              </w:rPr>
              <w:t>ема:</w:t>
            </w:r>
          </w:p>
        </w:tc>
        <w:tc>
          <w:tcPr>
            <w:tcW w:w="6550" w:type="dxa"/>
            <w:tcBorders>
              <w:bottom w:val="single" w:sz="6" w:space="0" w:color="auto"/>
            </w:tcBorders>
          </w:tcPr>
          <w:p w:rsidR="00874A7F" w:rsidRPr="00440F90" w:rsidRDefault="00874A7F" w:rsidP="000B03B0">
            <w:pPr>
              <w:spacing w:line="240" w:lineRule="auto"/>
              <w:ind w:firstLine="0"/>
              <w:jc w:val="left"/>
              <w:rPr>
                <w:rFonts w:eastAsia="Times New Roman" w:cs="Times New Roman"/>
                <w:i/>
                <w:iCs/>
                <w:szCs w:val="28"/>
                <w:lang w:val="uk-UA" w:eastAsia="ru-RU"/>
              </w:rPr>
            </w:pPr>
          </w:p>
          <w:p w:rsidR="00F35325" w:rsidRPr="00440F90" w:rsidRDefault="00F35325" w:rsidP="000B03B0">
            <w:pPr>
              <w:spacing w:line="240" w:lineRule="auto"/>
              <w:ind w:firstLine="0"/>
              <w:jc w:val="left"/>
              <w:rPr>
                <w:rFonts w:eastAsia="Times New Roman" w:cs="Times New Roman"/>
                <w:i/>
                <w:iCs/>
                <w:szCs w:val="28"/>
                <w:lang w:val="uk-UA" w:eastAsia="ru-RU"/>
              </w:rPr>
            </w:pPr>
            <w:r w:rsidRPr="00440F90">
              <w:rPr>
                <w:rFonts w:eastAsia="Times New Roman" w:cs="Times New Roman"/>
                <w:i/>
                <w:iCs/>
                <w:szCs w:val="28"/>
                <w:lang w:val="uk-UA" w:eastAsia="ru-RU"/>
              </w:rPr>
              <w:t xml:space="preserve">Добір кадрів на державну службу: зарубіжний </w:t>
            </w:r>
          </w:p>
        </w:tc>
      </w:tr>
      <w:tr w:rsidR="00F35325" w:rsidRPr="00440F90" w:rsidTr="00B82AEB">
        <w:trPr>
          <w:trHeight w:val="358"/>
        </w:trPr>
        <w:tc>
          <w:tcPr>
            <w:tcW w:w="1190" w:type="dxa"/>
          </w:tcPr>
          <w:p w:rsidR="00F35325" w:rsidRPr="00440F90" w:rsidRDefault="00F35325" w:rsidP="00125636">
            <w:pPr>
              <w:spacing w:line="240" w:lineRule="auto"/>
              <w:jc w:val="left"/>
              <w:rPr>
                <w:rFonts w:eastAsia="Times New Roman" w:cs="Times New Roman"/>
                <w:szCs w:val="28"/>
                <w:lang w:val="uk-UA" w:eastAsia="ru-RU"/>
              </w:rPr>
            </w:pPr>
          </w:p>
        </w:tc>
        <w:tc>
          <w:tcPr>
            <w:tcW w:w="6550" w:type="dxa"/>
            <w:tcBorders>
              <w:top w:val="single" w:sz="6" w:space="0" w:color="auto"/>
              <w:bottom w:val="single" w:sz="6" w:space="0" w:color="auto"/>
            </w:tcBorders>
          </w:tcPr>
          <w:p w:rsidR="00F35325" w:rsidRPr="00440F90" w:rsidRDefault="00874A7F" w:rsidP="00125636">
            <w:pPr>
              <w:spacing w:line="240" w:lineRule="auto"/>
              <w:jc w:val="left"/>
              <w:rPr>
                <w:rFonts w:eastAsia="Times New Roman" w:cs="Times New Roman"/>
                <w:i/>
                <w:iCs/>
                <w:szCs w:val="28"/>
                <w:lang w:val="uk-UA" w:eastAsia="ru-RU"/>
              </w:rPr>
            </w:pPr>
            <w:r w:rsidRPr="00440F90">
              <w:rPr>
                <w:rFonts w:eastAsia="Times New Roman" w:cs="Times New Roman"/>
                <w:i/>
                <w:iCs/>
                <w:szCs w:val="28"/>
                <w:lang w:val="uk-UA" w:eastAsia="ru-RU"/>
              </w:rPr>
              <w:t xml:space="preserve">досвід </w:t>
            </w:r>
            <w:r w:rsidR="00F35325" w:rsidRPr="00440F90">
              <w:rPr>
                <w:rFonts w:eastAsia="Times New Roman" w:cs="Times New Roman"/>
                <w:i/>
                <w:iCs/>
                <w:szCs w:val="28"/>
                <w:lang w:val="uk-UA" w:eastAsia="ru-RU"/>
              </w:rPr>
              <w:t>для України</w:t>
            </w:r>
          </w:p>
        </w:tc>
      </w:tr>
    </w:tbl>
    <w:p w:rsidR="00F35325" w:rsidRPr="00440F90" w:rsidRDefault="00F35325" w:rsidP="00125636">
      <w:pPr>
        <w:spacing w:line="240" w:lineRule="auto"/>
        <w:jc w:val="left"/>
        <w:rPr>
          <w:rFonts w:eastAsia="Times New Roman" w:cs="Times New Roman"/>
          <w:szCs w:val="28"/>
          <w:lang w:val="uk-UA" w:eastAsia="ru-RU"/>
        </w:rPr>
      </w:pPr>
    </w:p>
    <w:p w:rsidR="00F35325" w:rsidRPr="00440F90" w:rsidRDefault="00F35325" w:rsidP="00125636">
      <w:pPr>
        <w:spacing w:before="240" w:after="60" w:line="240" w:lineRule="auto"/>
        <w:jc w:val="center"/>
        <w:outlineLvl w:val="5"/>
        <w:rPr>
          <w:rFonts w:eastAsia="Times New Roman" w:cs="Times New Roman"/>
          <w:b/>
          <w:bCs/>
          <w:szCs w:val="28"/>
          <w:lang w:val="uk-UA" w:eastAsia="ru-RU"/>
        </w:rPr>
      </w:pPr>
      <w:r w:rsidRPr="00440F90">
        <w:rPr>
          <w:rFonts w:eastAsia="Times New Roman" w:cs="Times New Roman"/>
          <w:b/>
          <w:bCs/>
          <w:szCs w:val="28"/>
          <w:lang w:val="uk-UA" w:eastAsia="ru-RU"/>
        </w:rPr>
        <w:t>Спеціальність</w:t>
      </w:r>
      <w:r w:rsidR="00440F90" w:rsidRPr="00440F90">
        <w:rPr>
          <w:rFonts w:eastAsia="Times New Roman" w:cs="Times New Roman"/>
          <w:b/>
          <w:bCs/>
          <w:szCs w:val="28"/>
          <w:lang w:val="uk-UA" w:eastAsia="ru-RU"/>
        </w:rPr>
        <w:t xml:space="preserve"> </w:t>
      </w:r>
      <w:r w:rsidRPr="00440F90">
        <w:rPr>
          <w:rFonts w:eastAsia="Times New Roman" w:cs="Times New Roman"/>
          <w:b/>
          <w:bCs/>
          <w:szCs w:val="28"/>
          <w:lang w:val="uk-UA" w:eastAsia="ru-RU"/>
        </w:rPr>
        <w:t>281 – "Публічне управління та адміністрування"</w:t>
      </w:r>
    </w:p>
    <w:p w:rsidR="00F35325" w:rsidRPr="00440F90" w:rsidRDefault="00F35325" w:rsidP="00125636">
      <w:pPr>
        <w:spacing w:line="240" w:lineRule="auto"/>
        <w:jc w:val="left"/>
        <w:rPr>
          <w:rFonts w:eastAsia="Times New Roman" w:cs="Times New Roman"/>
          <w:szCs w:val="28"/>
          <w:lang w:val="uk-UA" w:eastAsia="ru-RU"/>
        </w:rPr>
      </w:pPr>
    </w:p>
    <w:p w:rsidR="00C60619" w:rsidRPr="00440F90" w:rsidRDefault="00F35325" w:rsidP="00C60619">
      <w:pPr>
        <w:spacing w:line="240" w:lineRule="auto"/>
        <w:ind w:right="330" w:firstLine="0"/>
        <w:rPr>
          <w:rFonts w:eastAsia="Times New Roman" w:cs="Times New Roman"/>
          <w:szCs w:val="28"/>
          <w:lang w:val="uk-UA" w:eastAsia="ru-RU"/>
        </w:rPr>
      </w:pPr>
      <w:r w:rsidRPr="00440F90">
        <w:rPr>
          <w:rFonts w:eastAsia="Times New Roman" w:cs="Times New Roman"/>
          <w:szCs w:val="28"/>
          <w:lang w:val="uk-UA" w:eastAsia="ru-RU"/>
        </w:rPr>
        <w:t xml:space="preserve">Дипломна робота містить результати власних досліджень. </w:t>
      </w:r>
    </w:p>
    <w:p w:rsidR="00F35325" w:rsidRPr="00440F90" w:rsidRDefault="00F35325" w:rsidP="00C60619">
      <w:pPr>
        <w:spacing w:line="240" w:lineRule="auto"/>
        <w:ind w:right="330" w:firstLine="0"/>
        <w:rPr>
          <w:rFonts w:eastAsia="Times New Roman" w:cs="Times New Roman"/>
          <w:szCs w:val="28"/>
          <w:lang w:val="uk-UA" w:eastAsia="ru-RU"/>
        </w:rPr>
      </w:pPr>
      <w:r w:rsidRPr="00440F90">
        <w:rPr>
          <w:rFonts w:eastAsia="Times New Roman" w:cs="Times New Roman"/>
          <w:szCs w:val="28"/>
          <w:lang w:val="uk-UA" w:eastAsia="ru-RU"/>
        </w:rPr>
        <w:t>Усі текстові та графічні запозичення мають посилання на відповідне джерело.</w:t>
      </w:r>
    </w:p>
    <w:p w:rsidR="00F35325" w:rsidRPr="00440F90" w:rsidRDefault="00F35325" w:rsidP="00125636">
      <w:pPr>
        <w:spacing w:line="240" w:lineRule="auto"/>
        <w:ind w:right="454"/>
        <w:rPr>
          <w:rFonts w:eastAsia="Times New Roman" w:cs="Times New Roman"/>
          <w:szCs w:val="28"/>
          <w:lang w:val="uk-UA" w:eastAsia="ru-RU"/>
        </w:rPr>
      </w:pPr>
    </w:p>
    <w:p w:rsidR="00F35325" w:rsidRPr="00440F90" w:rsidRDefault="00F35325" w:rsidP="00125636">
      <w:pPr>
        <w:spacing w:line="240" w:lineRule="auto"/>
        <w:ind w:right="454"/>
        <w:rPr>
          <w:rFonts w:eastAsia="Times New Roman" w:cs="Times New Roman"/>
          <w:szCs w:val="28"/>
          <w:lang w:val="uk-UA" w:eastAsia="ru-RU"/>
        </w:rPr>
      </w:pPr>
    </w:p>
    <w:tbl>
      <w:tblPr>
        <w:tblW w:w="0" w:type="auto"/>
        <w:tblInd w:w="108" w:type="dxa"/>
        <w:tblLook w:val="0000" w:firstRow="0" w:lastRow="0" w:firstColumn="0" w:lastColumn="0" w:noHBand="0" w:noVBand="0"/>
      </w:tblPr>
      <w:tblGrid>
        <w:gridCol w:w="2520"/>
        <w:gridCol w:w="2970"/>
        <w:gridCol w:w="390"/>
        <w:gridCol w:w="2940"/>
      </w:tblGrid>
      <w:tr w:rsidR="00F35325" w:rsidRPr="00440F90" w:rsidTr="00B82AEB">
        <w:trPr>
          <w:trHeight w:val="213"/>
        </w:trPr>
        <w:tc>
          <w:tcPr>
            <w:tcW w:w="2520" w:type="dxa"/>
            <w:vAlign w:val="bottom"/>
          </w:tcPr>
          <w:p w:rsidR="00F35325" w:rsidRPr="00440F90" w:rsidRDefault="00F35325" w:rsidP="00C60619">
            <w:pPr>
              <w:spacing w:line="240" w:lineRule="auto"/>
              <w:ind w:firstLine="0"/>
              <w:jc w:val="left"/>
              <w:rPr>
                <w:rFonts w:eastAsia="Times New Roman" w:cs="Times New Roman"/>
                <w:szCs w:val="28"/>
                <w:lang w:val="uk-UA" w:eastAsia="ru-RU"/>
              </w:rPr>
            </w:pPr>
            <w:r w:rsidRPr="00440F90">
              <w:rPr>
                <w:rFonts w:eastAsia="Times New Roman" w:cs="Times New Roman"/>
                <w:szCs w:val="28"/>
                <w:lang w:val="uk-UA" w:eastAsia="ru-RU"/>
              </w:rPr>
              <w:t>Слухач</w:t>
            </w:r>
          </w:p>
        </w:tc>
        <w:tc>
          <w:tcPr>
            <w:tcW w:w="2970" w:type="dxa"/>
            <w:tcBorders>
              <w:bottom w:val="single" w:sz="6" w:space="0" w:color="auto"/>
            </w:tcBorders>
          </w:tcPr>
          <w:p w:rsidR="00F35325" w:rsidRPr="00440F90" w:rsidRDefault="00F35325" w:rsidP="00C60619">
            <w:pPr>
              <w:spacing w:line="240" w:lineRule="auto"/>
              <w:ind w:firstLine="0"/>
              <w:jc w:val="left"/>
              <w:rPr>
                <w:rFonts w:eastAsia="Times New Roman" w:cs="Times New Roman"/>
                <w:szCs w:val="28"/>
                <w:lang w:val="uk-UA" w:eastAsia="ru-RU"/>
              </w:rPr>
            </w:pPr>
          </w:p>
        </w:tc>
        <w:tc>
          <w:tcPr>
            <w:tcW w:w="390" w:type="dxa"/>
          </w:tcPr>
          <w:p w:rsidR="00F35325" w:rsidRPr="00440F90" w:rsidRDefault="00F35325" w:rsidP="00C60619">
            <w:pPr>
              <w:spacing w:line="240" w:lineRule="auto"/>
              <w:ind w:firstLine="0"/>
              <w:jc w:val="left"/>
              <w:rPr>
                <w:rFonts w:eastAsia="Times New Roman" w:cs="Times New Roman"/>
                <w:szCs w:val="28"/>
                <w:lang w:val="uk-UA" w:eastAsia="ru-RU"/>
              </w:rPr>
            </w:pPr>
          </w:p>
        </w:tc>
        <w:tc>
          <w:tcPr>
            <w:tcW w:w="2940" w:type="dxa"/>
            <w:tcBorders>
              <w:bottom w:val="single" w:sz="6" w:space="0" w:color="auto"/>
            </w:tcBorders>
          </w:tcPr>
          <w:p w:rsidR="00F35325" w:rsidRPr="00440F90" w:rsidRDefault="00F35325" w:rsidP="00C60619">
            <w:pPr>
              <w:spacing w:line="240" w:lineRule="auto"/>
              <w:ind w:firstLine="0"/>
              <w:jc w:val="center"/>
              <w:outlineLvl w:val="8"/>
              <w:rPr>
                <w:rFonts w:eastAsia="Times New Roman" w:cs="Times New Roman"/>
                <w:i/>
                <w:szCs w:val="28"/>
                <w:lang w:val="uk-UA" w:eastAsia="ru-RU"/>
              </w:rPr>
            </w:pPr>
          </w:p>
        </w:tc>
      </w:tr>
      <w:tr w:rsidR="00F35325" w:rsidRPr="00440F90" w:rsidTr="00B82AEB">
        <w:tc>
          <w:tcPr>
            <w:tcW w:w="2520" w:type="dxa"/>
            <w:vAlign w:val="bottom"/>
          </w:tcPr>
          <w:p w:rsidR="00F35325" w:rsidRPr="00440F90" w:rsidRDefault="00F35325" w:rsidP="00C60619">
            <w:pPr>
              <w:spacing w:line="240" w:lineRule="auto"/>
              <w:ind w:firstLine="0"/>
              <w:jc w:val="left"/>
              <w:rPr>
                <w:rFonts w:eastAsia="Times New Roman" w:cs="Times New Roman"/>
                <w:szCs w:val="28"/>
                <w:lang w:val="uk-UA" w:eastAsia="ru-RU"/>
              </w:rPr>
            </w:pPr>
          </w:p>
        </w:tc>
        <w:tc>
          <w:tcPr>
            <w:tcW w:w="2970" w:type="dxa"/>
            <w:tcBorders>
              <w:top w:val="single" w:sz="6" w:space="0" w:color="auto"/>
            </w:tcBorders>
          </w:tcPr>
          <w:p w:rsidR="00F35325" w:rsidRPr="00440F90" w:rsidRDefault="00F35325" w:rsidP="00C60619">
            <w:pPr>
              <w:spacing w:line="240" w:lineRule="auto"/>
              <w:ind w:firstLine="0"/>
              <w:jc w:val="center"/>
              <w:rPr>
                <w:rFonts w:eastAsia="Times New Roman" w:cs="Times New Roman"/>
                <w:szCs w:val="28"/>
                <w:lang w:val="uk-UA" w:eastAsia="ru-RU"/>
              </w:rPr>
            </w:pPr>
            <w:r w:rsidRPr="00440F90">
              <w:rPr>
                <w:rFonts w:eastAsia="Times New Roman" w:cs="Times New Roman"/>
                <w:szCs w:val="28"/>
                <w:lang w:val="uk-UA" w:eastAsia="ru-RU"/>
              </w:rPr>
              <w:t>особистий підпис, дата</w:t>
            </w:r>
          </w:p>
        </w:tc>
        <w:tc>
          <w:tcPr>
            <w:tcW w:w="390" w:type="dxa"/>
          </w:tcPr>
          <w:p w:rsidR="00F35325" w:rsidRPr="00440F90" w:rsidRDefault="00F35325" w:rsidP="00C60619">
            <w:pPr>
              <w:spacing w:line="240" w:lineRule="auto"/>
              <w:ind w:firstLine="0"/>
              <w:jc w:val="center"/>
              <w:rPr>
                <w:rFonts w:eastAsia="Times New Roman" w:cs="Times New Roman"/>
                <w:szCs w:val="28"/>
                <w:lang w:val="uk-UA" w:eastAsia="ru-RU"/>
              </w:rPr>
            </w:pPr>
          </w:p>
        </w:tc>
        <w:tc>
          <w:tcPr>
            <w:tcW w:w="2940" w:type="dxa"/>
            <w:tcBorders>
              <w:top w:val="single" w:sz="6" w:space="0" w:color="auto"/>
            </w:tcBorders>
          </w:tcPr>
          <w:p w:rsidR="00F35325" w:rsidRPr="00440F90" w:rsidRDefault="00F35325" w:rsidP="00C60619">
            <w:pPr>
              <w:spacing w:line="240" w:lineRule="auto"/>
              <w:ind w:firstLine="0"/>
              <w:jc w:val="center"/>
              <w:rPr>
                <w:rFonts w:eastAsia="Times New Roman" w:cs="Times New Roman"/>
                <w:szCs w:val="28"/>
                <w:lang w:val="uk-UA" w:eastAsia="ru-RU"/>
              </w:rPr>
            </w:pPr>
            <w:r w:rsidRPr="00440F90">
              <w:rPr>
                <w:rFonts w:eastAsia="Times New Roman" w:cs="Times New Roman"/>
                <w:szCs w:val="28"/>
                <w:lang w:val="uk-UA" w:eastAsia="ru-RU"/>
              </w:rPr>
              <w:t>розшифрування підпису</w:t>
            </w:r>
          </w:p>
        </w:tc>
      </w:tr>
      <w:tr w:rsidR="00F35325" w:rsidRPr="00440F90" w:rsidTr="00B82AEB">
        <w:trPr>
          <w:trHeight w:val="897"/>
        </w:trPr>
        <w:tc>
          <w:tcPr>
            <w:tcW w:w="8820" w:type="dxa"/>
            <w:gridSpan w:val="4"/>
            <w:vAlign w:val="center"/>
          </w:tcPr>
          <w:p w:rsidR="00F35325" w:rsidRPr="00440F90" w:rsidRDefault="00F35325" w:rsidP="00125636">
            <w:pPr>
              <w:spacing w:line="240" w:lineRule="auto"/>
              <w:jc w:val="center"/>
              <w:outlineLvl w:val="8"/>
              <w:rPr>
                <w:rFonts w:eastAsia="Times New Roman" w:cs="Times New Roman"/>
                <w:b/>
                <w:szCs w:val="28"/>
                <w:lang w:val="uk-UA" w:eastAsia="ru-RU"/>
              </w:rPr>
            </w:pPr>
          </w:p>
          <w:p w:rsidR="00F35325" w:rsidRPr="00440F90" w:rsidRDefault="00F35325" w:rsidP="00125636">
            <w:pPr>
              <w:spacing w:line="240" w:lineRule="auto"/>
              <w:jc w:val="center"/>
              <w:outlineLvl w:val="8"/>
              <w:rPr>
                <w:rFonts w:eastAsia="Times New Roman" w:cs="Times New Roman"/>
                <w:szCs w:val="28"/>
                <w:lang w:val="uk-UA" w:eastAsia="ru-RU"/>
              </w:rPr>
            </w:pPr>
            <w:r w:rsidRPr="00440F90">
              <w:rPr>
                <w:rFonts w:eastAsia="Times New Roman" w:cs="Times New Roman"/>
                <w:b/>
                <w:szCs w:val="28"/>
                <w:lang w:val="uk-UA" w:eastAsia="ru-RU"/>
              </w:rPr>
              <w:t>Допускається до захисту</w:t>
            </w:r>
          </w:p>
        </w:tc>
      </w:tr>
      <w:tr w:rsidR="00F35325" w:rsidRPr="00440F90" w:rsidTr="00B82AEB">
        <w:tc>
          <w:tcPr>
            <w:tcW w:w="2520" w:type="dxa"/>
            <w:vAlign w:val="bottom"/>
          </w:tcPr>
          <w:p w:rsidR="00F35325" w:rsidRPr="00440F90" w:rsidRDefault="00F35325" w:rsidP="00C60619">
            <w:pPr>
              <w:spacing w:line="240" w:lineRule="auto"/>
              <w:ind w:firstLine="0"/>
              <w:jc w:val="left"/>
              <w:rPr>
                <w:rFonts w:eastAsia="Times New Roman" w:cs="Times New Roman"/>
                <w:szCs w:val="28"/>
                <w:lang w:val="uk-UA" w:eastAsia="ru-RU"/>
              </w:rPr>
            </w:pPr>
            <w:r w:rsidRPr="00440F90">
              <w:rPr>
                <w:rFonts w:eastAsia="Times New Roman" w:cs="Times New Roman"/>
                <w:szCs w:val="28"/>
                <w:lang w:val="uk-UA" w:eastAsia="ru-RU"/>
              </w:rPr>
              <w:t xml:space="preserve">Завідувач кафедри  </w:t>
            </w:r>
          </w:p>
        </w:tc>
        <w:tc>
          <w:tcPr>
            <w:tcW w:w="2970" w:type="dxa"/>
            <w:tcBorders>
              <w:bottom w:val="single" w:sz="6" w:space="0" w:color="auto"/>
            </w:tcBorders>
          </w:tcPr>
          <w:p w:rsidR="00F35325" w:rsidRPr="00440F90" w:rsidRDefault="00F35325" w:rsidP="00125636">
            <w:pPr>
              <w:spacing w:line="240" w:lineRule="auto"/>
              <w:jc w:val="left"/>
              <w:rPr>
                <w:rFonts w:eastAsia="Times New Roman" w:cs="Times New Roman"/>
                <w:szCs w:val="28"/>
                <w:lang w:val="uk-UA" w:eastAsia="ru-RU"/>
              </w:rPr>
            </w:pPr>
          </w:p>
        </w:tc>
        <w:tc>
          <w:tcPr>
            <w:tcW w:w="390" w:type="dxa"/>
          </w:tcPr>
          <w:p w:rsidR="00F35325" w:rsidRPr="00440F90" w:rsidRDefault="00F35325" w:rsidP="00125636">
            <w:pPr>
              <w:spacing w:line="240" w:lineRule="auto"/>
              <w:jc w:val="left"/>
              <w:rPr>
                <w:rFonts w:eastAsia="Times New Roman" w:cs="Times New Roman"/>
                <w:szCs w:val="28"/>
                <w:lang w:val="uk-UA" w:eastAsia="ru-RU"/>
              </w:rPr>
            </w:pPr>
          </w:p>
        </w:tc>
        <w:tc>
          <w:tcPr>
            <w:tcW w:w="2940" w:type="dxa"/>
            <w:tcBorders>
              <w:bottom w:val="single" w:sz="6" w:space="0" w:color="auto"/>
            </w:tcBorders>
          </w:tcPr>
          <w:p w:rsidR="00F35325" w:rsidRPr="00440F90" w:rsidRDefault="00F35325" w:rsidP="00125636">
            <w:pPr>
              <w:spacing w:line="240" w:lineRule="auto"/>
              <w:jc w:val="center"/>
              <w:outlineLvl w:val="8"/>
              <w:rPr>
                <w:rFonts w:eastAsia="Times New Roman" w:cs="Times New Roman"/>
                <w:i/>
                <w:szCs w:val="28"/>
                <w:lang w:val="uk-UA" w:eastAsia="ru-RU"/>
              </w:rPr>
            </w:pPr>
          </w:p>
        </w:tc>
      </w:tr>
      <w:tr w:rsidR="00F35325" w:rsidRPr="00440F90" w:rsidTr="00B82AEB">
        <w:tc>
          <w:tcPr>
            <w:tcW w:w="2520" w:type="dxa"/>
          </w:tcPr>
          <w:p w:rsidR="00F35325" w:rsidRPr="00440F90" w:rsidRDefault="00F35325" w:rsidP="00C60619">
            <w:pPr>
              <w:spacing w:line="240" w:lineRule="auto"/>
              <w:ind w:firstLine="0"/>
              <w:jc w:val="left"/>
              <w:rPr>
                <w:rFonts w:eastAsia="Times New Roman" w:cs="Times New Roman"/>
                <w:szCs w:val="28"/>
                <w:lang w:val="uk-UA" w:eastAsia="ru-RU"/>
              </w:rPr>
            </w:pPr>
          </w:p>
        </w:tc>
        <w:tc>
          <w:tcPr>
            <w:tcW w:w="2970" w:type="dxa"/>
            <w:tcBorders>
              <w:top w:val="single" w:sz="6" w:space="0" w:color="auto"/>
            </w:tcBorders>
          </w:tcPr>
          <w:p w:rsidR="00F35325" w:rsidRPr="00440F90" w:rsidRDefault="00F35325" w:rsidP="00C60619">
            <w:pPr>
              <w:spacing w:line="240" w:lineRule="auto"/>
              <w:ind w:firstLine="93"/>
              <w:jc w:val="center"/>
              <w:rPr>
                <w:rFonts w:eastAsia="Times New Roman" w:cs="Times New Roman"/>
                <w:szCs w:val="28"/>
                <w:lang w:val="uk-UA" w:eastAsia="ru-RU"/>
              </w:rPr>
            </w:pPr>
            <w:r w:rsidRPr="00440F90">
              <w:rPr>
                <w:rFonts w:eastAsia="Times New Roman" w:cs="Times New Roman"/>
                <w:szCs w:val="28"/>
                <w:lang w:val="uk-UA" w:eastAsia="ru-RU"/>
              </w:rPr>
              <w:t>особистий підпис, дата</w:t>
            </w:r>
          </w:p>
        </w:tc>
        <w:tc>
          <w:tcPr>
            <w:tcW w:w="390" w:type="dxa"/>
          </w:tcPr>
          <w:p w:rsidR="00F35325" w:rsidRPr="00440F90" w:rsidRDefault="00F35325" w:rsidP="00C60619">
            <w:pPr>
              <w:spacing w:line="240" w:lineRule="auto"/>
              <w:ind w:firstLine="93"/>
              <w:jc w:val="center"/>
              <w:rPr>
                <w:rFonts w:eastAsia="Times New Roman" w:cs="Times New Roman"/>
                <w:szCs w:val="28"/>
                <w:lang w:val="uk-UA" w:eastAsia="ru-RU"/>
              </w:rPr>
            </w:pPr>
          </w:p>
        </w:tc>
        <w:tc>
          <w:tcPr>
            <w:tcW w:w="2940" w:type="dxa"/>
            <w:tcBorders>
              <w:top w:val="single" w:sz="6" w:space="0" w:color="auto"/>
            </w:tcBorders>
          </w:tcPr>
          <w:p w:rsidR="00F35325" w:rsidRPr="00440F90" w:rsidRDefault="00F35325" w:rsidP="00C60619">
            <w:pPr>
              <w:spacing w:line="240" w:lineRule="auto"/>
              <w:ind w:firstLine="93"/>
              <w:jc w:val="center"/>
              <w:rPr>
                <w:rFonts w:eastAsia="Times New Roman" w:cs="Times New Roman"/>
                <w:szCs w:val="28"/>
                <w:lang w:val="uk-UA" w:eastAsia="ru-RU"/>
              </w:rPr>
            </w:pPr>
            <w:r w:rsidRPr="00440F90">
              <w:rPr>
                <w:rFonts w:eastAsia="Times New Roman" w:cs="Times New Roman"/>
                <w:szCs w:val="28"/>
                <w:lang w:val="uk-UA" w:eastAsia="ru-RU"/>
              </w:rPr>
              <w:t>розшифрування підпису</w:t>
            </w:r>
          </w:p>
        </w:tc>
      </w:tr>
      <w:tr w:rsidR="00F35325" w:rsidRPr="00440F90" w:rsidTr="00B82AEB">
        <w:tc>
          <w:tcPr>
            <w:tcW w:w="2520" w:type="dxa"/>
            <w:vAlign w:val="bottom"/>
          </w:tcPr>
          <w:p w:rsidR="00F35325" w:rsidRPr="00440F90" w:rsidRDefault="00F35325" w:rsidP="00C60619">
            <w:pPr>
              <w:spacing w:line="240" w:lineRule="auto"/>
              <w:ind w:firstLine="0"/>
              <w:jc w:val="left"/>
              <w:rPr>
                <w:rFonts w:eastAsia="Times New Roman" w:cs="Times New Roman"/>
                <w:szCs w:val="28"/>
                <w:lang w:val="uk-UA" w:eastAsia="ru-RU"/>
              </w:rPr>
            </w:pPr>
            <w:r w:rsidRPr="00440F90">
              <w:rPr>
                <w:rFonts w:eastAsia="Times New Roman" w:cs="Times New Roman"/>
                <w:szCs w:val="28"/>
                <w:lang w:val="uk-UA" w:eastAsia="ru-RU"/>
              </w:rPr>
              <w:t>Керівник</w:t>
            </w:r>
          </w:p>
        </w:tc>
        <w:tc>
          <w:tcPr>
            <w:tcW w:w="2970" w:type="dxa"/>
            <w:tcBorders>
              <w:bottom w:val="single" w:sz="6" w:space="0" w:color="auto"/>
            </w:tcBorders>
          </w:tcPr>
          <w:p w:rsidR="00F35325" w:rsidRPr="00440F90" w:rsidRDefault="00F35325" w:rsidP="00C60619">
            <w:pPr>
              <w:spacing w:line="240" w:lineRule="auto"/>
              <w:ind w:firstLine="93"/>
              <w:jc w:val="left"/>
              <w:rPr>
                <w:rFonts w:eastAsia="Times New Roman" w:cs="Times New Roman"/>
                <w:szCs w:val="28"/>
                <w:lang w:val="uk-UA" w:eastAsia="ru-RU"/>
              </w:rPr>
            </w:pPr>
          </w:p>
        </w:tc>
        <w:tc>
          <w:tcPr>
            <w:tcW w:w="390" w:type="dxa"/>
          </w:tcPr>
          <w:p w:rsidR="00F35325" w:rsidRPr="00440F90" w:rsidRDefault="00F35325" w:rsidP="00C60619">
            <w:pPr>
              <w:spacing w:line="240" w:lineRule="auto"/>
              <w:ind w:firstLine="93"/>
              <w:jc w:val="left"/>
              <w:rPr>
                <w:rFonts w:eastAsia="Times New Roman" w:cs="Times New Roman"/>
                <w:szCs w:val="28"/>
                <w:lang w:val="uk-UA" w:eastAsia="ru-RU"/>
              </w:rPr>
            </w:pPr>
          </w:p>
        </w:tc>
        <w:tc>
          <w:tcPr>
            <w:tcW w:w="2940" w:type="dxa"/>
            <w:tcBorders>
              <w:bottom w:val="single" w:sz="6" w:space="0" w:color="auto"/>
            </w:tcBorders>
          </w:tcPr>
          <w:p w:rsidR="00F35325" w:rsidRPr="00440F90" w:rsidRDefault="00F35325" w:rsidP="00C60619">
            <w:pPr>
              <w:spacing w:line="240" w:lineRule="auto"/>
              <w:ind w:firstLine="93"/>
              <w:jc w:val="center"/>
              <w:outlineLvl w:val="8"/>
              <w:rPr>
                <w:rFonts w:eastAsia="Times New Roman" w:cs="Times New Roman"/>
                <w:i/>
                <w:szCs w:val="28"/>
                <w:lang w:val="uk-UA" w:eastAsia="ru-RU"/>
              </w:rPr>
            </w:pPr>
          </w:p>
        </w:tc>
      </w:tr>
      <w:tr w:rsidR="00F35325" w:rsidRPr="00440F90" w:rsidTr="00B82AEB">
        <w:tc>
          <w:tcPr>
            <w:tcW w:w="2520" w:type="dxa"/>
            <w:vAlign w:val="bottom"/>
          </w:tcPr>
          <w:p w:rsidR="00F35325" w:rsidRPr="00440F90" w:rsidRDefault="00F35325" w:rsidP="00C60619">
            <w:pPr>
              <w:spacing w:line="240" w:lineRule="auto"/>
              <w:ind w:firstLine="0"/>
              <w:jc w:val="left"/>
              <w:rPr>
                <w:rFonts w:eastAsia="Times New Roman" w:cs="Times New Roman"/>
                <w:szCs w:val="28"/>
                <w:lang w:val="uk-UA" w:eastAsia="ru-RU"/>
              </w:rPr>
            </w:pPr>
          </w:p>
        </w:tc>
        <w:tc>
          <w:tcPr>
            <w:tcW w:w="2970" w:type="dxa"/>
            <w:tcBorders>
              <w:top w:val="single" w:sz="6" w:space="0" w:color="auto"/>
            </w:tcBorders>
          </w:tcPr>
          <w:p w:rsidR="00F35325" w:rsidRPr="00440F90" w:rsidRDefault="00F35325" w:rsidP="00C60619">
            <w:pPr>
              <w:spacing w:line="240" w:lineRule="auto"/>
              <w:ind w:firstLine="93"/>
              <w:jc w:val="center"/>
              <w:rPr>
                <w:rFonts w:eastAsia="Times New Roman" w:cs="Times New Roman"/>
                <w:szCs w:val="28"/>
                <w:lang w:val="uk-UA" w:eastAsia="ru-RU"/>
              </w:rPr>
            </w:pPr>
            <w:r w:rsidRPr="00440F90">
              <w:rPr>
                <w:rFonts w:eastAsia="Times New Roman" w:cs="Times New Roman"/>
                <w:szCs w:val="28"/>
                <w:lang w:val="uk-UA" w:eastAsia="ru-RU"/>
              </w:rPr>
              <w:t>особистий підпис, дата</w:t>
            </w:r>
          </w:p>
        </w:tc>
        <w:tc>
          <w:tcPr>
            <w:tcW w:w="390" w:type="dxa"/>
          </w:tcPr>
          <w:p w:rsidR="00F35325" w:rsidRPr="00440F90" w:rsidRDefault="00F35325" w:rsidP="00C60619">
            <w:pPr>
              <w:spacing w:line="240" w:lineRule="auto"/>
              <w:ind w:firstLine="93"/>
              <w:jc w:val="center"/>
              <w:rPr>
                <w:rFonts w:eastAsia="Times New Roman" w:cs="Times New Roman"/>
                <w:szCs w:val="28"/>
                <w:lang w:val="uk-UA" w:eastAsia="ru-RU"/>
              </w:rPr>
            </w:pPr>
          </w:p>
        </w:tc>
        <w:tc>
          <w:tcPr>
            <w:tcW w:w="2940" w:type="dxa"/>
            <w:tcBorders>
              <w:top w:val="single" w:sz="6" w:space="0" w:color="auto"/>
            </w:tcBorders>
          </w:tcPr>
          <w:p w:rsidR="00F35325" w:rsidRPr="00440F90" w:rsidRDefault="00F35325" w:rsidP="00C60619">
            <w:pPr>
              <w:spacing w:line="240" w:lineRule="auto"/>
              <w:ind w:firstLine="93"/>
              <w:jc w:val="center"/>
              <w:rPr>
                <w:rFonts w:eastAsia="Times New Roman" w:cs="Times New Roman"/>
                <w:szCs w:val="28"/>
                <w:lang w:val="uk-UA" w:eastAsia="ru-RU"/>
              </w:rPr>
            </w:pPr>
            <w:r w:rsidRPr="00440F90">
              <w:rPr>
                <w:rFonts w:eastAsia="Times New Roman" w:cs="Times New Roman"/>
                <w:szCs w:val="28"/>
                <w:lang w:val="uk-UA" w:eastAsia="ru-RU"/>
              </w:rPr>
              <w:t>розшифрування підпису</w:t>
            </w:r>
          </w:p>
        </w:tc>
      </w:tr>
      <w:tr w:rsidR="00F35325" w:rsidRPr="00440F90" w:rsidTr="00B82AEB">
        <w:tc>
          <w:tcPr>
            <w:tcW w:w="2520" w:type="dxa"/>
            <w:vAlign w:val="bottom"/>
          </w:tcPr>
          <w:p w:rsidR="00F35325" w:rsidRPr="00440F90" w:rsidRDefault="00F35325" w:rsidP="00C60619">
            <w:pPr>
              <w:spacing w:line="240" w:lineRule="auto"/>
              <w:ind w:firstLine="0"/>
              <w:jc w:val="left"/>
              <w:rPr>
                <w:rFonts w:eastAsia="Times New Roman" w:cs="Times New Roman"/>
                <w:szCs w:val="28"/>
                <w:lang w:val="uk-UA" w:eastAsia="ru-RU"/>
              </w:rPr>
            </w:pPr>
            <w:r w:rsidRPr="00440F90">
              <w:rPr>
                <w:rFonts w:eastAsia="Times New Roman" w:cs="Times New Roman"/>
                <w:szCs w:val="28"/>
                <w:lang w:val="uk-UA" w:eastAsia="ru-RU"/>
              </w:rPr>
              <w:t>Рецензент</w:t>
            </w:r>
          </w:p>
        </w:tc>
        <w:tc>
          <w:tcPr>
            <w:tcW w:w="2970" w:type="dxa"/>
            <w:tcBorders>
              <w:bottom w:val="single" w:sz="6" w:space="0" w:color="auto"/>
            </w:tcBorders>
          </w:tcPr>
          <w:p w:rsidR="00F35325" w:rsidRPr="00440F90" w:rsidRDefault="00F35325" w:rsidP="00C60619">
            <w:pPr>
              <w:spacing w:line="240" w:lineRule="auto"/>
              <w:ind w:firstLine="93"/>
              <w:jc w:val="center"/>
              <w:rPr>
                <w:rFonts w:eastAsia="Times New Roman" w:cs="Times New Roman"/>
                <w:szCs w:val="28"/>
                <w:lang w:val="uk-UA" w:eastAsia="ru-RU"/>
              </w:rPr>
            </w:pPr>
          </w:p>
        </w:tc>
        <w:tc>
          <w:tcPr>
            <w:tcW w:w="390" w:type="dxa"/>
          </w:tcPr>
          <w:p w:rsidR="00F35325" w:rsidRPr="00440F90" w:rsidRDefault="00F35325" w:rsidP="00C60619">
            <w:pPr>
              <w:spacing w:line="240" w:lineRule="auto"/>
              <w:ind w:firstLine="93"/>
              <w:jc w:val="center"/>
              <w:rPr>
                <w:rFonts w:eastAsia="Times New Roman" w:cs="Times New Roman"/>
                <w:szCs w:val="28"/>
                <w:lang w:val="uk-UA" w:eastAsia="ru-RU"/>
              </w:rPr>
            </w:pPr>
          </w:p>
        </w:tc>
        <w:tc>
          <w:tcPr>
            <w:tcW w:w="2940" w:type="dxa"/>
            <w:tcBorders>
              <w:bottom w:val="single" w:sz="6" w:space="0" w:color="auto"/>
            </w:tcBorders>
          </w:tcPr>
          <w:p w:rsidR="00F35325" w:rsidRPr="00440F90" w:rsidRDefault="00F35325" w:rsidP="00C60619">
            <w:pPr>
              <w:spacing w:line="240" w:lineRule="auto"/>
              <w:ind w:firstLine="93"/>
              <w:jc w:val="center"/>
              <w:outlineLvl w:val="8"/>
              <w:rPr>
                <w:rFonts w:eastAsia="Times New Roman" w:cs="Times New Roman"/>
                <w:i/>
                <w:szCs w:val="28"/>
                <w:lang w:val="uk-UA" w:eastAsia="ru-RU"/>
              </w:rPr>
            </w:pPr>
          </w:p>
        </w:tc>
      </w:tr>
      <w:tr w:rsidR="00F35325" w:rsidRPr="00440F90" w:rsidTr="00B82AEB">
        <w:tc>
          <w:tcPr>
            <w:tcW w:w="2520" w:type="dxa"/>
          </w:tcPr>
          <w:p w:rsidR="00F35325" w:rsidRPr="00440F90" w:rsidRDefault="00F35325" w:rsidP="00C60619">
            <w:pPr>
              <w:spacing w:line="240" w:lineRule="auto"/>
              <w:ind w:firstLine="0"/>
              <w:jc w:val="left"/>
              <w:rPr>
                <w:rFonts w:eastAsia="Times New Roman" w:cs="Times New Roman"/>
                <w:szCs w:val="28"/>
                <w:lang w:val="uk-UA" w:eastAsia="ru-RU"/>
              </w:rPr>
            </w:pPr>
          </w:p>
        </w:tc>
        <w:tc>
          <w:tcPr>
            <w:tcW w:w="2970" w:type="dxa"/>
            <w:tcBorders>
              <w:top w:val="single" w:sz="6" w:space="0" w:color="auto"/>
            </w:tcBorders>
          </w:tcPr>
          <w:p w:rsidR="00F35325" w:rsidRPr="00440F90" w:rsidRDefault="00F35325" w:rsidP="00C60619">
            <w:pPr>
              <w:spacing w:line="240" w:lineRule="auto"/>
              <w:ind w:firstLine="93"/>
              <w:jc w:val="center"/>
              <w:rPr>
                <w:rFonts w:eastAsia="Times New Roman" w:cs="Times New Roman"/>
                <w:szCs w:val="28"/>
                <w:lang w:val="uk-UA" w:eastAsia="ru-RU"/>
              </w:rPr>
            </w:pPr>
            <w:r w:rsidRPr="00440F90">
              <w:rPr>
                <w:rFonts w:eastAsia="Times New Roman" w:cs="Times New Roman"/>
                <w:szCs w:val="28"/>
                <w:lang w:val="uk-UA" w:eastAsia="ru-RU"/>
              </w:rPr>
              <w:t>особистий підпис, дата</w:t>
            </w:r>
          </w:p>
        </w:tc>
        <w:tc>
          <w:tcPr>
            <w:tcW w:w="390" w:type="dxa"/>
          </w:tcPr>
          <w:p w:rsidR="00F35325" w:rsidRPr="00440F90" w:rsidRDefault="00F35325" w:rsidP="00C60619">
            <w:pPr>
              <w:spacing w:line="240" w:lineRule="auto"/>
              <w:ind w:firstLine="93"/>
              <w:jc w:val="center"/>
              <w:rPr>
                <w:rFonts w:eastAsia="Times New Roman" w:cs="Times New Roman"/>
                <w:szCs w:val="28"/>
                <w:lang w:val="uk-UA" w:eastAsia="ru-RU"/>
              </w:rPr>
            </w:pPr>
          </w:p>
        </w:tc>
        <w:tc>
          <w:tcPr>
            <w:tcW w:w="2940" w:type="dxa"/>
            <w:tcBorders>
              <w:top w:val="single" w:sz="6" w:space="0" w:color="auto"/>
            </w:tcBorders>
          </w:tcPr>
          <w:p w:rsidR="00F35325" w:rsidRPr="00440F90" w:rsidRDefault="00F35325" w:rsidP="00C60619">
            <w:pPr>
              <w:spacing w:line="240" w:lineRule="auto"/>
              <w:ind w:firstLine="93"/>
              <w:jc w:val="center"/>
              <w:rPr>
                <w:rFonts w:eastAsia="Times New Roman" w:cs="Times New Roman"/>
                <w:szCs w:val="28"/>
                <w:lang w:val="uk-UA" w:eastAsia="ru-RU"/>
              </w:rPr>
            </w:pPr>
            <w:r w:rsidRPr="00440F90">
              <w:rPr>
                <w:rFonts w:eastAsia="Times New Roman" w:cs="Times New Roman"/>
                <w:szCs w:val="28"/>
                <w:lang w:val="uk-UA" w:eastAsia="ru-RU"/>
              </w:rPr>
              <w:t>розшифрування підпису</w:t>
            </w:r>
          </w:p>
        </w:tc>
      </w:tr>
    </w:tbl>
    <w:p w:rsidR="00F35325" w:rsidRPr="00440F90" w:rsidRDefault="00F35325" w:rsidP="00125636">
      <w:pPr>
        <w:spacing w:line="240" w:lineRule="auto"/>
        <w:jc w:val="center"/>
        <w:rPr>
          <w:rFonts w:eastAsia="Times New Roman" w:cs="Times New Roman"/>
          <w:b/>
          <w:bCs/>
          <w:w w:val="150"/>
          <w:szCs w:val="28"/>
          <w:lang w:val="uk-UA" w:eastAsia="ru-RU"/>
        </w:rPr>
      </w:pPr>
    </w:p>
    <w:p w:rsidR="00F35325" w:rsidRPr="00440F90" w:rsidRDefault="00F35325" w:rsidP="00125636">
      <w:pPr>
        <w:spacing w:line="240" w:lineRule="auto"/>
        <w:jc w:val="center"/>
        <w:rPr>
          <w:rFonts w:eastAsia="Times New Roman" w:cs="Times New Roman"/>
          <w:b/>
          <w:bCs/>
          <w:w w:val="150"/>
          <w:szCs w:val="28"/>
          <w:lang w:val="uk-UA" w:eastAsia="ru-RU"/>
        </w:rPr>
      </w:pPr>
    </w:p>
    <w:p w:rsidR="00F35325" w:rsidRPr="00440F90" w:rsidRDefault="00F35325" w:rsidP="00125636">
      <w:pPr>
        <w:spacing w:line="240" w:lineRule="auto"/>
        <w:jc w:val="center"/>
        <w:rPr>
          <w:rFonts w:eastAsia="Times New Roman" w:cs="Times New Roman"/>
          <w:b/>
          <w:bCs/>
          <w:w w:val="150"/>
          <w:szCs w:val="28"/>
          <w:lang w:val="uk-UA" w:eastAsia="ru-RU"/>
        </w:rPr>
      </w:pPr>
    </w:p>
    <w:p w:rsidR="00F35325" w:rsidRPr="00440F90" w:rsidRDefault="00F35325" w:rsidP="00125636">
      <w:pPr>
        <w:spacing w:line="240" w:lineRule="auto"/>
        <w:jc w:val="center"/>
        <w:rPr>
          <w:rFonts w:eastAsia="Times New Roman" w:cs="Times New Roman"/>
          <w:b/>
          <w:bCs/>
          <w:w w:val="150"/>
          <w:szCs w:val="28"/>
          <w:lang w:val="uk-UA" w:eastAsia="ru-RU"/>
        </w:rPr>
      </w:pPr>
    </w:p>
    <w:p w:rsidR="00F35325" w:rsidRPr="00440F90" w:rsidRDefault="00F35325" w:rsidP="00125636">
      <w:pPr>
        <w:spacing w:line="240" w:lineRule="auto"/>
        <w:jc w:val="center"/>
        <w:rPr>
          <w:rFonts w:eastAsia="Times New Roman" w:cs="Times New Roman"/>
          <w:b/>
          <w:bCs/>
          <w:w w:val="150"/>
          <w:szCs w:val="28"/>
          <w:lang w:val="uk-UA" w:eastAsia="ru-RU"/>
        </w:rPr>
      </w:pPr>
    </w:p>
    <w:p w:rsidR="00F35325" w:rsidRPr="00440F90" w:rsidRDefault="00F35325" w:rsidP="002E5268">
      <w:pPr>
        <w:spacing w:line="240" w:lineRule="auto"/>
        <w:ind w:firstLine="0"/>
        <w:jc w:val="center"/>
        <w:rPr>
          <w:rFonts w:eastAsia="Times New Roman" w:cs="Times New Roman"/>
          <w:szCs w:val="28"/>
          <w:lang w:val="uk-UA" w:eastAsia="ru-RU"/>
        </w:rPr>
      </w:pPr>
      <w:r w:rsidRPr="00440F90">
        <w:rPr>
          <w:rFonts w:eastAsia="Times New Roman" w:cs="Times New Roman"/>
          <w:szCs w:val="28"/>
          <w:lang w:val="uk-UA" w:eastAsia="ru-RU"/>
        </w:rPr>
        <w:t>2022</w:t>
      </w:r>
      <w:r w:rsidRPr="00440F90">
        <w:rPr>
          <w:rFonts w:eastAsia="Times New Roman" w:cs="Times New Roman"/>
          <w:szCs w:val="28"/>
          <w:lang w:val="uk-UA" w:eastAsia="ru-RU"/>
        </w:rPr>
        <w:br w:type="page"/>
      </w:r>
    </w:p>
    <w:p w:rsidR="00DA1918" w:rsidRPr="00440F90" w:rsidRDefault="00DA1918" w:rsidP="00125636">
      <w:pPr>
        <w:jc w:val="center"/>
        <w:rPr>
          <w:rFonts w:cs="Times New Roman"/>
          <w:b/>
          <w:szCs w:val="28"/>
          <w:lang w:val="uk-UA"/>
        </w:rPr>
      </w:pPr>
      <w:r w:rsidRPr="00440F90">
        <w:rPr>
          <w:rFonts w:cs="Times New Roman"/>
          <w:b/>
          <w:szCs w:val="28"/>
          <w:lang w:val="uk-UA"/>
        </w:rPr>
        <w:lastRenderedPageBreak/>
        <w:t>АНОТАЦІЯ</w:t>
      </w:r>
    </w:p>
    <w:p w:rsidR="00441376" w:rsidRPr="00440F90" w:rsidRDefault="00441376" w:rsidP="00125636">
      <w:pPr>
        <w:jc w:val="center"/>
        <w:rPr>
          <w:rFonts w:cs="Times New Roman"/>
          <w:b/>
          <w:szCs w:val="28"/>
          <w:lang w:val="uk-UA"/>
        </w:rPr>
      </w:pPr>
    </w:p>
    <w:p w:rsidR="002B3E46" w:rsidRPr="00440F90" w:rsidRDefault="00A74BE5" w:rsidP="00FA00F8">
      <w:pPr>
        <w:pStyle w:val="24"/>
        <w:spacing w:after="0" w:line="240" w:lineRule="auto"/>
        <w:ind w:left="0" w:firstLine="720"/>
        <w:jc w:val="both"/>
        <w:rPr>
          <w:b/>
          <w:lang w:val="uk-UA"/>
        </w:rPr>
      </w:pPr>
      <w:r w:rsidRPr="00440F90">
        <w:rPr>
          <w:b/>
          <w:lang w:val="uk-UA"/>
        </w:rPr>
        <w:t>Олексюк Марія Петрівна</w:t>
      </w:r>
      <w:r w:rsidR="00382817" w:rsidRPr="00440F90">
        <w:rPr>
          <w:b/>
          <w:lang w:val="uk-UA"/>
        </w:rPr>
        <w:t>.</w:t>
      </w:r>
      <w:r w:rsidR="00441376" w:rsidRPr="00440F90">
        <w:rPr>
          <w:b/>
          <w:lang w:val="uk-UA"/>
        </w:rPr>
        <w:t xml:space="preserve"> Добір кадрів на державну службу: зарубіжний  досвід для України</w:t>
      </w:r>
      <w:r w:rsidR="002B3E46" w:rsidRPr="00440F90">
        <w:rPr>
          <w:b/>
          <w:lang w:val="uk-UA"/>
        </w:rPr>
        <w:t>– Рукопис.</w:t>
      </w:r>
    </w:p>
    <w:p w:rsidR="00965375" w:rsidRPr="00440F90" w:rsidRDefault="00965375" w:rsidP="00FA00F8">
      <w:pPr>
        <w:spacing w:line="240" w:lineRule="auto"/>
        <w:ind w:firstLine="720"/>
        <w:rPr>
          <w:lang w:val="uk-UA"/>
        </w:rPr>
      </w:pPr>
    </w:p>
    <w:p w:rsidR="002B3E46" w:rsidRPr="00440F90" w:rsidRDefault="002B3E46" w:rsidP="00FA00F8">
      <w:pPr>
        <w:spacing w:line="240" w:lineRule="auto"/>
        <w:ind w:firstLine="720"/>
        <w:rPr>
          <w:lang w:val="uk-UA"/>
        </w:rPr>
      </w:pPr>
      <w:r w:rsidRPr="00440F90">
        <w:rPr>
          <w:lang w:val="uk-UA"/>
        </w:rP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w:t>
      </w:r>
      <w:r w:rsidR="00441376" w:rsidRPr="00440F90">
        <w:rPr>
          <w:lang w:val="uk-UA"/>
        </w:rPr>
        <w:t>22.</w:t>
      </w:r>
    </w:p>
    <w:p w:rsidR="006A0B53" w:rsidRPr="00440F90" w:rsidRDefault="00441376" w:rsidP="00FA00F8">
      <w:pPr>
        <w:spacing w:line="240" w:lineRule="auto"/>
        <w:rPr>
          <w:rFonts w:cs="Times New Roman"/>
          <w:szCs w:val="28"/>
          <w:lang w:val="uk-UA"/>
        </w:rPr>
      </w:pPr>
      <w:r w:rsidRPr="00440F90">
        <w:rPr>
          <w:rFonts w:cs="Times New Roman"/>
          <w:b/>
          <w:szCs w:val="28"/>
          <w:lang w:val="uk-UA"/>
        </w:rPr>
        <w:t>Р</w:t>
      </w:r>
      <w:r w:rsidR="006A0B53" w:rsidRPr="00440F90">
        <w:rPr>
          <w:rFonts w:cs="Times New Roman"/>
          <w:b/>
          <w:szCs w:val="28"/>
          <w:lang w:val="uk-UA"/>
        </w:rPr>
        <w:t>обота</w:t>
      </w:r>
      <w:r w:rsidR="006A0B53" w:rsidRPr="00440F90">
        <w:rPr>
          <w:rFonts w:cs="Times New Roman"/>
          <w:szCs w:val="28"/>
          <w:lang w:val="uk-UA"/>
        </w:rPr>
        <w:t xml:space="preserve"> викладена на </w:t>
      </w:r>
      <w:r w:rsidR="00382817" w:rsidRPr="00440F90">
        <w:rPr>
          <w:rFonts w:cs="Times New Roman"/>
          <w:szCs w:val="28"/>
          <w:lang w:val="uk-UA"/>
        </w:rPr>
        <w:t>109</w:t>
      </w:r>
      <w:r w:rsidR="006A0B53" w:rsidRPr="00440F90">
        <w:rPr>
          <w:rFonts w:cs="Times New Roman"/>
          <w:szCs w:val="28"/>
          <w:lang w:val="uk-UA"/>
        </w:rPr>
        <w:t xml:space="preserve"> сторінках, вона містить </w:t>
      </w:r>
      <w:r w:rsidR="00BB4BCC" w:rsidRPr="00440F90">
        <w:rPr>
          <w:rFonts w:cs="Times New Roman"/>
          <w:szCs w:val="28"/>
          <w:lang w:val="uk-UA"/>
        </w:rPr>
        <w:t>3</w:t>
      </w:r>
      <w:r w:rsidR="00A46D62" w:rsidRPr="00440F90">
        <w:rPr>
          <w:rFonts w:cs="Times New Roman"/>
          <w:szCs w:val="28"/>
          <w:lang w:val="uk-UA"/>
        </w:rPr>
        <w:t xml:space="preserve"> розділи, 9</w:t>
      </w:r>
      <w:r w:rsidR="006A0B53" w:rsidRPr="00440F90">
        <w:rPr>
          <w:rFonts w:cs="Times New Roman"/>
          <w:szCs w:val="28"/>
          <w:lang w:val="uk-UA"/>
        </w:rPr>
        <w:t xml:space="preserve"> </w:t>
      </w:r>
      <w:r w:rsidR="00A46D62" w:rsidRPr="00440F90">
        <w:rPr>
          <w:rFonts w:cs="Times New Roman"/>
          <w:szCs w:val="28"/>
          <w:lang w:val="uk-UA"/>
        </w:rPr>
        <w:t>ілюстрацій, 1</w:t>
      </w:r>
      <w:r w:rsidR="006A0B53" w:rsidRPr="00440F90">
        <w:rPr>
          <w:rFonts w:cs="Times New Roman"/>
          <w:szCs w:val="28"/>
          <w:lang w:val="uk-UA"/>
        </w:rPr>
        <w:t xml:space="preserve"> таблиц</w:t>
      </w:r>
      <w:r w:rsidR="00A46D62" w:rsidRPr="00440F90">
        <w:rPr>
          <w:rFonts w:cs="Times New Roman"/>
          <w:szCs w:val="28"/>
          <w:lang w:val="uk-UA"/>
        </w:rPr>
        <w:t>ю</w:t>
      </w:r>
      <w:r w:rsidR="006A0B53" w:rsidRPr="00440F90">
        <w:rPr>
          <w:rFonts w:cs="Times New Roman"/>
          <w:szCs w:val="28"/>
          <w:lang w:val="uk-UA"/>
        </w:rPr>
        <w:t xml:space="preserve">, </w:t>
      </w:r>
      <w:r w:rsidR="00A46D62" w:rsidRPr="00440F90">
        <w:rPr>
          <w:rFonts w:cs="Times New Roman"/>
          <w:szCs w:val="28"/>
          <w:lang w:val="uk-UA"/>
        </w:rPr>
        <w:t>1</w:t>
      </w:r>
      <w:r w:rsidR="00066BA4" w:rsidRPr="00440F90">
        <w:rPr>
          <w:rFonts w:cs="Times New Roman"/>
          <w:szCs w:val="28"/>
          <w:lang w:val="uk-UA"/>
        </w:rPr>
        <w:t>21</w:t>
      </w:r>
      <w:r w:rsidR="006A0B53" w:rsidRPr="00440F90">
        <w:rPr>
          <w:rFonts w:cs="Times New Roman"/>
          <w:szCs w:val="28"/>
          <w:lang w:val="uk-UA"/>
        </w:rPr>
        <w:t xml:space="preserve"> джерел в переліку посилань.</w:t>
      </w:r>
    </w:p>
    <w:p w:rsidR="006A0B53" w:rsidRPr="00440F90" w:rsidRDefault="006A0B53" w:rsidP="00FA00F8">
      <w:pPr>
        <w:spacing w:line="240" w:lineRule="auto"/>
        <w:rPr>
          <w:rFonts w:cs="Times New Roman"/>
          <w:szCs w:val="28"/>
          <w:lang w:val="uk-UA"/>
        </w:rPr>
      </w:pPr>
      <w:r w:rsidRPr="00440F90">
        <w:rPr>
          <w:rFonts w:cs="Times New Roman"/>
          <w:b/>
          <w:szCs w:val="28"/>
          <w:lang w:val="uk-UA"/>
        </w:rPr>
        <w:t>Об’єкт дослідження</w:t>
      </w:r>
      <w:r w:rsidRPr="00440F90">
        <w:rPr>
          <w:rFonts w:cs="Times New Roman"/>
          <w:szCs w:val="28"/>
          <w:lang w:val="uk-UA"/>
        </w:rPr>
        <w:t xml:space="preserve"> – суспільні відносини у сфері добору кадрів на державну службу. </w:t>
      </w:r>
      <w:r w:rsidRPr="00440F90">
        <w:rPr>
          <w:rFonts w:cs="Times New Roman"/>
          <w:b/>
          <w:szCs w:val="28"/>
          <w:lang w:val="uk-UA"/>
        </w:rPr>
        <w:t>Предмет дослідження</w:t>
      </w:r>
      <w:r w:rsidRPr="00440F90">
        <w:rPr>
          <w:rFonts w:cs="Times New Roman"/>
          <w:szCs w:val="28"/>
          <w:lang w:val="uk-UA"/>
        </w:rPr>
        <w:t xml:space="preserve"> – процес професійного добору кадрів на державну службу в Україні з використанням зарубіжного досвіду.</w:t>
      </w:r>
    </w:p>
    <w:p w:rsidR="006A0B53" w:rsidRPr="00440F90" w:rsidRDefault="006A0B53" w:rsidP="00FA00F8">
      <w:pPr>
        <w:spacing w:line="240" w:lineRule="auto"/>
        <w:rPr>
          <w:rFonts w:cs="Times New Roman"/>
          <w:szCs w:val="28"/>
          <w:lang w:val="uk-UA"/>
        </w:rPr>
      </w:pPr>
      <w:r w:rsidRPr="00440F90">
        <w:rPr>
          <w:rFonts w:cs="Times New Roman"/>
          <w:b/>
          <w:szCs w:val="28"/>
          <w:lang w:val="uk-UA"/>
        </w:rPr>
        <w:t>Мета і завдання дослідження</w:t>
      </w:r>
      <w:r w:rsidRPr="00440F90">
        <w:rPr>
          <w:rFonts w:cs="Times New Roman"/>
          <w:szCs w:val="28"/>
          <w:lang w:val="uk-UA"/>
        </w:rPr>
        <w:t>. Метою роботи є обґрунтування шляхів удосконалення професійного добору кадрів державної служби в Україні в контексті сучасних процесів розвитку публічного управління.</w:t>
      </w:r>
      <w:r w:rsidR="00965375" w:rsidRPr="00440F90">
        <w:rPr>
          <w:rFonts w:cs="Times New Roman"/>
          <w:szCs w:val="28"/>
          <w:lang w:val="uk-UA"/>
        </w:rPr>
        <w:t xml:space="preserve"> </w:t>
      </w:r>
      <w:r w:rsidRPr="00440F90">
        <w:rPr>
          <w:rFonts w:cs="Times New Roman"/>
          <w:szCs w:val="28"/>
          <w:lang w:val="uk-UA"/>
        </w:rPr>
        <w:t>Для досягнення мети, було сформовано такі завдання:</w:t>
      </w:r>
      <w:r w:rsidR="00A46D62" w:rsidRPr="00440F90">
        <w:rPr>
          <w:rFonts w:cs="Times New Roman"/>
          <w:szCs w:val="28"/>
          <w:lang w:val="uk-UA"/>
        </w:rPr>
        <w:t xml:space="preserve"> </w:t>
      </w:r>
      <w:r w:rsidRPr="00440F90">
        <w:rPr>
          <w:rFonts w:cs="Times New Roman"/>
          <w:szCs w:val="28"/>
          <w:lang w:val="uk-UA"/>
        </w:rPr>
        <w:t>розглянути кваліфікований підбір кадрів як важливий елемент модернізації державної служби;</w:t>
      </w:r>
      <w:r w:rsidR="00A46D62" w:rsidRPr="00440F90">
        <w:rPr>
          <w:rFonts w:cs="Times New Roman"/>
          <w:szCs w:val="28"/>
          <w:lang w:val="uk-UA"/>
        </w:rPr>
        <w:t xml:space="preserve"> </w:t>
      </w:r>
      <w:r w:rsidRPr="00440F90">
        <w:rPr>
          <w:rFonts w:cs="Times New Roman"/>
          <w:szCs w:val="28"/>
          <w:lang w:val="uk-UA"/>
        </w:rPr>
        <w:t>дослідити осбливості професійного добору кадрів на державну службу;</w:t>
      </w:r>
      <w:r w:rsidR="00A46D62" w:rsidRPr="00440F90">
        <w:rPr>
          <w:rFonts w:cs="Times New Roman"/>
          <w:szCs w:val="28"/>
          <w:lang w:val="uk-UA"/>
        </w:rPr>
        <w:t xml:space="preserve"> </w:t>
      </w:r>
      <w:r w:rsidRPr="00440F90">
        <w:rPr>
          <w:rFonts w:cs="Times New Roman"/>
          <w:szCs w:val="28"/>
          <w:lang w:val="uk-UA"/>
        </w:rPr>
        <w:t>проаналізувати нормативно-правове регулювання питань добору кадрів на державну службу в Україні;</w:t>
      </w:r>
      <w:r w:rsidR="00A46D62" w:rsidRPr="00440F90">
        <w:rPr>
          <w:rFonts w:cs="Times New Roman"/>
          <w:szCs w:val="28"/>
          <w:lang w:val="uk-UA"/>
        </w:rPr>
        <w:t xml:space="preserve"> </w:t>
      </w:r>
      <w:r w:rsidRPr="00440F90">
        <w:rPr>
          <w:rFonts w:cs="Times New Roman"/>
          <w:szCs w:val="28"/>
          <w:lang w:val="uk-UA"/>
        </w:rPr>
        <w:t>розглянути сучасний стан кадрового забезпечення органів державної влади в контексті оновленого законодавства про державну службу в Україні;</w:t>
      </w:r>
      <w:r w:rsidR="00A46D62" w:rsidRPr="00440F90">
        <w:rPr>
          <w:rFonts w:cs="Times New Roman"/>
          <w:szCs w:val="28"/>
          <w:lang w:val="uk-UA"/>
        </w:rPr>
        <w:t xml:space="preserve"> </w:t>
      </w:r>
      <w:r w:rsidRPr="00440F90">
        <w:rPr>
          <w:rFonts w:cs="Times New Roman"/>
          <w:szCs w:val="28"/>
          <w:lang w:val="uk-UA"/>
        </w:rPr>
        <w:t>вивчити суб’єкти добору кадрів на державну службу та їх повноваження;</w:t>
      </w:r>
      <w:r w:rsidR="00A46D62" w:rsidRPr="00440F90">
        <w:rPr>
          <w:rFonts w:cs="Times New Roman"/>
          <w:szCs w:val="28"/>
          <w:lang w:val="uk-UA"/>
        </w:rPr>
        <w:t xml:space="preserve"> </w:t>
      </w:r>
      <w:r w:rsidRPr="00440F90">
        <w:rPr>
          <w:rFonts w:cs="Times New Roman"/>
          <w:szCs w:val="28"/>
          <w:lang w:val="uk-UA"/>
        </w:rPr>
        <w:t>обгрунтувати особлвисоті добору кадрів на державну службу в Польщі у контексті реалізації державної кадрової політики;</w:t>
      </w:r>
      <w:r w:rsidR="00A46D62" w:rsidRPr="00440F90">
        <w:rPr>
          <w:rFonts w:cs="Times New Roman"/>
          <w:szCs w:val="28"/>
          <w:lang w:val="uk-UA"/>
        </w:rPr>
        <w:t xml:space="preserve"> </w:t>
      </w:r>
      <w:r w:rsidRPr="00440F90">
        <w:rPr>
          <w:rFonts w:cs="Times New Roman"/>
          <w:szCs w:val="28"/>
          <w:lang w:val="uk-UA"/>
        </w:rPr>
        <w:t>дослідити шляхи адаптації досвіду Польщі щодо добору кадрів на державну службу в Україні.</w:t>
      </w:r>
    </w:p>
    <w:p w:rsidR="00A46D62" w:rsidRPr="00440F90" w:rsidRDefault="006A0B53" w:rsidP="00FA00F8">
      <w:pPr>
        <w:spacing w:line="240" w:lineRule="auto"/>
        <w:rPr>
          <w:rFonts w:cs="Times New Roman"/>
          <w:szCs w:val="28"/>
          <w:lang w:val="uk-UA"/>
        </w:rPr>
      </w:pPr>
      <w:r w:rsidRPr="00440F90">
        <w:rPr>
          <w:rFonts w:cs="Times New Roman"/>
          <w:b/>
          <w:szCs w:val="28"/>
          <w:lang w:val="uk-UA"/>
        </w:rPr>
        <w:t>Джерельною базою</w:t>
      </w:r>
      <w:r w:rsidRPr="00440F90">
        <w:rPr>
          <w:rFonts w:cs="Times New Roman"/>
          <w:szCs w:val="28"/>
          <w:lang w:val="uk-UA"/>
        </w:rPr>
        <w:t xml:space="preserve"> роботи є закони України, укази Президента України, постанови Кабінету Міністрів України, інші нормативно- правові акти, а також аналітичні, статистичні матеріали, наукові роботи, публікації за напрямом дослідження.</w:t>
      </w:r>
    </w:p>
    <w:p w:rsidR="00A46D62" w:rsidRPr="00440F90" w:rsidRDefault="00A46D62" w:rsidP="00FA00F8">
      <w:pPr>
        <w:spacing w:line="240" w:lineRule="auto"/>
        <w:rPr>
          <w:rFonts w:cs="Times New Roman"/>
          <w:szCs w:val="28"/>
          <w:lang w:val="uk-UA"/>
        </w:rPr>
      </w:pPr>
      <w:r w:rsidRPr="00440F90">
        <w:rPr>
          <w:rFonts w:cs="Times New Roman"/>
          <w:szCs w:val="28"/>
          <w:lang w:val="uk-UA"/>
        </w:rPr>
        <w:t xml:space="preserve">У першому розділі </w:t>
      </w:r>
      <w:r w:rsidR="00D81A35" w:rsidRPr="00440F90">
        <w:rPr>
          <w:rFonts w:cs="Times New Roman"/>
          <w:szCs w:val="28"/>
          <w:lang w:val="uk-UA"/>
        </w:rPr>
        <w:t>розглянуто теоретичні основи  добору кадрів на державну службу: основні поняття та підходи, кваліфікований підбір кадрів та нормативно-правове регулювання питань добору кадрів на державну службу в Україні. У</w:t>
      </w:r>
      <w:r w:rsidR="00DC6A20" w:rsidRPr="00440F90">
        <w:rPr>
          <w:rFonts w:cs="Times New Roman"/>
          <w:szCs w:val="28"/>
          <w:lang w:val="uk-UA"/>
        </w:rPr>
        <w:t xml:space="preserve"> другому </w:t>
      </w:r>
      <w:r w:rsidR="00D81A35" w:rsidRPr="00440F90">
        <w:rPr>
          <w:rFonts w:cs="Times New Roman"/>
          <w:szCs w:val="28"/>
          <w:lang w:val="uk-UA"/>
        </w:rPr>
        <w:t xml:space="preserve"> </w:t>
      </w:r>
      <w:r w:rsidR="00DC6A20" w:rsidRPr="00440F90">
        <w:rPr>
          <w:rFonts w:cs="Times New Roman"/>
          <w:szCs w:val="28"/>
          <w:lang w:val="uk-UA"/>
        </w:rPr>
        <w:t xml:space="preserve">розділі досліджували </w:t>
      </w:r>
      <w:r w:rsidR="00D81A35" w:rsidRPr="00440F90">
        <w:rPr>
          <w:rFonts w:cs="Times New Roman"/>
          <w:szCs w:val="28"/>
          <w:lang w:val="uk-UA"/>
        </w:rPr>
        <w:t xml:space="preserve"> </w:t>
      </w:r>
      <w:r w:rsidR="00DC6A20" w:rsidRPr="00440F90">
        <w:rPr>
          <w:rFonts w:cs="Times New Roman"/>
          <w:szCs w:val="28"/>
          <w:lang w:val="uk-UA"/>
        </w:rPr>
        <w:t>практика професійного добору на державну службу в Україні. У третьому розділі досліджували зарубіжний сдовід добору кадрів на державну службу та особливості його впровадження в Україні</w:t>
      </w:r>
      <w:r w:rsidR="00965375" w:rsidRPr="00440F90">
        <w:rPr>
          <w:rFonts w:cs="Times New Roman"/>
          <w:szCs w:val="28"/>
          <w:lang w:val="uk-UA"/>
        </w:rPr>
        <w:t xml:space="preserve"> </w:t>
      </w:r>
      <w:r w:rsidRPr="00440F90">
        <w:rPr>
          <w:rFonts w:cs="Times New Roman"/>
          <w:szCs w:val="28"/>
          <w:lang w:val="uk-UA"/>
        </w:rPr>
        <w:t>За результатами роботи зроблено</w:t>
      </w:r>
      <w:r w:rsidR="00D81A35" w:rsidRPr="00440F90">
        <w:rPr>
          <w:rFonts w:cs="Times New Roman"/>
          <w:szCs w:val="28"/>
          <w:lang w:val="uk-UA"/>
        </w:rPr>
        <w:t xml:space="preserve"> відповідні </w:t>
      </w:r>
      <w:r w:rsidRPr="00440F90">
        <w:rPr>
          <w:rFonts w:cs="Times New Roman"/>
          <w:szCs w:val="28"/>
          <w:lang w:val="uk-UA"/>
        </w:rPr>
        <w:t>висновки.</w:t>
      </w:r>
    </w:p>
    <w:p w:rsidR="008D766F" w:rsidRPr="00440F90" w:rsidRDefault="00A46D62" w:rsidP="00FA00F8">
      <w:pPr>
        <w:spacing w:line="240" w:lineRule="auto"/>
        <w:rPr>
          <w:rFonts w:cs="Times New Roman"/>
          <w:szCs w:val="28"/>
          <w:lang w:val="uk-UA"/>
        </w:rPr>
      </w:pPr>
      <w:r w:rsidRPr="00440F90">
        <w:rPr>
          <w:rFonts w:cs="Times New Roman"/>
          <w:b/>
          <w:szCs w:val="28"/>
          <w:lang w:val="uk-UA"/>
        </w:rPr>
        <w:t>Ключові слова:</w:t>
      </w:r>
      <w:r w:rsidRPr="00440F90">
        <w:rPr>
          <w:rFonts w:cs="Times New Roman"/>
          <w:szCs w:val="28"/>
          <w:lang w:val="uk-UA"/>
        </w:rPr>
        <w:t xml:space="preserve"> </w:t>
      </w:r>
      <w:r w:rsidR="00D81A35" w:rsidRPr="00440F90">
        <w:rPr>
          <w:rFonts w:cs="Times New Roman"/>
          <w:szCs w:val="28"/>
          <w:lang w:val="uk-UA"/>
        </w:rPr>
        <w:t>державна служба, державнйи службовець, кадри, конкурс, добір кадрів.</w:t>
      </w:r>
    </w:p>
    <w:p w:rsidR="008D766F" w:rsidRPr="00440F90" w:rsidRDefault="008D766F">
      <w:pPr>
        <w:spacing w:after="160" w:line="259" w:lineRule="auto"/>
        <w:ind w:firstLine="0"/>
        <w:jc w:val="left"/>
        <w:rPr>
          <w:rFonts w:cs="Times New Roman"/>
          <w:szCs w:val="28"/>
          <w:lang w:val="uk-UA"/>
        </w:rPr>
      </w:pPr>
      <w:r w:rsidRPr="00440F90">
        <w:rPr>
          <w:rFonts w:cs="Times New Roman"/>
          <w:szCs w:val="28"/>
          <w:lang w:val="uk-UA"/>
        </w:rPr>
        <w:br w:type="page"/>
      </w:r>
    </w:p>
    <w:p w:rsidR="008D766F" w:rsidRPr="00440F90" w:rsidRDefault="008D766F" w:rsidP="008D766F">
      <w:pPr>
        <w:spacing w:line="276" w:lineRule="auto"/>
        <w:jc w:val="center"/>
        <w:rPr>
          <w:rFonts w:cs="Times New Roman"/>
          <w:b/>
          <w:szCs w:val="28"/>
          <w:lang w:val="uk-UA"/>
        </w:rPr>
      </w:pPr>
      <w:r w:rsidRPr="00440F90">
        <w:rPr>
          <w:rFonts w:cs="Times New Roman"/>
          <w:b/>
          <w:szCs w:val="28"/>
          <w:lang w:val="uk-UA"/>
        </w:rPr>
        <w:lastRenderedPageBreak/>
        <w:t>ANNOTATION</w:t>
      </w:r>
    </w:p>
    <w:p w:rsidR="008D766F" w:rsidRPr="00440F90" w:rsidRDefault="008D766F" w:rsidP="00FA00F8">
      <w:pPr>
        <w:spacing w:line="240" w:lineRule="auto"/>
        <w:rPr>
          <w:rFonts w:cs="Times New Roman"/>
          <w:szCs w:val="28"/>
          <w:lang w:val="uk-UA"/>
        </w:rPr>
      </w:pPr>
    </w:p>
    <w:p w:rsidR="00FA00F8" w:rsidRPr="00440F90" w:rsidRDefault="00A74BE5" w:rsidP="00FA00F8">
      <w:pPr>
        <w:spacing w:line="240" w:lineRule="auto"/>
        <w:rPr>
          <w:rFonts w:cs="Times New Roman"/>
          <w:b/>
          <w:szCs w:val="28"/>
          <w:lang w:val="uk-UA"/>
        </w:rPr>
      </w:pPr>
      <w:r w:rsidRPr="00440F90">
        <w:rPr>
          <w:rFonts w:cs="Times New Roman"/>
          <w:b/>
          <w:szCs w:val="28"/>
          <w:lang w:val="uk-UA"/>
        </w:rPr>
        <w:t xml:space="preserve">Mariya Oleksyuk. </w:t>
      </w:r>
      <w:r w:rsidR="00FA00F8" w:rsidRPr="00440F90">
        <w:rPr>
          <w:rFonts w:cs="Times New Roman"/>
          <w:b/>
          <w:szCs w:val="28"/>
          <w:lang w:val="uk-UA"/>
        </w:rPr>
        <w:t>Recruitment of personnel for the civil service: foreign experience for Ukraine - Manuscript.</w:t>
      </w:r>
    </w:p>
    <w:p w:rsidR="00FA00F8" w:rsidRPr="00440F90" w:rsidRDefault="00FA00F8" w:rsidP="00FA00F8">
      <w:pPr>
        <w:spacing w:line="240" w:lineRule="auto"/>
        <w:rPr>
          <w:rFonts w:cs="Times New Roman"/>
          <w:szCs w:val="28"/>
          <w:lang w:val="uk-UA"/>
        </w:rPr>
      </w:pPr>
    </w:p>
    <w:p w:rsidR="00FA00F8" w:rsidRPr="00440F90" w:rsidRDefault="00FA00F8" w:rsidP="00FA00F8">
      <w:pPr>
        <w:spacing w:line="240" w:lineRule="auto"/>
        <w:rPr>
          <w:rFonts w:cs="Times New Roman"/>
          <w:szCs w:val="28"/>
          <w:lang w:val="uk-UA"/>
        </w:rPr>
      </w:pPr>
      <w:r w:rsidRPr="00440F90">
        <w:rPr>
          <w:rFonts w:cs="Times New Roman"/>
          <w:szCs w:val="28"/>
          <w:lang w:val="uk-UA"/>
        </w:rPr>
        <w:t>Master's thesis on specialty 281 "Public management and administration". - Ivano-Frankivsk National Technical University of Oil and Gas. – Ivano-Frankivsk, 2022.</w:t>
      </w:r>
    </w:p>
    <w:p w:rsidR="008D766F" w:rsidRPr="00440F90" w:rsidRDefault="008D766F" w:rsidP="00FA00F8">
      <w:pPr>
        <w:spacing w:line="240" w:lineRule="auto"/>
        <w:rPr>
          <w:rFonts w:cs="Times New Roman"/>
          <w:szCs w:val="28"/>
          <w:lang w:val="uk-UA"/>
        </w:rPr>
      </w:pPr>
      <w:r w:rsidRPr="00440F90">
        <w:rPr>
          <w:rFonts w:cs="Times New Roman"/>
          <w:szCs w:val="28"/>
          <w:lang w:val="uk-UA"/>
        </w:rPr>
        <w:t>The thesis is laid out on 1</w:t>
      </w:r>
      <w:r w:rsidR="00382817" w:rsidRPr="00440F90">
        <w:rPr>
          <w:rFonts w:cs="Times New Roman"/>
          <w:szCs w:val="28"/>
          <w:lang w:val="uk-UA"/>
        </w:rPr>
        <w:t>09</w:t>
      </w:r>
      <w:r w:rsidRPr="00440F90">
        <w:rPr>
          <w:rFonts w:cs="Times New Roman"/>
          <w:szCs w:val="28"/>
          <w:lang w:val="uk-UA"/>
        </w:rPr>
        <w:t xml:space="preserve"> pages, it contains 3 chapters, 9 illustrations, 1 table, 1</w:t>
      </w:r>
      <w:r w:rsidR="00066BA4" w:rsidRPr="00440F90">
        <w:rPr>
          <w:rFonts w:cs="Times New Roman"/>
          <w:szCs w:val="28"/>
          <w:lang w:val="uk-UA"/>
        </w:rPr>
        <w:t>21</w:t>
      </w:r>
      <w:r w:rsidRPr="00440F90">
        <w:rPr>
          <w:rFonts w:cs="Times New Roman"/>
          <w:szCs w:val="28"/>
          <w:lang w:val="uk-UA"/>
        </w:rPr>
        <w:t xml:space="preserve"> sources in the list of references.</w:t>
      </w:r>
    </w:p>
    <w:p w:rsidR="008D766F" w:rsidRPr="00440F90" w:rsidRDefault="008D766F" w:rsidP="00FA00F8">
      <w:pPr>
        <w:spacing w:line="240" w:lineRule="auto"/>
        <w:rPr>
          <w:rFonts w:cs="Times New Roman"/>
          <w:szCs w:val="28"/>
          <w:lang w:val="uk-UA"/>
        </w:rPr>
      </w:pPr>
      <w:r w:rsidRPr="00440F90">
        <w:rPr>
          <w:rFonts w:cs="Times New Roman"/>
          <w:b/>
          <w:szCs w:val="28"/>
          <w:lang w:val="uk-UA"/>
        </w:rPr>
        <w:t>The object</w:t>
      </w:r>
      <w:r w:rsidRPr="00440F90">
        <w:rPr>
          <w:rFonts w:cs="Times New Roman"/>
          <w:szCs w:val="28"/>
          <w:lang w:val="uk-UA"/>
        </w:rPr>
        <w:t xml:space="preserve"> of the research is public relations in the field of personnel selection for public service.</w:t>
      </w:r>
    </w:p>
    <w:p w:rsidR="008D766F" w:rsidRPr="00440F90" w:rsidRDefault="008D766F" w:rsidP="00FA00F8">
      <w:pPr>
        <w:spacing w:line="240" w:lineRule="auto"/>
        <w:rPr>
          <w:rFonts w:cs="Times New Roman"/>
          <w:szCs w:val="28"/>
          <w:lang w:val="uk-UA"/>
        </w:rPr>
      </w:pPr>
      <w:r w:rsidRPr="00440F90">
        <w:rPr>
          <w:rFonts w:cs="Times New Roman"/>
          <w:b/>
          <w:szCs w:val="28"/>
          <w:lang w:val="uk-UA"/>
        </w:rPr>
        <w:t>The subject</w:t>
      </w:r>
      <w:r w:rsidRPr="00440F90">
        <w:rPr>
          <w:rFonts w:cs="Times New Roman"/>
          <w:szCs w:val="28"/>
          <w:lang w:val="uk-UA"/>
        </w:rPr>
        <w:t xml:space="preserve"> of the study is the process of professional recruitment of personnel for the civil service in Ukraine using foreign experience.</w:t>
      </w:r>
    </w:p>
    <w:p w:rsidR="008D766F" w:rsidRPr="00440F90" w:rsidRDefault="008D766F" w:rsidP="00FA00F8">
      <w:pPr>
        <w:spacing w:line="240" w:lineRule="auto"/>
        <w:rPr>
          <w:rFonts w:cs="Times New Roman"/>
          <w:szCs w:val="28"/>
          <w:lang w:val="uk-UA"/>
        </w:rPr>
      </w:pPr>
      <w:r w:rsidRPr="00440F90">
        <w:rPr>
          <w:rFonts w:cs="Times New Roman"/>
          <w:b/>
          <w:szCs w:val="28"/>
          <w:lang w:val="uk-UA"/>
        </w:rPr>
        <w:t>The purpose</w:t>
      </w:r>
      <w:r w:rsidRPr="00440F90">
        <w:rPr>
          <w:rFonts w:cs="Times New Roman"/>
          <w:szCs w:val="28"/>
          <w:lang w:val="uk-UA"/>
        </w:rPr>
        <w:t xml:space="preserve"> and tasks of the research. The purpose of the work is to substantiate ways of improving the professional selection of civil service personnel in Ukraine in the context of modern processes of development of public administration.</w:t>
      </w:r>
    </w:p>
    <w:p w:rsidR="008D766F" w:rsidRPr="00440F90" w:rsidRDefault="008D766F" w:rsidP="00FA00F8">
      <w:pPr>
        <w:spacing w:line="240" w:lineRule="auto"/>
        <w:rPr>
          <w:rFonts w:cs="Times New Roman"/>
          <w:szCs w:val="28"/>
          <w:lang w:val="uk-UA"/>
        </w:rPr>
      </w:pPr>
      <w:r w:rsidRPr="00440F90">
        <w:rPr>
          <w:rFonts w:cs="Times New Roman"/>
          <w:szCs w:val="28"/>
          <w:lang w:val="uk-UA"/>
        </w:rPr>
        <w:t>To achieve the goal, the following tasks were formed: to consider qualified personnel selection as an important element of the modernization of the civil service; to investigate the possibilities of professional selection of personnel for public service; to analyze the normative and legal regulation of personnel selection for public service in Ukraine; consider the current state of staffing of state authorities in the context of updated legislation on public service in Ukraine; to study the subjects of recruitment for the civil service and their powers; to justify the peculiarities of the selection of personnel for the civil service in Poland in the context of the implementation of the state personnel policy; to explore ways of adapting Poland's experience in recruiting personnel for the civil service in Ukraine.</w:t>
      </w:r>
    </w:p>
    <w:p w:rsidR="008D766F" w:rsidRPr="00440F90" w:rsidRDefault="008D766F" w:rsidP="00FA00F8">
      <w:pPr>
        <w:spacing w:line="240" w:lineRule="auto"/>
        <w:rPr>
          <w:rFonts w:cs="Times New Roman"/>
          <w:szCs w:val="28"/>
          <w:lang w:val="uk-UA"/>
        </w:rPr>
      </w:pPr>
      <w:r w:rsidRPr="00440F90">
        <w:rPr>
          <w:rFonts w:cs="Times New Roman"/>
          <w:szCs w:val="28"/>
          <w:lang w:val="uk-UA"/>
        </w:rPr>
        <w:t>The source base of the work is the laws of Ukraine, decrees of the President of Ukraine, resolutions of the Cabinet of Ministers of Ukraine, other normative legal acts, as well as analytical and statistical materials, scientific works, publications in the field of research.</w:t>
      </w:r>
    </w:p>
    <w:p w:rsidR="008D766F" w:rsidRPr="00440F90" w:rsidRDefault="008D766F" w:rsidP="00FA00F8">
      <w:pPr>
        <w:spacing w:line="240" w:lineRule="auto"/>
        <w:rPr>
          <w:rFonts w:cs="Times New Roman"/>
          <w:szCs w:val="28"/>
          <w:lang w:val="uk-UA"/>
        </w:rPr>
      </w:pPr>
      <w:r w:rsidRPr="00440F90">
        <w:rPr>
          <w:rFonts w:cs="Times New Roman"/>
          <w:szCs w:val="28"/>
          <w:lang w:val="uk-UA"/>
        </w:rPr>
        <w:t>The first chapter examines the theoretical foundations of public service recruitment: basic concepts and approaches, qualified recruitment and regulatory and legal regulation of public service recruitment in Ukraine. In the second section, the practice of professional selection for civil service in Ukraine was studied. In the third section, the foreign document on the selection of personnel for the civil service and the peculiarities of its implementation in Ukraine were studied</w:t>
      </w:r>
    </w:p>
    <w:p w:rsidR="008D766F" w:rsidRPr="00440F90" w:rsidRDefault="008D766F" w:rsidP="00FA00F8">
      <w:pPr>
        <w:spacing w:line="240" w:lineRule="auto"/>
        <w:rPr>
          <w:rFonts w:cs="Times New Roman"/>
          <w:szCs w:val="28"/>
          <w:lang w:val="uk-UA"/>
        </w:rPr>
      </w:pPr>
      <w:r w:rsidRPr="00440F90">
        <w:rPr>
          <w:rFonts w:cs="Times New Roman"/>
          <w:szCs w:val="28"/>
          <w:lang w:val="uk-UA"/>
        </w:rPr>
        <w:t>Based on the results of the work, appropriate conclusions were drawn.</w:t>
      </w:r>
    </w:p>
    <w:p w:rsidR="008D766F" w:rsidRPr="00440F90" w:rsidRDefault="008D766F" w:rsidP="00FA00F8">
      <w:pPr>
        <w:spacing w:line="240" w:lineRule="auto"/>
        <w:rPr>
          <w:rFonts w:cs="Times New Roman"/>
          <w:szCs w:val="28"/>
          <w:lang w:val="uk-UA"/>
        </w:rPr>
      </w:pPr>
    </w:p>
    <w:p w:rsidR="00A46D62" w:rsidRPr="00440F90" w:rsidRDefault="008D766F" w:rsidP="00FA00F8">
      <w:pPr>
        <w:spacing w:line="240" w:lineRule="auto"/>
        <w:rPr>
          <w:rFonts w:cs="Times New Roman"/>
          <w:szCs w:val="28"/>
          <w:lang w:val="uk-UA"/>
        </w:rPr>
      </w:pPr>
      <w:r w:rsidRPr="00440F90">
        <w:rPr>
          <w:rFonts w:cs="Times New Roman"/>
          <w:b/>
          <w:szCs w:val="28"/>
          <w:lang w:val="uk-UA"/>
        </w:rPr>
        <w:t>Key words:</w:t>
      </w:r>
      <w:r w:rsidRPr="00440F90">
        <w:rPr>
          <w:rFonts w:cs="Times New Roman"/>
          <w:szCs w:val="28"/>
          <w:lang w:val="uk-UA"/>
        </w:rPr>
        <w:t xml:space="preserve"> civil service, civil servant, personnel, competition, personnel selection.</w:t>
      </w:r>
    </w:p>
    <w:p w:rsidR="008D766F" w:rsidRPr="00440F90" w:rsidRDefault="008D766F" w:rsidP="00FA00F8">
      <w:pPr>
        <w:spacing w:line="240" w:lineRule="auto"/>
        <w:rPr>
          <w:rFonts w:cs="Times New Roman"/>
          <w:szCs w:val="28"/>
          <w:lang w:val="uk-UA"/>
        </w:rPr>
      </w:pPr>
    </w:p>
    <w:p w:rsidR="00DA1918" w:rsidRPr="00440F90" w:rsidRDefault="00DA1918" w:rsidP="006A0B53">
      <w:pPr>
        <w:rPr>
          <w:rFonts w:cs="Times New Roman"/>
          <w:b/>
          <w:szCs w:val="28"/>
          <w:lang w:val="uk-UA"/>
        </w:rPr>
      </w:pPr>
      <w:r w:rsidRPr="00440F90">
        <w:rPr>
          <w:rFonts w:cs="Times New Roman"/>
          <w:b/>
          <w:szCs w:val="28"/>
          <w:lang w:val="uk-UA"/>
        </w:rPr>
        <w:br w:type="page"/>
      </w:r>
    </w:p>
    <w:p w:rsidR="006D3328" w:rsidRPr="00440F90" w:rsidRDefault="00FD1BB8" w:rsidP="00125636">
      <w:pPr>
        <w:jc w:val="center"/>
        <w:rPr>
          <w:rFonts w:cs="Times New Roman"/>
          <w:b/>
          <w:szCs w:val="28"/>
          <w:lang w:val="uk-UA"/>
        </w:rPr>
      </w:pPr>
      <w:r w:rsidRPr="00440F90">
        <w:rPr>
          <w:rFonts w:cs="Times New Roman"/>
          <w:b/>
          <w:szCs w:val="28"/>
          <w:lang w:val="uk-UA"/>
        </w:rPr>
        <w:lastRenderedPageBreak/>
        <w:t>ЗМІСТ</w:t>
      </w:r>
    </w:p>
    <w:sdt>
      <w:sdtPr>
        <w:rPr>
          <w:rFonts w:ascii="Times New Roman" w:eastAsiaTheme="minorHAnsi" w:hAnsi="Times New Roman" w:cstheme="minorBidi"/>
          <w:color w:val="auto"/>
          <w:sz w:val="28"/>
          <w:szCs w:val="22"/>
          <w:lang w:eastAsia="en-US"/>
        </w:rPr>
        <w:id w:val="-357278852"/>
        <w:docPartObj>
          <w:docPartGallery w:val="Table of Contents"/>
          <w:docPartUnique/>
        </w:docPartObj>
      </w:sdtPr>
      <w:sdtEndPr>
        <w:rPr>
          <w:b/>
          <w:bCs/>
        </w:rPr>
      </w:sdtEndPr>
      <w:sdtContent>
        <w:p w:rsidR="001E45CB" w:rsidRPr="00440F90" w:rsidRDefault="001E45CB">
          <w:pPr>
            <w:pStyle w:val="ae"/>
            <w:rPr>
              <w:color w:val="auto"/>
            </w:rPr>
          </w:pPr>
        </w:p>
        <w:p w:rsidR="001E45CB" w:rsidRPr="00440F90" w:rsidRDefault="002671B0" w:rsidP="001E45CB">
          <w:pPr>
            <w:pStyle w:val="12"/>
            <w:tabs>
              <w:tab w:val="right" w:leader="dot" w:pos="9345"/>
            </w:tabs>
            <w:spacing w:after="0"/>
            <w:ind w:firstLine="0"/>
            <w:rPr>
              <w:noProof/>
              <w:lang w:val="uk-UA"/>
            </w:rPr>
          </w:pPr>
          <w:r w:rsidRPr="00440F90">
            <w:rPr>
              <w:b/>
              <w:bCs/>
              <w:lang w:val="uk-UA"/>
            </w:rPr>
            <w:fldChar w:fldCharType="begin"/>
          </w:r>
          <w:r w:rsidR="001E45CB" w:rsidRPr="00440F90">
            <w:rPr>
              <w:b/>
              <w:bCs/>
              <w:lang w:val="uk-UA"/>
            </w:rPr>
            <w:instrText xml:space="preserve"> TOC \o "1-3" \h \z \u </w:instrText>
          </w:r>
          <w:r w:rsidRPr="00440F90">
            <w:rPr>
              <w:b/>
              <w:bCs/>
              <w:lang w:val="uk-UA"/>
            </w:rPr>
            <w:fldChar w:fldCharType="separate"/>
          </w:r>
        </w:p>
        <w:p w:rsidR="001E45CB" w:rsidRPr="00440F90" w:rsidRDefault="005A09E2" w:rsidP="001E45CB">
          <w:pPr>
            <w:pStyle w:val="12"/>
            <w:tabs>
              <w:tab w:val="right" w:leader="dot" w:pos="9345"/>
            </w:tabs>
            <w:spacing w:after="0"/>
            <w:ind w:firstLine="0"/>
            <w:rPr>
              <w:b/>
              <w:noProof/>
              <w:lang w:val="uk-UA"/>
            </w:rPr>
          </w:pPr>
          <w:hyperlink w:anchor="_Toc117884772" w:history="1">
            <w:r w:rsidR="001E45CB" w:rsidRPr="00440F90">
              <w:rPr>
                <w:rStyle w:val="a9"/>
                <w:b/>
                <w:noProof/>
                <w:color w:val="auto"/>
                <w:lang w:val="uk-UA"/>
              </w:rPr>
              <w:t>ПЕРЕЛІК УМОВНИХ СКОРОЧЕНЬ</w:t>
            </w:r>
            <w:r w:rsidR="001E45CB" w:rsidRPr="00440F90">
              <w:rPr>
                <w:b/>
                <w:noProof/>
                <w:webHidden/>
                <w:lang w:val="uk-UA"/>
              </w:rPr>
              <w:tab/>
            </w:r>
            <w:r w:rsidR="002671B0" w:rsidRPr="00440F90">
              <w:rPr>
                <w:b/>
                <w:noProof/>
                <w:webHidden/>
                <w:lang w:val="uk-UA"/>
              </w:rPr>
              <w:fldChar w:fldCharType="begin"/>
            </w:r>
            <w:r w:rsidR="001E45CB" w:rsidRPr="00440F90">
              <w:rPr>
                <w:b/>
                <w:noProof/>
                <w:webHidden/>
                <w:lang w:val="uk-UA"/>
              </w:rPr>
              <w:instrText xml:space="preserve"> PAGEREF _Toc117884772 \h </w:instrText>
            </w:r>
            <w:r w:rsidR="002671B0" w:rsidRPr="00440F90">
              <w:rPr>
                <w:b/>
                <w:noProof/>
                <w:webHidden/>
                <w:lang w:val="uk-UA"/>
              </w:rPr>
            </w:r>
            <w:r w:rsidR="002671B0" w:rsidRPr="00440F90">
              <w:rPr>
                <w:b/>
                <w:noProof/>
                <w:webHidden/>
                <w:lang w:val="uk-UA"/>
              </w:rPr>
              <w:fldChar w:fldCharType="separate"/>
            </w:r>
            <w:r w:rsidR="00513012" w:rsidRPr="00440F90">
              <w:rPr>
                <w:b/>
                <w:noProof/>
                <w:webHidden/>
                <w:lang w:val="uk-UA"/>
              </w:rPr>
              <w:t>5</w:t>
            </w:r>
            <w:r w:rsidR="002671B0" w:rsidRPr="00440F90">
              <w:rPr>
                <w:b/>
                <w:noProof/>
                <w:webHidden/>
                <w:lang w:val="uk-UA"/>
              </w:rPr>
              <w:fldChar w:fldCharType="end"/>
            </w:r>
          </w:hyperlink>
        </w:p>
        <w:p w:rsidR="001E45CB" w:rsidRPr="00440F90" w:rsidRDefault="005A09E2" w:rsidP="001E45CB">
          <w:pPr>
            <w:pStyle w:val="12"/>
            <w:tabs>
              <w:tab w:val="right" w:leader="dot" w:pos="9345"/>
            </w:tabs>
            <w:spacing w:after="0"/>
            <w:ind w:firstLine="0"/>
            <w:rPr>
              <w:b/>
              <w:noProof/>
              <w:lang w:val="uk-UA"/>
            </w:rPr>
          </w:pPr>
          <w:hyperlink w:anchor="_Toc117884773" w:history="1">
            <w:r w:rsidR="001E45CB" w:rsidRPr="00440F90">
              <w:rPr>
                <w:rStyle w:val="a9"/>
                <w:b/>
                <w:noProof/>
                <w:color w:val="auto"/>
                <w:lang w:val="uk-UA"/>
              </w:rPr>
              <w:t>ВСТУП</w:t>
            </w:r>
            <w:r w:rsidR="001E45CB" w:rsidRPr="00440F90">
              <w:rPr>
                <w:b/>
                <w:noProof/>
                <w:webHidden/>
                <w:lang w:val="uk-UA"/>
              </w:rPr>
              <w:tab/>
            </w:r>
            <w:r w:rsidR="002671B0" w:rsidRPr="00440F90">
              <w:rPr>
                <w:b/>
                <w:noProof/>
                <w:webHidden/>
                <w:lang w:val="uk-UA"/>
              </w:rPr>
              <w:fldChar w:fldCharType="begin"/>
            </w:r>
            <w:r w:rsidR="001E45CB" w:rsidRPr="00440F90">
              <w:rPr>
                <w:b/>
                <w:noProof/>
                <w:webHidden/>
                <w:lang w:val="uk-UA"/>
              </w:rPr>
              <w:instrText xml:space="preserve"> PAGEREF _Toc117884773 \h </w:instrText>
            </w:r>
            <w:r w:rsidR="002671B0" w:rsidRPr="00440F90">
              <w:rPr>
                <w:b/>
                <w:noProof/>
                <w:webHidden/>
                <w:lang w:val="uk-UA"/>
              </w:rPr>
            </w:r>
            <w:r w:rsidR="002671B0" w:rsidRPr="00440F90">
              <w:rPr>
                <w:b/>
                <w:noProof/>
                <w:webHidden/>
                <w:lang w:val="uk-UA"/>
              </w:rPr>
              <w:fldChar w:fldCharType="separate"/>
            </w:r>
            <w:r w:rsidR="00513012" w:rsidRPr="00440F90">
              <w:rPr>
                <w:b/>
                <w:noProof/>
                <w:webHidden/>
                <w:lang w:val="uk-UA"/>
              </w:rPr>
              <w:t>6</w:t>
            </w:r>
            <w:r w:rsidR="002671B0" w:rsidRPr="00440F90">
              <w:rPr>
                <w:b/>
                <w:noProof/>
                <w:webHidden/>
                <w:lang w:val="uk-UA"/>
              </w:rPr>
              <w:fldChar w:fldCharType="end"/>
            </w:r>
          </w:hyperlink>
        </w:p>
        <w:p w:rsidR="001E45CB" w:rsidRPr="00440F90" w:rsidRDefault="005A09E2" w:rsidP="001E45CB">
          <w:pPr>
            <w:pStyle w:val="12"/>
            <w:tabs>
              <w:tab w:val="right" w:leader="dot" w:pos="9345"/>
            </w:tabs>
            <w:spacing w:after="0"/>
            <w:ind w:firstLine="0"/>
            <w:rPr>
              <w:b/>
              <w:noProof/>
              <w:lang w:val="uk-UA"/>
            </w:rPr>
          </w:pPr>
          <w:hyperlink w:anchor="_Toc117884774" w:history="1">
            <w:r w:rsidR="001E45CB" w:rsidRPr="00440F90">
              <w:rPr>
                <w:rStyle w:val="a9"/>
                <w:b/>
                <w:noProof/>
                <w:color w:val="auto"/>
                <w:lang w:val="uk-UA"/>
              </w:rPr>
              <w:t>РОЗДІЛ 1</w:t>
            </w:r>
          </w:hyperlink>
          <w:r w:rsidR="00D81A35" w:rsidRPr="00440F90">
            <w:rPr>
              <w:rStyle w:val="a9"/>
              <w:b/>
              <w:noProof/>
              <w:color w:val="auto"/>
              <w:u w:val="none"/>
              <w:lang w:val="uk-UA"/>
            </w:rPr>
            <w:t xml:space="preserve"> </w:t>
          </w:r>
          <w:hyperlink w:anchor="_Toc117884775" w:history="1">
            <w:r w:rsidR="001E45CB" w:rsidRPr="00440F90">
              <w:rPr>
                <w:rStyle w:val="a9"/>
                <w:b/>
                <w:noProof/>
                <w:color w:val="auto"/>
                <w:lang w:val="uk-UA"/>
              </w:rPr>
              <w:t>ТЕОРЕТИЧНІ ОСНОВИ  ДОБОРУ КАДРІВ НА ДЕРЖАВНУ СЛУЖБУ</w:t>
            </w:r>
            <w:r w:rsidR="001E45CB" w:rsidRPr="00440F90">
              <w:rPr>
                <w:b/>
                <w:noProof/>
                <w:webHidden/>
                <w:lang w:val="uk-UA"/>
              </w:rPr>
              <w:tab/>
            </w:r>
            <w:r w:rsidR="002671B0" w:rsidRPr="00440F90">
              <w:rPr>
                <w:b/>
                <w:noProof/>
                <w:webHidden/>
                <w:lang w:val="uk-UA"/>
              </w:rPr>
              <w:fldChar w:fldCharType="begin"/>
            </w:r>
            <w:r w:rsidR="001E45CB" w:rsidRPr="00440F90">
              <w:rPr>
                <w:b/>
                <w:noProof/>
                <w:webHidden/>
                <w:lang w:val="uk-UA"/>
              </w:rPr>
              <w:instrText xml:space="preserve"> PAGEREF _Toc117884775 \h </w:instrText>
            </w:r>
            <w:r w:rsidR="002671B0" w:rsidRPr="00440F90">
              <w:rPr>
                <w:b/>
                <w:noProof/>
                <w:webHidden/>
                <w:lang w:val="uk-UA"/>
              </w:rPr>
            </w:r>
            <w:r w:rsidR="002671B0" w:rsidRPr="00440F90">
              <w:rPr>
                <w:b/>
                <w:noProof/>
                <w:webHidden/>
                <w:lang w:val="uk-UA"/>
              </w:rPr>
              <w:fldChar w:fldCharType="separate"/>
            </w:r>
            <w:r w:rsidR="00513012" w:rsidRPr="00440F90">
              <w:rPr>
                <w:b/>
                <w:noProof/>
                <w:webHidden/>
                <w:lang w:val="uk-UA"/>
              </w:rPr>
              <w:t>9</w:t>
            </w:r>
            <w:r w:rsidR="002671B0" w:rsidRPr="00440F90">
              <w:rPr>
                <w:b/>
                <w:noProof/>
                <w:webHidden/>
                <w:lang w:val="uk-UA"/>
              </w:rPr>
              <w:fldChar w:fldCharType="end"/>
            </w:r>
          </w:hyperlink>
        </w:p>
        <w:p w:rsidR="001E45CB" w:rsidRPr="00440F90" w:rsidRDefault="005A09E2" w:rsidP="001E45CB">
          <w:pPr>
            <w:pStyle w:val="12"/>
            <w:tabs>
              <w:tab w:val="right" w:leader="dot" w:pos="9345"/>
            </w:tabs>
            <w:spacing w:after="0"/>
            <w:ind w:firstLine="0"/>
            <w:rPr>
              <w:noProof/>
              <w:lang w:val="uk-UA"/>
            </w:rPr>
          </w:pPr>
          <w:hyperlink w:anchor="_Toc117884776" w:history="1">
            <w:r w:rsidR="001E45CB" w:rsidRPr="00440F90">
              <w:rPr>
                <w:rStyle w:val="a9"/>
                <w:noProof/>
                <w:color w:val="auto"/>
                <w:lang w:val="uk-UA"/>
              </w:rPr>
              <w:t>1.1 Кваліфікований підбір кадрів як важливий елемент модернізації державної служби</w:t>
            </w:r>
            <w:r w:rsidR="001E45CB" w:rsidRPr="00440F90">
              <w:rPr>
                <w:noProof/>
                <w:webHidden/>
                <w:lang w:val="uk-UA"/>
              </w:rPr>
              <w:tab/>
            </w:r>
            <w:r w:rsidR="002671B0" w:rsidRPr="00440F90">
              <w:rPr>
                <w:noProof/>
                <w:webHidden/>
                <w:lang w:val="uk-UA"/>
              </w:rPr>
              <w:fldChar w:fldCharType="begin"/>
            </w:r>
            <w:r w:rsidR="001E45CB" w:rsidRPr="00440F90">
              <w:rPr>
                <w:noProof/>
                <w:webHidden/>
                <w:lang w:val="uk-UA"/>
              </w:rPr>
              <w:instrText xml:space="preserve"> PAGEREF _Toc117884776 \h </w:instrText>
            </w:r>
            <w:r w:rsidR="002671B0" w:rsidRPr="00440F90">
              <w:rPr>
                <w:noProof/>
                <w:webHidden/>
                <w:lang w:val="uk-UA"/>
              </w:rPr>
            </w:r>
            <w:r w:rsidR="002671B0" w:rsidRPr="00440F90">
              <w:rPr>
                <w:noProof/>
                <w:webHidden/>
                <w:lang w:val="uk-UA"/>
              </w:rPr>
              <w:fldChar w:fldCharType="separate"/>
            </w:r>
            <w:r w:rsidR="00513012" w:rsidRPr="00440F90">
              <w:rPr>
                <w:noProof/>
                <w:webHidden/>
                <w:lang w:val="uk-UA"/>
              </w:rPr>
              <w:t>9</w:t>
            </w:r>
            <w:r w:rsidR="002671B0" w:rsidRPr="00440F90">
              <w:rPr>
                <w:noProof/>
                <w:webHidden/>
                <w:lang w:val="uk-UA"/>
              </w:rPr>
              <w:fldChar w:fldCharType="end"/>
            </w:r>
          </w:hyperlink>
        </w:p>
        <w:p w:rsidR="001E45CB" w:rsidRPr="00440F90" w:rsidRDefault="005A09E2" w:rsidP="001E45CB">
          <w:pPr>
            <w:pStyle w:val="12"/>
            <w:tabs>
              <w:tab w:val="right" w:leader="dot" w:pos="9345"/>
            </w:tabs>
            <w:spacing w:after="0"/>
            <w:ind w:firstLine="0"/>
            <w:rPr>
              <w:noProof/>
              <w:lang w:val="uk-UA"/>
            </w:rPr>
          </w:pPr>
          <w:hyperlink w:anchor="_Toc117884777" w:history="1">
            <w:r w:rsidR="001E45CB" w:rsidRPr="00440F90">
              <w:rPr>
                <w:rStyle w:val="a9"/>
                <w:noProof/>
                <w:color w:val="auto"/>
                <w:lang w:val="uk-UA"/>
              </w:rPr>
              <w:t>1.2 Професійний добір кадрів на державну службу: основні поняття та підходи</w:t>
            </w:r>
            <w:r w:rsidR="001E45CB" w:rsidRPr="00440F90">
              <w:rPr>
                <w:noProof/>
                <w:webHidden/>
                <w:lang w:val="uk-UA"/>
              </w:rPr>
              <w:tab/>
            </w:r>
            <w:r w:rsidR="002671B0" w:rsidRPr="00440F90">
              <w:rPr>
                <w:noProof/>
                <w:webHidden/>
                <w:lang w:val="uk-UA"/>
              </w:rPr>
              <w:fldChar w:fldCharType="begin"/>
            </w:r>
            <w:r w:rsidR="001E45CB" w:rsidRPr="00440F90">
              <w:rPr>
                <w:noProof/>
                <w:webHidden/>
                <w:lang w:val="uk-UA"/>
              </w:rPr>
              <w:instrText xml:space="preserve"> PAGEREF _Toc117884777 \h </w:instrText>
            </w:r>
            <w:r w:rsidR="002671B0" w:rsidRPr="00440F90">
              <w:rPr>
                <w:noProof/>
                <w:webHidden/>
                <w:lang w:val="uk-UA"/>
              </w:rPr>
            </w:r>
            <w:r w:rsidR="002671B0" w:rsidRPr="00440F90">
              <w:rPr>
                <w:noProof/>
                <w:webHidden/>
                <w:lang w:val="uk-UA"/>
              </w:rPr>
              <w:fldChar w:fldCharType="separate"/>
            </w:r>
            <w:r w:rsidR="00513012" w:rsidRPr="00440F90">
              <w:rPr>
                <w:noProof/>
                <w:webHidden/>
                <w:lang w:val="uk-UA"/>
              </w:rPr>
              <w:t>19</w:t>
            </w:r>
            <w:r w:rsidR="002671B0" w:rsidRPr="00440F90">
              <w:rPr>
                <w:noProof/>
                <w:webHidden/>
                <w:lang w:val="uk-UA"/>
              </w:rPr>
              <w:fldChar w:fldCharType="end"/>
            </w:r>
          </w:hyperlink>
        </w:p>
        <w:p w:rsidR="001E45CB" w:rsidRPr="00440F90" w:rsidRDefault="005A09E2" w:rsidP="001E45CB">
          <w:pPr>
            <w:pStyle w:val="12"/>
            <w:tabs>
              <w:tab w:val="right" w:leader="dot" w:pos="9345"/>
            </w:tabs>
            <w:spacing w:after="0"/>
            <w:ind w:firstLine="0"/>
            <w:rPr>
              <w:noProof/>
              <w:lang w:val="uk-UA"/>
            </w:rPr>
          </w:pPr>
          <w:hyperlink w:anchor="_Toc117884778" w:history="1">
            <w:r w:rsidR="001E45CB" w:rsidRPr="00440F90">
              <w:rPr>
                <w:rStyle w:val="a9"/>
                <w:noProof/>
                <w:color w:val="auto"/>
                <w:lang w:val="uk-UA"/>
              </w:rPr>
              <w:t>1.3 Нормативно-правове регулювання питань добору кадрів на державну службу в Україні</w:t>
            </w:r>
            <w:r w:rsidR="001E45CB" w:rsidRPr="00440F90">
              <w:rPr>
                <w:noProof/>
                <w:webHidden/>
                <w:lang w:val="uk-UA"/>
              </w:rPr>
              <w:tab/>
            </w:r>
            <w:r w:rsidR="002671B0" w:rsidRPr="00440F90">
              <w:rPr>
                <w:noProof/>
                <w:webHidden/>
                <w:lang w:val="uk-UA"/>
              </w:rPr>
              <w:fldChar w:fldCharType="begin"/>
            </w:r>
            <w:r w:rsidR="001E45CB" w:rsidRPr="00440F90">
              <w:rPr>
                <w:noProof/>
                <w:webHidden/>
                <w:lang w:val="uk-UA"/>
              </w:rPr>
              <w:instrText xml:space="preserve"> PAGEREF _Toc117884778 \h </w:instrText>
            </w:r>
            <w:r w:rsidR="002671B0" w:rsidRPr="00440F90">
              <w:rPr>
                <w:noProof/>
                <w:webHidden/>
                <w:lang w:val="uk-UA"/>
              </w:rPr>
            </w:r>
            <w:r w:rsidR="002671B0" w:rsidRPr="00440F90">
              <w:rPr>
                <w:noProof/>
                <w:webHidden/>
                <w:lang w:val="uk-UA"/>
              </w:rPr>
              <w:fldChar w:fldCharType="separate"/>
            </w:r>
            <w:r w:rsidR="00513012" w:rsidRPr="00440F90">
              <w:rPr>
                <w:noProof/>
                <w:webHidden/>
                <w:lang w:val="uk-UA"/>
              </w:rPr>
              <w:t>27</w:t>
            </w:r>
            <w:r w:rsidR="002671B0" w:rsidRPr="00440F90">
              <w:rPr>
                <w:noProof/>
                <w:webHidden/>
                <w:lang w:val="uk-UA"/>
              </w:rPr>
              <w:fldChar w:fldCharType="end"/>
            </w:r>
          </w:hyperlink>
        </w:p>
        <w:p w:rsidR="001E45CB" w:rsidRPr="00440F90" w:rsidRDefault="005A09E2" w:rsidP="001E45CB">
          <w:pPr>
            <w:pStyle w:val="12"/>
            <w:tabs>
              <w:tab w:val="right" w:leader="dot" w:pos="9345"/>
            </w:tabs>
            <w:spacing w:after="0"/>
            <w:ind w:firstLine="0"/>
            <w:rPr>
              <w:b/>
              <w:noProof/>
              <w:lang w:val="uk-UA"/>
            </w:rPr>
          </w:pPr>
          <w:hyperlink w:anchor="_Toc117884779" w:history="1">
            <w:r w:rsidR="001E45CB" w:rsidRPr="00440F90">
              <w:rPr>
                <w:rStyle w:val="a9"/>
                <w:b/>
                <w:noProof/>
                <w:color w:val="auto"/>
                <w:lang w:val="uk-UA"/>
              </w:rPr>
              <w:t>РОЗДІЛ 2</w:t>
            </w:r>
          </w:hyperlink>
          <w:r w:rsidR="00D81A35" w:rsidRPr="00440F90">
            <w:rPr>
              <w:rStyle w:val="a9"/>
              <w:b/>
              <w:noProof/>
              <w:color w:val="auto"/>
              <w:u w:val="none"/>
              <w:lang w:val="uk-UA"/>
            </w:rPr>
            <w:t xml:space="preserve"> </w:t>
          </w:r>
          <w:hyperlink w:anchor="_Toc117884780" w:history="1">
            <w:r w:rsidR="001E45CB" w:rsidRPr="00440F90">
              <w:rPr>
                <w:rStyle w:val="a9"/>
                <w:b/>
                <w:noProof/>
                <w:color w:val="auto"/>
                <w:lang w:val="uk-UA"/>
              </w:rPr>
              <w:t>ПРАКТИКА ПРОФЕСІЙНОГО ДОБОРУ НА ДЕРЖАВНУ СЛУЖБУ В УКРАЇНІ</w:t>
            </w:r>
            <w:r w:rsidR="001E45CB" w:rsidRPr="00440F90">
              <w:rPr>
                <w:b/>
                <w:noProof/>
                <w:webHidden/>
                <w:lang w:val="uk-UA"/>
              </w:rPr>
              <w:tab/>
            </w:r>
            <w:r w:rsidR="002671B0" w:rsidRPr="00440F90">
              <w:rPr>
                <w:b/>
                <w:noProof/>
                <w:webHidden/>
                <w:lang w:val="uk-UA"/>
              </w:rPr>
              <w:fldChar w:fldCharType="begin"/>
            </w:r>
            <w:r w:rsidR="001E45CB" w:rsidRPr="00440F90">
              <w:rPr>
                <w:b/>
                <w:noProof/>
                <w:webHidden/>
                <w:lang w:val="uk-UA"/>
              </w:rPr>
              <w:instrText xml:space="preserve"> PAGEREF _Toc117884780 \h </w:instrText>
            </w:r>
            <w:r w:rsidR="002671B0" w:rsidRPr="00440F90">
              <w:rPr>
                <w:b/>
                <w:noProof/>
                <w:webHidden/>
                <w:lang w:val="uk-UA"/>
              </w:rPr>
            </w:r>
            <w:r w:rsidR="002671B0" w:rsidRPr="00440F90">
              <w:rPr>
                <w:b/>
                <w:noProof/>
                <w:webHidden/>
                <w:lang w:val="uk-UA"/>
              </w:rPr>
              <w:fldChar w:fldCharType="separate"/>
            </w:r>
            <w:r w:rsidR="00513012" w:rsidRPr="00440F90">
              <w:rPr>
                <w:b/>
                <w:noProof/>
                <w:webHidden/>
                <w:lang w:val="uk-UA"/>
              </w:rPr>
              <w:t>36</w:t>
            </w:r>
            <w:r w:rsidR="002671B0" w:rsidRPr="00440F90">
              <w:rPr>
                <w:b/>
                <w:noProof/>
                <w:webHidden/>
                <w:lang w:val="uk-UA"/>
              </w:rPr>
              <w:fldChar w:fldCharType="end"/>
            </w:r>
          </w:hyperlink>
        </w:p>
        <w:p w:rsidR="001E45CB" w:rsidRPr="00440F90" w:rsidRDefault="005A09E2" w:rsidP="001E45CB">
          <w:pPr>
            <w:pStyle w:val="12"/>
            <w:tabs>
              <w:tab w:val="right" w:leader="dot" w:pos="9345"/>
            </w:tabs>
            <w:spacing w:after="0"/>
            <w:ind w:firstLine="0"/>
            <w:rPr>
              <w:noProof/>
              <w:lang w:val="uk-UA"/>
            </w:rPr>
          </w:pPr>
          <w:hyperlink w:anchor="_Toc117884781" w:history="1">
            <w:r w:rsidR="001E45CB" w:rsidRPr="00440F90">
              <w:rPr>
                <w:rStyle w:val="a9"/>
                <w:noProof/>
                <w:color w:val="auto"/>
                <w:lang w:val="uk-UA"/>
              </w:rPr>
              <w:t>2.1 Сучасний стан кадрового забезпечення органів державної влади в контексті оновленого законодавства про державну службу в Україні</w:t>
            </w:r>
            <w:r w:rsidR="001E45CB" w:rsidRPr="00440F90">
              <w:rPr>
                <w:noProof/>
                <w:webHidden/>
                <w:lang w:val="uk-UA"/>
              </w:rPr>
              <w:tab/>
            </w:r>
            <w:r w:rsidR="002671B0" w:rsidRPr="00440F90">
              <w:rPr>
                <w:noProof/>
                <w:webHidden/>
                <w:lang w:val="uk-UA"/>
              </w:rPr>
              <w:fldChar w:fldCharType="begin"/>
            </w:r>
            <w:r w:rsidR="001E45CB" w:rsidRPr="00440F90">
              <w:rPr>
                <w:noProof/>
                <w:webHidden/>
                <w:lang w:val="uk-UA"/>
              </w:rPr>
              <w:instrText xml:space="preserve"> PAGEREF _Toc117884781 \h </w:instrText>
            </w:r>
            <w:r w:rsidR="002671B0" w:rsidRPr="00440F90">
              <w:rPr>
                <w:noProof/>
                <w:webHidden/>
                <w:lang w:val="uk-UA"/>
              </w:rPr>
            </w:r>
            <w:r w:rsidR="002671B0" w:rsidRPr="00440F90">
              <w:rPr>
                <w:noProof/>
                <w:webHidden/>
                <w:lang w:val="uk-UA"/>
              </w:rPr>
              <w:fldChar w:fldCharType="separate"/>
            </w:r>
            <w:r w:rsidR="00513012" w:rsidRPr="00440F90">
              <w:rPr>
                <w:noProof/>
                <w:webHidden/>
                <w:lang w:val="uk-UA"/>
              </w:rPr>
              <w:t>36</w:t>
            </w:r>
            <w:r w:rsidR="002671B0" w:rsidRPr="00440F90">
              <w:rPr>
                <w:noProof/>
                <w:webHidden/>
                <w:lang w:val="uk-UA"/>
              </w:rPr>
              <w:fldChar w:fldCharType="end"/>
            </w:r>
          </w:hyperlink>
        </w:p>
        <w:p w:rsidR="001E45CB" w:rsidRPr="00440F90" w:rsidRDefault="005A09E2" w:rsidP="001E45CB">
          <w:pPr>
            <w:pStyle w:val="12"/>
            <w:tabs>
              <w:tab w:val="right" w:leader="dot" w:pos="9345"/>
            </w:tabs>
            <w:spacing w:after="0"/>
            <w:ind w:firstLine="0"/>
            <w:rPr>
              <w:noProof/>
              <w:lang w:val="uk-UA"/>
            </w:rPr>
          </w:pPr>
          <w:hyperlink w:anchor="_Toc117884782" w:history="1">
            <w:r w:rsidR="001E45CB" w:rsidRPr="00440F90">
              <w:rPr>
                <w:rStyle w:val="a9"/>
                <w:noProof/>
                <w:color w:val="auto"/>
                <w:lang w:val="uk-UA"/>
              </w:rPr>
              <w:t>2.2 Суб’єкти добору кадрів на державну службу та їх повноваження</w:t>
            </w:r>
            <w:r w:rsidR="001E45CB" w:rsidRPr="00440F90">
              <w:rPr>
                <w:noProof/>
                <w:webHidden/>
                <w:lang w:val="uk-UA"/>
              </w:rPr>
              <w:tab/>
            </w:r>
            <w:r w:rsidR="002671B0" w:rsidRPr="00440F90">
              <w:rPr>
                <w:noProof/>
                <w:webHidden/>
                <w:lang w:val="uk-UA"/>
              </w:rPr>
              <w:fldChar w:fldCharType="begin"/>
            </w:r>
            <w:r w:rsidR="001E45CB" w:rsidRPr="00440F90">
              <w:rPr>
                <w:noProof/>
                <w:webHidden/>
                <w:lang w:val="uk-UA"/>
              </w:rPr>
              <w:instrText xml:space="preserve"> PAGEREF _Toc117884782 \h </w:instrText>
            </w:r>
            <w:r w:rsidR="002671B0" w:rsidRPr="00440F90">
              <w:rPr>
                <w:noProof/>
                <w:webHidden/>
                <w:lang w:val="uk-UA"/>
              </w:rPr>
            </w:r>
            <w:r w:rsidR="002671B0" w:rsidRPr="00440F90">
              <w:rPr>
                <w:noProof/>
                <w:webHidden/>
                <w:lang w:val="uk-UA"/>
              </w:rPr>
              <w:fldChar w:fldCharType="separate"/>
            </w:r>
            <w:r w:rsidR="00513012" w:rsidRPr="00440F90">
              <w:rPr>
                <w:noProof/>
                <w:webHidden/>
                <w:lang w:val="uk-UA"/>
              </w:rPr>
              <w:t>49</w:t>
            </w:r>
            <w:r w:rsidR="002671B0" w:rsidRPr="00440F90">
              <w:rPr>
                <w:noProof/>
                <w:webHidden/>
                <w:lang w:val="uk-UA"/>
              </w:rPr>
              <w:fldChar w:fldCharType="end"/>
            </w:r>
          </w:hyperlink>
        </w:p>
        <w:p w:rsidR="001E45CB" w:rsidRPr="00440F90" w:rsidRDefault="005A09E2" w:rsidP="001E45CB">
          <w:pPr>
            <w:pStyle w:val="12"/>
            <w:tabs>
              <w:tab w:val="right" w:leader="dot" w:pos="9345"/>
            </w:tabs>
            <w:spacing w:after="0"/>
            <w:ind w:firstLine="0"/>
            <w:rPr>
              <w:b/>
              <w:noProof/>
              <w:lang w:val="uk-UA"/>
            </w:rPr>
          </w:pPr>
          <w:hyperlink w:anchor="_Toc117884783" w:history="1">
            <w:r w:rsidR="001E45CB" w:rsidRPr="00440F90">
              <w:rPr>
                <w:rStyle w:val="a9"/>
                <w:b/>
                <w:noProof/>
                <w:color w:val="auto"/>
                <w:lang w:val="uk-UA"/>
              </w:rPr>
              <w:t>РОЗДІЛ 3</w:t>
            </w:r>
          </w:hyperlink>
          <w:r w:rsidR="00874A7F" w:rsidRPr="00440F90">
            <w:rPr>
              <w:noProof/>
              <w:lang w:val="uk-UA"/>
            </w:rPr>
            <w:t xml:space="preserve"> </w:t>
          </w:r>
          <w:hyperlink w:anchor="_Toc117884784" w:history="1">
            <w:r w:rsidR="001E45CB" w:rsidRPr="00440F90">
              <w:rPr>
                <w:rStyle w:val="a9"/>
                <w:b/>
                <w:noProof/>
                <w:color w:val="auto"/>
                <w:lang w:val="uk-UA"/>
              </w:rPr>
              <w:t>УДОСКОНАЛЕННЯ ДОБОРУ КАДРІВ НА ДЕРЖАВНУ СЛУЖБУ З УРАХУВАННЯМ ДОСВІДУ ПОЛЬЩІ</w:t>
            </w:r>
            <w:r w:rsidR="001E45CB" w:rsidRPr="00440F90">
              <w:rPr>
                <w:b/>
                <w:noProof/>
                <w:webHidden/>
                <w:lang w:val="uk-UA"/>
              </w:rPr>
              <w:tab/>
            </w:r>
            <w:r w:rsidR="002671B0" w:rsidRPr="00440F90">
              <w:rPr>
                <w:b/>
                <w:noProof/>
                <w:webHidden/>
                <w:lang w:val="uk-UA"/>
              </w:rPr>
              <w:fldChar w:fldCharType="begin"/>
            </w:r>
            <w:r w:rsidR="001E45CB" w:rsidRPr="00440F90">
              <w:rPr>
                <w:b/>
                <w:noProof/>
                <w:webHidden/>
                <w:lang w:val="uk-UA"/>
              </w:rPr>
              <w:instrText xml:space="preserve"> PAGEREF _Toc117884784 \h </w:instrText>
            </w:r>
            <w:r w:rsidR="002671B0" w:rsidRPr="00440F90">
              <w:rPr>
                <w:b/>
                <w:noProof/>
                <w:webHidden/>
                <w:lang w:val="uk-UA"/>
              </w:rPr>
            </w:r>
            <w:r w:rsidR="002671B0" w:rsidRPr="00440F90">
              <w:rPr>
                <w:b/>
                <w:noProof/>
                <w:webHidden/>
                <w:lang w:val="uk-UA"/>
              </w:rPr>
              <w:fldChar w:fldCharType="separate"/>
            </w:r>
            <w:r w:rsidR="00513012" w:rsidRPr="00440F90">
              <w:rPr>
                <w:b/>
                <w:noProof/>
                <w:webHidden/>
                <w:lang w:val="uk-UA"/>
              </w:rPr>
              <w:t>57</w:t>
            </w:r>
            <w:r w:rsidR="002671B0" w:rsidRPr="00440F90">
              <w:rPr>
                <w:b/>
                <w:noProof/>
                <w:webHidden/>
                <w:lang w:val="uk-UA"/>
              </w:rPr>
              <w:fldChar w:fldCharType="end"/>
            </w:r>
          </w:hyperlink>
        </w:p>
        <w:p w:rsidR="001E45CB" w:rsidRPr="00440F90" w:rsidRDefault="005A09E2" w:rsidP="001E45CB">
          <w:pPr>
            <w:pStyle w:val="12"/>
            <w:tabs>
              <w:tab w:val="right" w:leader="dot" w:pos="9345"/>
            </w:tabs>
            <w:spacing w:after="0"/>
            <w:ind w:firstLine="0"/>
            <w:rPr>
              <w:noProof/>
              <w:lang w:val="uk-UA"/>
            </w:rPr>
          </w:pPr>
          <w:hyperlink w:anchor="_Toc117884785" w:history="1">
            <w:r w:rsidR="001E45CB" w:rsidRPr="00440F90">
              <w:rPr>
                <w:rStyle w:val="a9"/>
                <w:noProof/>
                <w:color w:val="auto"/>
                <w:lang w:val="uk-UA"/>
              </w:rPr>
              <w:t>3.1 Добір кадрів на державну службу в Польщі у контексті реалізації державної кадрової політики</w:t>
            </w:r>
            <w:r w:rsidR="001E45CB" w:rsidRPr="00440F90">
              <w:rPr>
                <w:noProof/>
                <w:webHidden/>
                <w:lang w:val="uk-UA"/>
              </w:rPr>
              <w:tab/>
            </w:r>
            <w:r w:rsidR="002671B0" w:rsidRPr="00440F90">
              <w:rPr>
                <w:noProof/>
                <w:webHidden/>
                <w:lang w:val="uk-UA"/>
              </w:rPr>
              <w:fldChar w:fldCharType="begin"/>
            </w:r>
            <w:r w:rsidR="001E45CB" w:rsidRPr="00440F90">
              <w:rPr>
                <w:noProof/>
                <w:webHidden/>
                <w:lang w:val="uk-UA"/>
              </w:rPr>
              <w:instrText xml:space="preserve"> PAGEREF _Toc117884785 \h </w:instrText>
            </w:r>
            <w:r w:rsidR="002671B0" w:rsidRPr="00440F90">
              <w:rPr>
                <w:noProof/>
                <w:webHidden/>
                <w:lang w:val="uk-UA"/>
              </w:rPr>
            </w:r>
            <w:r w:rsidR="002671B0" w:rsidRPr="00440F90">
              <w:rPr>
                <w:noProof/>
                <w:webHidden/>
                <w:lang w:val="uk-UA"/>
              </w:rPr>
              <w:fldChar w:fldCharType="separate"/>
            </w:r>
            <w:r w:rsidR="00513012" w:rsidRPr="00440F90">
              <w:rPr>
                <w:noProof/>
                <w:webHidden/>
                <w:lang w:val="uk-UA"/>
              </w:rPr>
              <w:t>57</w:t>
            </w:r>
            <w:r w:rsidR="002671B0" w:rsidRPr="00440F90">
              <w:rPr>
                <w:noProof/>
                <w:webHidden/>
                <w:lang w:val="uk-UA"/>
              </w:rPr>
              <w:fldChar w:fldCharType="end"/>
            </w:r>
          </w:hyperlink>
        </w:p>
        <w:p w:rsidR="001E45CB" w:rsidRPr="00440F90" w:rsidRDefault="005A09E2" w:rsidP="001E45CB">
          <w:pPr>
            <w:pStyle w:val="12"/>
            <w:tabs>
              <w:tab w:val="right" w:leader="dot" w:pos="9345"/>
            </w:tabs>
            <w:spacing w:after="0"/>
            <w:ind w:firstLine="0"/>
            <w:rPr>
              <w:noProof/>
              <w:lang w:val="uk-UA"/>
            </w:rPr>
          </w:pPr>
          <w:hyperlink w:anchor="_Toc117884786" w:history="1">
            <w:r w:rsidR="001E45CB" w:rsidRPr="00440F90">
              <w:rPr>
                <w:rStyle w:val="a9"/>
                <w:noProof/>
                <w:color w:val="auto"/>
                <w:lang w:val="uk-UA"/>
              </w:rPr>
              <w:t>3.2 Шляхи адаптації досвіду Польщі щодо добору кадрів на державну службу в Україні</w:t>
            </w:r>
            <w:r w:rsidR="001E45CB" w:rsidRPr="00440F90">
              <w:rPr>
                <w:noProof/>
                <w:webHidden/>
                <w:lang w:val="uk-UA"/>
              </w:rPr>
              <w:tab/>
            </w:r>
            <w:r w:rsidR="002671B0" w:rsidRPr="00440F90">
              <w:rPr>
                <w:noProof/>
                <w:webHidden/>
                <w:lang w:val="uk-UA"/>
              </w:rPr>
              <w:fldChar w:fldCharType="begin"/>
            </w:r>
            <w:r w:rsidR="001E45CB" w:rsidRPr="00440F90">
              <w:rPr>
                <w:noProof/>
                <w:webHidden/>
                <w:lang w:val="uk-UA"/>
              </w:rPr>
              <w:instrText xml:space="preserve"> PAGEREF _Toc117884786 \h </w:instrText>
            </w:r>
            <w:r w:rsidR="002671B0" w:rsidRPr="00440F90">
              <w:rPr>
                <w:noProof/>
                <w:webHidden/>
                <w:lang w:val="uk-UA"/>
              </w:rPr>
            </w:r>
            <w:r w:rsidR="002671B0" w:rsidRPr="00440F90">
              <w:rPr>
                <w:noProof/>
                <w:webHidden/>
                <w:lang w:val="uk-UA"/>
              </w:rPr>
              <w:fldChar w:fldCharType="separate"/>
            </w:r>
            <w:r w:rsidR="00513012" w:rsidRPr="00440F90">
              <w:rPr>
                <w:noProof/>
                <w:webHidden/>
                <w:lang w:val="uk-UA"/>
              </w:rPr>
              <w:t>66</w:t>
            </w:r>
            <w:r w:rsidR="002671B0" w:rsidRPr="00440F90">
              <w:rPr>
                <w:noProof/>
                <w:webHidden/>
                <w:lang w:val="uk-UA"/>
              </w:rPr>
              <w:fldChar w:fldCharType="end"/>
            </w:r>
          </w:hyperlink>
        </w:p>
        <w:p w:rsidR="001E45CB" w:rsidRPr="00440F90" w:rsidRDefault="005A09E2" w:rsidP="001E45CB">
          <w:pPr>
            <w:pStyle w:val="12"/>
            <w:tabs>
              <w:tab w:val="right" w:leader="dot" w:pos="9345"/>
            </w:tabs>
            <w:spacing w:after="0"/>
            <w:ind w:firstLine="0"/>
            <w:rPr>
              <w:b/>
              <w:noProof/>
              <w:lang w:val="uk-UA"/>
            </w:rPr>
          </w:pPr>
          <w:hyperlink w:anchor="_Toc117884787" w:history="1">
            <w:r w:rsidR="001E45CB" w:rsidRPr="00440F90">
              <w:rPr>
                <w:rStyle w:val="a9"/>
                <w:b/>
                <w:noProof/>
                <w:color w:val="auto"/>
                <w:lang w:val="uk-UA"/>
              </w:rPr>
              <w:t>ВИСНОВКИ</w:t>
            </w:r>
            <w:r w:rsidR="001E45CB" w:rsidRPr="00440F90">
              <w:rPr>
                <w:b/>
                <w:noProof/>
                <w:webHidden/>
                <w:lang w:val="uk-UA"/>
              </w:rPr>
              <w:tab/>
            </w:r>
            <w:r w:rsidR="002671B0" w:rsidRPr="00440F90">
              <w:rPr>
                <w:b/>
                <w:noProof/>
                <w:webHidden/>
                <w:lang w:val="uk-UA"/>
              </w:rPr>
              <w:fldChar w:fldCharType="begin"/>
            </w:r>
            <w:r w:rsidR="001E45CB" w:rsidRPr="00440F90">
              <w:rPr>
                <w:b/>
                <w:noProof/>
                <w:webHidden/>
                <w:lang w:val="uk-UA"/>
              </w:rPr>
              <w:instrText xml:space="preserve"> PAGEREF _Toc117884787 \h </w:instrText>
            </w:r>
            <w:r w:rsidR="002671B0" w:rsidRPr="00440F90">
              <w:rPr>
                <w:b/>
                <w:noProof/>
                <w:webHidden/>
                <w:lang w:val="uk-UA"/>
              </w:rPr>
            </w:r>
            <w:r w:rsidR="002671B0" w:rsidRPr="00440F90">
              <w:rPr>
                <w:b/>
                <w:noProof/>
                <w:webHidden/>
                <w:lang w:val="uk-UA"/>
              </w:rPr>
              <w:fldChar w:fldCharType="separate"/>
            </w:r>
            <w:r w:rsidR="00513012" w:rsidRPr="00440F90">
              <w:rPr>
                <w:b/>
                <w:noProof/>
                <w:webHidden/>
                <w:lang w:val="uk-UA"/>
              </w:rPr>
              <w:t>75</w:t>
            </w:r>
            <w:r w:rsidR="002671B0" w:rsidRPr="00440F90">
              <w:rPr>
                <w:b/>
                <w:noProof/>
                <w:webHidden/>
                <w:lang w:val="uk-UA"/>
              </w:rPr>
              <w:fldChar w:fldCharType="end"/>
            </w:r>
          </w:hyperlink>
        </w:p>
        <w:p w:rsidR="001E45CB" w:rsidRPr="00440F90" w:rsidRDefault="005A09E2" w:rsidP="001E45CB">
          <w:pPr>
            <w:pStyle w:val="12"/>
            <w:tabs>
              <w:tab w:val="right" w:leader="dot" w:pos="9345"/>
            </w:tabs>
            <w:spacing w:after="0"/>
            <w:ind w:firstLine="0"/>
            <w:rPr>
              <w:b/>
              <w:noProof/>
              <w:lang w:val="uk-UA"/>
            </w:rPr>
          </w:pPr>
          <w:hyperlink w:anchor="_Toc117884788" w:history="1">
            <w:r w:rsidR="001E45CB" w:rsidRPr="00440F90">
              <w:rPr>
                <w:rStyle w:val="a9"/>
                <w:b/>
                <w:noProof/>
                <w:color w:val="auto"/>
                <w:lang w:val="uk-UA"/>
              </w:rPr>
              <w:t>СПИСОК ВИКОРИСТАНОЇ ЛІТЕРАТУРИ</w:t>
            </w:r>
            <w:r w:rsidR="001E45CB" w:rsidRPr="00440F90">
              <w:rPr>
                <w:b/>
                <w:noProof/>
                <w:webHidden/>
                <w:lang w:val="uk-UA"/>
              </w:rPr>
              <w:tab/>
            </w:r>
            <w:r w:rsidR="002671B0" w:rsidRPr="00440F90">
              <w:rPr>
                <w:b/>
                <w:noProof/>
                <w:webHidden/>
                <w:lang w:val="uk-UA"/>
              </w:rPr>
              <w:fldChar w:fldCharType="begin"/>
            </w:r>
            <w:r w:rsidR="001E45CB" w:rsidRPr="00440F90">
              <w:rPr>
                <w:b/>
                <w:noProof/>
                <w:webHidden/>
                <w:lang w:val="uk-UA"/>
              </w:rPr>
              <w:instrText xml:space="preserve"> PAGEREF _Toc117884788 \h </w:instrText>
            </w:r>
            <w:r w:rsidR="002671B0" w:rsidRPr="00440F90">
              <w:rPr>
                <w:b/>
                <w:noProof/>
                <w:webHidden/>
                <w:lang w:val="uk-UA"/>
              </w:rPr>
            </w:r>
            <w:r w:rsidR="002671B0" w:rsidRPr="00440F90">
              <w:rPr>
                <w:b/>
                <w:noProof/>
                <w:webHidden/>
                <w:lang w:val="uk-UA"/>
              </w:rPr>
              <w:fldChar w:fldCharType="separate"/>
            </w:r>
            <w:r w:rsidR="00513012" w:rsidRPr="00440F90">
              <w:rPr>
                <w:b/>
                <w:noProof/>
                <w:webHidden/>
                <w:lang w:val="uk-UA"/>
              </w:rPr>
              <w:t>79</w:t>
            </w:r>
            <w:r w:rsidR="002671B0" w:rsidRPr="00440F90">
              <w:rPr>
                <w:b/>
                <w:noProof/>
                <w:webHidden/>
                <w:lang w:val="uk-UA"/>
              </w:rPr>
              <w:fldChar w:fldCharType="end"/>
            </w:r>
          </w:hyperlink>
        </w:p>
        <w:p w:rsidR="001E45CB" w:rsidRPr="00440F90" w:rsidRDefault="005A09E2" w:rsidP="001E45CB">
          <w:pPr>
            <w:pStyle w:val="12"/>
            <w:tabs>
              <w:tab w:val="right" w:leader="dot" w:pos="9345"/>
            </w:tabs>
            <w:spacing w:after="0"/>
            <w:ind w:firstLine="0"/>
            <w:rPr>
              <w:b/>
              <w:noProof/>
              <w:lang w:val="uk-UA"/>
            </w:rPr>
          </w:pPr>
          <w:hyperlink w:anchor="_Toc117884789" w:history="1">
            <w:r w:rsidR="001E45CB" w:rsidRPr="00440F90">
              <w:rPr>
                <w:rStyle w:val="a9"/>
                <w:b/>
                <w:noProof/>
                <w:color w:val="auto"/>
                <w:lang w:val="uk-UA"/>
              </w:rPr>
              <w:t>ДОДАТКИ</w:t>
            </w:r>
            <w:r w:rsidR="001E45CB" w:rsidRPr="00440F90">
              <w:rPr>
                <w:b/>
                <w:noProof/>
                <w:webHidden/>
                <w:lang w:val="uk-UA"/>
              </w:rPr>
              <w:tab/>
            </w:r>
            <w:r w:rsidR="002671B0" w:rsidRPr="00440F90">
              <w:rPr>
                <w:b/>
                <w:noProof/>
                <w:webHidden/>
                <w:lang w:val="uk-UA"/>
              </w:rPr>
              <w:fldChar w:fldCharType="begin"/>
            </w:r>
            <w:r w:rsidR="001E45CB" w:rsidRPr="00440F90">
              <w:rPr>
                <w:b/>
                <w:noProof/>
                <w:webHidden/>
                <w:lang w:val="uk-UA"/>
              </w:rPr>
              <w:instrText xml:space="preserve"> PAGEREF _Toc117884789 \h </w:instrText>
            </w:r>
            <w:r w:rsidR="002671B0" w:rsidRPr="00440F90">
              <w:rPr>
                <w:b/>
                <w:noProof/>
                <w:webHidden/>
                <w:lang w:val="uk-UA"/>
              </w:rPr>
            </w:r>
            <w:r w:rsidR="002671B0" w:rsidRPr="00440F90">
              <w:rPr>
                <w:b/>
                <w:noProof/>
                <w:webHidden/>
                <w:lang w:val="uk-UA"/>
              </w:rPr>
              <w:fldChar w:fldCharType="separate"/>
            </w:r>
            <w:r w:rsidR="00513012" w:rsidRPr="00440F90">
              <w:rPr>
                <w:b/>
                <w:noProof/>
                <w:webHidden/>
                <w:lang w:val="uk-UA"/>
              </w:rPr>
              <w:t>92</w:t>
            </w:r>
            <w:r w:rsidR="002671B0" w:rsidRPr="00440F90">
              <w:rPr>
                <w:b/>
                <w:noProof/>
                <w:webHidden/>
                <w:lang w:val="uk-UA"/>
              </w:rPr>
              <w:fldChar w:fldCharType="end"/>
            </w:r>
          </w:hyperlink>
        </w:p>
        <w:p w:rsidR="001E45CB" w:rsidRPr="00440F90" w:rsidRDefault="002671B0">
          <w:pPr>
            <w:rPr>
              <w:lang w:val="uk-UA"/>
            </w:rPr>
          </w:pPr>
          <w:r w:rsidRPr="00440F90">
            <w:rPr>
              <w:b/>
              <w:bCs/>
              <w:lang w:val="uk-UA"/>
            </w:rPr>
            <w:fldChar w:fldCharType="end"/>
          </w:r>
        </w:p>
      </w:sdtContent>
    </w:sdt>
    <w:p w:rsidR="009D7AF5" w:rsidRPr="00440F90" w:rsidRDefault="009D7AF5">
      <w:pPr>
        <w:spacing w:after="160" w:line="259" w:lineRule="auto"/>
        <w:ind w:firstLine="0"/>
        <w:jc w:val="left"/>
        <w:rPr>
          <w:rFonts w:cs="Times New Roman"/>
          <w:szCs w:val="28"/>
          <w:lang w:val="uk-UA"/>
        </w:rPr>
      </w:pPr>
      <w:r w:rsidRPr="00440F90">
        <w:rPr>
          <w:rFonts w:cs="Times New Roman"/>
          <w:szCs w:val="28"/>
          <w:lang w:val="uk-UA"/>
        </w:rPr>
        <w:br w:type="page"/>
      </w:r>
    </w:p>
    <w:p w:rsidR="009D7AF5" w:rsidRPr="00440F90" w:rsidRDefault="009D7AF5" w:rsidP="009D7AF5">
      <w:pPr>
        <w:pStyle w:val="1"/>
        <w:jc w:val="center"/>
        <w:rPr>
          <w:color w:val="auto"/>
          <w:lang w:val="uk-UA"/>
        </w:rPr>
      </w:pPr>
      <w:bookmarkStart w:id="4" w:name="_Toc117884772"/>
      <w:r w:rsidRPr="00440F90">
        <w:rPr>
          <w:color w:val="auto"/>
          <w:lang w:val="uk-UA"/>
        </w:rPr>
        <w:lastRenderedPageBreak/>
        <w:t>ПЕРЕЛІК УМОВНИХ СКОРОЧЕНЬ</w:t>
      </w:r>
      <w:bookmarkEnd w:id="4"/>
    </w:p>
    <w:p w:rsidR="009D7AF5" w:rsidRPr="00440F90" w:rsidRDefault="009D7AF5" w:rsidP="00125636">
      <w:pPr>
        <w:rPr>
          <w:rFonts w:cs="Times New Roman"/>
          <w:szCs w:val="28"/>
          <w:lang w:val="uk-UA"/>
        </w:rPr>
      </w:pPr>
    </w:p>
    <w:p w:rsidR="001E45CB" w:rsidRPr="00440F90" w:rsidRDefault="001E45CB" w:rsidP="000B03B0">
      <w:pPr>
        <w:rPr>
          <w:rFonts w:eastAsia="Times New Roman" w:cs="Times New Roman"/>
          <w:szCs w:val="28"/>
          <w:lang w:val="uk-UA" w:eastAsia="ru-RU"/>
        </w:rPr>
      </w:pPr>
      <w:r w:rsidRPr="00440F90">
        <w:rPr>
          <w:b/>
          <w:szCs w:val="28"/>
          <w:lang w:val="uk-UA"/>
        </w:rPr>
        <w:t>ЄС</w:t>
      </w:r>
      <w:r w:rsidRPr="00440F90">
        <w:rPr>
          <w:szCs w:val="28"/>
          <w:lang w:val="uk-UA"/>
        </w:rPr>
        <w:sym w:font="Symbol" w:char="F02D"/>
      </w:r>
      <w:r w:rsidRPr="00440F90">
        <w:rPr>
          <w:szCs w:val="28"/>
          <w:lang w:val="uk-UA"/>
        </w:rPr>
        <w:t xml:space="preserve"> Європейський Союз</w:t>
      </w:r>
    </w:p>
    <w:p w:rsidR="001E45CB" w:rsidRPr="00440F90" w:rsidRDefault="001E45CB" w:rsidP="000B03B0">
      <w:pPr>
        <w:rPr>
          <w:szCs w:val="28"/>
          <w:lang w:val="uk-UA"/>
        </w:rPr>
      </w:pPr>
      <w:r w:rsidRPr="00440F90">
        <w:rPr>
          <w:b/>
          <w:szCs w:val="28"/>
          <w:lang w:val="uk-UA"/>
        </w:rPr>
        <w:t>КМУ</w:t>
      </w:r>
      <w:r w:rsidRPr="00440F90">
        <w:rPr>
          <w:szCs w:val="28"/>
          <w:lang w:val="uk-UA"/>
        </w:rPr>
        <w:sym w:font="Symbol" w:char="F02D"/>
      </w:r>
      <w:r w:rsidRPr="00440F90">
        <w:rPr>
          <w:szCs w:val="28"/>
          <w:lang w:val="uk-UA"/>
        </w:rPr>
        <w:t xml:space="preserve"> Кабінет Міністрів України</w:t>
      </w:r>
    </w:p>
    <w:p w:rsidR="001E45CB" w:rsidRPr="00440F90" w:rsidRDefault="001E45CB" w:rsidP="00125636">
      <w:pPr>
        <w:rPr>
          <w:szCs w:val="28"/>
          <w:lang w:val="uk-UA"/>
        </w:rPr>
      </w:pPr>
      <w:r w:rsidRPr="00440F90">
        <w:rPr>
          <w:b/>
          <w:szCs w:val="28"/>
          <w:lang w:val="uk-UA"/>
        </w:rPr>
        <w:t>Мін'юст</w:t>
      </w:r>
      <w:r w:rsidRPr="00440F90">
        <w:rPr>
          <w:szCs w:val="28"/>
          <w:lang w:val="uk-UA"/>
        </w:rPr>
        <w:sym w:font="Symbol" w:char="F02D"/>
      </w:r>
      <w:r w:rsidRPr="00440F90">
        <w:rPr>
          <w:szCs w:val="28"/>
          <w:lang w:val="uk-UA"/>
        </w:rPr>
        <w:t xml:space="preserve"> Міністерство юстиції</w:t>
      </w:r>
      <w:r w:rsidR="009B2E1F" w:rsidRPr="00440F90">
        <w:rPr>
          <w:szCs w:val="28"/>
          <w:lang w:val="uk-UA"/>
        </w:rPr>
        <w:t>України</w:t>
      </w:r>
    </w:p>
    <w:p w:rsidR="001E45CB" w:rsidRPr="00440F90" w:rsidRDefault="001E45CB" w:rsidP="000B03B0">
      <w:pPr>
        <w:rPr>
          <w:lang w:val="uk-UA"/>
        </w:rPr>
      </w:pPr>
      <w:r w:rsidRPr="00440F90">
        <w:rPr>
          <w:b/>
          <w:szCs w:val="28"/>
          <w:lang w:val="uk-UA"/>
        </w:rPr>
        <w:t>НАДС</w:t>
      </w:r>
      <w:r w:rsidRPr="00440F90">
        <w:rPr>
          <w:szCs w:val="28"/>
          <w:lang w:val="uk-UA"/>
        </w:rPr>
        <w:sym w:font="Symbol" w:char="F02D"/>
      </w:r>
      <w:r w:rsidRPr="00440F90">
        <w:rPr>
          <w:szCs w:val="28"/>
          <w:lang w:val="uk-UA"/>
        </w:rPr>
        <w:t>Національне агентство України з питань державної служби</w:t>
      </w:r>
    </w:p>
    <w:p w:rsidR="001E45CB" w:rsidRPr="00440F90" w:rsidRDefault="001E45CB" w:rsidP="001E45CB">
      <w:pPr>
        <w:rPr>
          <w:szCs w:val="28"/>
          <w:lang w:val="uk-UA"/>
        </w:rPr>
      </w:pPr>
      <w:r w:rsidRPr="00440F90">
        <w:rPr>
          <w:b/>
          <w:szCs w:val="28"/>
          <w:lang w:val="uk-UA"/>
        </w:rPr>
        <w:t>НСАР</w:t>
      </w:r>
      <w:r w:rsidRPr="00440F90">
        <w:rPr>
          <w:szCs w:val="28"/>
          <w:lang w:val="uk-UA"/>
        </w:rPr>
        <w:sym w:font="Symbol" w:char="F02D"/>
      </w:r>
      <w:r w:rsidRPr="00440F90">
        <w:rPr>
          <w:szCs w:val="28"/>
          <w:lang w:val="uk-UA"/>
        </w:rPr>
        <w:t>Міністерство юстиціії Національної стратегії адміністративної</w:t>
      </w:r>
    </w:p>
    <w:p w:rsidR="001E45CB" w:rsidRPr="00440F90" w:rsidRDefault="00066BA4" w:rsidP="00066BA4">
      <w:pPr>
        <w:ind w:left="707"/>
        <w:rPr>
          <w:rFonts w:cs="Times New Roman"/>
          <w:szCs w:val="28"/>
          <w:lang w:val="uk-UA"/>
        </w:rPr>
      </w:pPr>
      <w:r w:rsidRPr="00440F90">
        <w:rPr>
          <w:szCs w:val="28"/>
          <w:lang w:val="uk-UA"/>
        </w:rPr>
        <w:t xml:space="preserve">   </w:t>
      </w:r>
      <w:r w:rsidR="001E45CB" w:rsidRPr="00440F90">
        <w:rPr>
          <w:szCs w:val="28"/>
          <w:lang w:val="uk-UA"/>
        </w:rPr>
        <w:t xml:space="preserve"> реформи </w:t>
      </w:r>
    </w:p>
    <w:p w:rsidR="001E45CB" w:rsidRPr="00440F90" w:rsidRDefault="001E45CB" w:rsidP="000B03B0">
      <w:pPr>
        <w:rPr>
          <w:szCs w:val="28"/>
          <w:lang w:val="uk-UA"/>
        </w:rPr>
      </w:pPr>
      <w:r w:rsidRPr="00440F90">
        <w:rPr>
          <w:b/>
          <w:szCs w:val="28"/>
          <w:lang w:val="uk-UA"/>
        </w:rPr>
        <w:t>ОДА</w:t>
      </w:r>
      <w:r w:rsidRPr="00440F90">
        <w:rPr>
          <w:szCs w:val="28"/>
          <w:lang w:val="uk-UA"/>
        </w:rPr>
        <w:sym w:font="Symbol" w:char="F02D"/>
      </w:r>
      <w:r w:rsidR="009B2E1F" w:rsidRPr="00440F90">
        <w:rPr>
          <w:szCs w:val="28"/>
          <w:lang w:val="uk-UA"/>
        </w:rPr>
        <w:t>о</w:t>
      </w:r>
      <w:r w:rsidRPr="00440F90">
        <w:rPr>
          <w:szCs w:val="28"/>
          <w:lang w:val="uk-UA"/>
        </w:rPr>
        <w:t xml:space="preserve">бласна </w:t>
      </w:r>
      <w:r w:rsidR="009B2E1F" w:rsidRPr="00440F90">
        <w:rPr>
          <w:szCs w:val="28"/>
          <w:lang w:val="uk-UA"/>
        </w:rPr>
        <w:t>д</w:t>
      </w:r>
      <w:r w:rsidRPr="00440F90">
        <w:rPr>
          <w:szCs w:val="28"/>
          <w:lang w:val="uk-UA"/>
        </w:rPr>
        <w:t>ержавна адімінстрація</w:t>
      </w:r>
    </w:p>
    <w:p w:rsidR="001E45CB" w:rsidRPr="00440F90" w:rsidRDefault="001E45CB" w:rsidP="000B03B0">
      <w:pPr>
        <w:rPr>
          <w:szCs w:val="28"/>
          <w:lang w:val="uk-UA"/>
        </w:rPr>
      </w:pPr>
      <w:r w:rsidRPr="00440F90">
        <w:rPr>
          <w:rFonts w:eastAsia="Times New Roman" w:cs="Times New Roman"/>
          <w:b/>
          <w:szCs w:val="28"/>
          <w:lang w:val="uk-UA" w:eastAsia="ru-RU"/>
        </w:rPr>
        <w:t>США</w:t>
      </w:r>
      <w:r w:rsidRPr="00440F90">
        <w:rPr>
          <w:szCs w:val="28"/>
          <w:lang w:val="uk-UA"/>
        </w:rPr>
        <w:sym w:font="Symbol" w:char="F02D"/>
      </w:r>
      <w:r w:rsidRPr="00440F90">
        <w:rPr>
          <w:szCs w:val="28"/>
          <w:lang w:val="uk-UA"/>
        </w:rPr>
        <w:t xml:space="preserve"> Сполучені Штати Америки</w:t>
      </w:r>
    </w:p>
    <w:p w:rsidR="009D7AF5" w:rsidRPr="00440F90" w:rsidRDefault="009D7AF5" w:rsidP="00125636">
      <w:pPr>
        <w:rPr>
          <w:rFonts w:cs="Times New Roman"/>
          <w:szCs w:val="28"/>
          <w:lang w:val="uk-UA"/>
        </w:rPr>
      </w:pPr>
    </w:p>
    <w:p w:rsidR="009D7AF5" w:rsidRPr="00440F90" w:rsidRDefault="009D7AF5" w:rsidP="00125636">
      <w:pPr>
        <w:rPr>
          <w:rFonts w:cs="Times New Roman"/>
          <w:szCs w:val="28"/>
          <w:lang w:val="uk-UA"/>
        </w:rPr>
      </w:pPr>
    </w:p>
    <w:p w:rsidR="001068A6" w:rsidRPr="00440F90" w:rsidRDefault="001068A6" w:rsidP="00125636">
      <w:pPr>
        <w:rPr>
          <w:rFonts w:cs="Times New Roman"/>
          <w:szCs w:val="28"/>
          <w:lang w:val="uk-UA"/>
        </w:rPr>
      </w:pPr>
      <w:r w:rsidRPr="00440F90">
        <w:rPr>
          <w:rFonts w:cs="Times New Roman"/>
          <w:szCs w:val="28"/>
          <w:lang w:val="uk-UA"/>
        </w:rPr>
        <w:br w:type="page"/>
      </w:r>
    </w:p>
    <w:p w:rsidR="009D7AF5" w:rsidRPr="00440F90" w:rsidRDefault="00F42864" w:rsidP="00874A7F">
      <w:pPr>
        <w:pStyle w:val="1"/>
        <w:jc w:val="center"/>
        <w:rPr>
          <w:color w:val="auto"/>
          <w:lang w:val="uk-UA"/>
        </w:rPr>
      </w:pPr>
      <w:bookmarkStart w:id="5" w:name="_Toc117884773"/>
      <w:r w:rsidRPr="00440F90">
        <w:rPr>
          <w:color w:val="auto"/>
          <w:lang w:val="uk-UA"/>
        </w:rPr>
        <w:lastRenderedPageBreak/>
        <w:t>ВСТУП</w:t>
      </w:r>
      <w:bookmarkEnd w:id="5"/>
    </w:p>
    <w:p w:rsidR="00DA1918" w:rsidRPr="00440F90" w:rsidRDefault="00DA1918" w:rsidP="00DA1918">
      <w:pPr>
        <w:rPr>
          <w:lang w:val="uk-UA"/>
        </w:rPr>
      </w:pPr>
    </w:p>
    <w:p w:rsidR="00204BC2" w:rsidRPr="00440F90" w:rsidRDefault="00204BC2" w:rsidP="00DA1918">
      <w:pPr>
        <w:rPr>
          <w:lang w:val="uk-UA"/>
        </w:rPr>
      </w:pPr>
    </w:p>
    <w:p w:rsidR="00F42864" w:rsidRPr="00440F90" w:rsidRDefault="007F1E94" w:rsidP="00125636">
      <w:pPr>
        <w:pStyle w:val="a4"/>
        <w:spacing w:before="0" w:beforeAutospacing="0" w:after="0" w:afterAutospacing="0" w:line="360" w:lineRule="auto"/>
        <w:ind w:firstLine="709"/>
        <w:jc w:val="both"/>
        <w:rPr>
          <w:sz w:val="28"/>
          <w:szCs w:val="28"/>
          <w:lang w:val="uk-UA"/>
        </w:rPr>
      </w:pPr>
      <w:r w:rsidRPr="00440F90">
        <w:rPr>
          <w:b/>
          <w:sz w:val="28"/>
          <w:szCs w:val="28"/>
          <w:lang w:val="uk-UA"/>
        </w:rPr>
        <w:t>Актуальність теми.</w:t>
      </w:r>
      <w:r w:rsidR="00874A7F" w:rsidRPr="00440F90">
        <w:rPr>
          <w:b/>
          <w:sz w:val="28"/>
          <w:szCs w:val="28"/>
          <w:lang w:val="uk-UA"/>
        </w:rPr>
        <w:t xml:space="preserve"> </w:t>
      </w:r>
      <w:r w:rsidR="00F42864" w:rsidRPr="00440F90">
        <w:rPr>
          <w:sz w:val="28"/>
          <w:szCs w:val="28"/>
          <w:lang w:val="uk-UA"/>
        </w:rPr>
        <w:t xml:space="preserve">В умовах прискорення темпу суспільно-політичного й економічного розвитку України актуалізується проблема підвищення ефективності державного управління. Особливого значення набуває аналіз проблем формування та реалізації державної кадрової політики </w:t>
      </w:r>
      <w:r w:rsidRPr="00440F90">
        <w:rPr>
          <w:sz w:val="28"/>
          <w:szCs w:val="28"/>
          <w:lang w:val="uk-UA"/>
        </w:rPr>
        <w:t>у</w:t>
      </w:r>
      <w:r w:rsidR="00F42864" w:rsidRPr="00440F90">
        <w:rPr>
          <w:sz w:val="28"/>
          <w:szCs w:val="28"/>
          <w:lang w:val="uk-UA"/>
        </w:rPr>
        <w:t xml:space="preserve"> державних органах влади, яка покликана визначити шлях, засоби й механізми кадрового забезпечення реформ, максимально ефективно використовувати кадровий інтелектуальний потенціал, вироблення принципів і критеріїв відбору та розстановки кадрів за об’єктивними даними, стимулюючи їх службове і професійне зростання. </w:t>
      </w:r>
    </w:p>
    <w:p w:rsidR="007F1E94" w:rsidRPr="00440F90" w:rsidRDefault="00883AFD" w:rsidP="00125636">
      <w:pPr>
        <w:rPr>
          <w:rFonts w:cs="Times New Roman"/>
          <w:szCs w:val="28"/>
          <w:lang w:val="uk-UA"/>
        </w:rPr>
      </w:pPr>
      <w:r w:rsidRPr="00440F90">
        <w:rPr>
          <w:rFonts w:cs="Times New Roman"/>
          <w:szCs w:val="28"/>
          <w:lang w:val="uk-UA"/>
        </w:rPr>
        <w:t xml:space="preserve">Кадрове забезпечення публічної служби, ключовою </w:t>
      </w:r>
      <w:r w:rsidR="0006512F" w:rsidRPr="00440F90">
        <w:rPr>
          <w:rFonts w:cs="Times New Roman"/>
          <w:szCs w:val="28"/>
          <w:lang w:val="uk-UA"/>
        </w:rPr>
        <w:t>складовою</w:t>
      </w:r>
      <w:r w:rsidRPr="00440F90">
        <w:rPr>
          <w:rFonts w:cs="Times New Roman"/>
          <w:szCs w:val="28"/>
          <w:lang w:val="uk-UA"/>
        </w:rPr>
        <w:t xml:space="preserve"> якої є державна служба, на жаль, часто супроводжується: невідповідністю кандидатів вимогам посади в органах державної влади; відсутністю взаємозв’язку між обов’язками й завданнями службовців та оплатою їх праці; низькою ефективністю кадрового резерву, необ’єктивним та непрозорим конкурсним</w:t>
      </w:r>
      <w:r w:rsidR="00874A7F" w:rsidRPr="00440F90">
        <w:rPr>
          <w:rFonts w:cs="Times New Roman"/>
          <w:szCs w:val="28"/>
          <w:lang w:val="uk-UA"/>
        </w:rPr>
        <w:t xml:space="preserve"> </w:t>
      </w:r>
      <w:r w:rsidRPr="00440F90">
        <w:rPr>
          <w:rFonts w:cs="Times New Roman"/>
          <w:szCs w:val="28"/>
          <w:lang w:val="uk-UA"/>
        </w:rPr>
        <w:t xml:space="preserve">відбором; відсутністю єдиних професійних стандартів прийняття на публічну службу та просування кар’єрними сходами. </w:t>
      </w:r>
      <w:r w:rsidR="007F1E94" w:rsidRPr="00440F90">
        <w:rPr>
          <w:rFonts w:cs="Times New Roman"/>
          <w:szCs w:val="28"/>
          <w:lang w:val="uk-UA"/>
        </w:rPr>
        <w:t>У такому контексті вдосконалення професійного добору набуває особливої значущості та актуальності як одна з основних пр</w:t>
      </w:r>
      <w:r w:rsidR="00C4477C" w:rsidRPr="00440F90">
        <w:rPr>
          <w:rFonts w:cs="Times New Roman"/>
          <w:szCs w:val="28"/>
          <w:lang w:val="uk-UA"/>
        </w:rPr>
        <w:t>облем публічної служби України</w:t>
      </w:r>
      <w:r w:rsidR="007F1E94" w:rsidRPr="00440F90">
        <w:rPr>
          <w:rFonts w:cs="Times New Roman"/>
          <w:szCs w:val="28"/>
          <w:lang w:val="uk-UA"/>
        </w:rPr>
        <w:t>.</w:t>
      </w:r>
    </w:p>
    <w:p w:rsidR="007F1E94" w:rsidRPr="00440F90" w:rsidRDefault="007F1E94" w:rsidP="00DA1918">
      <w:pPr>
        <w:rPr>
          <w:rFonts w:cs="Times New Roman"/>
          <w:szCs w:val="28"/>
          <w:lang w:val="uk-UA"/>
        </w:rPr>
      </w:pPr>
      <w:r w:rsidRPr="00440F90">
        <w:rPr>
          <w:rFonts w:cs="Times New Roman"/>
          <w:szCs w:val="28"/>
          <w:lang w:val="uk-UA"/>
        </w:rPr>
        <w:t>Проблематика державної служби знаходить широке висвітлення в науковій літературі. Так, дослідженнями нормативно-правового забезпечення цієї сфери займалися В.Авер’янов, В.Бакуменко, Н.Гончарук, С.Дубенко, Т. Мотренко, Н. Нижник, В. Олуйко, О. Петренко, Л. Прокопенко та ін.</w:t>
      </w:r>
    </w:p>
    <w:p w:rsidR="007F1E94" w:rsidRPr="00440F90" w:rsidRDefault="007F1E94" w:rsidP="00125636">
      <w:pPr>
        <w:rPr>
          <w:rFonts w:cs="Times New Roman"/>
          <w:szCs w:val="28"/>
          <w:lang w:val="uk-UA"/>
        </w:rPr>
      </w:pPr>
      <w:r w:rsidRPr="00440F90">
        <w:rPr>
          <w:rFonts w:cs="Times New Roman"/>
          <w:szCs w:val="28"/>
          <w:lang w:val="uk-UA"/>
        </w:rPr>
        <w:t>Досягнення мети передбачає вирішення наступних завдань: теоретико-методологічні основи розглядали В. Князєв, Г. Леліков, А. Ліпенцев, Н. Липовська, В. Луговий, В. Майборода, В. Малиновський, П. Назимко, О. Оболенський, С. Серьогін, В</w:t>
      </w:r>
      <w:r w:rsidR="0006512F" w:rsidRPr="00440F90">
        <w:rPr>
          <w:rFonts w:cs="Times New Roman"/>
          <w:szCs w:val="28"/>
          <w:lang w:val="uk-UA"/>
        </w:rPr>
        <w:t>. Сороко, І. Шпекторенко та ін</w:t>
      </w:r>
      <w:r w:rsidRPr="00440F90">
        <w:rPr>
          <w:rFonts w:cs="Times New Roman"/>
          <w:szCs w:val="28"/>
          <w:lang w:val="uk-UA"/>
        </w:rPr>
        <w:t xml:space="preserve">. Питання взаємовідносин влади і суспільства досліджували О. Антонова, М. Рудакевич, </w:t>
      </w:r>
      <w:r w:rsidRPr="00440F90">
        <w:rPr>
          <w:rFonts w:cs="Times New Roman"/>
          <w:szCs w:val="28"/>
          <w:lang w:val="uk-UA"/>
        </w:rPr>
        <w:lastRenderedPageBreak/>
        <w:t>С.Серьогін, І.Хожило, забезпечення професіоналізму державної служби – Н. Драгомирецька, Н. Липовська, І. Нинюк, Л. Плаксій, А. Рачинський, О. Тертишна, С. Хаджирадєва, Ю. Шаров, І. Шпекторенко та ін.</w:t>
      </w:r>
    </w:p>
    <w:p w:rsidR="007F1E94" w:rsidRPr="00440F90" w:rsidRDefault="007F1E94" w:rsidP="00125636">
      <w:pPr>
        <w:rPr>
          <w:rFonts w:cs="Times New Roman"/>
          <w:szCs w:val="28"/>
          <w:lang w:val="uk-UA"/>
        </w:rPr>
      </w:pPr>
      <w:r w:rsidRPr="00440F90">
        <w:rPr>
          <w:rFonts w:cs="Times New Roman"/>
          <w:szCs w:val="28"/>
          <w:lang w:val="uk-UA"/>
        </w:rPr>
        <w:t>Аналіз наукової літератури з проблем державної служби свідчить про необхідність подальших пошуків знань та аналізу кращих практик у сфері кадрового забезпечення органів публічної влади. Значущість цього підсилюється спрямуванням змін у взаємовідносинах держави та суспільства та орієнтуванням розвитку на створення умов для становлення сучасної системи публічної служби в Україні. Це підтверджує актуальність теми магістерської роботи.</w:t>
      </w:r>
    </w:p>
    <w:p w:rsidR="00874A7F" w:rsidRPr="00440F90" w:rsidRDefault="007F1E94" w:rsidP="00125636">
      <w:pPr>
        <w:rPr>
          <w:rFonts w:cs="Times New Roman"/>
          <w:strike/>
          <w:color w:val="FF0000"/>
          <w:szCs w:val="28"/>
          <w:lang w:val="uk-UA"/>
        </w:rPr>
      </w:pPr>
      <w:r w:rsidRPr="00440F90">
        <w:rPr>
          <w:rFonts w:cs="Times New Roman"/>
          <w:b/>
          <w:szCs w:val="28"/>
          <w:lang w:val="uk-UA"/>
        </w:rPr>
        <w:t>Об’єкт дослідження</w:t>
      </w:r>
      <w:r w:rsidRPr="00440F90">
        <w:rPr>
          <w:rFonts w:cs="Times New Roman"/>
          <w:szCs w:val="28"/>
          <w:lang w:val="uk-UA"/>
        </w:rPr>
        <w:t xml:space="preserve"> – суспільні відносини у сфері</w:t>
      </w:r>
      <w:r w:rsidR="00874A7F" w:rsidRPr="00440F90">
        <w:rPr>
          <w:rFonts w:cs="Times New Roman"/>
          <w:szCs w:val="28"/>
          <w:lang w:val="uk-UA"/>
        </w:rPr>
        <w:t xml:space="preserve"> добору кадрів на державну службу.</w:t>
      </w:r>
      <w:r w:rsidRPr="00440F90">
        <w:rPr>
          <w:rFonts w:cs="Times New Roman"/>
          <w:szCs w:val="28"/>
          <w:lang w:val="uk-UA"/>
        </w:rPr>
        <w:t xml:space="preserve"> </w:t>
      </w:r>
    </w:p>
    <w:p w:rsidR="007F1E94" w:rsidRPr="00440F90" w:rsidRDefault="007F1E94" w:rsidP="00125636">
      <w:pPr>
        <w:rPr>
          <w:rFonts w:cs="Times New Roman"/>
          <w:szCs w:val="28"/>
          <w:lang w:val="uk-UA"/>
        </w:rPr>
      </w:pPr>
      <w:r w:rsidRPr="00440F90">
        <w:rPr>
          <w:rFonts w:cs="Times New Roman"/>
          <w:b/>
          <w:szCs w:val="28"/>
          <w:lang w:val="uk-UA"/>
        </w:rPr>
        <w:t>Предмет дослідження</w:t>
      </w:r>
      <w:r w:rsidRPr="00440F90">
        <w:rPr>
          <w:rFonts w:cs="Times New Roman"/>
          <w:szCs w:val="28"/>
          <w:lang w:val="uk-UA"/>
        </w:rPr>
        <w:t xml:space="preserve"> – </w:t>
      </w:r>
      <w:r w:rsidR="00AD6AF3" w:rsidRPr="00440F90">
        <w:rPr>
          <w:rFonts w:cs="Times New Roman"/>
          <w:szCs w:val="28"/>
          <w:lang w:val="uk-UA"/>
        </w:rPr>
        <w:t xml:space="preserve">процес </w:t>
      </w:r>
      <w:r w:rsidRPr="00440F90">
        <w:rPr>
          <w:rFonts w:cs="Times New Roman"/>
          <w:szCs w:val="28"/>
          <w:lang w:val="uk-UA"/>
        </w:rPr>
        <w:t>професійного добору кадрів на державну службу в Україні</w:t>
      </w:r>
      <w:r w:rsidR="00AD6AF3" w:rsidRPr="00440F90">
        <w:rPr>
          <w:rFonts w:cs="Times New Roman"/>
          <w:szCs w:val="28"/>
          <w:lang w:val="uk-UA"/>
        </w:rPr>
        <w:t xml:space="preserve"> з використання</w:t>
      </w:r>
      <w:r w:rsidR="0006512F" w:rsidRPr="00440F90">
        <w:rPr>
          <w:rFonts w:cs="Times New Roman"/>
          <w:szCs w:val="28"/>
          <w:lang w:val="uk-UA"/>
        </w:rPr>
        <w:t>м</w:t>
      </w:r>
      <w:r w:rsidR="00AD6AF3" w:rsidRPr="00440F90">
        <w:rPr>
          <w:rFonts w:cs="Times New Roman"/>
          <w:szCs w:val="28"/>
          <w:lang w:val="uk-UA"/>
        </w:rPr>
        <w:t xml:space="preserve"> зарубіжного досвіду</w:t>
      </w:r>
      <w:r w:rsidRPr="00440F90">
        <w:rPr>
          <w:rFonts w:cs="Times New Roman"/>
          <w:szCs w:val="28"/>
          <w:lang w:val="uk-UA"/>
        </w:rPr>
        <w:t>.</w:t>
      </w:r>
    </w:p>
    <w:p w:rsidR="007F1E94" w:rsidRPr="00440F90" w:rsidRDefault="007F1E94" w:rsidP="00125636">
      <w:pPr>
        <w:rPr>
          <w:rFonts w:cs="Times New Roman"/>
          <w:szCs w:val="28"/>
          <w:lang w:val="uk-UA"/>
        </w:rPr>
      </w:pPr>
      <w:r w:rsidRPr="00440F90">
        <w:rPr>
          <w:rFonts w:cs="Times New Roman"/>
          <w:b/>
          <w:szCs w:val="28"/>
          <w:lang w:val="uk-UA"/>
        </w:rPr>
        <w:t>Мета і завдання дослідження</w:t>
      </w:r>
      <w:r w:rsidRPr="00440F90">
        <w:rPr>
          <w:rFonts w:cs="Times New Roman"/>
          <w:szCs w:val="28"/>
          <w:lang w:val="uk-UA"/>
        </w:rPr>
        <w:t xml:space="preserve">. Метою </w:t>
      </w:r>
      <w:r w:rsidR="00874A7F" w:rsidRPr="00440F90">
        <w:rPr>
          <w:rFonts w:cs="Times New Roman"/>
          <w:szCs w:val="28"/>
          <w:lang w:val="uk-UA"/>
        </w:rPr>
        <w:t xml:space="preserve">магістерської </w:t>
      </w:r>
      <w:r w:rsidRPr="00440F90">
        <w:rPr>
          <w:rFonts w:cs="Times New Roman"/>
          <w:szCs w:val="28"/>
          <w:lang w:val="uk-UA"/>
        </w:rPr>
        <w:t>роботи є обґрунтування шляхів удосконалення професійного добору кадрів державної служби в Україні в контексті сучасних процесів розвитку публічного управління.</w:t>
      </w:r>
    </w:p>
    <w:p w:rsidR="00C4477C" w:rsidRPr="00440F90" w:rsidRDefault="0057325D" w:rsidP="00125636">
      <w:pPr>
        <w:rPr>
          <w:rFonts w:cs="Times New Roman"/>
          <w:szCs w:val="28"/>
          <w:lang w:val="uk-UA"/>
        </w:rPr>
      </w:pPr>
      <w:r w:rsidRPr="00440F90">
        <w:rPr>
          <w:rFonts w:cs="Times New Roman"/>
          <w:szCs w:val="28"/>
          <w:lang w:val="uk-UA"/>
        </w:rPr>
        <w:t xml:space="preserve">Для досягнення мети, було сформовано такі </w:t>
      </w:r>
      <w:r w:rsidRPr="00440F90">
        <w:rPr>
          <w:rFonts w:cs="Times New Roman"/>
          <w:b/>
          <w:szCs w:val="28"/>
          <w:lang w:val="uk-UA"/>
        </w:rPr>
        <w:t>завдання:</w:t>
      </w:r>
    </w:p>
    <w:p w:rsidR="0057325D" w:rsidRPr="00440F90" w:rsidRDefault="00AD6AF3" w:rsidP="0057325D">
      <w:pPr>
        <w:rPr>
          <w:rFonts w:cs="Times New Roman"/>
          <w:szCs w:val="28"/>
          <w:lang w:val="uk-UA"/>
        </w:rPr>
      </w:pPr>
      <w:r w:rsidRPr="00440F90">
        <w:rPr>
          <w:rFonts w:cs="Times New Roman"/>
          <w:szCs w:val="28"/>
          <w:lang w:val="uk-UA"/>
        </w:rPr>
        <w:sym w:font="Symbol" w:char="F02D"/>
      </w:r>
      <w:r w:rsidRPr="00440F90">
        <w:rPr>
          <w:rFonts w:cs="Times New Roman"/>
          <w:szCs w:val="28"/>
          <w:lang w:val="uk-UA"/>
        </w:rPr>
        <w:t xml:space="preserve"> розглянути к</w:t>
      </w:r>
      <w:r w:rsidR="0057325D" w:rsidRPr="00440F90">
        <w:rPr>
          <w:rFonts w:cs="Times New Roman"/>
          <w:szCs w:val="28"/>
          <w:lang w:val="uk-UA"/>
        </w:rPr>
        <w:t>валіфікований підбір кадрів як важливий елемент модернізації державної служби</w:t>
      </w:r>
      <w:r w:rsidRPr="00440F90">
        <w:rPr>
          <w:rFonts w:cs="Times New Roman"/>
          <w:szCs w:val="28"/>
          <w:lang w:val="uk-UA"/>
        </w:rPr>
        <w:t>;</w:t>
      </w:r>
    </w:p>
    <w:p w:rsidR="0057325D" w:rsidRPr="00440F90" w:rsidRDefault="00AD6AF3" w:rsidP="0057325D">
      <w:pPr>
        <w:rPr>
          <w:rFonts w:cs="Times New Roman"/>
          <w:szCs w:val="28"/>
          <w:lang w:val="uk-UA"/>
        </w:rPr>
      </w:pPr>
      <w:r w:rsidRPr="00440F90">
        <w:rPr>
          <w:rFonts w:cs="Times New Roman"/>
          <w:szCs w:val="28"/>
          <w:lang w:val="uk-UA"/>
        </w:rPr>
        <w:sym w:font="Symbol" w:char="F02D"/>
      </w:r>
      <w:r w:rsidR="00382817" w:rsidRPr="00440F90">
        <w:rPr>
          <w:rFonts w:cs="Times New Roman"/>
          <w:szCs w:val="28"/>
          <w:lang w:val="uk-UA"/>
        </w:rPr>
        <w:t xml:space="preserve"> </w:t>
      </w:r>
      <w:r w:rsidRPr="00440F90">
        <w:rPr>
          <w:rFonts w:cs="Times New Roman"/>
          <w:szCs w:val="28"/>
          <w:lang w:val="uk-UA"/>
        </w:rPr>
        <w:t>дослідити ос</w:t>
      </w:r>
      <w:r w:rsidR="00440F90">
        <w:rPr>
          <w:rFonts w:cs="Times New Roman"/>
          <w:szCs w:val="28"/>
          <w:lang w:val="uk-UA"/>
        </w:rPr>
        <w:t>о</w:t>
      </w:r>
      <w:r w:rsidRPr="00440F90">
        <w:rPr>
          <w:rFonts w:cs="Times New Roman"/>
          <w:szCs w:val="28"/>
          <w:lang w:val="uk-UA"/>
        </w:rPr>
        <w:t>бливості п</w:t>
      </w:r>
      <w:r w:rsidR="0057325D" w:rsidRPr="00440F90">
        <w:rPr>
          <w:rFonts w:cs="Times New Roman"/>
          <w:szCs w:val="28"/>
          <w:lang w:val="uk-UA"/>
        </w:rPr>
        <w:t>рофесійн</w:t>
      </w:r>
      <w:r w:rsidRPr="00440F90">
        <w:rPr>
          <w:rFonts w:cs="Times New Roman"/>
          <w:szCs w:val="28"/>
          <w:lang w:val="uk-UA"/>
        </w:rPr>
        <w:t xml:space="preserve">ого </w:t>
      </w:r>
      <w:r w:rsidR="0057325D" w:rsidRPr="00440F90">
        <w:rPr>
          <w:rFonts w:cs="Times New Roman"/>
          <w:szCs w:val="28"/>
          <w:lang w:val="uk-UA"/>
        </w:rPr>
        <w:t>доб</w:t>
      </w:r>
      <w:r w:rsidRPr="00440F90">
        <w:rPr>
          <w:rFonts w:cs="Times New Roman"/>
          <w:szCs w:val="28"/>
          <w:lang w:val="uk-UA"/>
        </w:rPr>
        <w:t>о</w:t>
      </w:r>
      <w:r w:rsidR="0057325D" w:rsidRPr="00440F90">
        <w:rPr>
          <w:rFonts w:cs="Times New Roman"/>
          <w:szCs w:val="28"/>
          <w:lang w:val="uk-UA"/>
        </w:rPr>
        <w:t>р</w:t>
      </w:r>
      <w:r w:rsidRPr="00440F90">
        <w:rPr>
          <w:rFonts w:cs="Times New Roman"/>
          <w:szCs w:val="28"/>
          <w:lang w:val="uk-UA"/>
        </w:rPr>
        <w:t>у кадрів на державну службу;</w:t>
      </w:r>
    </w:p>
    <w:p w:rsidR="0057325D" w:rsidRPr="00440F90" w:rsidRDefault="00AD6AF3" w:rsidP="0057325D">
      <w:pPr>
        <w:rPr>
          <w:rFonts w:cs="Times New Roman"/>
          <w:szCs w:val="28"/>
          <w:lang w:val="uk-UA"/>
        </w:rPr>
      </w:pPr>
      <w:r w:rsidRPr="00440F90">
        <w:rPr>
          <w:rFonts w:cs="Times New Roman"/>
          <w:szCs w:val="28"/>
          <w:lang w:val="uk-UA"/>
        </w:rPr>
        <w:sym w:font="Symbol" w:char="F02D"/>
      </w:r>
      <w:r w:rsidRPr="00440F90">
        <w:rPr>
          <w:rFonts w:cs="Times New Roman"/>
          <w:szCs w:val="28"/>
          <w:lang w:val="uk-UA"/>
        </w:rPr>
        <w:t xml:space="preserve"> проаналізувати н</w:t>
      </w:r>
      <w:r w:rsidR="0057325D" w:rsidRPr="00440F90">
        <w:rPr>
          <w:rFonts w:cs="Times New Roman"/>
          <w:szCs w:val="28"/>
          <w:lang w:val="uk-UA"/>
        </w:rPr>
        <w:t xml:space="preserve">ормативно-правове регулювання питань </w:t>
      </w:r>
      <w:r w:rsidR="00382817" w:rsidRPr="00440F90">
        <w:rPr>
          <w:rFonts w:cs="Times New Roman"/>
          <w:szCs w:val="28"/>
          <w:lang w:val="uk-UA"/>
        </w:rPr>
        <w:t xml:space="preserve">з </w:t>
      </w:r>
      <w:r w:rsidR="0057325D" w:rsidRPr="00440F90">
        <w:rPr>
          <w:rFonts w:cs="Times New Roman"/>
          <w:szCs w:val="28"/>
          <w:lang w:val="uk-UA"/>
        </w:rPr>
        <w:t>добору кадрів на державну службу в Україні</w:t>
      </w:r>
      <w:r w:rsidRPr="00440F90">
        <w:rPr>
          <w:rFonts w:cs="Times New Roman"/>
          <w:szCs w:val="28"/>
          <w:lang w:val="uk-UA"/>
        </w:rPr>
        <w:t>;</w:t>
      </w:r>
    </w:p>
    <w:p w:rsidR="0057325D" w:rsidRPr="00440F90" w:rsidRDefault="00AD6AF3" w:rsidP="0057325D">
      <w:pPr>
        <w:rPr>
          <w:rFonts w:cs="Times New Roman"/>
          <w:szCs w:val="28"/>
          <w:lang w:val="uk-UA"/>
        </w:rPr>
      </w:pPr>
      <w:r w:rsidRPr="00440F90">
        <w:rPr>
          <w:rFonts w:cs="Times New Roman"/>
          <w:szCs w:val="28"/>
          <w:lang w:val="uk-UA"/>
        </w:rPr>
        <w:sym w:font="Symbol" w:char="F02D"/>
      </w:r>
      <w:r w:rsidRPr="00440F90">
        <w:rPr>
          <w:rFonts w:cs="Times New Roman"/>
          <w:szCs w:val="28"/>
          <w:lang w:val="uk-UA"/>
        </w:rPr>
        <w:t xml:space="preserve"> розглянути с</w:t>
      </w:r>
      <w:r w:rsidR="0057325D" w:rsidRPr="00440F90">
        <w:rPr>
          <w:rFonts w:cs="Times New Roman"/>
          <w:szCs w:val="28"/>
          <w:lang w:val="uk-UA"/>
        </w:rPr>
        <w:t>учасний стан кадрового забезпечення органів державної влади в контексті оновленого законодавства про державну службу в Україні</w:t>
      </w:r>
      <w:r w:rsidRPr="00440F90">
        <w:rPr>
          <w:rFonts w:cs="Times New Roman"/>
          <w:szCs w:val="28"/>
          <w:lang w:val="uk-UA"/>
        </w:rPr>
        <w:t>;</w:t>
      </w:r>
    </w:p>
    <w:p w:rsidR="0057325D" w:rsidRPr="00440F90" w:rsidRDefault="00AD6AF3" w:rsidP="0057325D">
      <w:pPr>
        <w:rPr>
          <w:rFonts w:cs="Times New Roman"/>
          <w:szCs w:val="28"/>
          <w:lang w:val="uk-UA"/>
        </w:rPr>
      </w:pPr>
      <w:r w:rsidRPr="00440F90">
        <w:rPr>
          <w:rFonts w:cs="Times New Roman"/>
          <w:szCs w:val="28"/>
          <w:lang w:val="uk-UA"/>
        </w:rPr>
        <w:sym w:font="Symbol" w:char="F02D"/>
      </w:r>
      <w:r w:rsidRPr="00440F90">
        <w:rPr>
          <w:rFonts w:cs="Times New Roman"/>
          <w:szCs w:val="28"/>
          <w:lang w:val="uk-UA"/>
        </w:rPr>
        <w:t xml:space="preserve"> ви</w:t>
      </w:r>
      <w:r w:rsidR="00382817" w:rsidRPr="00440F90">
        <w:rPr>
          <w:rFonts w:cs="Times New Roman"/>
          <w:szCs w:val="28"/>
          <w:lang w:val="uk-UA"/>
        </w:rPr>
        <w:t>значити</w:t>
      </w:r>
      <w:r w:rsidRPr="00440F90">
        <w:rPr>
          <w:rFonts w:cs="Times New Roman"/>
          <w:szCs w:val="28"/>
          <w:lang w:val="uk-UA"/>
        </w:rPr>
        <w:t xml:space="preserve"> с</w:t>
      </w:r>
      <w:r w:rsidR="0057325D" w:rsidRPr="00440F90">
        <w:rPr>
          <w:rFonts w:cs="Times New Roman"/>
          <w:szCs w:val="28"/>
          <w:lang w:val="uk-UA"/>
        </w:rPr>
        <w:t>уб’єкт</w:t>
      </w:r>
      <w:r w:rsidR="00874A7F" w:rsidRPr="00440F90">
        <w:rPr>
          <w:rFonts w:cs="Times New Roman"/>
          <w:szCs w:val="28"/>
          <w:lang w:val="uk-UA"/>
        </w:rPr>
        <w:t>и</w:t>
      </w:r>
      <w:r w:rsidR="0057325D" w:rsidRPr="00440F90">
        <w:rPr>
          <w:rFonts w:cs="Times New Roman"/>
          <w:szCs w:val="28"/>
          <w:lang w:val="uk-UA"/>
        </w:rPr>
        <w:t xml:space="preserve"> добору кадрів на державну службу та їх повноваження</w:t>
      </w:r>
      <w:r w:rsidRPr="00440F90">
        <w:rPr>
          <w:rFonts w:cs="Times New Roman"/>
          <w:szCs w:val="28"/>
          <w:lang w:val="uk-UA"/>
        </w:rPr>
        <w:t>;</w:t>
      </w:r>
    </w:p>
    <w:p w:rsidR="0057325D" w:rsidRPr="00440F90" w:rsidRDefault="00AD6AF3" w:rsidP="0057325D">
      <w:pPr>
        <w:rPr>
          <w:rFonts w:cs="Times New Roman"/>
          <w:szCs w:val="28"/>
          <w:lang w:val="uk-UA"/>
        </w:rPr>
      </w:pPr>
      <w:r w:rsidRPr="00440F90">
        <w:rPr>
          <w:rFonts w:cs="Times New Roman"/>
          <w:szCs w:val="28"/>
          <w:lang w:val="uk-UA"/>
        </w:rPr>
        <w:lastRenderedPageBreak/>
        <w:sym w:font="Symbol" w:char="F02D"/>
      </w:r>
      <w:r w:rsidRPr="00440F90">
        <w:rPr>
          <w:rFonts w:cs="Times New Roman"/>
          <w:szCs w:val="28"/>
          <w:lang w:val="uk-UA"/>
        </w:rPr>
        <w:t xml:space="preserve"> обгрунтувати особли</w:t>
      </w:r>
      <w:r w:rsidR="00A7060B" w:rsidRPr="00440F90">
        <w:rPr>
          <w:rFonts w:cs="Times New Roman"/>
          <w:szCs w:val="28"/>
          <w:lang w:val="uk-UA"/>
        </w:rPr>
        <w:t>в</w:t>
      </w:r>
      <w:r w:rsidRPr="00440F90">
        <w:rPr>
          <w:rFonts w:cs="Times New Roman"/>
          <w:szCs w:val="28"/>
          <w:lang w:val="uk-UA"/>
        </w:rPr>
        <w:t>о</w:t>
      </w:r>
      <w:r w:rsidR="00A7060B" w:rsidRPr="00440F90">
        <w:rPr>
          <w:rFonts w:cs="Times New Roman"/>
          <w:szCs w:val="28"/>
          <w:lang w:val="uk-UA"/>
        </w:rPr>
        <w:t>с</w:t>
      </w:r>
      <w:r w:rsidRPr="00440F90">
        <w:rPr>
          <w:rFonts w:cs="Times New Roman"/>
          <w:szCs w:val="28"/>
          <w:lang w:val="uk-UA"/>
        </w:rPr>
        <w:t>ті добо</w:t>
      </w:r>
      <w:r w:rsidR="0057325D" w:rsidRPr="00440F90">
        <w:rPr>
          <w:rFonts w:cs="Times New Roman"/>
          <w:szCs w:val="28"/>
          <w:lang w:val="uk-UA"/>
        </w:rPr>
        <w:t>р</w:t>
      </w:r>
      <w:r w:rsidRPr="00440F90">
        <w:rPr>
          <w:rFonts w:cs="Times New Roman"/>
          <w:szCs w:val="28"/>
          <w:lang w:val="uk-UA"/>
        </w:rPr>
        <w:t>у</w:t>
      </w:r>
      <w:r w:rsidR="0057325D" w:rsidRPr="00440F90">
        <w:rPr>
          <w:rFonts w:cs="Times New Roman"/>
          <w:szCs w:val="28"/>
          <w:lang w:val="uk-UA"/>
        </w:rPr>
        <w:t xml:space="preserve"> кадрів на державну службу в Польщі у контексті реалізації державної кадрової політики</w:t>
      </w:r>
      <w:r w:rsidRPr="00440F90">
        <w:rPr>
          <w:rFonts w:cs="Times New Roman"/>
          <w:szCs w:val="28"/>
          <w:lang w:val="uk-UA"/>
        </w:rPr>
        <w:t>;</w:t>
      </w:r>
    </w:p>
    <w:p w:rsidR="0057325D" w:rsidRPr="00440F90" w:rsidRDefault="00AD6AF3" w:rsidP="0057325D">
      <w:pPr>
        <w:rPr>
          <w:rFonts w:cs="Times New Roman"/>
          <w:szCs w:val="28"/>
          <w:lang w:val="uk-UA"/>
        </w:rPr>
      </w:pPr>
      <w:r w:rsidRPr="00440F90">
        <w:rPr>
          <w:rFonts w:cs="Times New Roman"/>
          <w:szCs w:val="28"/>
          <w:lang w:val="uk-UA"/>
        </w:rPr>
        <w:sym w:font="Symbol" w:char="F02D"/>
      </w:r>
      <w:r w:rsidRPr="00440F90">
        <w:rPr>
          <w:rFonts w:cs="Times New Roman"/>
          <w:szCs w:val="28"/>
          <w:lang w:val="uk-UA"/>
        </w:rPr>
        <w:t xml:space="preserve"> дослідити ш</w:t>
      </w:r>
      <w:r w:rsidR="0057325D" w:rsidRPr="00440F90">
        <w:rPr>
          <w:rFonts w:cs="Times New Roman"/>
          <w:szCs w:val="28"/>
          <w:lang w:val="uk-UA"/>
        </w:rPr>
        <w:t>ляхи адаптації досвіду Польщі щодо добору кадрів на державну службу в Україні</w:t>
      </w:r>
      <w:r w:rsidRPr="00440F90">
        <w:rPr>
          <w:rFonts w:cs="Times New Roman"/>
          <w:szCs w:val="28"/>
          <w:lang w:val="uk-UA"/>
        </w:rPr>
        <w:t>.</w:t>
      </w:r>
    </w:p>
    <w:p w:rsidR="007F1E94" w:rsidRPr="00440F90" w:rsidRDefault="007F1E94" w:rsidP="00125636">
      <w:pPr>
        <w:rPr>
          <w:rFonts w:cs="Times New Roman"/>
          <w:szCs w:val="28"/>
          <w:lang w:val="uk-UA"/>
        </w:rPr>
      </w:pPr>
      <w:r w:rsidRPr="00440F90">
        <w:rPr>
          <w:rFonts w:cs="Times New Roman"/>
          <w:b/>
          <w:szCs w:val="28"/>
          <w:lang w:val="uk-UA"/>
        </w:rPr>
        <w:t>Методи дослідження</w:t>
      </w:r>
      <w:r w:rsidRPr="00440F90">
        <w:rPr>
          <w:rFonts w:cs="Times New Roman"/>
          <w:szCs w:val="28"/>
          <w:lang w:val="uk-UA"/>
        </w:rPr>
        <w:t xml:space="preserve">. У роботі було застосовано загальнонаукові та спеціальні методи дослідження. За допомогою </w:t>
      </w:r>
      <w:r w:rsidRPr="00440F90">
        <w:rPr>
          <w:rFonts w:cs="Times New Roman"/>
          <w:i/>
          <w:szCs w:val="28"/>
          <w:lang w:val="uk-UA"/>
        </w:rPr>
        <w:t>системного аналізу</w:t>
      </w:r>
      <w:r w:rsidRPr="00440F90">
        <w:rPr>
          <w:rFonts w:cs="Times New Roman"/>
          <w:szCs w:val="28"/>
          <w:lang w:val="uk-UA"/>
        </w:rPr>
        <w:t xml:space="preserve"> розглянуто складові організації добору кадрів на державну службу з урахуванням сучасних вимог до організації та функціонування державної служби. На основі </w:t>
      </w:r>
      <w:r w:rsidRPr="00440F90">
        <w:rPr>
          <w:rFonts w:cs="Times New Roman"/>
          <w:i/>
          <w:szCs w:val="28"/>
          <w:lang w:val="uk-UA"/>
        </w:rPr>
        <w:t>діалектичного методу</w:t>
      </w:r>
      <w:r w:rsidRPr="00440F90">
        <w:rPr>
          <w:rFonts w:cs="Times New Roman"/>
          <w:szCs w:val="28"/>
          <w:lang w:val="uk-UA"/>
        </w:rPr>
        <w:t xml:space="preserve"> проаналізовано основні поняття та підходи до добору кадрів державної служби, законодавче забезпечення цієї сфери.</w:t>
      </w:r>
      <w:r w:rsidR="00C36102" w:rsidRPr="00440F90">
        <w:rPr>
          <w:rFonts w:cs="Times New Roman"/>
          <w:i/>
          <w:szCs w:val="28"/>
          <w:lang w:val="uk-UA"/>
        </w:rPr>
        <w:t xml:space="preserve"> Метод порівняння</w:t>
      </w:r>
      <w:r w:rsidR="00C36102" w:rsidRPr="00440F90">
        <w:rPr>
          <w:rFonts w:cs="Times New Roman"/>
          <w:szCs w:val="28"/>
          <w:lang w:val="uk-UA"/>
        </w:rPr>
        <w:t xml:space="preserve"> дозволив розкрити, співставити основні моделі</w:t>
      </w:r>
      <w:r w:rsidR="00874A7F" w:rsidRPr="00440F90">
        <w:rPr>
          <w:rFonts w:cs="Times New Roman"/>
          <w:szCs w:val="28"/>
          <w:lang w:val="uk-UA"/>
        </w:rPr>
        <w:t xml:space="preserve"> </w:t>
      </w:r>
      <w:r w:rsidRPr="00440F90">
        <w:rPr>
          <w:rFonts w:cs="Times New Roman"/>
          <w:szCs w:val="28"/>
          <w:lang w:val="uk-UA"/>
        </w:rPr>
        <w:t>публічної служби в країнах Європейського Союзу та з’ясувати тенденції розвитку кадрового забезпечення органів державної влади в окремих країнах.</w:t>
      </w:r>
    </w:p>
    <w:p w:rsidR="007F1E94" w:rsidRPr="00440F90" w:rsidRDefault="007F1E94" w:rsidP="00125636">
      <w:pPr>
        <w:rPr>
          <w:rFonts w:cs="Times New Roman"/>
          <w:szCs w:val="28"/>
          <w:lang w:val="uk-UA"/>
        </w:rPr>
      </w:pPr>
      <w:r w:rsidRPr="00440F90">
        <w:rPr>
          <w:rFonts w:cs="Times New Roman"/>
          <w:b/>
          <w:szCs w:val="28"/>
          <w:lang w:val="uk-UA"/>
        </w:rPr>
        <w:t>Джерельною базою</w:t>
      </w:r>
      <w:r w:rsidRPr="00440F90">
        <w:rPr>
          <w:rFonts w:cs="Times New Roman"/>
          <w:szCs w:val="28"/>
          <w:lang w:val="uk-UA"/>
        </w:rPr>
        <w:t xml:space="preserve"> магістерської роботи є закони України, укази Президента України, постанови Кабінету Міністрів України, інші нормативно- правові акти, а також аналітичні, статистичні матеріали, наукові роботи, публікації за напрямом дослідження.</w:t>
      </w:r>
    </w:p>
    <w:p w:rsidR="0010040F" w:rsidRPr="00440F90" w:rsidRDefault="0010040F" w:rsidP="00125636">
      <w:pPr>
        <w:rPr>
          <w:rFonts w:cs="Times New Roman"/>
          <w:szCs w:val="28"/>
          <w:lang w:val="uk-UA"/>
        </w:rPr>
      </w:pPr>
      <w:r w:rsidRPr="00440F90">
        <w:rPr>
          <w:rFonts w:cs="Times New Roman"/>
          <w:szCs w:val="28"/>
          <w:lang w:val="uk-UA"/>
        </w:rPr>
        <w:t xml:space="preserve">Рекомендації, </w:t>
      </w:r>
      <w:r w:rsidR="007F1E94" w:rsidRPr="00440F90">
        <w:rPr>
          <w:rFonts w:cs="Times New Roman"/>
          <w:szCs w:val="28"/>
          <w:lang w:val="uk-UA"/>
        </w:rPr>
        <w:t>обґрунтовані в магістерській роботі, можуть бути використані в практичній діяльності служб управління персоналом в органах державної влади</w:t>
      </w:r>
      <w:r w:rsidRPr="00440F90">
        <w:rPr>
          <w:rFonts w:cs="Times New Roman"/>
          <w:szCs w:val="28"/>
          <w:lang w:val="uk-UA"/>
        </w:rPr>
        <w:t>.</w:t>
      </w:r>
    </w:p>
    <w:p w:rsidR="007F1E94" w:rsidRPr="00440F90" w:rsidRDefault="007F1E94" w:rsidP="00125636">
      <w:pPr>
        <w:rPr>
          <w:rFonts w:cs="Times New Roman"/>
          <w:szCs w:val="28"/>
          <w:lang w:val="uk-UA"/>
        </w:rPr>
      </w:pPr>
      <w:r w:rsidRPr="00440F90">
        <w:rPr>
          <w:rFonts w:cs="Times New Roman"/>
          <w:b/>
          <w:szCs w:val="28"/>
          <w:lang w:val="uk-UA"/>
        </w:rPr>
        <w:t>Структура роботи.</w:t>
      </w:r>
      <w:r w:rsidR="0010040F" w:rsidRPr="00440F90">
        <w:rPr>
          <w:rFonts w:cs="Times New Roman"/>
          <w:b/>
          <w:szCs w:val="28"/>
          <w:lang w:val="uk-UA"/>
        </w:rPr>
        <w:t xml:space="preserve"> </w:t>
      </w:r>
      <w:r w:rsidR="00AB7E70" w:rsidRPr="00440F90">
        <w:rPr>
          <w:rFonts w:cs="Times New Roman"/>
          <w:szCs w:val="28"/>
          <w:lang w:val="uk-UA"/>
        </w:rPr>
        <w:t>Р</w:t>
      </w:r>
      <w:r w:rsidRPr="00440F90">
        <w:rPr>
          <w:rFonts w:cs="Times New Roman"/>
          <w:szCs w:val="28"/>
          <w:lang w:val="uk-UA"/>
        </w:rPr>
        <w:t xml:space="preserve">обота складається зі вступу, трьох розділів, висновку, списку використаних джерел. Список використаних джерел включає </w:t>
      </w:r>
      <w:r w:rsidR="00484AE1" w:rsidRPr="00440F90">
        <w:rPr>
          <w:rFonts w:cs="Times New Roman"/>
          <w:szCs w:val="28"/>
          <w:lang w:val="uk-UA"/>
        </w:rPr>
        <w:t>112</w:t>
      </w:r>
      <w:r w:rsidRPr="00440F90">
        <w:rPr>
          <w:rFonts w:cs="Times New Roman"/>
          <w:szCs w:val="28"/>
          <w:lang w:val="uk-UA"/>
        </w:rPr>
        <w:t xml:space="preserve"> найменувань.</w:t>
      </w:r>
      <w:r w:rsidR="00484AE1" w:rsidRPr="00440F90">
        <w:rPr>
          <w:rFonts w:cs="Times New Roman"/>
          <w:szCs w:val="28"/>
          <w:lang w:val="uk-UA"/>
        </w:rPr>
        <w:t xml:space="preserve"> З</w:t>
      </w:r>
      <w:r w:rsidR="006A0B53" w:rsidRPr="00440F90">
        <w:rPr>
          <w:rFonts w:cs="Times New Roman"/>
          <w:szCs w:val="28"/>
          <w:lang w:val="uk-UA"/>
        </w:rPr>
        <w:t>агальний осяг роботи складає 10</w:t>
      </w:r>
      <w:r w:rsidR="00A7060B" w:rsidRPr="00440F90">
        <w:rPr>
          <w:rFonts w:cs="Times New Roman"/>
          <w:szCs w:val="28"/>
          <w:lang w:val="uk-UA"/>
        </w:rPr>
        <w:t>9</w:t>
      </w:r>
      <w:r w:rsidR="00484AE1" w:rsidRPr="00440F90">
        <w:rPr>
          <w:rFonts w:cs="Times New Roman"/>
          <w:szCs w:val="28"/>
          <w:lang w:val="uk-UA"/>
        </w:rPr>
        <w:t xml:space="preserve"> сторінок, з них основного тексту </w:t>
      </w:r>
      <w:r w:rsidR="006A0B53" w:rsidRPr="00440F90">
        <w:rPr>
          <w:rFonts w:cs="Times New Roman"/>
          <w:szCs w:val="28"/>
          <w:lang w:val="uk-UA"/>
        </w:rPr>
        <w:t>7</w:t>
      </w:r>
      <w:r w:rsidR="00A7060B" w:rsidRPr="00440F90">
        <w:rPr>
          <w:rFonts w:cs="Times New Roman"/>
          <w:szCs w:val="28"/>
          <w:lang w:val="uk-UA"/>
        </w:rPr>
        <w:t>8</w:t>
      </w:r>
      <w:r w:rsidR="003A41FA" w:rsidRPr="00440F90">
        <w:rPr>
          <w:rFonts w:cs="Times New Roman"/>
          <w:szCs w:val="28"/>
          <w:lang w:val="uk-UA"/>
        </w:rPr>
        <w:t xml:space="preserve"> сторін</w:t>
      </w:r>
      <w:r w:rsidR="006A0B53" w:rsidRPr="00440F90">
        <w:rPr>
          <w:rFonts w:cs="Times New Roman"/>
          <w:szCs w:val="28"/>
          <w:lang w:val="uk-UA"/>
        </w:rPr>
        <w:t>о</w:t>
      </w:r>
      <w:r w:rsidR="003A41FA" w:rsidRPr="00440F90">
        <w:rPr>
          <w:rFonts w:cs="Times New Roman"/>
          <w:szCs w:val="28"/>
          <w:lang w:val="uk-UA"/>
        </w:rPr>
        <w:t>к.</w:t>
      </w:r>
    </w:p>
    <w:p w:rsidR="007F1E94" w:rsidRPr="00440F90" w:rsidRDefault="007F1E94" w:rsidP="00125636">
      <w:pPr>
        <w:rPr>
          <w:rFonts w:cs="Times New Roman"/>
          <w:szCs w:val="28"/>
          <w:lang w:val="uk-UA"/>
        </w:rPr>
      </w:pPr>
    </w:p>
    <w:p w:rsidR="00B15908" w:rsidRPr="00440F90" w:rsidRDefault="00B15908" w:rsidP="00125636">
      <w:pPr>
        <w:rPr>
          <w:rFonts w:cs="Times New Roman"/>
          <w:szCs w:val="28"/>
          <w:lang w:val="uk-UA"/>
        </w:rPr>
      </w:pPr>
      <w:r w:rsidRPr="00440F90">
        <w:rPr>
          <w:rFonts w:cs="Times New Roman"/>
          <w:szCs w:val="28"/>
          <w:lang w:val="uk-UA"/>
        </w:rPr>
        <w:br w:type="page"/>
      </w:r>
    </w:p>
    <w:p w:rsidR="00AB7E70" w:rsidRPr="00440F90" w:rsidRDefault="00F42864" w:rsidP="00440F90">
      <w:pPr>
        <w:pStyle w:val="1"/>
        <w:ind w:firstLine="0"/>
        <w:jc w:val="center"/>
        <w:rPr>
          <w:color w:val="auto"/>
          <w:lang w:val="uk-UA"/>
        </w:rPr>
      </w:pPr>
      <w:bookmarkStart w:id="6" w:name="_Toc117884774"/>
      <w:r w:rsidRPr="00440F90">
        <w:rPr>
          <w:color w:val="auto"/>
          <w:lang w:val="uk-UA"/>
        </w:rPr>
        <w:lastRenderedPageBreak/>
        <w:t>РОЗДІЛ 1</w:t>
      </w:r>
      <w:bookmarkEnd w:id="6"/>
    </w:p>
    <w:p w:rsidR="00F42864" w:rsidRPr="00440F90" w:rsidRDefault="00F42864" w:rsidP="00125636">
      <w:pPr>
        <w:pStyle w:val="1"/>
        <w:jc w:val="center"/>
        <w:rPr>
          <w:color w:val="auto"/>
          <w:lang w:val="uk-UA"/>
        </w:rPr>
      </w:pPr>
      <w:bookmarkStart w:id="7" w:name="_Toc117884775"/>
      <w:r w:rsidRPr="00440F90">
        <w:rPr>
          <w:color w:val="auto"/>
          <w:lang w:val="uk-UA"/>
        </w:rPr>
        <w:t>ТЕОРЕТИЧНІ ОСНОВИ ДОБОРУ КАДРІВ НА ДЕРЖАВНУ СЛУЖБУ</w:t>
      </w:r>
      <w:bookmarkEnd w:id="7"/>
    </w:p>
    <w:p w:rsidR="00F42864" w:rsidRPr="00440F90" w:rsidRDefault="00F42864" w:rsidP="00125636">
      <w:pPr>
        <w:pStyle w:val="1"/>
        <w:rPr>
          <w:color w:val="auto"/>
          <w:lang w:val="uk-UA"/>
        </w:rPr>
      </w:pPr>
    </w:p>
    <w:p w:rsidR="00204BC2" w:rsidRPr="00440F90" w:rsidRDefault="00204BC2" w:rsidP="00204BC2">
      <w:pPr>
        <w:rPr>
          <w:lang w:val="uk-UA"/>
        </w:rPr>
      </w:pPr>
    </w:p>
    <w:p w:rsidR="00F42864" w:rsidRPr="00440F90" w:rsidRDefault="00F42864" w:rsidP="00125636">
      <w:pPr>
        <w:pStyle w:val="1"/>
        <w:rPr>
          <w:color w:val="auto"/>
          <w:lang w:val="uk-UA"/>
        </w:rPr>
      </w:pPr>
      <w:bookmarkStart w:id="8" w:name="_Toc117884776"/>
      <w:r w:rsidRPr="00440F90">
        <w:rPr>
          <w:color w:val="auto"/>
          <w:lang w:val="uk-UA"/>
        </w:rPr>
        <w:t>1.1 Кваліфікований підбір кадрів як важливий елемент модернізації державної служби</w:t>
      </w:r>
      <w:bookmarkEnd w:id="8"/>
    </w:p>
    <w:p w:rsidR="00C85D05" w:rsidRPr="00440F90" w:rsidRDefault="00C85D05"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Забезпечення державних органів висококваліфікованими кадрами є головною умовою створення професійної системи державної служби, яка забезпечить плавне проведення державних реформ та сталий розвиток країни</w:t>
      </w:r>
      <w:r w:rsidR="00CC33BC" w:rsidRPr="00440F90">
        <w:rPr>
          <w:rStyle w:val="af1"/>
          <w:sz w:val="28"/>
          <w:szCs w:val="28"/>
          <w:lang w:val="uk-UA"/>
        </w:rPr>
        <w:footnoteReference w:id="1"/>
      </w:r>
      <w:r w:rsidRPr="00440F90">
        <w:rPr>
          <w:sz w:val="28"/>
          <w:szCs w:val="28"/>
          <w:lang w:val="uk-UA"/>
        </w:rPr>
        <w:t>.</w:t>
      </w:r>
    </w:p>
    <w:p w:rsidR="00C85D05" w:rsidRPr="00440F90" w:rsidRDefault="00B82AE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Державна</w:t>
      </w:r>
      <w:r w:rsidR="00ED0CE5" w:rsidRPr="00440F90">
        <w:rPr>
          <w:sz w:val="28"/>
          <w:szCs w:val="28"/>
          <w:lang w:val="uk-UA"/>
        </w:rPr>
        <w:t xml:space="preserve"> кадрова політика </w:t>
      </w:r>
      <w:r w:rsidR="00FB6A90" w:rsidRPr="00440F90">
        <w:rPr>
          <w:sz w:val="28"/>
          <w:szCs w:val="28"/>
          <w:lang w:val="uk-UA"/>
        </w:rPr>
        <w:t xml:space="preserve">базується відповідно до таких </w:t>
      </w:r>
      <w:r w:rsidR="00ED0CE5" w:rsidRPr="00440F90">
        <w:rPr>
          <w:sz w:val="28"/>
          <w:szCs w:val="28"/>
          <w:lang w:val="uk-UA"/>
        </w:rPr>
        <w:t>принцип</w:t>
      </w:r>
      <w:r w:rsidR="00FB6A90" w:rsidRPr="00440F90">
        <w:rPr>
          <w:sz w:val="28"/>
          <w:szCs w:val="28"/>
          <w:lang w:val="uk-UA"/>
        </w:rPr>
        <w:t>ів</w:t>
      </w:r>
      <w:r w:rsidR="00ED0CE5" w:rsidRPr="00440F90">
        <w:rPr>
          <w:sz w:val="28"/>
          <w:szCs w:val="28"/>
          <w:lang w:val="uk-UA"/>
        </w:rPr>
        <w:t>: законність; повага до права людини на вільний вибір професії та виду роботи; недопущення дискримінації за расовою, соціальною, політичною, релігійною, статевою та іншими ознаками; професіоналізм, чесність та етична поведінка; прозорість та відкритість; відповідно до національних пріоритетів, особливостей регіонального розвитку та розвитку різних сфер економіки, врахування потреб і перспектив національного розвитку; раціональність підбору та розміщення персоналу; сприяння професійному та кар’єрному розвитку п</w:t>
      </w:r>
      <w:r w:rsidR="0010040F" w:rsidRPr="00440F90">
        <w:rPr>
          <w:sz w:val="28"/>
          <w:szCs w:val="28"/>
          <w:lang w:val="uk-UA"/>
        </w:rPr>
        <w:t>рацівників, а також забезпечення</w:t>
      </w:r>
      <w:r w:rsidR="00ED0CE5" w:rsidRPr="00440F90">
        <w:rPr>
          <w:sz w:val="28"/>
          <w:szCs w:val="28"/>
          <w:lang w:val="uk-UA"/>
        </w:rPr>
        <w:t xml:space="preserve"> можливості всебічного гармонійного розвитку та реалізації особистості, безоплатний доступ до державних послуг.</w:t>
      </w:r>
    </w:p>
    <w:p w:rsidR="00B86B25" w:rsidRPr="00440F90" w:rsidRDefault="000E5085"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Згідно</w:t>
      </w:r>
      <w:r w:rsidR="00B86B25" w:rsidRPr="00440F90">
        <w:rPr>
          <w:sz w:val="28"/>
          <w:szCs w:val="28"/>
          <w:lang w:val="uk-UA"/>
        </w:rPr>
        <w:t xml:space="preserve"> Закону України «Про державну службу»</w:t>
      </w:r>
      <w:r w:rsidR="00CC33BC" w:rsidRPr="00440F90">
        <w:rPr>
          <w:rStyle w:val="af1"/>
          <w:sz w:val="28"/>
          <w:szCs w:val="28"/>
          <w:lang w:val="uk-UA"/>
        </w:rPr>
        <w:footnoteReference w:id="2"/>
      </w:r>
      <w:r w:rsidR="00B86B25" w:rsidRPr="00440F90">
        <w:rPr>
          <w:sz w:val="28"/>
          <w:szCs w:val="28"/>
          <w:lang w:val="uk-UA"/>
        </w:rPr>
        <w:t>, як</w:t>
      </w:r>
      <w:r w:rsidRPr="00440F90">
        <w:rPr>
          <w:sz w:val="28"/>
          <w:szCs w:val="28"/>
          <w:lang w:val="uk-UA"/>
        </w:rPr>
        <w:t>ий</w:t>
      </w:r>
      <w:r w:rsidR="00B86B25" w:rsidRPr="00440F90">
        <w:rPr>
          <w:sz w:val="28"/>
          <w:szCs w:val="28"/>
          <w:lang w:val="uk-UA"/>
        </w:rPr>
        <w:t xml:space="preserve"> закріплює право громадян України на участь в управлінні державними справами та на рівний доступ до державної служби, окремі статті </w:t>
      </w:r>
      <w:r w:rsidR="00613ACD" w:rsidRPr="00440F90">
        <w:rPr>
          <w:sz w:val="28"/>
          <w:szCs w:val="28"/>
          <w:lang w:val="uk-UA"/>
        </w:rPr>
        <w:t xml:space="preserve">даного Закону </w:t>
      </w:r>
      <w:r w:rsidR="00B86B25" w:rsidRPr="00440F90">
        <w:rPr>
          <w:sz w:val="28"/>
          <w:szCs w:val="28"/>
          <w:lang w:val="uk-UA"/>
        </w:rPr>
        <w:t>містять також перелік вимог до вакантних</w:t>
      </w:r>
      <w:r w:rsidR="0010040F" w:rsidRPr="00440F90">
        <w:rPr>
          <w:sz w:val="28"/>
          <w:szCs w:val="28"/>
          <w:lang w:val="uk-UA"/>
        </w:rPr>
        <w:t xml:space="preserve"> кандидатів на державну службу,</w:t>
      </w:r>
      <w:r w:rsidR="00B86B25" w:rsidRPr="00440F90">
        <w:rPr>
          <w:sz w:val="28"/>
          <w:szCs w:val="28"/>
          <w:lang w:val="uk-UA"/>
        </w:rPr>
        <w:t>посади та вичерпні обмеження щодо вступу на державну службу.</w:t>
      </w:r>
    </w:p>
    <w:p w:rsidR="00B86B25" w:rsidRPr="00440F90" w:rsidRDefault="00B86B25"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З метою добору кадрів, які мають професійні здібності до виконання посадових обов’язків, проводиться конкурс на зайняття вакантних посад державних службовців відповідно до Заходів щодо проведення конкурсу</w:t>
      </w:r>
      <w:r w:rsidR="00773E04" w:rsidRPr="00440F90">
        <w:rPr>
          <w:sz w:val="28"/>
          <w:szCs w:val="28"/>
          <w:lang w:val="uk-UA"/>
        </w:rPr>
        <w:t xml:space="preserve"> на посади державних службовців відповідно до </w:t>
      </w:r>
      <w:r w:rsidRPr="00440F90">
        <w:rPr>
          <w:sz w:val="28"/>
          <w:szCs w:val="28"/>
          <w:lang w:val="uk-UA"/>
        </w:rPr>
        <w:t>порядк</w:t>
      </w:r>
      <w:r w:rsidR="00773E04" w:rsidRPr="00440F90">
        <w:rPr>
          <w:sz w:val="28"/>
          <w:szCs w:val="28"/>
          <w:lang w:val="uk-UA"/>
        </w:rPr>
        <w:t>у</w:t>
      </w:r>
      <w:r w:rsidRPr="00440F90">
        <w:rPr>
          <w:sz w:val="28"/>
          <w:szCs w:val="28"/>
          <w:lang w:val="uk-UA"/>
        </w:rPr>
        <w:t xml:space="preserve"> проведення конкурсу за різними категоріями посад («А», «Б», «В»). У встановлених постановах описуються різні етапи конкурсу, такі як тестування кандидатів, вирішення ситуаційних завдань (крім категорії «В»), проведення співбесід</w:t>
      </w:r>
      <w:r w:rsidR="00D83091" w:rsidRPr="00440F90">
        <w:rPr>
          <w:rStyle w:val="af1"/>
          <w:sz w:val="28"/>
          <w:szCs w:val="28"/>
          <w:lang w:val="uk-UA"/>
        </w:rPr>
        <w:footnoteReference w:id="3"/>
      </w:r>
      <w:r w:rsidRPr="00440F90">
        <w:rPr>
          <w:sz w:val="28"/>
          <w:szCs w:val="28"/>
          <w:lang w:val="uk-UA"/>
        </w:rPr>
        <w:t>.</w:t>
      </w:r>
    </w:p>
    <w:p w:rsidR="00BC0BF7" w:rsidRPr="00440F90" w:rsidRDefault="00B86B25"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У конкурсі керуються такими принципами</w:t>
      </w:r>
      <w:r w:rsidR="00A74BE5" w:rsidRPr="00440F90">
        <w:rPr>
          <w:sz w:val="28"/>
          <w:szCs w:val="28"/>
          <w:lang w:val="uk-UA"/>
        </w:rPr>
        <w:t xml:space="preserve"> (рисунок 1.</w:t>
      </w:r>
      <w:r w:rsidR="00D02733" w:rsidRPr="00440F90">
        <w:rPr>
          <w:sz w:val="28"/>
          <w:szCs w:val="28"/>
          <w:lang w:val="uk-UA"/>
        </w:rPr>
        <w:t>)</w:t>
      </w:r>
      <w:r w:rsidRPr="00440F90">
        <w:rPr>
          <w:sz w:val="28"/>
          <w:szCs w:val="28"/>
          <w:lang w:val="uk-UA"/>
        </w:rPr>
        <w:t>:</w:t>
      </w:r>
      <w:r w:rsidR="00947A15" w:rsidRPr="00440F90">
        <w:rPr>
          <w:sz w:val="28"/>
          <w:szCs w:val="28"/>
          <w:lang w:val="uk-UA"/>
        </w:rPr>
        <w:t xml:space="preserve"> </w:t>
      </w:r>
      <w:r w:rsidRPr="00440F90">
        <w:rPr>
          <w:sz w:val="28"/>
          <w:szCs w:val="28"/>
          <w:lang w:val="uk-UA"/>
        </w:rPr>
        <w:t>забезпечення рівної участі; політична неупередженість; законність; громадська довіра; недискримінаційність; прозорість; чесність; наді</w:t>
      </w:r>
      <w:r w:rsidR="00BC0BF7" w:rsidRPr="00440F90">
        <w:rPr>
          <w:sz w:val="28"/>
          <w:szCs w:val="28"/>
          <w:lang w:val="uk-UA"/>
        </w:rPr>
        <w:t>йність і відповідність методів відбору</w:t>
      </w:r>
      <w:r w:rsidRPr="00440F90">
        <w:rPr>
          <w:sz w:val="28"/>
          <w:szCs w:val="28"/>
          <w:lang w:val="uk-UA"/>
        </w:rPr>
        <w:t xml:space="preserve">; послідовність у застосуванні методів </w:t>
      </w:r>
      <w:r w:rsidR="00BC0BF7" w:rsidRPr="00440F90">
        <w:rPr>
          <w:sz w:val="28"/>
          <w:szCs w:val="28"/>
          <w:lang w:val="uk-UA"/>
        </w:rPr>
        <w:t>відбору</w:t>
      </w:r>
      <w:r w:rsidR="00E50383" w:rsidRPr="00440F90">
        <w:rPr>
          <w:sz w:val="28"/>
          <w:szCs w:val="28"/>
          <w:lang w:val="uk-UA"/>
        </w:rPr>
        <w:t>.</w:t>
      </w:r>
    </w:p>
    <w:p w:rsidR="00BC0BF7" w:rsidRPr="00440F90" w:rsidRDefault="00BC0BF7" w:rsidP="00125636">
      <w:pPr>
        <w:pStyle w:val="a4"/>
        <w:spacing w:before="0" w:beforeAutospacing="0" w:after="0" w:afterAutospacing="0" w:line="360" w:lineRule="auto"/>
        <w:ind w:firstLine="709"/>
        <w:jc w:val="both"/>
        <w:rPr>
          <w:sz w:val="28"/>
          <w:szCs w:val="28"/>
          <w:lang w:val="uk-UA"/>
        </w:rPr>
      </w:pPr>
      <w:r w:rsidRPr="00440F90">
        <w:rPr>
          <w:noProof/>
          <w:sz w:val="28"/>
          <w:szCs w:val="28"/>
          <w:lang w:val="uk-UA" w:eastAsia="uk-UA"/>
        </w:rPr>
        <w:drawing>
          <wp:inline distT="0" distB="0" distL="0" distR="0">
            <wp:extent cx="5486400" cy="2129051"/>
            <wp:effectExtent l="0" t="0" r="0" b="5080"/>
            <wp:docPr id="5"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45E11" w:rsidRPr="00440F90" w:rsidRDefault="00D02733" w:rsidP="00125636">
      <w:pPr>
        <w:pStyle w:val="a4"/>
        <w:spacing w:before="0" w:beforeAutospacing="0" w:after="0" w:afterAutospacing="0" w:line="360" w:lineRule="auto"/>
        <w:ind w:firstLine="709"/>
        <w:jc w:val="center"/>
        <w:rPr>
          <w:sz w:val="28"/>
          <w:szCs w:val="28"/>
          <w:lang w:val="uk-UA"/>
        </w:rPr>
      </w:pPr>
      <w:r w:rsidRPr="00440F90">
        <w:rPr>
          <w:sz w:val="28"/>
          <w:szCs w:val="28"/>
          <w:lang w:val="uk-UA"/>
        </w:rPr>
        <w:t>Рис. 1.1</w:t>
      </w:r>
      <w:r w:rsidR="00E50383" w:rsidRPr="00440F90">
        <w:rPr>
          <w:sz w:val="28"/>
          <w:szCs w:val="28"/>
          <w:lang w:val="uk-UA"/>
        </w:rPr>
        <w:t xml:space="preserve"> -</w:t>
      </w:r>
      <w:r w:rsidRPr="00440F90">
        <w:rPr>
          <w:sz w:val="28"/>
          <w:szCs w:val="28"/>
          <w:lang w:val="uk-UA"/>
        </w:rPr>
        <w:t xml:space="preserve"> Умови конкурсу на державну службу</w:t>
      </w:r>
    </w:p>
    <w:p w:rsidR="00D83091" w:rsidRPr="00440F90" w:rsidRDefault="00D83091" w:rsidP="00125636">
      <w:pPr>
        <w:pStyle w:val="a4"/>
        <w:spacing w:before="0" w:beforeAutospacing="0" w:after="0" w:afterAutospacing="0" w:line="360" w:lineRule="auto"/>
        <w:ind w:firstLine="709"/>
        <w:jc w:val="both"/>
        <w:rPr>
          <w:sz w:val="28"/>
          <w:szCs w:val="28"/>
          <w:lang w:val="uk-UA"/>
        </w:rPr>
      </w:pPr>
    </w:p>
    <w:p w:rsidR="00CA35D1" w:rsidRPr="00440F90" w:rsidRDefault="00F5755D"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Кандидати на посади державної служби</w:t>
      </w:r>
      <w:r w:rsidR="00CA35D1" w:rsidRPr="00440F90">
        <w:rPr>
          <w:sz w:val="28"/>
          <w:szCs w:val="28"/>
          <w:lang w:val="uk-UA"/>
        </w:rPr>
        <w:t xml:space="preserve"> вирішують ситуаційні завдання та отримують уявлення про здатність кандидата застосовувати свої знання та досвід під час виконання посадових обов’язків шляхом оцінки відповідності здібностей та кваліфікації кандидата встановленим критеріям. Вимоги, зокрема знання спеціального законодавства щодо завдань та змісту посад державних службовців згідно з посадовими інструкціями.</w:t>
      </w:r>
      <w:r w:rsidR="0010040F" w:rsidRPr="00440F90">
        <w:rPr>
          <w:sz w:val="28"/>
          <w:szCs w:val="28"/>
          <w:lang w:val="uk-UA"/>
        </w:rPr>
        <w:t xml:space="preserve"> </w:t>
      </w:r>
      <w:r w:rsidRPr="00440F90">
        <w:rPr>
          <w:sz w:val="28"/>
          <w:szCs w:val="28"/>
          <w:lang w:val="uk-UA"/>
        </w:rPr>
        <w:t>Інтерв'ю</w:t>
      </w:r>
      <w:r w:rsidR="00CA35D1" w:rsidRPr="00440F90">
        <w:rPr>
          <w:sz w:val="28"/>
          <w:szCs w:val="28"/>
          <w:lang w:val="uk-UA"/>
        </w:rPr>
        <w:t xml:space="preserve"> </w:t>
      </w:r>
      <w:r w:rsidR="00CA35D1" w:rsidRPr="00440F90">
        <w:rPr>
          <w:sz w:val="28"/>
          <w:szCs w:val="28"/>
          <w:lang w:val="uk-UA"/>
        </w:rPr>
        <w:lastRenderedPageBreak/>
        <w:t>проводяться для оцінки відповідності професійної компетентності кандидата встановленим вимогам, які не оцінювалися на попередніх етапах конкурсу</w:t>
      </w:r>
      <w:r w:rsidR="00ED71B6" w:rsidRPr="00440F90">
        <w:rPr>
          <w:rStyle w:val="af1"/>
          <w:sz w:val="28"/>
          <w:szCs w:val="28"/>
          <w:lang w:val="uk-UA"/>
        </w:rPr>
        <w:footnoteReference w:id="4"/>
      </w:r>
      <w:r w:rsidR="00CA35D1" w:rsidRPr="00440F90">
        <w:rPr>
          <w:sz w:val="28"/>
          <w:szCs w:val="28"/>
          <w:lang w:val="uk-UA"/>
        </w:rPr>
        <w:t>.</w:t>
      </w:r>
    </w:p>
    <w:p w:rsidR="00AD7E91" w:rsidRPr="00440F90" w:rsidRDefault="00AD7E91"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За результатами конкурсу визначається переможець конкурсу та визначається другий кандидат за результатами конкурсу. Другий кандидат на зайняття вакантної посади державної служби за результатами конкурсу має право обіймати вакантну посаду протягом одного року з дня проведення конкурсу, якщо переможець </w:t>
      </w:r>
      <w:r w:rsidR="0010040F" w:rsidRPr="00440F90">
        <w:rPr>
          <w:sz w:val="28"/>
          <w:szCs w:val="28"/>
          <w:lang w:val="uk-UA"/>
        </w:rPr>
        <w:t>конкурсу відмовився від зайнятої</w:t>
      </w:r>
      <w:r w:rsidRPr="00440F90">
        <w:rPr>
          <w:sz w:val="28"/>
          <w:szCs w:val="28"/>
          <w:lang w:val="uk-UA"/>
        </w:rPr>
        <w:t xml:space="preserve"> посади. Приймати, брати чи не брати залежно від результатів спеціальних перевірок. Наразі при відборі кандидатів на заміщення вакантних посад державної служби враховуються формальні критерії (документи, що підтверджують мотивацію до участі у заміщенні посади): трудові книжки, документи про освіту, інші документи, конкурси на підтвердження кваліфікації, правові знання та співбесіди. Уміння керувати ситуаціями в процесі. Основним методом професійного відбору на державну службу є тестування та співбесіда з кандидатами на зайняття вакантних посад державної служби, у разі вступу на державну службу враховуються лише знання законодавства України, обов’язків майбутньої роботи, і можна продемонструвати психологічні якості кандидата</w:t>
      </w:r>
      <w:r w:rsidR="00ED71B6" w:rsidRPr="00440F90">
        <w:rPr>
          <w:rStyle w:val="af1"/>
          <w:sz w:val="28"/>
          <w:szCs w:val="28"/>
          <w:lang w:val="uk-UA"/>
        </w:rPr>
        <w:footnoteReference w:id="5"/>
      </w:r>
      <w:r w:rsidRPr="00440F90">
        <w:rPr>
          <w:sz w:val="28"/>
          <w:szCs w:val="28"/>
          <w:lang w:val="uk-UA"/>
        </w:rPr>
        <w:t>.</w:t>
      </w:r>
    </w:p>
    <w:p w:rsidR="008409C6" w:rsidRPr="00440F90" w:rsidRDefault="008409C6"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Перелік питань для перевірки знань затверджується керівником закладу, що приймає конкурс. Ті, хто успішно склав іспит, проходять співбесіду, а конкурсна комісія визначає переможця конкурсу.</w:t>
      </w:r>
      <w:r w:rsidR="001B4AE5" w:rsidRPr="00440F90">
        <w:rPr>
          <w:sz w:val="28"/>
          <w:szCs w:val="28"/>
          <w:lang w:val="uk-UA"/>
        </w:rPr>
        <w:t xml:space="preserve"> </w:t>
      </w:r>
      <w:r w:rsidRPr="00440F90">
        <w:rPr>
          <w:sz w:val="28"/>
          <w:szCs w:val="28"/>
          <w:lang w:val="uk-UA"/>
        </w:rPr>
        <w:t>Незважаючи на вдосконалення процесу відбору кандидатів на заміщення вакантних посад державної служби, залишаються суб’єктивні чинники, що впливають на відбір – ситуаційні завдання та співбесіди.</w:t>
      </w:r>
    </w:p>
    <w:p w:rsidR="008409C6" w:rsidRPr="00440F90" w:rsidRDefault="00144B67"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Задачі</w:t>
      </w:r>
      <w:r w:rsidR="008409C6" w:rsidRPr="00440F90">
        <w:rPr>
          <w:sz w:val="28"/>
          <w:szCs w:val="28"/>
          <w:lang w:val="uk-UA"/>
        </w:rPr>
        <w:t xml:space="preserve"> для кандидатів на посади розробляються державним органом, що проводить конкурс, та затверджуються рішенням конкурсної комісії. Співбесіди проводяться конкурсною комісією, до складу якої зазвичай входять </w:t>
      </w:r>
      <w:r w:rsidR="008409C6" w:rsidRPr="00440F90">
        <w:rPr>
          <w:sz w:val="28"/>
          <w:szCs w:val="28"/>
          <w:lang w:val="uk-UA"/>
        </w:rPr>
        <w:lastRenderedPageBreak/>
        <w:t>лише працівники державних органів, що може призвести до ризику умисного впливу та виявлення членами конкурсної комісії особистого негативного чи позитивного ставлення до кандидата та остаточного визначення кандидата. переможець конкурсу.</w:t>
      </w:r>
    </w:p>
    <w:p w:rsidR="008409C6" w:rsidRPr="00440F90" w:rsidRDefault="0095344C"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За словами </w:t>
      </w:r>
      <w:r w:rsidR="0079725C" w:rsidRPr="00440F90">
        <w:rPr>
          <w:sz w:val="28"/>
          <w:szCs w:val="28"/>
          <w:lang w:val="uk-UA"/>
        </w:rPr>
        <w:t>Ярмист</w:t>
      </w:r>
      <w:r w:rsidR="000A3626" w:rsidRPr="00440F90">
        <w:rPr>
          <w:sz w:val="28"/>
          <w:szCs w:val="28"/>
          <w:lang w:val="uk-UA"/>
        </w:rPr>
        <w:t>ого</w:t>
      </w:r>
      <w:r w:rsidR="0079725C" w:rsidRPr="00440F90">
        <w:rPr>
          <w:sz w:val="28"/>
          <w:szCs w:val="28"/>
          <w:lang w:val="uk-UA"/>
        </w:rPr>
        <w:t xml:space="preserve"> М</w:t>
      </w:r>
      <w:r w:rsidRPr="00440F90">
        <w:rPr>
          <w:sz w:val="28"/>
          <w:szCs w:val="28"/>
          <w:lang w:val="uk-UA"/>
        </w:rPr>
        <w:t>.</w:t>
      </w:r>
      <w:r w:rsidR="000A3626" w:rsidRPr="00440F90">
        <w:rPr>
          <w:rStyle w:val="af1"/>
          <w:sz w:val="28"/>
          <w:szCs w:val="28"/>
          <w:lang w:val="uk-UA"/>
        </w:rPr>
        <w:footnoteReference w:id="6"/>
      </w:r>
      <w:r w:rsidR="008409C6" w:rsidRPr="00440F90">
        <w:rPr>
          <w:sz w:val="28"/>
          <w:szCs w:val="28"/>
          <w:lang w:val="uk-UA"/>
        </w:rPr>
        <w:t>, у процесі відбору персоналу рекомендуються такі методи оцінки:</w:t>
      </w:r>
    </w:p>
    <w:p w:rsidR="000D5A64" w:rsidRPr="00440F90" w:rsidRDefault="000D5A64"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1) </w:t>
      </w:r>
      <w:r w:rsidR="00144B67" w:rsidRPr="00440F90">
        <w:rPr>
          <w:sz w:val="28"/>
          <w:szCs w:val="28"/>
          <w:lang w:val="uk-UA"/>
        </w:rPr>
        <w:t>дослідження</w:t>
      </w:r>
      <w:r w:rsidR="0010040F" w:rsidRPr="00440F90">
        <w:rPr>
          <w:sz w:val="28"/>
          <w:szCs w:val="28"/>
          <w:lang w:val="uk-UA"/>
        </w:rPr>
        <w:t xml:space="preserve">, </w:t>
      </w:r>
      <w:r w:rsidR="00144B67" w:rsidRPr="00440F90">
        <w:rPr>
          <w:sz w:val="28"/>
          <w:szCs w:val="28"/>
          <w:lang w:val="uk-UA"/>
        </w:rPr>
        <w:t>рекомендації та</w:t>
      </w:r>
      <w:r w:rsidRPr="00440F90">
        <w:rPr>
          <w:sz w:val="28"/>
          <w:szCs w:val="28"/>
          <w:lang w:val="uk-UA"/>
        </w:rPr>
        <w:t xml:space="preserve"> послужні записи. При виборі кандидатів у них можуть попросити надати довідки або інші подібні документи від попередніх керівників. </w:t>
      </w:r>
    </w:p>
    <w:p w:rsidR="00E426CF" w:rsidRPr="00440F90" w:rsidRDefault="00E426CF"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2) </w:t>
      </w:r>
      <w:r w:rsidR="00C9707A" w:rsidRPr="00440F90">
        <w:rPr>
          <w:sz w:val="28"/>
          <w:szCs w:val="28"/>
          <w:lang w:val="uk-UA"/>
        </w:rPr>
        <w:t xml:space="preserve">методики </w:t>
      </w:r>
      <w:r w:rsidRPr="00440F90">
        <w:rPr>
          <w:sz w:val="28"/>
          <w:szCs w:val="28"/>
          <w:lang w:val="uk-UA"/>
        </w:rPr>
        <w:t xml:space="preserve">оцінювання, що включають тести, дискусії, анкетування, аналіз сценаріїв, імітаційні та ділові ігри, вирішення кейсів (складні сценарні завдання). </w:t>
      </w:r>
    </w:p>
    <w:p w:rsidR="00E426CF" w:rsidRPr="00440F90" w:rsidRDefault="00E426CF"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3) метод </w:t>
      </w:r>
      <w:r w:rsidR="00C9707A" w:rsidRPr="00440F90">
        <w:rPr>
          <w:sz w:val="28"/>
          <w:szCs w:val="28"/>
          <w:lang w:val="uk-UA"/>
        </w:rPr>
        <w:t>виявлення поведінкових реакцій –</w:t>
      </w:r>
      <w:r w:rsidRPr="00440F90">
        <w:rPr>
          <w:sz w:val="28"/>
          <w:szCs w:val="28"/>
          <w:lang w:val="uk-UA"/>
        </w:rPr>
        <w:t>полягає в постановці ситуаційних запитань кандидатам на відкриті посади в компанії. Як питання для обговорення часто використовуються реальні або гіпотетичні ситуації, пов'язані з майбутньою професійною діяльністю кандидата.;</w:t>
      </w:r>
    </w:p>
    <w:p w:rsidR="00E426CF" w:rsidRPr="00440F90" w:rsidRDefault="00E426CF"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4) ситуаційне інтерв'ю</w:t>
      </w:r>
      <w:r w:rsidR="00C9707A" w:rsidRPr="00440F90">
        <w:rPr>
          <w:sz w:val="28"/>
          <w:szCs w:val="28"/>
          <w:lang w:val="uk-UA"/>
        </w:rPr>
        <w:t xml:space="preserve"> або «CASE-інтерв'ю</w:t>
      </w:r>
      <w:r w:rsidR="0095130C" w:rsidRPr="00440F90">
        <w:rPr>
          <w:sz w:val="28"/>
          <w:szCs w:val="28"/>
          <w:lang w:val="uk-UA"/>
        </w:rPr>
        <w:t xml:space="preserve">» – </w:t>
      </w:r>
      <w:r w:rsidRPr="00440F90">
        <w:rPr>
          <w:sz w:val="28"/>
          <w:szCs w:val="28"/>
          <w:lang w:val="uk-UA"/>
        </w:rPr>
        <w:t>метод надає більше можливостей для збору необхідної інформації, оскільки охоплює ті характеристики кандидата, які важливі для конкретного роботодавця. Інтерв'юер створює ситуацію, коли саме те, що цікавить, може бути перевірено в певний момент для отримання інформації, яка допоможе визначити, чи підходить кандидат на цю роль</w:t>
      </w:r>
      <w:r w:rsidR="002E08CE" w:rsidRPr="00440F90">
        <w:rPr>
          <w:rStyle w:val="af1"/>
          <w:sz w:val="28"/>
          <w:szCs w:val="28"/>
          <w:lang w:val="uk-UA"/>
        </w:rPr>
        <w:footnoteReference w:id="7"/>
      </w:r>
      <w:r w:rsidRPr="00440F90">
        <w:rPr>
          <w:sz w:val="28"/>
          <w:szCs w:val="28"/>
          <w:lang w:val="uk-UA"/>
        </w:rPr>
        <w:t>.</w:t>
      </w:r>
    </w:p>
    <w:p w:rsidR="00C55249" w:rsidRPr="00440F90" w:rsidRDefault="00C55249"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Комплектування здійснюється за рахунок зовнішніх і внутрішніх джерел. Із зовнішніх джерел шляхом конкурсного відбору залучати найбільш здібних працівників з числа випускників інших державних установ, органів місцевого самоврядування, недержавних установ, компетентних вищих навчальних закладів. Внутрішнє джерело – залучення вже працюючих </w:t>
      </w:r>
      <w:r w:rsidRPr="00440F90">
        <w:rPr>
          <w:sz w:val="28"/>
          <w:szCs w:val="28"/>
          <w:lang w:val="uk-UA"/>
        </w:rPr>
        <w:lastRenderedPageBreak/>
        <w:t>державних службовців, які претендують на вищі чи рівнозначні посади в органах державної влади</w:t>
      </w:r>
      <w:r w:rsidR="000A3626" w:rsidRPr="00440F90">
        <w:rPr>
          <w:rStyle w:val="af1"/>
          <w:sz w:val="28"/>
          <w:szCs w:val="28"/>
          <w:lang w:val="uk-UA"/>
        </w:rPr>
        <w:footnoteReference w:id="8"/>
      </w:r>
      <w:r w:rsidRPr="00440F90">
        <w:rPr>
          <w:sz w:val="28"/>
          <w:szCs w:val="28"/>
          <w:lang w:val="uk-UA"/>
        </w:rPr>
        <w:t>.</w:t>
      </w:r>
    </w:p>
    <w:p w:rsidR="00C55249" w:rsidRPr="00440F90" w:rsidRDefault="00C55249"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Використання внутрішніх кадрових ресурсів забезпечує «прозорість» кадрової політики компанії, високу керованість, можливість планування просування співробітників і цільове навчання персоналу. Крім того, підвищиться мотивація співробітників і задоволення від роботи. Крім того, якщо переведення на нову посаду узгоджується з власними бажаннями кандидата, його продуктивність підвищиться.</w:t>
      </w:r>
    </w:p>
    <w:p w:rsidR="00C55249" w:rsidRPr="00440F90" w:rsidRDefault="00C55249"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Недоліки внутрішніх джерел найму включають: небажані неофіційні контакти в бізнесі; необхідність комплексного плану розвитку талантів; додаткові витрати на перепідготовку; обмеження участі нових співробітників з власними перспективами, н</w:t>
      </w:r>
      <w:r w:rsidR="00D50138" w:rsidRPr="00440F90">
        <w:rPr>
          <w:sz w:val="28"/>
          <w:szCs w:val="28"/>
          <w:lang w:val="uk-UA"/>
        </w:rPr>
        <w:t>авичками та досвідом роботи</w:t>
      </w:r>
      <w:r w:rsidRPr="00440F90">
        <w:rPr>
          <w:sz w:val="28"/>
          <w:szCs w:val="28"/>
          <w:lang w:val="uk-UA"/>
        </w:rPr>
        <w:t>.</w:t>
      </w:r>
    </w:p>
    <w:p w:rsidR="00D50138" w:rsidRPr="00440F90" w:rsidRDefault="00D50138"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Зовнішніми джерелами для пошуку </w:t>
      </w:r>
      <w:r w:rsidR="006D758B" w:rsidRPr="00440F90">
        <w:rPr>
          <w:sz w:val="28"/>
          <w:szCs w:val="28"/>
          <w:lang w:val="uk-UA"/>
        </w:rPr>
        <w:t>кандидатів</w:t>
      </w:r>
      <w:r w:rsidRPr="00440F90">
        <w:rPr>
          <w:sz w:val="28"/>
          <w:szCs w:val="28"/>
          <w:lang w:val="uk-UA"/>
        </w:rPr>
        <w:t xml:space="preserve"> можуть бути: </w:t>
      </w:r>
      <w:r w:rsidR="006D758B" w:rsidRPr="00440F90">
        <w:rPr>
          <w:sz w:val="28"/>
          <w:szCs w:val="28"/>
          <w:lang w:val="uk-UA"/>
        </w:rPr>
        <w:t>р</w:t>
      </w:r>
      <w:r w:rsidRPr="00440F90">
        <w:rPr>
          <w:sz w:val="28"/>
          <w:szCs w:val="28"/>
          <w:lang w:val="uk-UA"/>
        </w:rPr>
        <w:t xml:space="preserve">еклама в засобах масової інформації (забезпечення широкого охоплення населення при відносно низьких початкових витратах); інформування вищих навчальних закладів про наявні вакансії (для залучення молодих спеціалістів); </w:t>
      </w:r>
      <w:r w:rsidR="006D758B" w:rsidRPr="00440F90">
        <w:rPr>
          <w:sz w:val="28"/>
          <w:szCs w:val="28"/>
          <w:lang w:val="uk-UA"/>
        </w:rPr>
        <w:t>у</w:t>
      </w:r>
      <w:r w:rsidRPr="00440F90">
        <w:rPr>
          <w:sz w:val="28"/>
          <w:szCs w:val="28"/>
          <w:lang w:val="uk-UA"/>
        </w:rPr>
        <w:t xml:space="preserve">часть у ярмарках вакансій (ці методи найму в основному використовуються для підприємств, які не закривають терміново вакансії, шукаючи працівників середнього та низького рівня масових професій); оприлюднення інформації про вакансії в Інтернеті (можливість ведення діалогу в режимі реального часу з претендентами, які знаходяться в різних географічних зонах, але обмеження можливості оцінювання кандидатів лише за допомогою електронного зв’язку); </w:t>
      </w:r>
      <w:r w:rsidR="006D758B" w:rsidRPr="00440F90">
        <w:rPr>
          <w:sz w:val="28"/>
          <w:szCs w:val="28"/>
          <w:lang w:val="uk-UA"/>
        </w:rPr>
        <w:t>пошук</w:t>
      </w:r>
      <w:r w:rsidRPr="00440F90">
        <w:rPr>
          <w:sz w:val="28"/>
          <w:szCs w:val="28"/>
          <w:lang w:val="uk-UA"/>
        </w:rPr>
        <w:t xml:space="preserve"> кандидатів через Національний центр зайнятості (до послуг Центру зайнятості звертаються лише безробітні, які зазвичай не є висококваліфікованими спеціалістами та робітниками)</w:t>
      </w:r>
      <w:r w:rsidR="00CE53E0" w:rsidRPr="00440F90">
        <w:rPr>
          <w:rStyle w:val="af1"/>
          <w:sz w:val="28"/>
          <w:szCs w:val="28"/>
          <w:lang w:val="uk-UA"/>
        </w:rPr>
        <w:footnoteReference w:id="9"/>
      </w:r>
      <w:r w:rsidRPr="00440F90">
        <w:rPr>
          <w:sz w:val="28"/>
          <w:szCs w:val="28"/>
          <w:lang w:val="uk-UA"/>
        </w:rPr>
        <w:t>.</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До загальних недоліків залучення людей зі сторони можна віднести:</w:t>
      </w:r>
      <w:r w:rsidR="00D67391" w:rsidRPr="00440F90">
        <w:rPr>
          <w:sz w:val="28"/>
          <w:szCs w:val="28"/>
          <w:lang w:val="uk-UA"/>
        </w:rPr>
        <w:t xml:space="preserve"> </w:t>
      </w:r>
      <w:r w:rsidRPr="00440F90">
        <w:rPr>
          <w:sz w:val="28"/>
          <w:szCs w:val="28"/>
          <w:lang w:val="uk-UA"/>
        </w:rPr>
        <w:t xml:space="preserve">вартість залучення персоналу; претенденти можуть не пройти випробувальний </w:t>
      </w:r>
      <w:r w:rsidRPr="00440F90">
        <w:rPr>
          <w:sz w:val="28"/>
          <w:szCs w:val="28"/>
          <w:lang w:val="uk-UA"/>
        </w:rPr>
        <w:lastRenderedPageBreak/>
        <w:t>термін через відмову від команди та незнання держоргану; тривалий період адаптації; соціально-психологічний клімат у колективі.</w:t>
      </w:r>
    </w:p>
    <w:p w:rsidR="00F63701" w:rsidRPr="00440F90" w:rsidRDefault="00B301F5" w:rsidP="00125636">
      <w:pPr>
        <w:pStyle w:val="a4"/>
        <w:spacing w:before="0" w:beforeAutospacing="0" w:after="0" w:afterAutospacing="0" w:line="360" w:lineRule="auto"/>
        <w:ind w:firstLine="709"/>
        <w:jc w:val="both"/>
        <w:rPr>
          <w:sz w:val="28"/>
          <w:szCs w:val="28"/>
          <w:lang w:val="uk-UA"/>
        </w:rPr>
      </w:pPr>
      <w:r w:rsidRPr="00440F90">
        <w:rPr>
          <w:noProof/>
          <w:sz w:val="28"/>
          <w:szCs w:val="28"/>
          <w:lang w:val="uk-UA" w:eastAsia="uk-UA"/>
        </w:rPr>
        <w:drawing>
          <wp:inline distT="0" distB="0" distL="0" distR="0">
            <wp:extent cx="5486400" cy="2337684"/>
            <wp:effectExtent l="0" t="0" r="0" b="5715"/>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F63701" w:rsidRPr="00440F90" w:rsidRDefault="00D67391" w:rsidP="00125636">
      <w:pPr>
        <w:pStyle w:val="a4"/>
        <w:spacing w:before="0" w:beforeAutospacing="0" w:after="0" w:afterAutospacing="0" w:line="360" w:lineRule="auto"/>
        <w:ind w:firstLine="709"/>
        <w:jc w:val="center"/>
        <w:rPr>
          <w:sz w:val="28"/>
          <w:szCs w:val="28"/>
          <w:lang w:val="uk-UA"/>
        </w:rPr>
      </w:pPr>
      <w:r w:rsidRPr="00440F90">
        <w:rPr>
          <w:sz w:val="28"/>
          <w:szCs w:val="28"/>
          <w:lang w:val="uk-UA"/>
        </w:rPr>
        <w:t>Рис. 1.2</w:t>
      </w:r>
      <w:r w:rsidR="00E50383" w:rsidRPr="00440F90">
        <w:rPr>
          <w:sz w:val="28"/>
          <w:szCs w:val="28"/>
          <w:lang w:val="uk-UA"/>
        </w:rPr>
        <w:t xml:space="preserve"> -</w:t>
      </w:r>
      <w:r w:rsidRPr="00440F90">
        <w:rPr>
          <w:sz w:val="28"/>
          <w:szCs w:val="28"/>
          <w:lang w:val="uk-UA"/>
        </w:rPr>
        <w:t xml:space="preserve"> Недоліки</w:t>
      </w:r>
      <w:r w:rsidR="006B0FD3" w:rsidRPr="00440F90">
        <w:rPr>
          <w:sz w:val="28"/>
          <w:szCs w:val="28"/>
          <w:lang w:val="uk-UA"/>
        </w:rPr>
        <w:t xml:space="preserve"> залучення людей зі сторони</w:t>
      </w:r>
    </w:p>
    <w:p w:rsidR="001B4AE5" w:rsidRPr="00440F90" w:rsidRDefault="001B4AE5" w:rsidP="00125636">
      <w:pPr>
        <w:pStyle w:val="a4"/>
        <w:spacing w:before="0" w:beforeAutospacing="0" w:after="0" w:afterAutospacing="0" w:line="360" w:lineRule="auto"/>
        <w:ind w:firstLine="709"/>
        <w:jc w:val="both"/>
        <w:rPr>
          <w:sz w:val="28"/>
          <w:szCs w:val="28"/>
          <w:lang w:val="uk-UA"/>
        </w:rPr>
      </w:pP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Пропонується спрощений порядок</w:t>
      </w:r>
      <w:r w:rsidR="004522D5" w:rsidRPr="00440F90">
        <w:rPr>
          <w:sz w:val="28"/>
          <w:szCs w:val="28"/>
          <w:lang w:val="uk-UA"/>
        </w:rPr>
        <w:t xml:space="preserve"> відбору</w:t>
      </w:r>
      <w:r w:rsidRPr="00440F90">
        <w:rPr>
          <w:sz w:val="28"/>
          <w:szCs w:val="28"/>
          <w:lang w:val="uk-UA"/>
        </w:rPr>
        <w:t xml:space="preserve"> для державних службовців, які бажають обійняти вищі посади </w:t>
      </w:r>
      <w:r w:rsidR="004522D5" w:rsidRPr="00440F90">
        <w:rPr>
          <w:sz w:val="28"/>
          <w:szCs w:val="28"/>
          <w:lang w:val="uk-UA"/>
        </w:rPr>
        <w:t>у</w:t>
      </w:r>
      <w:r w:rsidRPr="00440F90">
        <w:rPr>
          <w:sz w:val="28"/>
          <w:szCs w:val="28"/>
          <w:lang w:val="uk-UA"/>
        </w:rPr>
        <w:t xml:space="preserve"> державних установах, </w:t>
      </w:r>
      <w:r w:rsidR="004522D5" w:rsidRPr="00440F90">
        <w:rPr>
          <w:sz w:val="28"/>
          <w:szCs w:val="28"/>
          <w:lang w:val="uk-UA"/>
        </w:rPr>
        <w:t>у</w:t>
      </w:r>
      <w:r w:rsidRPr="00440F90">
        <w:rPr>
          <w:sz w:val="28"/>
          <w:szCs w:val="28"/>
          <w:lang w:val="uk-UA"/>
        </w:rPr>
        <w:t xml:space="preserve"> яких вони працюють. Наприклад, за результатами підвищення кваліфікації, просування по державній службі без проведення конкурсу, відмінна оцінка за результатами річного оцінювання, з певн</w:t>
      </w:r>
      <w:r w:rsidR="004522D5" w:rsidRPr="00440F90">
        <w:rPr>
          <w:sz w:val="28"/>
          <w:szCs w:val="28"/>
          <w:lang w:val="uk-UA"/>
        </w:rPr>
        <w:t xml:space="preserve">ою </w:t>
      </w:r>
      <w:r w:rsidRPr="00440F90">
        <w:rPr>
          <w:sz w:val="28"/>
          <w:szCs w:val="28"/>
          <w:lang w:val="uk-UA"/>
        </w:rPr>
        <w:t>вислугою років</w:t>
      </w:r>
      <w:r w:rsidR="00CE53E0" w:rsidRPr="00440F90">
        <w:rPr>
          <w:rStyle w:val="af1"/>
          <w:sz w:val="28"/>
          <w:szCs w:val="28"/>
          <w:lang w:val="uk-UA"/>
        </w:rPr>
        <w:footnoteReference w:id="10"/>
      </w:r>
      <w:r w:rsidRPr="00440F90">
        <w:rPr>
          <w:sz w:val="28"/>
          <w:szCs w:val="28"/>
          <w:lang w:val="uk-UA"/>
        </w:rPr>
        <w:t>.</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Аналізуючи порядок вступу на державну службу в країнах ЄС, можна виділити деякі вимоги до вступу на державну службу, які є загальними для більшості країн:</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1) </w:t>
      </w:r>
      <w:r w:rsidR="004522D5" w:rsidRPr="00440F90">
        <w:rPr>
          <w:sz w:val="28"/>
          <w:szCs w:val="28"/>
          <w:lang w:val="uk-UA"/>
        </w:rPr>
        <w:t>г</w:t>
      </w:r>
      <w:r w:rsidRPr="00440F90">
        <w:rPr>
          <w:sz w:val="28"/>
          <w:szCs w:val="28"/>
          <w:lang w:val="uk-UA"/>
        </w:rPr>
        <w:t xml:space="preserve">ромадянство країни, </w:t>
      </w:r>
      <w:r w:rsidR="004522D5" w:rsidRPr="00440F90">
        <w:rPr>
          <w:sz w:val="28"/>
          <w:szCs w:val="28"/>
          <w:lang w:val="uk-UA"/>
        </w:rPr>
        <w:t>у</w:t>
      </w:r>
      <w:r w:rsidRPr="00440F90">
        <w:rPr>
          <w:sz w:val="28"/>
          <w:szCs w:val="28"/>
          <w:lang w:val="uk-UA"/>
        </w:rPr>
        <w:t xml:space="preserve"> якій працює особа (є винятки, але загалом більшість іноземних держав мають досить жорсткі вимоги до громадянства);</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2) повна дієздатність особи;</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3) </w:t>
      </w:r>
      <w:r w:rsidR="004522D5" w:rsidRPr="00440F90">
        <w:rPr>
          <w:sz w:val="28"/>
          <w:szCs w:val="28"/>
          <w:lang w:val="uk-UA"/>
        </w:rPr>
        <w:t xml:space="preserve">володіннядержавною </w:t>
      </w:r>
      <w:r w:rsidRPr="00440F90">
        <w:rPr>
          <w:sz w:val="28"/>
          <w:szCs w:val="28"/>
          <w:lang w:val="uk-UA"/>
        </w:rPr>
        <w:t>мовою;</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4) перебування у </w:t>
      </w:r>
      <w:r w:rsidR="004522D5" w:rsidRPr="00440F90">
        <w:rPr>
          <w:sz w:val="28"/>
          <w:szCs w:val="28"/>
          <w:lang w:val="uk-UA"/>
        </w:rPr>
        <w:t>дорослому</w:t>
      </w:r>
      <w:r w:rsidRPr="00440F90">
        <w:rPr>
          <w:sz w:val="28"/>
          <w:szCs w:val="28"/>
          <w:lang w:val="uk-UA"/>
        </w:rPr>
        <w:t xml:space="preserve"> віці (мінімальний вік - 18-21 рік, у Німеччині - 27 років для постійних посад; максимальний вік - 60-65 років; в Австрії, Бельгії, Франції - 40-50 років);</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 xml:space="preserve">5) </w:t>
      </w:r>
      <w:r w:rsidR="00D11C2B" w:rsidRPr="00440F90">
        <w:rPr>
          <w:sz w:val="28"/>
          <w:szCs w:val="28"/>
          <w:lang w:val="uk-UA"/>
        </w:rPr>
        <w:t>мати</w:t>
      </w:r>
      <w:r w:rsidRPr="00440F90">
        <w:rPr>
          <w:sz w:val="28"/>
          <w:szCs w:val="28"/>
          <w:lang w:val="uk-UA"/>
        </w:rPr>
        <w:t xml:space="preserve"> відповідну освіту (для деяких посад достатньо середньої освіти, для інших необхідна вища освіта зі ступенем бакалавра або магістра; сфери освіти та навчання відрізняються залежно від служби, однак, наприклад, у Німеччині велика частка чиновників мають юридичну освіту);</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6) </w:t>
      </w:r>
      <w:r w:rsidR="00D11C2B" w:rsidRPr="00440F90">
        <w:rPr>
          <w:sz w:val="28"/>
          <w:szCs w:val="28"/>
          <w:lang w:val="uk-UA"/>
        </w:rPr>
        <w:t>в</w:t>
      </w:r>
      <w:r w:rsidRPr="00440F90">
        <w:rPr>
          <w:sz w:val="28"/>
          <w:szCs w:val="28"/>
          <w:lang w:val="uk-UA"/>
        </w:rPr>
        <w:t>ідсутність судимості;</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7) </w:t>
      </w:r>
      <w:r w:rsidR="00D11C2B" w:rsidRPr="00440F90">
        <w:rPr>
          <w:sz w:val="28"/>
          <w:szCs w:val="28"/>
          <w:lang w:val="uk-UA"/>
        </w:rPr>
        <w:t>к</w:t>
      </w:r>
      <w:r w:rsidRPr="00440F90">
        <w:rPr>
          <w:sz w:val="28"/>
          <w:szCs w:val="28"/>
          <w:lang w:val="uk-UA"/>
        </w:rPr>
        <w:t>андидат на посаду не має кровного чи шлюбного споріднення з майбутнім прямим керівником;</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8) фізичне (медичне) здоров'я;</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9) </w:t>
      </w:r>
      <w:r w:rsidR="00D11C2B" w:rsidRPr="00440F90">
        <w:rPr>
          <w:sz w:val="28"/>
          <w:szCs w:val="28"/>
          <w:lang w:val="uk-UA"/>
        </w:rPr>
        <w:t>в</w:t>
      </w:r>
      <w:r w:rsidRPr="00440F90">
        <w:rPr>
          <w:sz w:val="28"/>
          <w:szCs w:val="28"/>
          <w:lang w:val="uk-UA"/>
        </w:rPr>
        <w:t>ідповідність військовим статутам (чоловіки повинні проходити військову службу або звільнитися);</w:t>
      </w:r>
    </w:p>
    <w:p w:rsidR="006D758B" w:rsidRPr="00440F90" w:rsidRDefault="006D758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10) </w:t>
      </w:r>
      <w:r w:rsidR="00D11C2B" w:rsidRPr="00440F90">
        <w:rPr>
          <w:sz w:val="28"/>
          <w:szCs w:val="28"/>
          <w:lang w:val="uk-UA"/>
        </w:rPr>
        <w:t>п</w:t>
      </w:r>
      <w:r w:rsidRPr="00440F90">
        <w:rPr>
          <w:sz w:val="28"/>
          <w:szCs w:val="28"/>
          <w:lang w:val="uk-UA"/>
        </w:rPr>
        <w:t>роходження підготовчої служби (у багатьох штатах статус державної служби можна отримати лише після завершення підготовчої служби протягом певного періоду часу, а подавати заявки на постійні посади можна лише після успішного проходження підготовчої служби)</w:t>
      </w:r>
      <w:r w:rsidR="00B56329" w:rsidRPr="00440F90">
        <w:rPr>
          <w:rStyle w:val="af1"/>
          <w:sz w:val="28"/>
          <w:szCs w:val="28"/>
          <w:lang w:val="uk-UA"/>
        </w:rPr>
        <w:footnoteReference w:id="11"/>
      </w:r>
      <w:r w:rsidRPr="00440F90">
        <w:rPr>
          <w:sz w:val="28"/>
          <w:szCs w:val="28"/>
          <w:lang w:val="uk-UA"/>
        </w:rPr>
        <w:t>.</w:t>
      </w:r>
    </w:p>
    <w:p w:rsidR="00D11C2B" w:rsidRPr="00440F90" w:rsidRDefault="00F74BB6"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Процедуру конкурсу</w:t>
      </w:r>
      <w:r w:rsidR="00D11C2B" w:rsidRPr="00440F90">
        <w:rPr>
          <w:sz w:val="28"/>
          <w:szCs w:val="28"/>
          <w:lang w:val="uk-UA"/>
        </w:rPr>
        <w:t xml:space="preserve"> в європейських країнах можна розділити на наступні етапи</w:t>
      </w:r>
      <w:r w:rsidRPr="00440F90">
        <w:rPr>
          <w:sz w:val="28"/>
          <w:szCs w:val="28"/>
          <w:lang w:val="uk-UA"/>
        </w:rPr>
        <w:t xml:space="preserve"> (рис</w:t>
      </w:r>
      <w:r w:rsidR="005D10C2" w:rsidRPr="00440F90">
        <w:rPr>
          <w:sz w:val="28"/>
          <w:szCs w:val="28"/>
          <w:lang w:val="uk-UA"/>
        </w:rPr>
        <w:t>у</w:t>
      </w:r>
      <w:r w:rsidRPr="00440F90">
        <w:rPr>
          <w:sz w:val="28"/>
          <w:szCs w:val="28"/>
          <w:lang w:val="uk-UA"/>
        </w:rPr>
        <w:t xml:space="preserve">нок </w:t>
      </w:r>
      <w:r w:rsidR="005D10C2" w:rsidRPr="00440F90">
        <w:rPr>
          <w:sz w:val="28"/>
          <w:szCs w:val="28"/>
          <w:lang w:val="uk-UA"/>
        </w:rPr>
        <w:t xml:space="preserve"> 1.3</w:t>
      </w:r>
      <w:r w:rsidRPr="00440F90">
        <w:rPr>
          <w:sz w:val="28"/>
          <w:szCs w:val="28"/>
          <w:lang w:val="uk-UA"/>
        </w:rPr>
        <w:t>)</w:t>
      </w:r>
      <w:r w:rsidR="00D11C2B" w:rsidRPr="00440F90">
        <w:rPr>
          <w:sz w:val="28"/>
          <w:szCs w:val="28"/>
          <w:lang w:val="uk-UA"/>
        </w:rPr>
        <w:t>:</w:t>
      </w:r>
    </w:p>
    <w:p w:rsidR="00D11C2B" w:rsidRPr="00440F90" w:rsidRDefault="00D11C2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1) публічне інформування про наступний конкурс на зайняття певних посад;</w:t>
      </w:r>
    </w:p>
    <w:p w:rsidR="00D11C2B" w:rsidRPr="00440F90" w:rsidRDefault="00D11C2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2) </w:t>
      </w:r>
      <w:r w:rsidR="00F74BB6" w:rsidRPr="00440F90">
        <w:rPr>
          <w:sz w:val="28"/>
          <w:szCs w:val="28"/>
          <w:lang w:val="uk-UA"/>
        </w:rPr>
        <w:t>к</w:t>
      </w:r>
      <w:r w:rsidRPr="00440F90">
        <w:rPr>
          <w:sz w:val="28"/>
          <w:szCs w:val="28"/>
          <w:lang w:val="uk-UA"/>
        </w:rPr>
        <w:t>онкурс документів (претенденти, які відповідають встановленим та оприлюдненим вимогам, будуть відібрані конкурсною комісією на підставі поданих документів);</w:t>
      </w:r>
    </w:p>
    <w:p w:rsidR="00D11C2B" w:rsidRPr="00440F90" w:rsidRDefault="00D11C2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3) проведення іспитів (письмових або усних; для визначення знань із загального та спеціального законодавства та спеціальних умінь і знань, необхідних державним службовцям для нормального виконання своїх обов'язків);</w:t>
      </w:r>
    </w:p>
    <w:p w:rsidR="00D11C2B" w:rsidRPr="00440F90" w:rsidRDefault="00D11C2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4) </w:t>
      </w:r>
      <w:r w:rsidR="00F74BB6" w:rsidRPr="00440F90">
        <w:rPr>
          <w:sz w:val="28"/>
          <w:szCs w:val="28"/>
          <w:lang w:val="uk-UA"/>
        </w:rPr>
        <w:t>п</w:t>
      </w:r>
      <w:r w:rsidRPr="00440F90">
        <w:rPr>
          <w:sz w:val="28"/>
          <w:szCs w:val="28"/>
          <w:lang w:val="uk-UA"/>
        </w:rPr>
        <w:t>риймати рішення про пропозиції про прийом на певні посади</w:t>
      </w:r>
      <w:r w:rsidR="00CE53E0" w:rsidRPr="00440F90">
        <w:rPr>
          <w:rStyle w:val="af1"/>
          <w:sz w:val="28"/>
          <w:szCs w:val="28"/>
          <w:lang w:val="uk-UA"/>
        </w:rPr>
        <w:footnoteReference w:id="12"/>
      </w:r>
      <w:r w:rsidRPr="00440F90">
        <w:rPr>
          <w:sz w:val="28"/>
          <w:szCs w:val="28"/>
          <w:lang w:val="uk-UA"/>
        </w:rPr>
        <w:t>.</w:t>
      </w:r>
    </w:p>
    <w:p w:rsidR="002E21F2" w:rsidRPr="00440F90" w:rsidRDefault="002E21F2" w:rsidP="00125636">
      <w:pPr>
        <w:pStyle w:val="a4"/>
        <w:spacing w:before="0" w:beforeAutospacing="0" w:after="0" w:afterAutospacing="0" w:line="360" w:lineRule="auto"/>
        <w:ind w:firstLine="709"/>
        <w:jc w:val="both"/>
        <w:rPr>
          <w:sz w:val="28"/>
          <w:szCs w:val="28"/>
          <w:lang w:val="uk-UA"/>
        </w:rPr>
      </w:pPr>
    </w:p>
    <w:p w:rsidR="002E21F2" w:rsidRPr="00440F90" w:rsidRDefault="002E21F2" w:rsidP="00125636">
      <w:pPr>
        <w:pStyle w:val="a4"/>
        <w:spacing w:before="0" w:beforeAutospacing="0" w:after="0" w:afterAutospacing="0" w:line="360" w:lineRule="auto"/>
        <w:ind w:firstLine="709"/>
        <w:jc w:val="both"/>
        <w:rPr>
          <w:sz w:val="28"/>
          <w:szCs w:val="28"/>
          <w:lang w:val="uk-UA"/>
        </w:rPr>
      </w:pPr>
      <w:r w:rsidRPr="00440F90">
        <w:rPr>
          <w:noProof/>
          <w:sz w:val="28"/>
          <w:szCs w:val="28"/>
          <w:lang w:val="uk-UA" w:eastAsia="uk-UA"/>
        </w:rPr>
        <w:lastRenderedPageBreak/>
        <w:drawing>
          <wp:inline distT="0" distB="0" distL="0" distR="0">
            <wp:extent cx="5486400" cy="2441050"/>
            <wp:effectExtent l="38100" t="0" r="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2E21F2" w:rsidRPr="00440F90" w:rsidRDefault="002E21F2" w:rsidP="00125636">
      <w:pPr>
        <w:pStyle w:val="a4"/>
        <w:spacing w:before="0" w:beforeAutospacing="0" w:after="0" w:afterAutospacing="0" w:line="360" w:lineRule="auto"/>
        <w:ind w:firstLine="709"/>
        <w:jc w:val="center"/>
        <w:rPr>
          <w:sz w:val="28"/>
          <w:szCs w:val="28"/>
          <w:lang w:val="uk-UA"/>
        </w:rPr>
      </w:pPr>
      <w:r w:rsidRPr="00440F90">
        <w:rPr>
          <w:sz w:val="28"/>
          <w:szCs w:val="28"/>
          <w:lang w:val="uk-UA"/>
        </w:rPr>
        <w:t>Рис. 1.3</w:t>
      </w:r>
      <w:r w:rsidR="00E50383" w:rsidRPr="00440F90">
        <w:rPr>
          <w:sz w:val="28"/>
          <w:szCs w:val="28"/>
          <w:lang w:val="uk-UA"/>
        </w:rPr>
        <w:t xml:space="preserve"> -</w:t>
      </w:r>
      <w:r w:rsidRPr="00440F90">
        <w:rPr>
          <w:sz w:val="28"/>
          <w:szCs w:val="28"/>
          <w:lang w:val="uk-UA"/>
        </w:rPr>
        <w:t xml:space="preserve"> </w:t>
      </w:r>
      <w:r w:rsidR="00D67391" w:rsidRPr="00440F90">
        <w:rPr>
          <w:sz w:val="28"/>
          <w:szCs w:val="28"/>
          <w:lang w:val="uk-UA"/>
        </w:rPr>
        <w:t>Процедура</w:t>
      </w:r>
      <w:r w:rsidRPr="00440F90">
        <w:rPr>
          <w:sz w:val="28"/>
          <w:szCs w:val="28"/>
          <w:lang w:val="uk-UA"/>
        </w:rPr>
        <w:t xml:space="preserve"> конкурсу в європейських країнах</w:t>
      </w:r>
    </w:p>
    <w:p w:rsidR="00F74BB6" w:rsidRPr="00440F90" w:rsidRDefault="00F74BB6" w:rsidP="00125636">
      <w:pPr>
        <w:pStyle w:val="a4"/>
        <w:spacing w:before="0" w:beforeAutospacing="0" w:after="0" w:afterAutospacing="0" w:line="360" w:lineRule="auto"/>
        <w:ind w:firstLine="709"/>
        <w:jc w:val="both"/>
        <w:rPr>
          <w:sz w:val="28"/>
          <w:szCs w:val="28"/>
          <w:lang w:val="uk-UA"/>
        </w:rPr>
      </w:pPr>
    </w:p>
    <w:p w:rsidR="00B476D2" w:rsidRPr="00440F90" w:rsidRDefault="00847D3B"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Підвищити </w:t>
      </w:r>
      <w:r w:rsidR="00174E33" w:rsidRPr="00440F90">
        <w:rPr>
          <w:sz w:val="28"/>
          <w:szCs w:val="28"/>
          <w:lang w:val="uk-UA"/>
        </w:rPr>
        <w:t xml:space="preserve">рівень </w:t>
      </w:r>
      <w:r w:rsidR="00B476D2" w:rsidRPr="00440F90">
        <w:rPr>
          <w:sz w:val="28"/>
          <w:szCs w:val="28"/>
          <w:lang w:val="uk-UA"/>
        </w:rPr>
        <w:t>професійної компетентності</w:t>
      </w:r>
      <w:r w:rsidR="00174E33" w:rsidRPr="00440F90">
        <w:rPr>
          <w:sz w:val="28"/>
          <w:szCs w:val="28"/>
          <w:lang w:val="uk-UA"/>
        </w:rPr>
        <w:t xml:space="preserve"> у</w:t>
      </w:r>
      <w:r w:rsidR="00B476D2" w:rsidRPr="00440F90">
        <w:rPr>
          <w:sz w:val="28"/>
          <w:szCs w:val="28"/>
          <w:lang w:val="uk-UA"/>
        </w:rPr>
        <w:t xml:space="preserve"> </w:t>
      </w:r>
      <w:r w:rsidR="00D67391" w:rsidRPr="00440F90">
        <w:rPr>
          <w:sz w:val="28"/>
          <w:szCs w:val="28"/>
          <w:lang w:val="uk-UA"/>
        </w:rPr>
        <w:t>державних службовців є мотивацією</w:t>
      </w:r>
      <w:r w:rsidR="00BF0855" w:rsidRPr="00440F90">
        <w:rPr>
          <w:sz w:val="28"/>
          <w:szCs w:val="28"/>
          <w:lang w:val="uk-UA"/>
        </w:rPr>
        <w:t xml:space="preserve"> для розвитку</w:t>
      </w:r>
      <w:r w:rsidR="00B476D2" w:rsidRPr="00440F90">
        <w:rPr>
          <w:sz w:val="28"/>
          <w:szCs w:val="28"/>
          <w:lang w:val="uk-UA"/>
        </w:rPr>
        <w:t>, як</w:t>
      </w:r>
      <w:r w:rsidR="00BF0855" w:rsidRPr="00440F90">
        <w:rPr>
          <w:sz w:val="28"/>
          <w:szCs w:val="28"/>
          <w:lang w:val="uk-UA"/>
        </w:rPr>
        <w:t>а є</w:t>
      </w:r>
      <w:r w:rsidR="00B476D2" w:rsidRPr="00440F90">
        <w:rPr>
          <w:sz w:val="28"/>
          <w:szCs w:val="28"/>
          <w:lang w:val="uk-UA"/>
        </w:rPr>
        <w:t xml:space="preserve"> сукупніст</w:t>
      </w:r>
      <w:r w:rsidR="00BF0855" w:rsidRPr="00440F90">
        <w:rPr>
          <w:sz w:val="28"/>
          <w:szCs w:val="28"/>
          <w:lang w:val="uk-UA"/>
        </w:rPr>
        <w:t>ю</w:t>
      </w:r>
      <w:r w:rsidR="00B476D2" w:rsidRPr="00440F90">
        <w:rPr>
          <w:sz w:val="28"/>
          <w:szCs w:val="28"/>
          <w:lang w:val="uk-UA"/>
        </w:rPr>
        <w:t xml:space="preserve"> внутрішніх </w:t>
      </w:r>
      <w:r w:rsidR="00BF0855" w:rsidRPr="00440F90">
        <w:rPr>
          <w:sz w:val="28"/>
          <w:szCs w:val="28"/>
          <w:lang w:val="uk-UA"/>
        </w:rPr>
        <w:t>та</w:t>
      </w:r>
      <w:r w:rsidR="00B476D2" w:rsidRPr="00440F90">
        <w:rPr>
          <w:sz w:val="28"/>
          <w:szCs w:val="28"/>
          <w:lang w:val="uk-UA"/>
        </w:rPr>
        <w:t xml:space="preserve"> зовнішніх </w:t>
      </w:r>
      <w:r w:rsidR="00BF0855" w:rsidRPr="00440F90">
        <w:rPr>
          <w:sz w:val="28"/>
          <w:szCs w:val="28"/>
          <w:lang w:val="uk-UA"/>
        </w:rPr>
        <w:t>факторів</w:t>
      </w:r>
      <w:r w:rsidR="00B476D2" w:rsidRPr="00440F90">
        <w:rPr>
          <w:sz w:val="28"/>
          <w:szCs w:val="28"/>
          <w:lang w:val="uk-UA"/>
        </w:rPr>
        <w:t xml:space="preserve">, </w:t>
      </w:r>
      <w:r w:rsidR="00BF0855" w:rsidRPr="00440F90">
        <w:rPr>
          <w:sz w:val="28"/>
          <w:szCs w:val="28"/>
          <w:lang w:val="uk-UA"/>
        </w:rPr>
        <w:t>які провокують</w:t>
      </w:r>
      <w:r w:rsidR="00B476D2" w:rsidRPr="00440F90">
        <w:rPr>
          <w:sz w:val="28"/>
          <w:szCs w:val="28"/>
          <w:lang w:val="uk-UA"/>
        </w:rPr>
        <w:t xml:space="preserve"> державного службовця до </w:t>
      </w:r>
      <w:r w:rsidR="00BF0855" w:rsidRPr="00440F90">
        <w:rPr>
          <w:sz w:val="28"/>
          <w:szCs w:val="28"/>
          <w:lang w:val="uk-UA"/>
        </w:rPr>
        <w:t>розвитку</w:t>
      </w:r>
      <w:r w:rsidR="00B476D2" w:rsidRPr="00440F90">
        <w:rPr>
          <w:sz w:val="28"/>
          <w:szCs w:val="28"/>
          <w:lang w:val="uk-UA"/>
        </w:rPr>
        <w:t xml:space="preserve">, </w:t>
      </w:r>
      <w:r w:rsidR="009D4B42" w:rsidRPr="00440F90">
        <w:rPr>
          <w:sz w:val="28"/>
          <w:szCs w:val="28"/>
          <w:lang w:val="uk-UA"/>
        </w:rPr>
        <w:t xml:space="preserve">вказують на </w:t>
      </w:r>
      <w:r w:rsidR="00B476D2" w:rsidRPr="00440F90">
        <w:rPr>
          <w:sz w:val="28"/>
          <w:szCs w:val="28"/>
          <w:lang w:val="uk-UA"/>
        </w:rPr>
        <w:t>форми</w:t>
      </w:r>
      <w:r w:rsidR="009D4B42" w:rsidRPr="00440F90">
        <w:rPr>
          <w:sz w:val="28"/>
          <w:szCs w:val="28"/>
          <w:lang w:val="uk-UA"/>
        </w:rPr>
        <w:t xml:space="preserve"> та методи </w:t>
      </w:r>
      <w:r w:rsidR="00B476D2" w:rsidRPr="00440F90">
        <w:rPr>
          <w:sz w:val="28"/>
          <w:szCs w:val="28"/>
          <w:lang w:val="uk-UA"/>
        </w:rPr>
        <w:t xml:space="preserve">діяльності </w:t>
      </w:r>
      <w:r w:rsidR="009D4B42" w:rsidRPr="00440F90">
        <w:rPr>
          <w:sz w:val="28"/>
          <w:szCs w:val="28"/>
          <w:lang w:val="uk-UA"/>
        </w:rPr>
        <w:t>і</w:t>
      </w:r>
      <w:r w:rsidR="00B476D2" w:rsidRPr="00440F90">
        <w:rPr>
          <w:sz w:val="28"/>
          <w:szCs w:val="28"/>
          <w:lang w:val="uk-UA"/>
        </w:rPr>
        <w:t xml:space="preserve"> надають цій </w:t>
      </w:r>
      <w:r w:rsidR="009D4B42" w:rsidRPr="00440F90">
        <w:rPr>
          <w:sz w:val="28"/>
          <w:szCs w:val="28"/>
          <w:lang w:val="uk-UA"/>
        </w:rPr>
        <w:t>роботі</w:t>
      </w:r>
      <w:r w:rsidR="00B476D2" w:rsidRPr="00440F90">
        <w:rPr>
          <w:sz w:val="28"/>
          <w:szCs w:val="28"/>
          <w:lang w:val="uk-UA"/>
        </w:rPr>
        <w:t xml:space="preserve"> спрямованості, яка орієнтується на досягнення </w:t>
      </w:r>
      <w:r w:rsidR="00D67391" w:rsidRPr="00440F90">
        <w:rPr>
          <w:sz w:val="28"/>
          <w:szCs w:val="28"/>
          <w:lang w:val="uk-UA"/>
        </w:rPr>
        <w:t>п</w:t>
      </w:r>
      <w:r w:rsidR="00B476D2" w:rsidRPr="00440F90">
        <w:rPr>
          <w:sz w:val="28"/>
          <w:szCs w:val="28"/>
          <w:lang w:val="uk-UA"/>
        </w:rPr>
        <w:t>оставлених</w:t>
      </w:r>
      <w:r w:rsidR="00637BA9" w:rsidRPr="00440F90">
        <w:rPr>
          <w:sz w:val="28"/>
          <w:szCs w:val="28"/>
          <w:lang w:val="uk-UA"/>
        </w:rPr>
        <w:t xml:space="preserve"> цілей</w:t>
      </w:r>
      <w:r w:rsidR="00B56329" w:rsidRPr="00440F90">
        <w:rPr>
          <w:rStyle w:val="af1"/>
          <w:sz w:val="28"/>
          <w:szCs w:val="28"/>
          <w:lang w:val="uk-UA"/>
        </w:rPr>
        <w:footnoteReference w:id="13"/>
      </w:r>
      <w:r w:rsidR="00B476D2" w:rsidRPr="00440F90">
        <w:rPr>
          <w:sz w:val="28"/>
          <w:szCs w:val="28"/>
          <w:lang w:val="uk-UA"/>
        </w:rPr>
        <w:t xml:space="preserve">. </w:t>
      </w:r>
    </w:p>
    <w:p w:rsidR="00B476D2" w:rsidRPr="00440F90" w:rsidRDefault="009D4B42"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Розвиток кар’єри має враховувати перспективи розвитку та кар’єрні потреби державних службовців, але він носить переважно формальний характер – управління персоналом працює на дотримання чинного законодавства, але самі державні службовці в цьому не зацікавлені, оскільки не бачать у центрі уваги ці д</w:t>
      </w:r>
      <w:r w:rsidR="00D67391" w:rsidRPr="00440F90">
        <w:rPr>
          <w:sz w:val="28"/>
          <w:szCs w:val="28"/>
          <w:lang w:val="uk-UA"/>
        </w:rPr>
        <w:t>ослідження, і здебільшого думають</w:t>
      </w:r>
      <w:r w:rsidRPr="00440F90">
        <w:rPr>
          <w:sz w:val="28"/>
          <w:szCs w:val="28"/>
          <w:lang w:val="uk-UA"/>
        </w:rPr>
        <w:t>, що це відволікатиме від роботи</w:t>
      </w:r>
      <w:r w:rsidR="00CE53E0" w:rsidRPr="00440F90">
        <w:rPr>
          <w:rStyle w:val="af1"/>
          <w:sz w:val="28"/>
          <w:szCs w:val="28"/>
          <w:lang w:val="uk-UA"/>
        </w:rPr>
        <w:footnoteReference w:id="14"/>
      </w:r>
      <w:r w:rsidRPr="00440F90">
        <w:rPr>
          <w:sz w:val="28"/>
          <w:szCs w:val="28"/>
          <w:lang w:val="uk-UA"/>
        </w:rPr>
        <w:t>.</w:t>
      </w:r>
    </w:p>
    <w:p w:rsidR="009D4B42" w:rsidRPr="00440F90" w:rsidRDefault="009D4B42"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Удосконалити систему навчання державних службовців, трансформувати механізм матеріального та морального стимулювання навчання державних службовців шляхом запровадження системного навчання та розвитку державних службовців.</w:t>
      </w:r>
      <w:r w:rsidR="00B56329" w:rsidRPr="00440F90">
        <w:rPr>
          <w:sz w:val="28"/>
          <w:szCs w:val="28"/>
          <w:lang w:val="uk-UA"/>
        </w:rPr>
        <w:t xml:space="preserve"> </w:t>
      </w:r>
      <w:r w:rsidRPr="00440F90">
        <w:rPr>
          <w:sz w:val="28"/>
          <w:szCs w:val="28"/>
          <w:lang w:val="uk-UA"/>
        </w:rPr>
        <w:t xml:space="preserve">Державні службовці повинні бути мотивовані, щоб успішно використовувати свої знання, уміння та навички у </w:t>
      </w:r>
      <w:r w:rsidRPr="00440F90">
        <w:rPr>
          <w:sz w:val="28"/>
          <w:szCs w:val="28"/>
          <w:lang w:val="uk-UA"/>
        </w:rPr>
        <w:lastRenderedPageBreak/>
        <w:t>професійній діяльності. У сучасних умовах проблемою стимулювання є недосконалість у сфері діяльності державних службовців, відсутність коштів на заходи, спрямовані на підвищення мотивації державних службовців, відсутність у нормативно-правових актах процедур підвищення мотивації державних службовців</w:t>
      </w:r>
      <w:r w:rsidR="00B56329" w:rsidRPr="00440F90">
        <w:rPr>
          <w:rStyle w:val="af1"/>
          <w:sz w:val="28"/>
          <w:szCs w:val="28"/>
          <w:lang w:val="uk-UA"/>
        </w:rPr>
        <w:footnoteReference w:id="15"/>
      </w:r>
      <w:r w:rsidRPr="00440F90">
        <w:rPr>
          <w:sz w:val="28"/>
          <w:szCs w:val="28"/>
          <w:lang w:val="uk-UA"/>
        </w:rPr>
        <w:t xml:space="preserve">. </w:t>
      </w:r>
    </w:p>
    <w:p w:rsidR="00EF5439" w:rsidRPr="00440F90" w:rsidRDefault="00EF5439"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Одним із основних елементів управління персоналом державної служби та мотивації працівників є винагорода. Але сьогодні оплата праці державних службовців, особливо професійних, має слабкий зв’язок з такими факторами, як якість персоналу, освіта та професійна підготовка, результати навчання, ефективність виконання службових обов’язків. Реформа оплати праці державної служби має забезпечити конкурентоспроможність державних службовців на ринку праці порівняно з роботами в інших секторах економіки, включаючи державний сектор, запобігання корупції, суттєве підвищення відданості державних службовців продуктивній та якісній, мотивован</w:t>
      </w:r>
      <w:r w:rsidR="00D67391" w:rsidRPr="00440F90">
        <w:rPr>
          <w:sz w:val="28"/>
          <w:szCs w:val="28"/>
          <w:lang w:val="uk-UA"/>
        </w:rPr>
        <w:t>ій, ефективній, та відповідальній роботі</w:t>
      </w:r>
      <w:r w:rsidRPr="00440F90">
        <w:rPr>
          <w:sz w:val="28"/>
          <w:szCs w:val="28"/>
          <w:lang w:val="uk-UA"/>
        </w:rPr>
        <w:t>, у подальшому професійному розвитку на основі індивідуальних професійних досягнень</w:t>
      </w:r>
      <w:r w:rsidR="0081699E" w:rsidRPr="00440F90">
        <w:rPr>
          <w:rStyle w:val="af1"/>
          <w:sz w:val="28"/>
          <w:szCs w:val="28"/>
          <w:lang w:val="uk-UA"/>
        </w:rPr>
        <w:footnoteReference w:id="16"/>
      </w:r>
      <w:r w:rsidRPr="00440F90">
        <w:rPr>
          <w:sz w:val="28"/>
          <w:szCs w:val="28"/>
          <w:lang w:val="uk-UA"/>
        </w:rPr>
        <w:t>.</w:t>
      </w:r>
    </w:p>
    <w:p w:rsidR="009D4B42" w:rsidRPr="00440F90" w:rsidRDefault="00EF5439"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При аналізі трудової мотивації в теорії очікування підкреслюється важливість трьох елементів: «витрати праці-результат», «результат-винагорода» та валентність (задоволення винагородою). У теорії очікування першим фактором, який визначає мотивацію</w:t>
      </w:r>
      <w:r w:rsidR="00F27B80" w:rsidRPr="00440F90">
        <w:rPr>
          <w:sz w:val="28"/>
          <w:szCs w:val="28"/>
          <w:lang w:val="uk-UA"/>
        </w:rPr>
        <w:t>, є «витрати праці-результати» –</w:t>
      </w:r>
      <w:r w:rsidRPr="00440F90">
        <w:rPr>
          <w:sz w:val="28"/>
          <w:szCs w:val="28"/>
          <w:lang w:val="uk-UA"/>
        </w:rPr>
        <w:t xml:space="preserve"> співвідношення між докладеними зусиллями та отриманим результатом. Очікування у взаємозв’язку </w:t>
      </w:r>
      <w:r w:rsidR="00D67391" w:rsidRPr="00440F90">
        <w:rPr>
          <w:sz w:val="28"/>
          <w:szCs w:val="28"/>
          <w:lang w:val="uk-UA"/>
        </w:rPr>
        <w:t>«</w:t>
      </w:r>
      <w:r w:rsidRPr="00440F90">
        <w:rPr>
          <w:sz w:val="28"/>
          <w:szCs w:val="28"/>
          <w:lang w:val="uk-UA"/>
        </w:rPr>
        <w:t>продуктивність-винагорода</w:t>
      </w:r>
      <w:r w:rsidR="00D67391" w:rsidRPr="00440F90">
        <w:rPr>
          <w:sz w:val="28"/>
          <w:szCs w:val="28"/>
          <w:lang w:val="uk-UA"/>
        </w:rPr>
        <w:t>»</w:t>
      </w:r>
      <w:r w:rsidRPr="00440F90">
        <w:rPr>
          <w:sz w:val="28"/>
          <w:szCs w:val="28"/>
          <w:lang w:val="uk-UA"/>
        </w:rPr>
        <w:t xml:space="preserve"> визначають очікування щодо певної винагороди чи стимулу у відповідь на досягнутий рівень продуктивності. Третім фактором, який впливає на мотивацію, є валентність або цінність заохочення чи винагороди, тобто ступінь відносного задоволення чи нещастя, очікуваного від отримання винагороди.</w:t>
      </w:r>
    </w:p>
    <w:p w:rsidR="00F27B80" w:rsidRPr="00440F90" w:rsidRDefault="00F27B80"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Існує пряма залежність між підвищенням мотивації державних службовців, розміром винагороди та ймовірністю отримання винагороди за умови, що вони докладуть необхідних зусиль. Державні службовці більш мотивовані, якщо вони вірять, що їхні зусилля обов’язково приведуть їх до досягнення поставлених цілей і отримають цінну винагороду. Якщо ймовірність успіху або цінність винагороди оцінюється як низька, то мотивація знижується</w:t>
      </w:r>
      <w:r w:rsidR="0081699E" w:rsidRPr="00440F90">
        <w:rPr>
          <w:rStyle w:val="af1"/>
          <w:sz w:val="28"/>
          <w:szCs w:val="28"/>
          <w:lang w:val="uk-UA"/>
        </w:rPr>
        <w:footnoteReference w:id="17"/>
      </w:r>
      <w:r w:rsidRPr="00440F90">
        <w:rPr>
          <w:sz w:val="28"/>
          <w:szCs w:val="28"/>
          <w:lang w:val="uk-UA"/>
        </w:rPr>
        <w:t>.</w:t>
      </w:r>
    </w:p>
    <w:p w:rsidR="00B76658" w:rsidRPr="00440F90" w:rsidRDefault="00B76658"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Найефективнішими способами мотивації </w:t>
      </w:r>
      <w:r w:rsidR="00165A18" w:rsidRPr="00440F90">
        <w:rPr>
          <w:sz w:val="28"/>
          <w:szCs w:val="28"/>
          <w:lang w:val="uk-UA"/>
        </w:rPr>
        <w:t>працівників</w:t>
      </w:r>
      <w:r w:rsidRPr="00440F90">
        <w:rPr>
          <w:sz w:val="28"/>
          <w:szCs w:val="28"/>
          <w:lang w:val="uk-UA"/>
        </w:rPr>
        <w:t xml:space="preserve"> є: використання ефективної системи винагороди; використання доплат і надбавок; спеціальне управління проектами; участь в управлінні в будь-якій формі, наприклад участь у комітетах з планування; грошове заохочення, короткострокові премії, підвищення результатів праці тощо</w:t>
      </w:r>
      <w:r w:rsidR="00E057FE" w:rsidRPr="00440F90">
        <w:rPr>
          <w:rStyle w:val="af1"/>
          <w:sz w:val="28"/>
          <w:szCs w:val="28"/>
          <w:lang w:val="uk-UA"/>
        </w:rPr>
        <w:footnoteReference w:id="18"/>
      </w:r>
      <w:r w:rsidRPr="00440F90">
        <w:rPr>
          <w:sz w:val="28"/>
          <w:szCs w:val="28"/>
          <w:lang w:val="uk-UA"/>
        </w:rPr>
        <w:t>.</w:t>
      </w:r>
    </w:p>
    <w:p w:rsidR="00B76658" w:rsidRPr="00440F90" w:rsidRDefault="00B76658"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У поєднанні з іноземним досвідом, щоб удосконалити процес підвищення кваліфікації державних службовців, необхідно створити ефективну систему заохочень та заохочень державних службовців до підвищення кваліфікації та виконання своїх обов’язків – державні службовці повинні гарантувати, що їхні зусилля принесуть цінну віддачу. Чим вища</w:t>
      </w:r>
      <w:r w:rsidR="00D67391" w:rsidRPr="00440F90">
        <w:rPr>
          <w:sz w:val="28"/>
          <w:szCs w:val="28"/>
          <w:lang w:val="uk-UA"/>
        </w:rPr>
        <w:t xml:space="preserve"> оцінка, тим більша винагорода</w:t>
      </w:r>
      <w:r w:rsidR="00165A18" w:rsidRPr="00440F90">
        <w:rPr>
          <w:sz w:val="28"/>
          <w:szCs w:val="28"/>
          <w:lang w:val="uk-UA"/>
        </w:rPr>
        <w:t xml:space="preserve">, </w:t>
      </w:r>
      <w:r w:rsidRPr="00440F90">
        <w:rPr>
          <w:sz w:val="28"/>
          <w:szCs w:val="28"/>
          <w:lang w:val="uk-UA"/>
        </w:rPr>
        <w:t>освіта має бути безкоштовн</w:t>
      </w:r>
      <w:r w:rsidR="00ED5C96" w:rsidRPr="00440F90">
        <w:rPr>
          <w:sz w:val="28"/>
          <w:szCs w:val="28"/>
          <w:lang w:val="uk-UA"/>
        </w:rPr>
        <w:t>ою</w:t>
      </w:r>
      <w:r w:rsidRPr="00440F90">
        <w:rPr>
          <w:sz w:val="28"/>
          <w:szCs w:val="28"/>
          <w:lang w:val="uk-UA"/>
        </w:rPr>
        <w:t xml:space="preserve">, участь у навчанні </w:t>
      </w:r>
      <w:r w:rsidR="00ED5C96" w:rsidRPr="00440F90">
        <w:rPr>
          <w:sz w:val="28"/>
          <w:szCs w:val="28"/>
          <w:lang w:val="uk-UA"/>
        </w:rPr>
        <w:t>у</w:t>
      </w:r>
      <w:r w:rsidRPr="00440F90">
        <w:rPr>
          <w:sz w:val="28"/>
          <w:szCs w:val="28"/>
          <w:lang w:val="uk-UA"/>
        </w:rPr>
        <w:t xml:space="preserve"> державному закладі не має бути обмежена, навчання не повинно ставити державних службовців перед вибором освіти чи роботи, проходження будь-яко</w:t>
      </w:r>
      <w:r w:rsidR="00ED5C96" w:rsidRPr="00440F90">
        <w:rPr>
          <w:sz w:val="28"/>
          <w:szCs w:val="28"/>
          <w:lang w:val="uk-UA"/>
        </w:rPr>
        <w:t>го</w:t>
      </w:r>
      <w:r w:rsidRPr="00440F90">
        <w:rPr>
          <w:sz w:val="28"/>
          <w:szCs w:val="28"/>
          <w:lang w:val="uk-UA"/>
        </w:rPr>
        <w:t xml:space="preserve"> вид</w:t>
      </w:r>
      <w:r w:rsidR="00030FB5" w:rsidRPr="00440F90">
        <w:rPr>
          <w:sz w:val="28"/>
          <w:szCs w:val="28"/>
          <w:lang w:val="uk-UA"/>
        </w:rPr>
        <w:t>у</w:t>
      </w:r>
      <w:r w:rsidRPr="00440F90">
        <w:rPr>
          <w:sz w:val="28"/>
          <w:szCs w:val="28"/>
          <w:lang w:val="uk-UA"/>
        </w:rPr>
        <w:t xml:space="preserve"> підвищення кваліфікації має бути винагороджени</w:t>
      </w:r>
      <w:r w:rsidR="00ED5C96" w:rsidRPr="00440F90">
        <w:rPr>
          <w:sz w:val="28"/>
          <w:szCs w:val="28"/>
          <w:lang w:val="uk-UA"/>
        </w:rPr>
        <w:t>м</w:t>
      </w:r>
      <w:r w:rsidRPr="00440F90">
        <w:rPr>
          <w:sz w:val="28"/>
          <w:szCs w:val="28"/>
          <w:lang w:val="uk-UA"/>
        </w:rPr>
        <w:t xml:space="preserve"> (надання додаткового одного вихідного дня, премії, коефіцієнти підвищення тощо), тим самим мотивуючи державних службовців до подальшого та постійного підвищення своєї професійної компетентності.</w:t>
      </w:r>
    </w:p>
    <w:p w:rsidR="00E057FE" w:rsidRPr="00440F90" w:rsidRDefault="00E057FE">
      <w:pPr>
        <w:spacing w:after="160" w:line="259" w:lineRule="auto"/>
        <w:ind w:firstLine="0"/>
        <w:jc w:val="left"/>
        <w:rPr>
          <w:rFonts w:eastAsia="Times New Roman" w:cs="Times New Roman"/>
          <w:szCs w:val="28"/>
          <w:lang w:val="uk-UA" w:eastAsia="ru-RU"/>
        </w:rPr>
      </w:pPr>
      <w:r w:rsidRPr="00440F90">
        <w:rPr>
          <w:szCs w:val="28"/>
          <w:lang w:val="uk-UA"/>
        </w:rPr>
        <w:br w:type="page"/>
      </w:r>
    </w:p>
    <w:p w:rsidR="00F42864" w:rsidRPr="00440F90" w:rsidRDefault="00F42864" w:rsidP="00125636">
      <w:pPr>
        <w:pStyle w:val="1"/>
        <w:rPr>
          <w:color w:val="auto"/>
          <w:lang w:val="uk-UA"/>
        </w:rPr>
      </w:pPr>
      <w:bookmarkStart w:id="9" w:name="_Toc117884777"/>
      <w:r w:rsidRPr="00440F90">
        <w:rPr>
          <w:color w:val="auto"/>
          <w:lang w:val="uk-UA"/>
        </w:rPr>
        <w:lastRenderedPageBreak/>
        <w:t>1.2 Професійний добір кадрів на державну службу: основні поняття та підходи</w:t>
      </w:r>
      <w:bookmarkEnd w:id="9"/>
    </w:p>
    <w:p w:rsidR="003340B2" w:rsidRPr="00440F90" w:rsidRDefault="003340B2"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Державні службовці </w:t>
      </w:r>
      <w:r w:rsidR="00C815E2" w:rsidRPr="00440F90">
        <w:rPr>
          <w:sz w:val="28"/>
          <w:szCs w:val="28"/>
          <w:lang w:val="uk-UA"/>
        </w:rPr>
        <w:t>–</w:t>
      </w:r>
      <w:r w:rsidRPr="00440F90">
        <w:rPr>
          <w:sz w:val="28"/>
          <w:szCs w:val="28"/>
          <w:lang w:val="uk-UA"/>
        </w:rPr>
        <w:t xml:space="preserve"> це публічні, професійні та політично неупереджені</w:t>
      </w:r>
      <w:r w:rsidR="00030FB5" w:rsidRPr="00440F90">
        <w:rPr>
          <w:sz w:val="28"/>
          <w:szCs w:val="28"/>
          <w:lang w:val="uk-UA"/>
        </w:rPr>
        <w:t xml:space="preserve"> </w:t>
      </w:r>
      <w:r w:rsidR="00E268A4" w:rsidRPr="00440F90">
        <w:rPr>
          <w:sz w:val="28"/>
          <w:szCs w:val="28"/>
          <w:lang w:val="uk-UA"/>
        </w:rPr>
        <w:t>особи, які проводять свою діяльність</w:t>
      </w:r>
      <w:r w:rsidR="00030FB5" w:rsidRPr="00440F90">
        <w:rPr>
          <w:sz w:val="28"/>
          <w:szCs w:val="28"/>
          <w:lang w:val="uk-UA"/>
        </w:rPr>
        <w:t xml:space="preserve"> для </w:t>
      </w:r>
      <w:r w:rsidRPr="00440F90">
        <w:rPr>
          <w:sz w:val="28"/>
          <w:szCs w:val="28"/>
          <w:lang w:val="uk-UA"/>
        </w:rPr>
        <w:t>виконання державних завдань і функцій. Державні службовці - це громадяни України, які перебувають у сфері державного управління, іншому державному органі (Секретаріат</w:t>
      </w:r>
      <w:r w:rsidR="00E268A4" w:rsidRPr="00440F90">
        <w:rPr>
          <w:sz w:val="28"/>
          <w:szCs w:val="28"/>
          <w:lang w:val="uk-UA"/>
        </w:rPr>
        <w:t>і</w:t>
      </w:r>
      <w:r w:rsidRPr="00440F90">
        <w:rPr>
          <w:sz w:val="28"/>
          <w:szCs w:val="28"/>
          <w:lang w:val="uk-UA"/>
        </w:rPr>
        <w:t>), отримують заробітну плату з державного бюджету та здійснюють повноваження, безпосередньо пов'язані із завданнями та функціями державного органу, та</w:t>
      </w:r>
      <w:r w:rsidR="00030FB5" w:rsidRPr="00440F90">
        <w:rPr>
          <w:sz w:val="28"/>
          <w:szCs w:val="28"/>
          <w:lang w:val="uk-UA"/>
        </w:rPr>
        <w:t xml:space="preserve"> дотримуються принципів державної</w:t>
      </w:r>
      <w:r w:rsidRPr="00440F90">
        <w:rPr>
          <w:sz w:val="28"/>
          <w:szCs w:val="28"/>
          <w:lang w:val="uk-UA"/>
        </w:rPr>
        <w:t xml:space="preserve"> служб</w:t>
      </w:r>
      <w:r w:rsidR="00030FB5" w:rsidRPr="00440F90">
        <w:rPr>
          <w:sz w:val="28"/>
          <w:szCs w:val="28"/>
          <w:lang w:val="uk-UA"/>
        </w:rPr>
        <w:t>и</w:t>
      </w:r>
      <w:r w:rsidR="0081699E" w:rsidRPr="00440F90">
        <w:rPr>
          <w:rStyle w:val="af1"/>
          <w:sz w:val="28"/>
          <w:szCs w:val="28"/>
          <w:lang w:val="uk-UA"/>
        </w:rPr>
        <w:footnoteReference w:id="19"/>
      </w:r>
      <w:r w:rsidR="0081699E" w:rsidRPr="00440F90">
        <w:rPr>
          <w:sz w:val="28"/>
          <w:szCs w:val="28"/>
          <w:lang w:val="uk-UA"/>
        </w:rPr>
        <w:t>.</w:t>
      </w:r>
    </w:p>
    <w:p w:rsidR="003340B2" w:rsidRPr="00440F90" w:rsidRDefault="003340B2"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Процес добору державних службовців є основною ланкою у становле</w:t>
      </w:r>
      <w:r w:rsidR="00030FB5" w:rsidRPr="00440F90">
        <w:rPr>
          <w:sz w:val="28"/>
          <w:szCs w:val="28"/>
          <w:lang w:val="uk-UA"/>
        </w:rPr>
        <w:t>нні державних службовців. Талан</w:t>
      </w:r>
      <w:r w:rsidRPr="00440F90">
        <w:rPr>
          <w:sz w:val="28"/>
          <w:szCs w:val="28"/>
          <w:lang w:val="uk-UA"/>
        </w:rPr>
        <w:t>ови</w:t>
      </w:r>
      <w:r w:rsidR="00030FB5" w:rsidRPr="00440F90">
        <w:rPr>
          <w:sz w:val="28"/>
          <w:szCs w:val="28"/>
          <w:lang w:val="uk-UA"/>
        </w:rPr>
        <w:t>ти</w:t>
      </w:r>
      <w:r w:rsidRPr="00440F90">
        <w:rPr>
          <w:sz w:val="28"/>
          <w:szCs w:val="28"/>
          <w:lang w:val="uk-UA"/>
        </w:rPr>
        <w:t>й потенціал державних службовців залежить від планомірності та точності, справедливості та неупередженості критеріїв відбору.</w:t>
      </w:r>
    </w:p>
    <w:p w:rsidR="00553823" w:rsidRPr="00440F90" w:rsidRDefault="00553823" w:rsidP="00EE5D50">
      <w:pPr>
        <w:pStyle w:val="a4"/>
        <w:tabs>
          <w:tab w:val="left" w:pos="1134"/>
        </w:tabs>
        <w:spacing w:before="0" w:beforeAutospacing="0" w:after="0" w:afterAutospacing="0" w:line="360" w:lineRule="auto"/>
        <w:ind w:firstLine="709"/>
        <w:jc w:val="both"/>
        <w:rPr>
          <w:sz w:val="28"/>
          <w:szCs w:val="28"/>
          <w:lang w:val="uk-UA"/>
        </w:rPr>
      </w:pPr>
      <w:r w:rsidRPr="00440F90">
        <w:rPr>
          <w:sz w:val="28"/>
          <w:szCs w:val="28"/>
          <w:lang w:val="uk-UA"/>
        </w:rPr>
        <w:t>У наукових дослідженняособливості підбору кадрів розглядаються:</w:t>
      </w:r>
    </w:p>
    <w:p w:rsidR="005B7788" w:rsidRPr="00440F90" w:rsidRDefault="00553823" w:rsidP="00EE5D50">
      <w:pPr>
        <w:pStyle w:val="a4"/>
        <w:numPr>
          <w:ilvl w:val="0"/>
          <w:numId w:val="34"/>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п</w:t>
      </w:r>
      <w:r w:rsidR="00030FB5" w:rsidRPr="00440F90">
        <w:rPr>
          <w:sz w:val="28"/>
          <w:szCs w:val="28"/>
          <w:lang w:val="uk-UA"/>
        </w:rPr>
        <w:t>о</w:t>
      </w:r>
      <w:r w:rsidRPr="00440F90">
        <w:rPr>
          <w:sz w:val="28"/>
          <w:szCs w:val="28"/>
          <w:lang w:val="uk-UA"/>
        </w:rPr>
        <w:t xml:space="preserve">рядок оцінки професійних характеристик типу претендентів та визначення відповідності кандидатів займаній посаді; </w:t>
      </w:r>
    </w:p>
    <w:p w:rsidR="00553823" w:rsidRPr="00440F90" w:rsidRDefault="005B7788" w:rsidP="00EE5D50">
      <w:pPr>
        <w:pStyle w:val="a4"/>
        <w:tabs>
          <w:tab w:val="left" w:pos="1134"/>
        </w:tabs>
        <w:spacing w:before="0" w:beforeAutospacing="0" w:after="0" w:afterAutospacing="0" w:line="360" w:lineRule="auto"/>
        <w:ind w:firstLine="709"/>
        <w:jc w:val="both"/>
        <w:rPr>
          <w:sz w:val="28"/>
          <w:szCs w:val="28"/>
          <w:lang w:val="uk-UA"/>
        </w:rPr>
      </w:pPr>
      <w:r w:rsidRPr="00440F90">
        <w:rPr>
          <w:sz w:val="28"/>
          <w:szCs w:val="28"/>
          <w:lang w:val="uk-UA"/>
        </w:rPr>
        <w:t xml:space="preserve">– </w:t>
      </w:r>
      <w:r w:rsidR="00553823" w:rsidRPr="00440F90">
        <w:rPr>
          <w:sz w:val="28"/>
          <w:szCs w:val="28"/>
          <w:lang w:val="uk-UA"/>
        </w:rPr>
        <w:t>комплекс заходів щодо забезпечення відповідності особистісних психологічних характеристик кандидатів на державну службу загальнодержавним вимогам до професійної та державно</w:t>
      </w:r>
      <w:r w:rsidR="00030FB5" w:rsidRPr="00440F90">
        <w:rPr>
          <w:sz w:val="28"/>
          <w:szCs w:val="28"/>
          <w:lang w:val="uk-UA"/>
        </w:rPr>
        <w:t>ї службової діяльності</w:t>
      </w:r>
      <w:r w:rsidR="00553823" w:rsidRPr="00440F90">
        <w:rPr>
          <w:sz w:val="28"/>
          <w:szCs w:val="28"/>
          <w:lang w:val="uk-UA"/>
        </w:rPr>
        <w:t>;</w:t>
      </w:r>
    </w:p>
    <w:p w:rsidR="005B7788" w:rsidRPr="00440F90" w:rsidRDefault="005B7788"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w:t>
      </w:r>
      <w:r w:rsidR="00553823" w:rsidRPr="00440F90">
        <w:rPr>
          <w:sz w:val="28"/>
          <w:szCs w:val="28"/>
          <w:lang w:val="uk-UA"/>
        </w:rPr>
        <w:t xml:space="preserve"> визначення відповідності працівника виконуваній роботі; </w:t>
      </w:r>
    </w:p>
    <w:p w:rsidR="005B7788" w:rsidRPr="00440F90" w:rsidRDefault="005B7788"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 </w:t>
      </w:r>
      <w:r w:rsidR="00553823" w:rsidRPr="00440F90">
        <w:rPr>
          <w:sz w:val="28"/>
          <w:szCs w:val="28"/>
          <w:lang w:val="uk-UA"/>
        </w:rPr>
        <w:t>можливості подальшого використання працівника</w:t>
      </w:r>
      <w:r w:rsidR="00EE5D50" w:rsidRPr="00440F90">
        <w:rPr>
          <w:sz w:val="28"/>
          <w:szCs w:val="28"/>
          <w:lang w:val="uk-UA"/>
        </w:rPr>
        <w:t xml:space="preserve"> та результати професійної діяльності</w:t>
      </w:r>
      <w:r w:rsidR="00553823" w:rsidRPr="00440F90">
        <w:rPr>
          <w:sz w:val="28"/>
          <w:szCs w:val="28"/>
          <w:lang w:val="uk-UA"/>
        </w:rPr>
        <w:t>;</w:t>
      </w:r>
    </w:p>
    <w:p w:rsidR="00553823" w:rsidRPr="00440F90" w:rsidRDefault="005B7788"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 </w:t>
      </w:r>
      <w:r w:rsidR="00553823" w:rsidRPr="00440F90">
        <w:rPr>
          <w:sz w:val="28"/>
          <w:szCs w:val="28"/>
          <w:lang w:val="uk-UA"/>
        </w:rPr>
        <w:t>положення працівника в системі внутрішніх відносин колективу;</w:t>
      </w:r>
    </w:p>
    <w:p w:rsidR="003340B2" w:rsidRPr="00440F90" w:rsidRDefault="005B7788"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w:t>
      </w:r>
      <w:r w:rsidR="00EE5D50" w:rsidRPr="00440F90">
        <w:rPr>
          <w:sz w:val="28"/>
          <w:szCs w:val="28"/>
          <w:lang w:val="uk-UA"/>
        </w:rPr>
        <w:t xml:space="preserve"> </w:t>
      </w:r>
      <w:r w:rsidRPr="00440F90">
        <w:rPr>
          <w:sz w:val="28"/>
          <w:szCs w:val="28"/>
          <w:lang w:val="uk-UA"/>
        </w:rPr>
        <w:t>п</w:t>
      </w:r>
      <w:r w:rsidR="00553823" w:rsidRPr="00440F90">
        <w:rPr>
          <w:sz w:val="28"/>
          <w:szCs w:val="28"/>
          <w:lang w:val="uk-UA"/>
        </w:rPr>
        <w:t>роцес ретельного вивчення професійних та особистих якостей претендента з точки зору кадрового резерву та наявного складу претендента</w:t>
      </w:r>
      <w:r w:rsidR="00E057FE" w:rsidRPr="00440F90">
        <w:rPr>
          <w:rStyle w:val="af1"/>
          <w:sz w:val="28"/>
          <w:szCs w:val="28"/>
          <w:lang w:val="uk-UA"/>
        </w:rPr>
        <w:footnoteReference w:id="20"/>
      </w:r>
      <w:r w:rsidR="00553823" w:rsidRPr="00440F90">
        <w:rPr>
          <w:sz w:val="28"/>
          <w:szCs w:val="28"/>
          <w:lang w:val="uk-UA"/>
        </w:rPr>
        <w:t>.</w:t>
      </w:r>
    </w:p>
    <w:p w:rsidR="006275C5" w:rsidRPr="00440F90" w:rsidRDefault="00CD3DB6"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Особливостями</w:t>
      </w:r>
      <w:r w:rsidR="00030FB5" w:rsidRPr="00440F90">
        <w:rPr>
          <w:sz w:val="28"/>
          <w:szCs w:val="28"/>
          <w:lang w:val="uk-UA"/>
        </w:rPr>
        <w:t xml:space="preserve"> </w:t>
      </w:r>
      <w:r w:rsidRPr="00440F90">
        <w:rPr>
          <w:sz w:val="28"/>
          <w:szCs w:val="28"/>
          <w:lang w:val="uk-UA"/>
        </w:rPr>
        <w:t>підбору</w:t>
      </w:r>
      <w:r w:rsidR="006275C5" w:rsidRPr="00440F90">
        <w:rPr>
          <w:sz w:val="28"/>
          <w:szCs w:val="28"/>
          <w:lang w:val="uk-UA"/>
        </w:rPr>
        <w:t xml:space="preserve"> державних службовців дослідники вважають: науковість, моральність, законність, спадковість, демократичність, змінність, відкритість. Для країн ЄС такий спільний принцип, згідно зі ст. </w:t>
      </w:r>
      <w:r w:rsidRPr="00440F90">
        <w:rPr>
          <w:sz w:val="28"/>
          <w:szCs w:val="28"/>
          <w:lang w:val="uk-UA"/>
        </w:rPr>
        <w:t>6</w:t>
      </w:r>
      <w:r w:rsidR="006275C5" w:rsidRPr="00440F90">
        <w:rPr>
          <w:sz w:val="28"/>
          <w:szCs w:val="28"/>
          <w:lang w:val="uk-UA"/>
        </w:rPr>
        <w:t xml:space="preserve"> Договору</w:t>
      </w:r>
      <w:r w:rsidR="006A2676" w:rsidRPr="00440F90">
        <w:rPr>
          <w:sz w:val="28"/>
          <w:szCs w:val="28"/>
          <w:lang w:val="uk-UA"/>
        </w:rPr>
        <w:t xml:space="preserve"> про ЄС</w:t>
      </w:r>
      <w:r w:rsidR="006275C5" w:rsidRPr="00440F90">
        <w:rPr>
          <w:sz w:val="28"/>
          <w:szCs w:val="28"/>
          <w:lang w:val="uk-UA"/>
        </w:rPr>
        <w:t>: свобода, демократія, повага до пр</w:t>
      </w:r>
      <w:r w:rsidR="006A2676" w:rsidRPr="00440F90">
        <w:rPr>
          <w:sz w:val="28"/>
          <w:szCs w:val="28"/>
          <w:lang w:val="uk-UA"/>
        </w:rPr>
        <w:t>ав людини та верховенство права</w:t>
      </w:r>
      <w:r w:rsidR="006275C5" w:rsidRPr="00440F90">
        <w:rPr>
          <w:sz w:val="28"/>
          <w:szCs w:val="28"/>
          <w:lang w:val="uk-UA"/>
        </w:rPr>
        <w:t>. З цього приводу Постійна Рада Європи, відповідальна за діяльність регіональних і місцевих адміністративних органів, прийняла Декларацію основоположних принципів кадрової роботи державних службовців, яка встановлює єдині вимоги до співпраці з державними службовцями</w:t>
      </w:r>
      <w:r w:rsidR="00B35767" w:rsidRPr="00440F90">
        <w:rPr>
          <w:rStyle w:val="af1"/>
          <w:sz w:val="28"/>
          <w:szCs w:val="28"/>
          <w:lang w:val="uk-UA"/>
        </w:rPr>
        <w:footnoteReference w:id="21"/>
      </w:r>
      <w:r w:rsidR="006275C5" w:rsidRPr="00440F90">
        <w:rPr>
          <w:sz w:val="28"/>
          <w:szCs w:val="28"/>
          <w:lang w:val="uk-UA"/>
        </w:rPr>
        <w:t>.</w:t>
      </w:r>
    </w:p>
    <w:p w:rsidR="006275C5" w:rsidRPr="00440F90" w:rsidRDefault="006275C5"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За висновками науковців, для наближення української державної служби до стандартів, притаманних країнам ЄС, необхідні прямі зусилля щодо застосування кращого досвіду та практик у відборі державних службовців. Тому основні принципи цього відбору такі:</w:t>
      </w:r>
      <w:r w:rsidR="004F41B4" w:rsidRPr="00440F90">
        <w:rPr>
          <w:sz w:val="28"/>
          <w:szCs w:val="28"/>
          <w:lang w:val="uk-UA"/>
        </w:rPr>
        <w:t xml:space="preserve"> </w:t>
      </w:r>
      <w:r w:rsidRPr="00440F90">
        <w:rPr>
          <w:sz w:val="28"/>
          <w:szCs w:val="28"/>
          <w:lang w:val="uk-UA"/>
        </w:rPr>
        <w:t>наукова обґрунтованість, реалістичність, інтелектуальна творчість та аналіз соціальних процесів;</w:t>
      </w:r>
      <w:r w:rsidR="006A2676" w:rsidRPr="00440F90">
        <w:rPr>
          <w:sz w:val="28"/>
          <w:szCs w:val="28"/>
          <w:lang w:val="uk-UA"/>
        </w:rPr>
        <w:t xml:space="preserve"> і</w:t>
      </w:r>
      <w:r w:rsidRPr="00440F90">
        <w:rPr>
          <w:sz w:val="28"/>
          <w:szCs w:val="28"/>
          <w:lang w:val="uk-UA"/>
        </w:rPr>
        <w:t xml:space="preserve">нституції, право, демократія, справедливість; </w:t>
      </w:r>
      <w:r w:rsidR="006A2676" w:rsidRPr="00440F90">
        <w:rPr>
          <w:sz w:val="28"/>
          <w:szCs w:val="28"/>
          <w:lang w:val="uk-UA"/>
        </w:rPr>
        <w:t>к</w:t>
      </w:r>
      <w:r w:rsidRPr="00440F90">
        <w:rPr>
          <w:sz w:val="28"/>
          <w:szCs w:val="28"/>
          <w:lang w:val="uk-UA"/>
        </w:rPr>
        <w:t>ритичний аналіз вітчизняного та зарубіжного досвіду співпраці з державними адміністраторами з метою ефективного впровадження в Україні</w:t>
      </w:r>
      <w:r w:rsidR="00CB468E" w:rsidRPr="00440F90">
        <w:rPr>
          <w:sz w:val="28"/>
          <w:szCs w:val="28"/>
          <w:lang w:val="uk-UA"/>
        </w:rPr>
        <w:t xml:space="preserve"> (рисунок </w:t>
      </w:r>
      <w:r w:rsidR="00540EC8" w:rsidRPr="00440F90">
        <w:rPr>
          <w:sz w:val="28"/>
          <w:szCs w:val="28"/>
          <w:lang w:val="uk-UA"/>
        </w:rPr>
        <w:t>1.4</w:t>
      </w:r>
      <w:r w:rsidR="00CB468E" w:rsidRPr="00440F90">
        <w:rPr>
          <w:sz w:val="28"/>
          <w:szCs w:val="28"/>
          <w:lang w:val="uk-UA"/>
        </w:rPr>
        <w:t>)</w:t>
      </w:r>
      <w:r w:rsidR="00B35767" w:rsidRPr="00440F90">
        <w:rPr>
          <w:rStyle w:val="af1"/>
          <w:sz w:val="28"/>
          <w:szCs w:val="28"/>
          <w:lang w:val="uk-UA"/>
        </w:rPr>
        <w:footnoteReference w:id="22"/>
      </w:r>
      <w:r w:rsidRPr="00440F90">
        <w:rPr>
          <w:sz w:val="28"/>
          <w:szCs w:val="28"/>
          <w:lang w:val="uk-UA"/>
        </w:rPr>
        <w:t>.</w:t>
      </w:r>
    </w:p>
    <w:p w:rsidR="00CB468E" w:rsidRPr="00440F90" w:rsidRDefault="00CB468E" w:rsidP="00125636">
      <w:pPr>
        <w:pStyle w:val="a4"/>
        <w:spacing w:before="0" w:beforeAutospacing="0" w:after="0" w:afterAutospacing="0" w:line="360" w:lineRule="auto"/>
        <w:ind w:firstLine="709"/>
        <w:jc w:val="both"/>
        <w:rPr>
          <w:sz w:val="28"/>
          <w:szCs w:val="28"/>
          <w:lang w:val="uk-UA"/>
        </w:rPr>
      </w:pPr>
    </w:p>
    <w:p w:rsidR="00CB468E" w:rsidRPr="00440F90" w:rsidRDefault="00CB468E" w:rsidP="00125636">
      <w:pPr>
        <w:pStyle w:val="a4"/>
        <w:spacing w:before="0" w:beforeAutospacing="0" w:after="0" w:afterAutospacing="0" w:line="360" w:lineRule="auto"/>
        <w:ind w:firstLine="709"/>
        <w:jc w:val="both"/>
        <w:rPr>
          <w:sz w:val="28"/>
          <w:szCs w:val="28"/>
          <w:lang w:val="uk-UA"/>
        </w:rPr>
      </w:pPr>
      <w:r w:rsidRPr="00440F90">
        <w:rPr>
          <w:noProof/>
          <w:sz w:val="28"/>
          <w:szCs w:val="28"/>
          <w:lang w:val="uk-UA" w:eastAsia="uk-UA"/>
        </w:rPr>
        <w:lastRenderedPageBreak/>
        <w:drawing>
          <wp:inline distT="0" distB="0" distL="0" distR="0">
            <wp:extent cx="5486400" cy="2475782"/>
            <wp:effectExtent l="0" t="0" r="0" b="1270"/>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p w:rsidR="00CB468E" w:rsidRPr="00440F90" w:rsidRDefault="00540EC8" w:rsidP="00540EC8">
      <w:pPr>
        <w:pStyle w:val="a4"/>
        <w:spacing w:before="0" w:beforeAutospacing="0" w:after="0" w:afterAutospacing="0" w:line="360" w:lineRule="auto"/>
        <w:ind w:firstLine="709"/>
        <w:jc w:val="center"/>
        <w:rPr>
          <w:sz w:val="28"/>
          <w:szCs w:val="28"/>
          <w:lang w:val="uk-UA"/>
        </w:rPr>
      </w:pPr>
      <w:r w:rsidRPr="00440F90">
        <w:rPr>
          <w:sz w:val="28"/>
          <w:szCs w:val="28"/>
          <w:lang w:val="uk-UA"/>
        </w:rPr>
        <w:t xml:space="preserve">Рис. 1.4 </w:t>
      </w:r>
      <w:r w:rsidR="00E50383" w:rsidRPr="00440F90">
        <w:rPr>
          <w:sz w:val="28"/>
          <w:szCs w:val="28"/>
          <w:lang w:val="uk-UA"/>
        </w:rPr>
        <w:t xml:space="preserve">- </w:t>
      </w:r>
      <w:r w:rsidRPr="00440F90">
        <w:rPr>
          <w:sz w:val="28"/>
          <w:szCs w:val="28"/>
          <w:lang w:val="uk-UA"/>
        </w:rPr>
        <w:t>О</w:t>
      </w:r>
      <w:r w:rsidR="00030FB5" w:rsidRPr="00440F90">
        <w:rPr>
          <w:sz w:val="28"/>
          <w:szCs w:val="28"/>
          <w:lang w:val="uk-UA"/>
        </w:rPr>
        <w:t xml:space="preserve">сновні принципи </w:t>
      </w:r>
      <w:r w:rsidRPr="00440F90">
        <w:rPr>
          <w:sz w:val="28"/>
          <w:szCs w:val="28"/>
          <w:lang w:val="uk-UA"/>
        </w:rPr>
        <w:t>відбору</w:t>
      </w:r>
    </w:p>
    <w:p w:rsidR="00CB468E" w:rsidRPr="00440F90" w:rsidRDefault="00CB468E" w:rsidP="00125636">
      <w:pPr>
        <w:pStyle w:val="a4"/>
        <w:spacing w:before="0" w:beforeAutospacing="0" w:after="0" w:afterAutospacing="0" w:line="360" w:lineRule="auto"/>
        <w:ind w:firstLine="709"/>
        <w:jc w:val="both"/>
        <w:rPr>
          <w:sz w:val="28"/>
          <w:szCs w:val="28"/>
          <w:lang w:val="uk-UA"/>
        </w:rPr>
      </w:pPr>
    </w:p>
    <w:p w:rsidR="006A2676" w:rsidRPr="00440F90" w:rsidRDefault="006A2676"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При цьому необхідно дотримуватися основних принципів державної служби. Так, відповідно до ст. 4 Закону України «Про державну службу»</w:t>
      </w:r>
      <w:r w:rsidR="00B35767" w:rsidRPr="00440F90">
        <w:rPr>
          <w:rStyle w:val="af1"/>
          <w:sz w:val="28"/>
          <w:szCs w:val="28"/>
          <w:lang w:val="uk-UA"/>
        </w:rPr>
        <w:footnoteReference w:id="23"/>
      </w:r>
      <w:r w:rsidRPr="00440F90">
        <w:rPr>
          <w:sz w:val="28"/>
          <w:szCs w:val="28"/>
          <w:lang w:val="uk-UA"/>
        </w:rPr>
        <w:t>, що включає верховенство права і законність, а також професіоналізм, патріотизм, порядність, ефективність, політичну справедливість.</w:t>
      </w:r>
    </w:p>
    <w:p w:rsidR="006A2676" w:rsidRPr="00440F90" w:rsidRDefault="006A2676"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Крім того, принцип професіоналізації має бути закладений у модель державного службовця з самого початку (не тільки закладений, але й законодавчо гарантований), щоб реалізувати ідеал професіоналізації державного службовця</w:t>
      </w:r>
      <w:r w:rsidR="003C2A7F" w:rsidRPr="00440F90">
        <w:rPr>
          <w:rStyle w:val="af1"/>
          <w:sz w:val="28"/>
          <w:szCs w:val="28"/>
          <w:lang w:val="uk-UA"/>
        </w:rPr>
        <w:footnoteReference w:id="24"/>
      </w:r>
      <w:r w:rsidRPr="00440F90">
        <w:rPr>
          <w:sz w:val="28"/>
          <w:szCs w:val="28"/>
          <w:lang w:val="uk-UA"/>
        </w:rPr>
        <w:t>.</w:t>
      </w:r>
    </w:p>
    <w:p w:rsidR="006275C5" w:rsidRPr="00440F90" w:rsidRDefault="006A2676"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Тому основною проблемою розкриття теми роботи є розгляд основних професійних якостей, якими повинні володіти претенденти на посади в державних органах, тобто якостей, що містяться в загальних професійних здібностях. Якості, необхідні державному службовцю, розуміються як здібності або характеристики, які роблять його придатним для успішного виконання своїх професійних обов'язків. В основі розвитку здібностей лежать вроджені анатомо-фізіологічні особливості, тобто функціональні особливості мозку, нервової системи, органів чуття, організму людини, які становлять природну основу її розвитку.</w:t>
      </w:r>
    </w:p>
    <w:p w:rsidR="007F11C5" w:rsidRPr="00440F90" w:rsidRDefault="007F11C5"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Ми погоджуємося з дослідниками, що кандидати не можуть стати професіоналами, якщо вони володіють необхідними професійно важливими якостями, але якщо у них немає потреби у професійній діяльності. Водночас неузгодженості можуть виникати, коли людина намагається здійснювати професійну діяльність некомпетентно, але при цьому не має цілісності та відкритості до нового досвіду. Це призвело до зниження професіоналізму державних службовців. Тому добір на державну службу осіб, які володіють необхідними професійно важливими якостями та потребують ефективної професійної діяльності, забезпечує підвищення рівня кадрового потенціалу національних органів влади</w:t>
      </w:r>
      <w:r w:rsidR="001825DC" w:rsidRPr="00440F90">
        <w:rPr>
          <w:rStyle w:val="af1"/>
          <w:sz w:val="28"/>
          <w:szCs w:val="28"/>
          <w:lang w:val="uk-UA"/>
        </w:rPr>
        <w:footnoteReference w:id="25"/>
      </w:r>
      <w:r w:rsidRPr="00440F90">
        <w:rPr>
          <w:sz w:val="28"/>
          <w:szCs w:val="28"/>
          <w:lang w:val="uk-UA"/>
        </w:rPr>
        <w:t>.</w:t>
      </w:r>
    </w:p>
    <w:p w:rsidR="00096C2E" w:rsidRPr="00440F90" w:rsidRDefault="007F11C5"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У роботах вітчизняних і зарубіжних дослідників відзначено низку професійно значущих якостей, які визначають якості та характеристики, необхідні для оцінки при відборі кандидатів на державну службу. Зокрема,</w:t>
      </w:r>
    </w:p>
    <w:p w:rsidR="007F11C5" w:rsidRPr="00440F90" w:rsidRDefault="007F11C5"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Х. Олпорт поділяє людські риси на загальні риси кожної людини та індивідуальні риси, причому останні є характеристиками окремої особистості. Р. Кеттел узагальнив глибину структури особистості, що складається з 16 основних характеристик, і на цій основі розробив опитувальник «16 факторів особистості». Узагальнюючи загальну характеристику особистості, пропонується описувати психологічні характеристики та органічні особливості особистості державного службовця за допомогою моделі параметрів «великої п’ятірки», а саме: відкритість до досвіду; чесність; екстравертність; поступливість; нейротизм.</w:t>
      </w:r>
    </w:p>
    <w:p w:rsidR="00A25134" w:rsidRPr="00440F90" w:rsidRDefault="00A25134"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Аналіз літератури показує, що існують різні підходи до розгляду цього питання. Тому Н. Нижник</w:t>
      </w:r>
      <w:r w:rsidR="001825DC" w:rsidRPr="00440F90">
        <w:rPr>
          <w:rStyle w:val="af1"/>
          <w:sz w:val="28"/>
          <w:szCs w:val="28"/>
          <w:lang w:val="uk-UA"/>
        </w:rPr>
        <w:footnoteReference w:id="26"/>
      </w:r>
      <w:r w:rsidRPr="00440F90">
        <w:rPr>
          <w:sz w:val="28"/>
          <w:szCs w:val="28"/>
          <w:lang w:val="uk-UA"/>
        </w:rPr>
        <w:t xml:space="preserve"> та С. Мосов наводять базовий перелік якостей державного службовця, який має включати: досвід, дисциплінованість, рівень знань, здатність до навчання, працездатність, ініціативність, психологічну стійкість, аналітичне мислення, волю та рішучість, фізичн</w:t>
      </w:r>
      <w:r w:rsidR="004C6320" w:rsidRPr="00440F90">
        <w:rPr>
          <w:sz w:val="28"/>
          <w:szCs w:val="28"/>
          <w:lang w:val="uk-UA"/>
        </w:rPr>
        <w:t>ий</w:t>
      </w:r>
      <w:r w:rsidRPr="00440F90">
        <w:rPr>
          <w:sz w:val="28"/>
          <w:szCs w:val="28"/>
          <w:lang w:val="uk-UA"/>
        </w:rPr>
        <w:t xml:space="preserve"> стан, </w:t>
      </w:r>
      <w:r w:rsidR="004C6320" w:rsidRPr="00440F90">
        <w:rPr>
          <w:sz w:val="28"/>
          <w:szCs w:val="28"/>
          <w:lang w:val="uk-UA"/>
        </w:rPr>
        <w:t>і</w:t>
      </w:r>
      <w:r w:rsidRPr="00440F90">
        <w:rPr>
          <w:sz w:val="28"/>
          <w:szCs w:val="28"/>
          <w:lang w:val="uk-UA"/>
        </w:rPr>
        <w:t xml:space="preserve">нтуїція, </w:t>
      </w:r>
      <w:r w:rsidRPr="00440F90">
        <w:rPr>
          <w:sz w:val="28"/>
          <w:szCs w:val="28"/>
          <w:lang w:val="uk-UA"/>
        </w:rPr>
        <w:lastRenderedPageBreak/>
        <w:t>навички вирішення проблем, досвід роботи, знання та вміння працювати з людьми.</w:t>
      </w:r>
    </w:p>
    <w:p w:rsidR="00A25134" w:rsidRPr="00440F90" w:rsidRDefault="00C815E2"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Науковець </w:t>
      </w:r>
      <w:r w:rsidR="00A25134" w:rsidRPr="00440F90">
        <w:rPr>
          <w:sz w:val="28"/>
          <w:szCs w:val="28"/>
          <w:lang w:val="uk-UA"/>
        </w:rPr>
        <w:t>С. Дружилов</w:t>
      </w:r>
      <w:r w:rsidR="002E49A1" w:rsidRPr="00440F90">
        <w:rPr>
          <w:rStyle w:val="af1"/>
          <w:sz w:val="28"/>
          <w:szCs w:val="28"/>
          <w:lang w:val="uk-UA"/>
        </w:rPr>
        <w:footnoteReference w:id="27"/>
      </w:r>
      <w:r w:rsidR="00A25134" w:rsidRPr="00440F90">
        <w:rPr>
          <w:sz w:val="28"/>
          <w:szCs w:val="28"/>
          <w:lang w:val="uk-UA"/>
        </w:rPr>
        <w:t xml:space="preserve"> нараховує чотири категорії характеристик державних службовців: фізичні, психологічні, інтелектуальні та особистісні. А.Авер'янов зазначив, що підбір держорганів та їх кадрового складу має ґрунтуватися на професійних, особистих та етичних якостях. Серед професійно-характерних ознак державного службовця Н.Липовська виділяє: ефективність професійної діяльності, здатність успішно функціонувати в суспільстві, адекватне уявлення про соціальні об’єкти, комунікативна компетентність.</w:t>
      </w:r>
    </w:p>
    <w:p w:rsidR="004C6320" w:rsidRPr="00440F90" w:rsidRDefault="004C6320"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Визначення переліку важливих кар’єрних якостей на державній службі настільки різноманітне, що воно є широким і потенційно зростаючим. Це тим більше, що державна служба є динамічною системою, в якій обов’язки та методи виконання службовців залежать від обов’язків та методів роботи відповідних державних установ, які, у свою чергу, залежать, зокрема, від державної кадрової політики та дер</w:t>
      </w:r>
      <w:r w:rsidR="00096C2E" w:rsidRPr="00440F90">
        <w:rPr>
          <w:sz w:val="28"/>
          <w:szCs w:val="28"/>
          <w:lang w:val="uk-UA"/>
        </w:rPr>
        <w:t>жавної політики у сфері загальні</w:t>
      </w:r>
      <w:r w:rsidRPr="00440F90">
        <w:rPr>
          <w:sz w:val="28"/>
          <w:szCs w:val="28"/>
          <w:lang w:val="uk-UA"/>
        </w:rPr>
        <w:t xml:space="preserve">й. Іншою причиною є багатогранність кожного, хто прагне або став державним службовцем, що вимагає вивчення всіх державних службовців і конкретних категорій посад. </w:t>
      </w:r>
      <w:r w:rsidR="00856CCB" w:rsidRPr="00440F90">
        <w:rPr>
          <w:sz w:val="28"/>
          <w:szCs w:val="28"/>
          <w:lang w:val="uk-UA"/>
        </w:rPr>
        <w:t xml:space="preserve">Науковець </w:t>
      </w:r>
      <w:r w:rsidRPr="00440F90">
        <w:rPr>
          <w:sz w:val="28"/>
          <w:szCs w:val="28"/>
          <w:lang w:val="uk-UA"/>
        </w:rPr>
        <w:t>Сороко</w:t>
      </w:r>
      <w:r w:rsidR="00856CCB" w:rsidRPr="00440F90">
        <w:rPr>
          <w:sz w:val="28"/>
          <w:szCs w:val="28"/>
          <w:lang w:val="uk-UA"/>
        </w:rPr>
        <w:t xml:space="preserve"> В.</w:t>
      </w:r>
      <w:r w:rsidR="002E49A1" w:rsidRPr="00440F90">
        <w:rPr>
          <w:rStyle w:val="af1"/>
          <w:sz w:val="28"/>
          <w:szCs w:val="28"/>
          <w:lang w:val="uk-UA"/>
        </w:rPr>
        <w:footnoteReference w:id="28"/>
      </w:r>
      <w:r w:rsidRPr="00440F90">
        <w:rPr>
          <w:sz w:val="28"/>
          <w:szCs w:val="28"/>
          <w:lang w:val="uk-UA"/>
        </w:rPr>
        <w:t xml:space="preserve"> вважає, що неможливо точно узагальнити тип нервової системи, темперамент, характер, здібності та інші органічні характеристики кандидатів на ті чи інші посади в державному управлінні. В одній трудовій групі краще зробити вибір, віддавши перевагу </w:t>
      </w:r>
      <w:r w:rsidR="00856CCB" w:rsidRPr="00440F90">
        <w:rPr>
          <w:sz w:val="28"/>
          <w:szCs w:val="28"/>
          <w:lang w:val="uk-UA"/>
        </w:rPr>
        <w:t>холерику</w:t>
      </w:r>
      <w:r w:rsidRPr="00440F90">
        <w:rPr>
          <w:sz w:val="28"/>
          <w:szCs w:val="28"/>
          <w:lang w:val="uk-UA"/>
        </w:rPr>
        <w:t xml:space="preserve">, а в іншій - </w:t>
      </w:r>
      <w:r w:rsidR="00856CCB" w:rsidRPr="00440F90">
        <w:rPr>
          <w:sz w:val="28"/>
          <w:szCs w:val="28"/>
          <w:lang w:val="uk-UA"/>
        </w:rPr>
        <w:t>сангвініку чи меланхоліку.</w:t>
      </w:r>
      <w:r w:rsidRPr="00440F90">
        <w:rPr>
          <w:sz w:val="28"/>
          <w:szCs w:val="28"/>
          <w:lang w:val="uk-UA"/>
        </w:rPr>
        <w:t xml:space="preserve"> </w:t>
      </w:r>
      <w:r w:rsidR="0071355E" w:rsidRPr="00440F90">
        <w:rPr>
          <w:sz w:val="28"/>
          <w:szCs w:val="28"/>
          <w:lang w:val="uk-UA"/>
        </w:rPr>
        <w:t xml:space="preserve"> </w:t>
      </w:r>
      <w:r w:rsidRPr="00440F90">
        <w:rPr>
          <w:sz w:val="28"/>
          <w:szCs w:val="28"/>
          <w:lang w:val="uk-UA"/>
        </w:rPr>
        <w:t>Від їх темпераменту і характеру залежить якість, ефективність і своєчасність виконання службових обов'язків, хороша атмосфера в трудовому колективі. Це істотно впливає на специфікацію завдання і не фіксує професійно важливих якостей</w:t>
      </w:r>
      <w:r w:rsidR="0065452B" w:rsidRPr="00440F90">
        <w:rPr>
          <w:rStyle w:val="af1"/>
          <w:sz w:val="28"/>
          <w:szCs w:val="28"/>
          <w:lang w:val="uk-UA"/>
        </w:rPr>
        <w:footnoteReference w:id="29"/>
      </w:r>
      <w:r w:rsidRPr="00440F90">
        <w:rPr>
          <w:sz w:val="28"/>
          <w:szCs w:val="28"/>
          <w:lang w:val="uk-UA"/>
        </w:rPr>
        <w:t>.</w:t>
      </w:r>
    </w:p>
    <w:p w:rsidR="000C2DED" w:rsidRPr="00440F90" w:rsidRDefault="000C2DED"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Розгляд можливостей державних службовців є особливо важливим для дослідження. У зв'язку з цим доцільно звернутися до понять «компетентність» і «компетентн</w:t>
      </w:r>
      <w:r w:rsidR="0098306E" w:rsidRPr="00440F90">
        <w:rPr>
          <w:sz w:val="28"/>
          <w:szCs w:val="28"/>
          <w:lang w:val="uk-UA"/>
        </w:rPr>
        <w:t>існий</w:t>
      </w:r>
      <w:r w:rsidRPr="00440F90">
        <w:rPr>
          <w:sz w:val="28"/>
          <w:szCs w:val="28"/>
          <w:lang w:val="uk-UA"/>
        </w:rPr>
        <w:t xml:space="preserve">». </w:t>
      </w:r>
      <w:r w:rsidR="0098306E" w:rsidRPr="00440F90">
        <w:rPr>
          <w:sz w:val="28"/>
          <w:szCs w:val="28"/>
          <w:lang w:val="uk-UA"/>
        </w:rPr>
        <w:t xml:space="preserve">Науковці </w:t>
      </w:r>
      <w:r w:rsidR="0098306E" w:rsidRPr="00440F90">
        <w:rPr>
          <w:rStyle w:val="af1"/>
          <w:sz w:val="28"/>
          <w:szCs w:val="28"/>
          <w:lang w:val="uk-UA"/>
        </w:rPr>
        <w:footnoteReference w:id="30"/>
      </w:r>
      <w:r w:rsidRPr="00440F90">
        <w:rPr>
          <w:sz w:val="28"/>
          <w:szCs w:val="28"/>
          <w:lang w:val="uk-UA"/>
        </w:rPr>
        <w:t xml:space="preserve"> використовують концепцію можливостей у контексті функціональних можливостей і в контексті аналізу поведінкових аспектів. Тому, коли йдеться про знання, уміння, особистісні властивості та здібності, використовується термін «здібності» — при визначенні мінімально допустимої якості праці.</w:t>
      </w:r>
    </w:p>
    <w:p w:rsidR="000C2DED" w:rsidRPr="00440F90" w:rsidRDefault="000C2DED"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Т. Кокерілл розробив концепцію поділу описаного феномену на «вхідну» частину (характеристики, які існують до виникнення ситуації, що вимагає певних компетенцій, наприклад – впевненість у собі, здатність протистояти стресу) та «вихідну» частину (ситуація, що вимагає діяльність, наприклад, презентація або навички активного слухання). У «вхід» - здатність, у вихід - здатність. Тому поняття «компетенція» використовується для визначення індивідуальних характеристик, які сприяють виконанню роботи, а поняття «компетенція» використову</w:t>
      </w:r>
      <w:r w:rsidR="00096C2E" w:rsidRPr="00440F90">
        <w:rPr>
          <w:sz w:val="28"/>
          <w:szCs w:val="28"/>
          <w:lang w:val="uk-UA"/>
        </w:rPr>
        <w:t>ється для опису вимог, які ставлять</w:t>
      </w:r>
      <w:r w:rsidRPr="00440F90">
        <w:rPr>
          <w:sz w:val="28"/>
          <w:szCs w:val="28"/>
          <w:lang w:val="uk-UA"/>
        </w:rPr>
        <w:t xml:space="preserve"> до працівників</w:t>
      </w:r>
      <w:r w:rsidR="0071355E" w:rsidRPr="00440F90">
        <w:rPr>
          <w:rStyle w:val="af1"/>
          <w:sz w:val="28"/>
          <w:szCs w:val="28"/>
          <w:lang w:val="uk-UA"/>
        </w:rPr>
        <w:footnoteReference w:id="31"/>
      </w:r>
      <w:r w:rsidRPr="00440F90">
        <w:rPr>
          <w:sz w:val="28"/>
          <w:szCs w:val="28"/>
          <w:lang w:val="uk-UA"/>
        </w:rPr>
        <w:t>.</w:t>
      </w:r>
    </w:p>
    <w:p w:rsidR="000C2DED" w:rsidRPr="00440F90" w:rsidRDefault="000C2DED"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К. Вудрафл пропонує розглядати «Компетенція </w:t>
      </w:r>
      <w:r w:rsidR="00B56F69" w:rsidRPr="00440F90">
        <w:rPr>
          <w:sz w:val="28"/>
          <w:szCs w:val="28"/>
          <w:lang w:val="uk-UA"/>
        </w:rPr>
        <w:t>–</w:t>
      </w:r>
      <w:r w:rsidRPr="00440F90">
        <w:rPr>
          <w:sz w:val="28"/>
          <w:szCs w:val="28"/>
          <w:lang w:val="uk-UA"/>
        </w:rPr>
        <w:t xml:space="preserve"> це набір правил поведінки, якими повинні володіти керівники, щоб виконувати свої обов’язки з урахуванням компетентності». Тим часом приналежність до певного робочого місця підкреслює інше визначення: «Компетенція </w:t>
      </w:r>
      <w:r w:rsidR="00B56F69" w:rsidRPr="00440F90">
        <w:rPr>
          <w:sz w:val="28"/>
          <w:szCs w:val="28"/>
          <w:lang w:val="uk-UA"/>
        </w:rPr>
        <w:t>–</w:t>
      </w:r>
      <w:r w:rsidRPr="00440F90">
        <w:rPr>
          <w:sz w:val="28"/>
          <w:szCs w:val="28"/>
          <w:lang w:val="uk-UA"/>
        </w:rPr>
        <w:t xml:space="preserve"> це здатність л</w:t>
      </w:r>
      <w:r w:rsidR="00096C2E" w:rsidRPr="00440F90">
        <w:rPr>
          <w:sz w:val="28"/>
          <w:szCs w:val="28"/>
          <w:lang w:val="uk-UA"/>
        </w:rPr>
        <w:t>юдини виконувати свої обов’язки,</w:t>
      </w:r>
      <w:r w:rsidRPr="00440F90">
        <w:rPr>
          <w:sz w:val="28"/>
          <w:szCs w:val="28"/>
          <w:lang w:val="uk-UA"/>
        </w:rPr>
        <w:t xml:space="preserve"> певне робоче місце, робоче місце та стандарти праці»</w:t>
      </w:r>
      <w:r w:rsidR="0098306E" w:rsidRPr="00440F90">
        <w:rPr>
          <w:rStyle w:val="af1"/>
          <w:sz w:val="28"/>
          <w:szCs w:val="28"/>
          <w:lang w:val="uk-UA"/>
        </w:rPr>
        <w:footnoteReference w:id="32"/>
      </w:r>
      <w:r w:rsidRPr="00440F90">
        <w:rPr>
          <w:sz w:val="28"/>
          <w:szCs w:val="28"/>
          <w:lang w:val="uk-UA"/>
        </w:rPr>
        <w:t>.</w:t>
      </w:r>
    </w:p>
    <w:p w:rsidR="000C2DED" w:rsidRPr="00440F90" w:rsidRDefault="000C2DED"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Т. Базаров вказував, що поняття «дієздатність» можна розглядати як з позиції особи, яка виконує роботу, так і з позиції роботи, яку ця особа виконує. Компетенції для посади - вимоги, необхідні для успішного виконання роботи, </w:t>
      </w:r>
      <w:r w:rsidRPr="00440F90">
        <w:rPr>
          <w:sz w:val="28"/>
          <w:szCs w:val="28"/>
          <w:lang w:val="uk-UA"/>
        </w:rPr>
        <w:lastRenderedPageBreak/>
        <w:t>яка відповідає посаді. Часто ці якості поєднують знання, професійні навички та типові особистісні або організаційні культурні характеристики, необхідні для успіху в роботі (у конкретній професії, на конкретній посаді). Іноді компетенції можуть бути представлені моделями спеціалізованої поведінки, необхідної для досягнення високих результатів. Говорячи про компетентність працівника, ми маємо на увазі його здатність і готовність виконувати певний вид роботи на необхідному рівні якості</w:t>
      </w:r>
      <w:r w:rsidR="0098306E" w:rsidRPr="00440F90">
        <w:rPr>
          <w:rStyle w:val="af1"/>
          <w:sz w:val="28"/>
          <w:szCs w:val="28"/>
          <w:lang w:val="uk-UA"/>
        </w:rPr>
        <w:footnoteReference w:id="33"/>
      </w:r>
      <w:r w:rsidRPr="00440F90">
        <w:rPr>
          <w:sz w:val="28"/>
          <w:szCs w:val="28"/>
          <w:lang w:val="uk-UA"/>
        </w:rPr>
        <w:t>.</w:t>
      </w:r>
    </w:p>
    <w:p w:rsidR="00650224" w:rsidRPr="00440F90" w:rsidRDefault="00650224"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С. Хаджирадєва підкреслила, що навчання державних службовців професійно-мовленнєвому спілкуванню є однією з найважливіших умов професійної компетентності державних службовців. Н. Гончарук та С. Серьогін вважали, що «професійна компетентність потребує постійного вдосконалення, яка є одним із найефективніших методів державного управління, що визначає формування іміджу державного службовця та проф</w:t>
      </w:r>
      <w:r w:rsidR="00CA44B3" w:rsidRPr="00440F90">
        <w:rPr>
          <w:sz w:val="28"/>
          <w:szCs w:val="28"/>
          <w:lang w:val="uk-UA"/>
        </w:rPr>
        <w:t>есійних якостей особистості, як</w:t>
      </w:r>
      <w:r w:rsidRPr="00440F90">
        <w:rPr>
          <w:sz w:val="28"/>
          <w:szCs w:val="28"/>
          <w:lang w:val="uk-UA"/>
        </w:rPr>
        <w:t xml:space="preserve"> передумова для його особистого та кар’єрного розвитку»</w:t>
      </w:r>
      <w:r w:rsidR="0071355E" w:rsidRPr="00440F90">
        <w:rPr>
          <w:rStyle w:val="af1"/>
          <w:sz w:val="28"/>
          <w:szCs w:val="28"/>
          <w:lang w:val="uk-UA"/>
        </w:rPr>
        <w:footnoteReference w:id="34"/>
      </w:r>
      <w:r w:rsidRPr="00440F90">
        <w:rPr>
          <w:sz w:val="28"/>
          <w:szCs w:val="28"/>
          <w:lang w:val="uk-UA"/>
        </w:rPr>
        <w:t>.</w:t>
      </w:r>
    </w:p>
    <w:p w:rsidR="00650224" w:rsidRPr="00440F90" w:rsidRDefault="00650224"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Теоретичний аналіз наукових публікацій дозволяє виділити такі групи основних особистісних характеристик, необхідних для професійної діяльності державного службовця:</w:t>
      </w:r>
    </w:p>
    <w:p w:rsidR="00650224" w:rsidRPr="00440F90" w:rsidRDefault="00832214"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w:t>
      </w:r>
      <w:r w:rsidR="00204BC2" w:rsidRPr="00440F90">
        <w:rPr>
          <w:sz w:val="28"/>
          <w:szCs w:val="28"/>
          <w:lang w:val="uk-UA"/>
        </w:rPr>
        <w:t xml:space="preserve"> </w:t>
      </w:r>
      <w:r w:rsidR="00650224" w:rsidRPr="00440F90">
        <w:rPr>
          <w:sz w:val="28"/>
          <w:szCs w:val="28"/>
          <w:lang w:val="uk-UA"/>
        </w:rPr>
        <w:t>психічні якості, як компоненти професійної придатності - такі якості, як пам'ять, мислення, психічний стан,</w:t>
      </w:r>
      <w:r w:rsidR="0029722C" w:rsidRPr="00440F90">
        <w:rPr>
          <w:sz w:val="28"/>
          <w:szCs w:val="28"/>
          <w:lang w:val="uk-UA"/>
        </w:rPr>
        <w:t xml:space="preserve"> увага, емоційно-вольові якості</w:t>
      </w:r>
      <w:r w:rsidR="00650224" w:rsidRPr="00440F90">
        <w:rPr>
          <w:sz w:val="28"/>
          <w:szCs w:val="28"/>
          <w:lang w:val="uk-UA"/>
        </w:rPr>
        <w:t>;</w:t>
      </w:r>
    </w:p>
    <w:p w:rsidR="00650224" w:rsidRPr="00440F90" w:rsidRDefault="00832214"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w:t>
      </w:r>
      <w:r w:rsidR="00650224" w:rsidRPr="00440F90">
        <w:rPr>
          <w:sz w:val="28"/>
          <w:szCs w:val="28"/>
          <w:lang w:val="uk-UA"/>
        </w:rPr>
        <w:t xml:space="preserve"> психологічні характеристики, пов'язані зі ставленням до діяльності та виконанням цієї діяльності </w:t>
      </w:r>
      <w:r w:rsidR="00B56F69" w:rsidRPr="00440F90">
        <w:rPr>
          <w:sz w:val="28"/>
          <w:szCs w:val="28"/>
          <w:lang w:val="uk-UA"/>
        </w:rPr>
        <w:t>–</w:t>
      </w:r>
      <w:r w:rsidR="00650224" w:rsidRPr="00440F90">
        <w:rPr>
          <w:sz w:val="28"/>
          <w:szCs w:val="28"/>
          <w:lang w:val="uk-UA"/>
        </w:rPr>
        <w:t xml:space="preserve"> комунікабельність, ініціативність, наполегливість, цілеспрямованість тощо;</w:t>
      </w:r>
    </w:p>
    <w:p w:rsidR="00650224" w:rsidRPr="00440F90" w:rsidRDefault="00832214"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–п</w:t>
      </w:r>
      <w:r w:rsidR="00650224" w:rsidRPr="00440F90">
        <w:rPr>
          <w:sz w:val="28"/>
          <w:szCs w:val="28"/>
          <w:lang w:val="uk-UA"/>
        </w:rPr>
        <w:t>сихологічні особливості, пов'язані з самоставленням - самоконтроль, здатність до управління емоціями, самокритичність, самооцінка власної діяльності.</w:t>
      </w:r>
    </w:p>
    <w:p w:rsidR="00DB01B9" w:rsidRPr="00440F90" w:rsidRDefault="00832214"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 xml:space="preserve">У науковій літературі розрізняють ключові компетентності та спеціалізовані компетентності. Ключовими компетентностями вважаються: </w:t>
      </w:r>
    </w:p>
    <w:p w:rsidR="00284DCD" w:rsidRPr="00440F90" w:rsidRDefault="00832214" w:rsidP="00204BC2">
      <w:pPr>
        <w:pStyle w:val="a4"/>
        <w:numPr>
          <w:ilvl w:val="0"/>
          <w:numId w:val="5"/>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 xml:space="preserve">найважливіші та комплексні компетентності; </w:t>
      </w:r>
    </w:p>
    <w:p w:rsidR="00284DCD" w:rsidRPr="00440F90" w:rsidRDefault="00832214" w:rsidP="00204BC2">
      <w:pPr>
        <w:pStyle w:val="a4"/>
        <w:numPr>
          <w:ilvl w:val="0"/>
          <w:numId w:val="5"/>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 xml:space="preserve">компетентності, пов’язані із загальним змістом освіти; </w:t>
      </w:r>
    </w:p>
    <w:p w:rsidR="00284DCD" w:rsidRPr="00440F90" w:rsidRDefault="00832214" w:rsidP="00204BC2">
      <w:pPr>
        <w:pStyle w:val="a4"/>
        <w:numPr>
          <w:ilvl w:val="0"/>
          <w:numId w:val="5"/>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об’єктивна категорія, яка охоплює суспільно визнаний комплекс ступенів знань, умінь, навичок, ставл</w:t>
      </w:r>
      <w:r w:rsidR="00284DCD" w:rsidRPr="00440F90">
        <w:rPr>
          <w:sz w:val="28"/>
          <w:szCs w:val="28"/>
          <w:lang w:val="uk-UA"/>
        </w:rPr>
        <w:t>ень тощо, які можна застосувати</w:t>
      </w:r>
      <w:r w:rsidRPr="00440F90">
        <w:rPr>
          <w:sz w:val="28"/>
          <w:szCs w:val="28"/>
          <w:lang w:val="uk-UA"/>
        </w:rPr>
        <w:t xml:space="preserve"> до </w:t>
      </w:r>
      <w:r w:rsidR="00284DCD" w:rsidRPr="00440F90">
        <w:rPr>
          <w:sz w:val="28"/>
          <w:szCs w:val="28"/>
          <w:lang w:val="uk-UA"/>
        </w:rPr>
        <w:t>кадрів</w:t>
      </w:r>
      <w:r w:rsidRPr="00440F90">
        <w:rPr>
          <w:sz w:val="28"/>
          <w:szCs w:val="28"/>
          <w:lang w:val="uk-UA"/>
        </w:rPr>
        <w:t xml:space="preserve">; </w:t>
      </w:r>
    </w:p>
    <w:p w:rsidR="00284DCD" w:rsidRPr="00440F90" w:rsidRDefault="00832214" w:rsidP="00204BC2">
      <w:pPr>
        <w:pStyle w:val="a4"/>
        <w:numPr>
          <w:ilvl w:val="0"/>
          <w:numId w:val="5"/>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комплекс компонентів - знань, умінь, навичок, стосунків, цінностей та інших факторів, що складають особистісні та соціальні аспекти життя і діяльності людини, від яких залежить особистий і суспільний прогрес</w:t>
      </w:r>
      <w:r w:rsidR="0071355E" w:rsidRPr="00440F90">
        <w:rPr>
          <w:rStyle w:val="af1"/>
          <w:sz w:val="28"/>
          <w:szCs w:val="28"/>
          <w:lang w:val="uk-UA"/>
        </w:rPr>
        <w:footnoteReference w:id="35"/>
      </w:r>
      <w:r w:rsidRPr="00440F90">
        <w:rPr>
          <w:sz w:val="28"/>
          <w:szCs w:val="28"/>
          <w:lang w:val="uk-UA"/>
        </w:rPr>
        <w:t xml:space="preserve">. </w:t>
      </w:r>
    </w:p>
    <w:p w:rsidR="00832214" w:rsidRPr="00440F90" w:rsidRDefault="00832214"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Важливо орієнтуватися на результати професійної діяльності державних службовців, а не на хід діяльності.</w:t>
      </w:r>
    </w:p>
    <w:p w:rsidR="00DA522E" w:rsidRPr="00440F90" w:rsidRDefault="00832214"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Від мотивації та </w:t>
      </w:r>
      <w:r w:rsidR="00DA522E" w:rsidRPr="00440F90">
        <w:rPr>
          <w:sz w:val="28"/>
          <w:szCs w:val="28"/>
          <w:lang w:val="uk-UA"/>
        </w:rPr>
        <w:t>мотивів</w:t>
      </w:r>
      <w:r w:rsidRPr="00440F90">
        <w:rPr>
          <w:sz w:val="28"/>
          <w:szCs w:val="28"/>
          <w:lang w:val="uk-UA"/>
        </w:rPr>
        <w:t xml:space="preserve"> залежить формування компетентного фахівця. </w:t>
      </w:r>
      <w:r w:rsidR="00DA522E" w:rsidRPr="00440F90">
        <w:rPr>
          <w:sz w:val="28"/>
          <w:szCs w:val="28"/>
          <w:lang w:val="uk-UA"/>
        </w:rPr>
        <w:t xml:space="preserve">С. </w:t>
      </w:r>
      <w:r w:rsidRPr="00440F90">
        <w:rPr>
          <w:sz w:val="28"/>
          <w:szCs w:val="28"/>
          <w:lang w:val="uk-UA"/>
        </w:rPr>
        <w:t>Спенсер</w:t>
      </w:r>
      <w:r w:rsidR="00197C7A" w:rsidRPr="00440F90">
        <w:rPr>
          <w:rStyle w:val="af1"/>
          <w:sz w:val="28"/>
          <w:szCs w:val="28"/>
          <w:lang w:val="uk-UA"/>
        </w:rPr>
        <w:footnoteReference w:id="36"/>
      </w:r>
      <w:r w:rsidRPr="00440F90">
        <w:rPr>
          <w:sz w:val="28"/>
          <w:szCs w:val="28"/>
          <w:lang w:val="uk-UA"/>
        </w:rPr>
        <w:t xml:space="preserve"> визнача</w:t>
      </w:r>
      <w:r w:rsidR="00DA522E" w:rsidRPr="00440F90">
        <w:rPr>
          <w:sz w:val="28"/>
          <w:szCs w:val="28"/>
          <w:lang w:val="uk-UA"/>
        </w:rPr>
        <w:t>є</w:t>
      </w:r>
      <w:r w:rsidRPr="00440F90">
        <w:rPr>
          <w:sz w:val="28"/>
          <w:szCs w:val="28"/>
          <w:lang w:val="uk-UA"/>
        </w:rPr>
        <w:t xml:space="preserve"> мотивацію як усвідомлене спонукання до дії, що передбачає здатність здобувати знання і розвивати навички, а Дж. Равен бачить здатність як мотиваційну здатність. Ці твердження допомагають включити мотивацію в компетенції. Крім того, вчені дотримуються і протилежної точки зору, стверджуючи, що людина може бути здібною, але не мотивованою, або мати високий рівень мотивації, але не здатності.</w:t>
      </w:r>
      <w:r w:rsidR="00934470" w:rsidRPr="00440F90">
        <w:rPr>
          <w:sz w:val="28"/>
          <w:szCs w:val="28"/>
          <w:lang w:val="uk-UA"/>
        </w:rPr>
        <w:t xml:space="preserve"> </w:t>
      </w:r>
      <w:r w:rsidR="00DA522E" w:rsidRPr="00440F90">
        <w:rPr>
          <w:sz w:val="28"/>
          <w:szCs w:val="28"/>
          <w:lang w:val="uk-UA"/>
        </w:rPr>
        <w:t>Рівень знань у процесі відбору на державну службу є недостатнім, і можна сказати, що кандидати не зможуть зайняти вакантні посади в майбутньому. Проте необхідно розрізняти знання та здібності, оскільки знання є пізнавальною основою здібностей. Метою має бути не оволодіння інформаційними ресурсами як одне із завдань освітньої системи, а генерування нових знань з використанням відкритого та надійного потоку інформації.</w:t>
      </w:r>
    </w:p>
    <w:p w:rsidR="00DA522E" w:rsidRPr="00440F90" w:rsidRDefault="00DA522E" w:rsidP="00125636">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Навички та компетенції також є важливими компо</w:t>
      </w:r>
      <w:r w:rsidR="004F65E4" w:rsidRPr="00440F90">
        <w:rPr>
          <w:sz w:val="28"/>
          <w:szCs w:val="28"/>
          <w:lang w:val="uk-UA"/>
        </w:rPr>
        <w:t>нентами компетентності. Уміння –</w:t>
      </w:r>
      <w:r w:rsidRPr="00440F90">
        <w:rPr>
          <w:sz w:val="28"/>
          <w:szCs w:val="28"/>
          <w:lang w:val="uk-UA"/>
        </w:rPr>
        <w:t xml:space="preserve"> це здатність людини шляхом самоосвіти на основі знань, набутих у навчальних закладах, точно виконувати дії за певним зразком, а вміння </w:t>
      </w:r>
      <w:r w:rsidR="00B56F69" w:rsidRPr="00440F90">
        <w:rPr>
          <w:sz w:val="28"/>
          <w:szCs w:val="28"/>
          <w:lang w:val="uk-UA"/>
        </w:rPr>
        <w:t>–</w:t>
      </w:r>
      <w:r w:rsidRPr="00440F90">
        <w:rPr>
          <w:sz w:val="28"/>
          <w:szCs w:val="28"/>
          <w:lang w:val="uk-UA"/>
        </w:rPr>
        <w:t xml:space="preserve"> дії, які вона виконує незалежно від порядку. Особливий статус, який формується компетентністю державних службовців, належить до системи цінностей. «Цінність </w:t>
      </w:r>
      <w:r w:rsidR="004F65E4" w:rsidRPr="00440F90">
        <w:rPr>
          <w:sz w:val="28"/>
          <w:szCs w:val="28"/>
          <w:lang w:val="uk-UA"/>
        </w:rPr>
        <w:t>–</w:t>
      </w:r>
      <w:r w:rsidRPr="00440F90">
        <w:rPr>
          <w:sz w:val="28"/>
          <w:szCs w:val="28"/>
          <w:lang w:val="uk-UA"/>
        </w:rPr>
        <w:t xml:space="preserve"> це багатогранне явище, детерміноване соціальним середовищем, що має чітко визначену культурну значущість і в широкому розумінні визначає позитивну чи негативну оцінку світу»</w:t>
      </w:r>
      <w:r w:rsidR="004F65E4" w:rsidRPr="00440F90">
        <w:rPr>
          <w:sz w:val="28"/>
          <w:szCs w:val="28"/>
          <w:lang w:val="uk-UA"/>
        </w:rPr>
        <w:t>.</w:t>
      </w:r>
      <w:r w:rsidRPr="00440F90">
        <w:rPr>
          <w:sz w:val="28"/>
          <w:szCs w:val="28"/>
          <w:lang w:val="uk-UA"/>
        </w:rPr>
        <w:t xml:space="preserve"> Ця система цінностей державних службовців форму</w:t>
      </w:r>
      <w:r w:rsidR="004F65E4" w:rsidRPr="00440F90">
        <w:rPr>
          <w:sz w:val="28"/>
          <w:szCs w:val="28"/>
          <w:lang w:val="uk-UA"/>
        </w:rPr>
        <w:t>ється на основі знань і навички</w:t>
      </w:r>
      <w:r w:rsidRPr="00440F90">
        <w:rPr>
          <w:sz w:val="28"/>
          <w:szCs w:val="28"/>
          <w:lang w:val="uk-UA"/>
        </w:rPr>
        <w:t>, що організовує цілі людини в її професійній діяльності і спонукає її до певних дій</w:t>
      </w:r>
      <w:r w:rsidR="00934470" w:rsidRPr="00440F90">
        <w:rPr>
          <w:rStyle w:val="af1"/>
          <w:sz w:val="28"/>
          <w:szCs w:val="28"/>
          <w:lang w:val="uk-UA"/>
        </w:rPr>
        <w:footnoteReference w:id="37"/>
      </w:r>
      <w:r w:rsidRPr="00440F90">
        <w:rPr>
          <w:sz w:val="28"/>
          <w:szCs w:val="28"/>
          <w:lang w:val="uk-UA"/>
        </w:rPr>
        <w:t>.</w:t>
      </w:r>
    </w:p>
    <w:p w:rsidR="00F42864" w:rsidRPr="00440F90" w:rsidRDefault="004F65E4" w:rsidP="00125636">
      <w:pPr>
        <w:rPr>
          <w:rFonts w:eastAsia="Times New Roman" w:cs="Times New Roman"/>
          <w:szCs w:val="28"/>
          <w:lang w:val="uk-UA" w:eastAsia="ru-RU"/>
        </w:rPr>
      </w:pPr>
      <w:r w:rsidRPr="00440F90">
        <w:rPr>
          <w:rFonts w:eastAsia="Times New Roman" w:cs="Times New Roman"/>
          <w:szCs w:val="28"/>
          <w:lang w:val="uk-UA" w:eastAsia="ru-RU"/>
        </w:rPr>
        <w:t>Отже, дослідження дає підстави зробити висновок, що професійний відбір державних службовців включає як рекрутинг (велика кількість одночасних прийомів на роботу), так і селекцію (придатність до чогось) персоналу, а також є кадровим процесом і визначеною процедурою. Враховуючи низку важливих якостей, якими повинні володіти кандидати на заміщення вакантних посад державної служби, а також необхідність постійного поповнення визначеного списку виходячи з багатоаспектності кожної особистості та конкретної категорії посад. Особливо важливим для дослідження є розгляд компетенцій державних службовців (опис вимог до службовців).</w:t>
      </w:r>
    </w:p>
    <w:p w:rsidR="004F65E4" w:rsidRPr="00440F90" w:rsidRDefault="004F65E4" w:rsidP="00125636">
      <w:pPr>
        <w:rPr>
          <w:rFonts w:cs="Times New Roman"/>
          <w:szCs w:val="28"/>
          <w:lang w:val="uk-UA"/>
        </w:rPr>
      </w:pPr>
    </w:p>
    <w:p w:rsidR="00133002" w:rsidRPr="00440F90" w:rsidRDefault="00133002" w:rsidP="00125636">
      <w:pPr>
        <w:rPr>
          <w:rFonts w:cs="Times New Roman"/>
          <w:szCs w:val="28"/>
          <w:lang w:val="uk-UA"/>
        </w:rPr>
      </w:pPr>
    </w:p>
    <w:p w:rsidR="00F42864" w:rsidRPr="00440F90" w:rsidRDefault="00F42864" w:rsidP="00125636">
      <w:pPr>
        <w:pStyle w:val="1"/>
        <w:rPr>
          <w:color w:val="auto"/>
          <w:lang w:val="uk-UA"/>
        </w:rPr>
      </w:pPr>
      <w:bookmarkStart w:id="10" w:name="_Toc117884778"/>
      <w:r w:rsidRPr="00440F90">
        <w:rPr>
          <w:color w:val="auto"/>
          <w:lang w:val="uk-UA"/>
        </w:rPr>
        <w:t>1.3 Нормативно-правове регулювання питань добору кадрів на державну службу в Україні</w:t>
      </w:r>
      <w:bookmarkEnd w:id="10"/>
    </w:p>
    <w:p w:rsidR="008F0B3E" w:rsidRPr="00440F90" w:rsidRDefault="00827CE3" w:rsidP="008F0B3E">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Відповідно до </w:t>
      </w:r>
      <w:r w:rsidR="008F0B3E" w:rsidRPr="00440F90">
        <w:rPr>
          <w:sz w:val="28"/>
          <w:szCs w:val="28"/>
          <w:lang w:val="uk-UA"/>
        </w:rPr>
        <w:t>Закону України «Про державну службу»</w:t>
      </w:r>
      <w:r w:rsidR="008F0B3E" w:rsidRPr="00440F90">
        <w:rPr>
          <w:rStyle w:val="af1"/>
          <w:sz w:val="28"/>
          <w:szCs w:val="28"/>
          <w:lang w:val="uk-UA"/>
        </w:rPr>
        <w:footnoteReference w:id="38"/>
      </w:r>
      <w:r w:rsidR="008F0B3E" w:rsidRPr="00440F90">
        <w:rPr>
          <w:sz w:val="28"/>
          <w:szCs w:val="28"/>
          <w:lang w:val="uk-UA"/>
        </w:rPr>
        <w:t>:</w:t>
      </w:r>
    </w:p>
    <w:p w:rsidR="008F0B3E" w:rsidRPr="00440F90" w:rsidRDefault="00827CE3" w:rsidP="008F0B3E">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 д</w:t>
      </w:r>
      <w:r w:rsidR="008F0B3E" w:rsidRPr="00440F90">
        <w:rPr>
          <w:sz w:val="28"/>
          <w:szCs w:val="28"/>
          <w:lang w:val="uk-UA"/>
        </w:rPr>
        <w:t>ержавна служба – публічна, професійна, політично неупереджена діяльність, яка використовується для практичного виконання завдань і функцій держави, зокрема щодо: аналізу державної політики на національному, галузевому та регіональному рівнях та підготовки пропозицій щодо ї</w:t>
      </w:r>
      <w:r w:rsidRPr="00440F90">
        <w:rPr>
          <w:sz w:val="28"/>
          <w:szCs w:val="28"/>
          <w:lang w:val="uk-UA"/>
        </w:rPr>
        <w:t>х формування, у т.ч. планування, р</w:t>
      </w:r>
      <w:r w:rsidR="008F0B3E" w:rsidRPr="00440F90">
        <w:rPr>
          <w:sz w:val="28"/>
          <w:szCs w:val="28"/>
          <w:lang w:val="uk-UA"/>
        </w:rPr>
        <w:t>озробка та розгляд проектів, концепцій, стратегій, проектів законів та інших нормативно-правових актів, проектів міжнародних договорів; забезпечення реалізації національної політики, виконання національних, галузевих та регіональних програм, виконання законів та інших нормативно-правових актів; забезпечення доступного державного нагляду та контроль за додержанням законодавства;</w:t>
      </w:r>
      <w:r w:rsidRPr="00440F90">
        <w:rPr>
          <w:sz w:val="28"/>
          <w:szCs w:val="28"/>
          <w:lang w:val="uk-UA"/>
        </w:rPr>
        <w:t xml:space="preserve"> </w:t>
      </w:r>
      <w:r w:rsidR="008F0B3E" w:rsidRPr="00440F90">
        <w:rPr>
          <w:sz w:val="28"/>
          <w:szCs w:val="28"/>
          <w:lang w:val="uk-UA"/>
        </w:rPr>
        <w:t>розпорядження державними фінансовими ресурсами та майном та контроль за їх використанням;</w:t>
      </w:r>
      <w:r w:rsidRPr="00440F90">
        <w:rPr>
          <w:sz w:val="28"/>
          <w:szCs w:val="28"/>
          <w:lang w:val="uk-UA"/>
        </w:rPr>
        <w:t xml:space="preserve"> </w:t>
      </w:r>
      <w:r w:rsidR="008F0B3E" w:rsidRPr="00440F90">
        <w:rPr>
          <w:sz w:val="28"/>
          <w:szCs w:val="28"/>
          <w:lang w:val="uk-UA"/>
        </w:rPr>
        <w:t>управління персоналом державних установ;</w:t>
      </w:r>
      <w:r w:rsidRPr="00440F90">
        <w:rPr>
          <w:sz w:val="28"/>
          <w:szCs w:val="28"/>
          <w:lang w:val="uk-UA"/>
        </w:rPr>
        <w:t xml:space="preserve"> </w:t>
      </w:r>
      <w:r w:rsidR="008F0B3E" w:rsidRPr="00440F90">
        <w:rPr>
          <w:sz w:val="28"/>
          <w:szCs w:val="28"/>
          <w:lang w:val="uk-UA"/>
        </w:rPr>
        <w:t>здійснення інших повноважень держав</w:t>
      </w:r>
      <w:r w:rsidRPr="00440F90">
        <w:rPr>
          <w:sz w:val="28"/>
          <w:szCs w:val="28"/>
          <w:lang w:val="uk-UA"/>
        </w:rPr>
        <w:t>них установ, визначених законом;</w:t>
      </w:r>
    </w:p>
    <w:p w:rsidR="00835D78" w:rsidRPr="00440F90" w:rsidRDefault="00827CE3" w:rsidP="008F0B3E">
      <w:pPr>
        <w:pStyle w:val="a4"/>
        <w:spacing w:before="0" w:beforeAutospacing="0" w:after="0" w:afterAutospacing="0" w:line="360" w:lineRule="auto"/>
        <w:ind w:firstLine="709"/>
        <w:jc w:val="both"/>
        <w:rPr>
          <w:sz w:val="28"/>
          <w:szCs w:val="28"/>
          <w:lang w:val="uk-UA"/>
        </w:rPr>
      </w:pPr>
      <w:r w:rsidRPr="00440F90">
        <w:rPr>
          <w:sz w:val="28"/>
          <w:szCs w:val="28"/>
          <w:lang w:val="uk-UA"/>
        </w:rPr>
        <w:t>– д</w:t>
      </w:r>
      <w:r w:rsidR="008F0B3E" w:rsidRPr="00440F90">
        <w:rPr>
          <w:sz w:val="28"/>
          <w:szCs w:val="28"/>
          <w:lang w:val="uk-UA"/>
        </w:rPr>
        <w:t>ержавний службовець - громадянин України, який займає посаду державної служби в органі державної влади, іншому державному орга</w:t>
      </w:r>
      <w:r w:rsidR="004C0B33" w:rsidRPr="00440F90">
        <w:rPr>
          <w:sz w:val="28"/>
          <w:szCs w:val="28"/>
          <w:lang w:val="uk-UA"/>
        </w:rPr>
        <w:t>ні, його органі (секретаріаті)</w:t>
      </w:r>
      <w:r w:rsidR="008F0B3E" w:rsidRPr="00440F90">
        <w:rPr>
          <w:sz w:val="28"/>
          <w:szCs w:val="28"/>
          <w:lang w:val="uk-UA"/>
        </w:rPr>
        <w:t>, одержує заробітну плату за рахунок коштів державного бюджету і здійснює встановлені повноваження на цю посаду, безпосередньо пов’язані з виконанням завдань і функцій такої національної інституції, вона також дотримується принципу служіння громадськості</w:t>
      </w:r>
      <w:r w:rsidR="00832320" w:rsidRPr="00440F90">
        <w:rPr>
          <w:rStyle w:val="af1"/>
          <w:sz w:val="28"/>
          <w:szCs w:val="28"/>
          <w:lang w:val="uk-UA"/>
        </w:rPr>
        <w:footnoteReference w:id="39"/>
      </w:r>
      <w:r w:rsidR="008F0B3E" w:rsidRPr="00440F90">
        <w:rPr>
          <w:sz w:val="28"/>
          <w:szCs w:val="28"/>
          <w:lang w:val="uk-UA"/>
        </w:rPr>
        <w:t>.</w:t>
      </w:r>
    </w:p>
    <w:p w:rsidR="009C52D3" w:rsidRPr="00440F90" w:rsidRDefault="009C52D3" w:rsidP="009C52D3">
      <w:pPr>
        <w:pStyle w:val="a4"/>
        <w:spacing w:before="0" w:beforeAutospacing="0" w:after="0" w:afterAutospacing="0" w:line="360" w:lineRule="auto"/>
        <w:ind w:firstLine="709"/>
        <w:jc w:val="both"/>
        <w:rPr>
          <w:sz w:val="28"/>
          <w:szCs w:val="28"/>
          <w:lang w:val="uk-UA"/>
        </w:rPr>
      </w:pPr>
      <w:r w:rsidRPr="00440F90">
        <w:rPr>
          <w:sz w:val="28"/>
          <w:szCs w:val="28"/>
          <w:lang w:val="uk-UA"/>
        </w:rPr>
        <w:t>Чинний порядок проведення конкурсу удосконалено порівняно з попереднім конкурсом, який був затверджений постановою КМУ від 15 лютого 2002 р. № 169 і передбачав три етапи:</w:t>
      </w:r>
    </w:p>
    <w:p w:rsidR="009C52D3" w:rsidRPr="00440F90" w:rsidRDefault="009C52D3" w:rsidP="009C52D3">
      <w:pPr>
        <w:pStyle w:val="a4"/>
        <w:spacing w:before="0" w:beforeAutospacing="0" w:after="0" w:afterAutospacing="0" w:line="360" w:lineRule="auto"/>
        <w:ind w:firstLine="709"/>
        <w:jc w:val="both"/>
        <w:rPr>
          <w:sz w:val="28"/>
          <w:szCs w:val="28"/>
          <w:lang w:val="uk-UA"/>
        </w:rPr>
      </w:pPr>
      <w:r w:rsidRPr="00440F90">
        <w:rPr>
          <w:sz w:val="28"/>
          <w:szCs w:val="28"/>
          <w:lang w:val="uk-UA"/>
        </w:rPr>
        <w:t>– оголошення від державних органів про проведення конкурсу в пресі або через інші засоби масової інформації;</w:t>
      </w:r>
    </w:p>
    <w:p w:rsidR="009C52D3" w:rsidRPr="00440F90" w:rsidRDefault="009C52D3" w:rsidP="009C52D3">
      <w:pPr>
        <w:pStyle w:val="a4"/>
        <w:spacing w:before="0" w:beforeAutospacing="0" w:after="0" w:afterAutospacing="0" w:line="360" w:lineRule="auto"/>
        <w:ind w:firstLine="709"/>
        <w:jc w:val="both"/>
        <w:rPr>
          <w:sz w:val="28"/>
          <w:szCs w:val="28"/>
          <w:lang w:val="uk-UA"/>
        </w:rPr>
      </w:pPr>
      <w:r w:rsidRPr="00440F90">
        <w:rPr>
          <w:sz w:val="28"/>
          <w:szCs w:val="28"/>
          <w:lang w:val="uk-UA"/>
        </w:rPr>
        <w:t>– прийом документів від бажаючих взяти участь у конкурсі та проводення попередньої перевірки їх відповідності встановленим кваліфікаційним вимогам до відповідної посади;</w:t>
      </w:r>
    </w:p>
    <w:p w:rsidR="009C52D3" w:rsidRPr="00440F90" w:rsidRDefault="009C52D3" w:rsidP="009C52D3">
      <w:pPr>
        <w:pStyle w:val="a4"/>
        <w:spacing w:before="0" w:beforeAutospacing="0" w:after="0" w:afterAutospacing="0" w:line="360" w:lineRule="auto"/>
        <w:ind w:firstLine="709"/>
        <w:jc w:val="both"/>
        <w:rPr>
          <w:sz w:val="28"/>
          <w:szCs w:val="28"/>
          <w:lang w:val="uk-UA"/>
        </w:rPr>
      </w:pPr>
      <w:r w:rsidRPr="00440F90">
        <w:rPr>
          <w:sz w:val="28"/>
          <w:szCs w:val="28"/>
          <w:lang w:val="uk-UA"/>
        </w:rPr>
        <w:t>– перевірка та відбір кандидатів.</w:t>
      </w:r>
    </w:p>
    <w:p w:rsidR="009C52D3" w:rsidRPr="00440F90" w:rsidRDefault="001B4AE5" w:rsidP="001B4AE5">
      <w:pPr>
        <w:rPr>
          <w:szCs w:val="28"/>
          <w:lang w:val="uk-UA"/>
        </w:rPr>
      </w:pPr>
      <w:r w:rsidRPr="00440F90">
        <w:rPr>
          <w:szCs w:val="28"/>
          <w:lang w:val="uk-UA"/>
        </w:rPr>
        <w:lastRenderedPageBreak/>
        <w:t>Іспит призначений лише для визначення рівня знань, передбачених Конституцією України</w:t>
      </w:r>
      <w:r w:rsidRPr="00440F90">
        <w:rPr>
          <w:rStyle w:val="af1"/>
          <w:szCs w:val="28"/>
          <w:lang w:val="uk-UA"/>
        </w:rPr>
        <w:footnoteReference w:id="40"/>
      </w:r>
      <w:r w:rsidRPr="00440F90">
        <w:rPr>
          <w:szCs w:val="28"/>
          <w:lang w:val="uk-UA"/>
        </w:rPr>
        <w:t>, у сфері антикорупційного законодавства, щодо державної служби та спеціального законодавства, що регулює діяльність державних установ.</w:t>
      </w:r>
    </w:p>
    <w:p w:rsidR="00696456" w:rsidRPr="00440F90" w:rsidRDefault="00BF23A4" w:rsidP="00B54330">
      <w:pPr>
        <w:rPr>
          <w:rFonts w:cs="Times New Roman"/>
          <w:szCs w:val="28"/>
          <w:lang w:val="uk-UA"/>
        </w:rPr>
      </w:pPr>
      <w:r w:rsidRPr="00440F90">
        <w:rPr>
          <w:rFonts w:cs="Times New Roman"/>
          <w:szCs w:val="28"/>
          <w:lang w:val="uk-UA"/>
        </w:rPr>
        <w:t xml:space="preserve">Доступ до посад державної служби шляхом призначення громадян України на посади державної служби за результатами конкурсу. З метою добору професійно здатних до виконання службових обов’язків відповідно до положень «Заходів щодо проведення конкурсу на посади державної служби» оголошується вакантна посада державного службовця. проводиться конкурс на заповнення (далі – конкурс). Конкурс проводиться з урахуванням рівня професійної компетентності, особистих якостей та досягнень кандидатів на зайняття вакантної посади. Інформація про вакантні посади державної служби оприлюднюється на офіційному веб-сайті державного органу, що проводить конкурс, та на офіційному веб-сайті центрального органу виконавчої влади, що забезпечує формування та реалізує державну політику у сфері державної служби. </w:t>
      </w:r>
    </w:p>
    <w:p w:rsidR="00696456" w:rsidRPr="00440F90" w:rsidRDefault="00696456" w:rsidP="00696456">
      <w:pPr>
        <w:pStyle w:val="a4"/>
        <w:spacing w:before="0" w:beforeAutospacing="0" w:after="0" w:afterAutospacing="0" w:line="360" w:lineRule="auto"/>
        <w:ind w:firstLine="709"/>
        <w:jc w:val="both"/>
        <w:rPr>
          <w:sz w:val="28"/>
          <w:szCs w:val="28"/>
          <w:lang w:val="uk-UA"/>
        </w:rPr>
      </w:pPr>
      <w:r w:rsidRPr="00440F90">
        <w:rPr>
          <w:sz w:val="28"/>
          <w:szCs w:val="28"/>
          <w:lang w:val="uk-UA"/>
        </w:rPr>
        <w:t>Кандидати проходять тестування на знання законодавства (Конституції України, Закону України «Про державну службу»</w:t>
      </w:r>
      <w:r w:rsidRPr="00440F90">
        <w:rPr>
          <w:rStyle w:val="af1"/>
          <w:sz w:val="28"/>
          <w:szCs w:val="28"/>
          <w:lang w:val="uk-UA"/>
        </w:rPr>
        <w:footnoteReference w:id="41"/>
      </w:r>
      <w:r w:rsidRPr="00440F90">
        <w:rPr>
          <w:sz w:val="28"/>
          <w:szCs w:val="28"/>
          <w:lang w:val="uk-UA"/>
        </w:rPr>
        <w:t>, Закону України «Про запобігання корупції»</w:t>
      </w:r>
      <w:r w:rsidRPr="00440F90">
        <w:rPr>
          <w:rStyle w:val="af1"/>
          <w:sz w:val="28"/>
          <w:szCs w:val="28"/>
          <w:lang w:val="uk-UA"/>
        </w:rPr>
        <w:footnoteReference w:id="42"/>
      </w:r>
      <w:r w:rsidRPr="00440F90">
        <w:rPr>
          <w:sz w:val="28"/>
          <w:szCs w:val="28"/>
          <w:lang w:val="uk-UA"/>
        </w:rPr>
        <w:t>, Законів України «Про Кабінет Міністрів України»</w:t>
      </w:r>
      <w:r w:rsidRPr="00440F90">
        <w:rPr>
          <w:rStyle w:val="af1"/>
          <w:sz w:val="28"/>
          <w:szCs w:val="28"/>
          <w:lang w:val="uk-UA"/>
        </w:rPr>
        <w:footnoteReference w:id="43"/>
      </w:r>
      <w:r w:rsidRPr="00440F90">
        <w:rPr>
          <w:sz w:val="28"/>
          <w:szCs w:val="28"/>
          <w:lang w:val="uk-UA"/>
        </w:rPr>
        <w:t>, «Про центральні органи виконавчої влади»</w:t>
      </w:r>
      <w:r w:rsidRPr="00440F90">
        <w:rPr>
          <w:rStyle w:val="af1"/>
          <w:sz w:val="28"/>
          <w:szCs w:val="28"/>
          <w:lang w:val="uk-UA"/>
        </w:rPr>
        <w:footnoteReference w:id="44"/>
      </w:r>
      <w:r w:rsidRPr="00440F90">
        <w:rPr>
          <w:sz w:val="28"/>
          <w:szCs w:val="28"/>
          <w:lang w:val="uk-UA"/>
        </w:rPr>
        <w:t>, «Про адміністративні послуги»</w:t>
      </w:r>
      <w:r w:rsidRPr="00440F90">
        <w:rPr>
          <w:rStyle w:val="af1"/>
          <w:sz w:val="28"/>
          <w:szCs w:val="28"/>
          <w:lang w:val="uk-UA"/>
        </w:rPr>
        <w:footnoteReference w:id="45"/>
      </w:r>
      <w:r w:rsidRPr="00440F90">
        <w:rPr>
          <w:sz w:val="28"/>
          <w:szCs w:val="28"/>
          <w:lang w:val="uk-UA"/>
        </w:rPr>
        <w:t>, «Про місцеві державні адміністрації»</w:t>
      </w:r>
      <w:r w:rsidRPr="00440F90">
        <w:rPr>
          <w:rStyle w:val="af1"/>
          <w:sz w:val="28"/>
          <w:szCs w:val="28"/>
          <w:lang w:val="uk-UA"/>
        </w:rPr>
        <w:footnoteReference w:id="46"/>
      </w:r>
      <w:r w:rsidRPr="00440F90">
        <w:rPr>
          <w:sz w:val="28"/>
          <w:szCs w:val="28"/>
          <w:lang w:val="uk-UA"/>
        </w:rPr>
        <w:t xml:space="preserve">, «Про звернення </w:t>
      </w:r>
      <w:r w:rsidRPr="00440F90">
        <w:rPr>
          <w:sz w:val="28"/>
          <w:szCs w:val="28"/>
          <w:lang w:val="uk-UA"/>
        </w:rPr>
        <w:lastRenderedPageBreak/>
        <w:t>громадян»</w:t>
      </w:r>
      <w:r w:rsidRPr="00440F90">
        <w:rPr>
          <w:rStyle w:val="af1"/>
          <w:sz w:val="28"/>
          <w:szCs w:val="28"/>
          <w:lang w:val="uk-UA"/>
        </w:rPr>
        <w:footnoteReference w:id="47"/>
      </w:r>
      <w:r w:rsidRPr="00440F90">
        <w:rPr>
          <w:sz w:val="28"/>
          <w:szCs w:val="28"/>
          <w:lang w:val="uk-UA"/>
        </w:rPr>
        <w:t>, «Про доступ до публічної інформації»</w:t>
      </w:r>
      <w:r w:rsidRPr="00440F90">
        <w:rPr>
          <w:rStyle w:val="af1"/>
          <w:sz w:val="28"/>
          <w:szCs w:val="28"/>
          <w:lang w:val="uk-UA"/>
        </w:rPr>
        <w:footnoteReference w:id="48"/>
      </w:r>
      <w:r w:rsidRPr="00440F90">
        <w:rPr>
          <w:sz w:val="28"/>
          <w:szCs w:val="28"/>
          <w:lang w:val="uk-UA"/>
        </w:rPr>
        <w:t>, «Про засади запобігання та протидії дискримінації в Україні»</w:t>
      </w:r>
      <w:r w:rsidRPr="00440F90">
        <w:rPr>
          <w:rStyle w:val="af1"/>
          <w:sz w:val="28"/>
          <w:szCs w:val="28"/>
          <w:lang w:val="uk-UA"/>
        </w:rPr>
        <w:footnoteReference w:id="49"/>
      </w:r>
      <w:r w:rsidRPr="00440F90">
        <w:rPr>
          <w:sz w:val="28"/>
          <w:szCs w:val="28"/>
          <w:lang w:val="uk-UA"/>
        </w:rPr>
        <w:t>, «Про забезпечення рівних прав та можливостей жінок і чоловіків»</w:t>
      </w:r>
      <w:r w:rsidRPr="00440F90">
        <w:rPr>
          <w:rStyle w:val="af1"/>
          <w:sz w:val="28"/>
          <w:szCs w:val="28"/>
          <w:lang w:val="uk-UA"/>
        </w:rPr>
        <w:footnoteReference w:id="50"/>
      </w:r>
      <w:r w:rsidRPr="00440F90">
        <w:rPr>
          <w:sz w:val="28"/>
          <w:szCs w:val="28"/>
          <w:lang w:val="uk-UA"/>
        </w:rPr>
        <w:t>, Конвенції про права осіб з інвалідністю, Бюджетного кодексу України та Податкового кодексу України).</w:t>
      </w:r>
    </w:p>
    <w:p w:rsidR="00806538" w:rsidRPr="00440F90" w:rsidRDefault="00BF23A4" w:rsidP="00B54330">
      <w:pPr>
        <w:rPr>
          <w:rFonts w:cs="Times New Roman"/>
          <w:szCs w:val="28"/>
          <w:lang w:val="uk-UA"/>
        </w:rPr>
      </w:pPr>
      <w:r w:rsidRPr="00440F90">
        <w:rPr>
          <w:rFonts w:cs="Times New Roman"/>
          <w:szCs w:val="28"/>
          <w:lang w:val="uk-UA"/>
        </w:rPr>
        <w:t xml:space="preserve">В оприлюдненому оголошенні про проведення конкурсу зазначаються: </w:t>
      </w:r>
    </w:p>
    <w:p w:rsidR="00806538" w:rsidRPr="00440F90" w:rsidRDefault="00BF23A4" w:rsidP="00806538">
      <w:pPr>
        <w:pStyle w:val="a3"/>
        <w:numPr>
          <w:ilvl w:val="0"/>
          <w:numId w:val="12"/>
        </w:numPr>
        <w:tabs>
          <w:tab w:val="left" w:pos="1134"/>
        </w:tabs>
        <w:ind w:left="0" w:firstLine="709"/>
        <w:rPr>
          <w:rFonts w:cs="Times New Roman"/>
          <w:szCs w:val="28"/>
          <w:lang w:val="uk-UA"/>
        </w:rPr>
      </w:pPr>
      <w:r w:rsidRPr="00440F90">
        <w:rPr>
          <w:rFonts w:cs="Times New Roman"/>
          <w:szCs w:val="28"/>
          <w:lang w:val="uk-UA"/>
        </w:rPr>
        <w:t xml:space="preserve">найменування та місцезнаходження державного органу; </w:t>
      </w:r>
    </w:p>
    <w:p w:rsidR="00806538" w:rsidRPr="00440F90" w:rsidRDefault="00BF23A4" w:rsidP="00806538">
      <w:pPr>
        <w:pStyle w:val="a3"/>
        <w:numPr>
          <w:ilvl w:val="0"/>
          <w:numId w:val="12"/>
        </w:numPr>
        <w:tabs>
          <w:tab w:val="left" w:pos="1134"/>
        </w:tabs>
        <w:ind w:left="0" w:firstLine="709"/>
        <w:rPr>
          <w:rFonts w:cs="Times New Roman"/>
          <w:szCs w:val="28"/>
          <w:lang w:val="uk-UA"/>
        </w:rPr>
      </w:pPr>
      <w:r w:rsidRPr="00440F90">
        <w:rPr>
          <w:rFonts w:cs="Times New Roman"/>
          <w:szCs w:val="28"/>
          <w:lang w:val="uk-UA"/>
        </w:rPr>
        <w:t xml:space="preserve">назва посади; </w:t>
      </w:r>
    </w:p>
    <w:p w:rsidR="00806538" w:rsidRPr="00440F90" w:rsidRDefault="00BF23A4" w:rsidP="00806538">
      <w:pPr>
        <w:pStyle w:val="a3"/>
        <w:numPr>
          <w:ilvl w:val="0"/>
          <w:numId w:val="12"/>
        </w:numPr>
        <w:tabs>
          <w:tab w:val="left" w:pos="1134"/>
        </w:tabs>
        <w:ind w:left="0" w:firstLine="709"/>
        <w:rPr>
          <w:rFonts w:cs="Times New Roman"/>
          <w:szCs w:val="28"/>
          <w:lang w:val="uk-UA"/>
        </w:rPr>
      </w:pPr>
      <w:r w:rsidRPr="00440F90">
        <w:rPr>
          <w:rFonts w:cs="Times New Roman"/>
          <w:szCs w:val="28"/>
          <w:lang w:val="uk-UA"/>
        </w:rPr>
        <w:t xml:space="preserve">посадові обов’язки; </w:t>
      </w:r>
    </w:p>
    <w:p w:rsidR="00806538" w:rsidRPr="00440F90" w:rsidRDefault="00BF23A4" w:rsidP="00806538">
      <w:pPr>
        <w:pStyle w:val="a3"/>
        <w:numPr>
          <w:ilvl w:val="0"/>
          <w:numId w:val="12"/>
        </w:numPr>
        <w:tabs>
          <w:tab w:val="left" w:pos="1134"/>
        </w:tabs>
        <w:ind w:left="0" w:firstLine="709"/>
        <w:rPr>
          <w:rFonts w:cs="Times New Roman"/>
          <w:szCs w:val="28"/>
          <w:lang w:val="uk-UA"/>
        </w:rPr>
      </w:pPr>
      <w:r w:rsidRPr="00440F90">
        <w:rPr>
          <w:rFonts w:cs="Times New Roman"/>
          <w:szCs w:val="28"/>
          <w:lang w:val="uk-UA"/>
        </w:rPr>
        <w:t xml:space="preserve">умови оплати праці; </w:t>
      </w:r>
    </w:p>
    <w:p w:rsidR="00806538" w:rsidRPr="00440F90" w:rsidRDefault="00BF23A4" w:rsidP="00806538">
      <w:pPr>
        <w:pStyle w:val="a3"/>
        <w:numPr>
          <w:ilvl w:val="0"/>
          <w:numId w:val="12"/>
        </w:numPr>
        <w:tabs>
          <w:tab w:val="left" w:pos="1134"/>
        </w:tabs>
        <w:ind w:left="0" w:firstLine="709"/>
        <w:rPr>
          <w:rFonts w:cs="Times New Roman"/>
          <w:szCs w:val="28"/>
          <w:lang w:val="uk-UA"/>
        </w:rPr>
      </w:pPr>
      <w:r w:rsidRPr="00440F90">
        <w:rPr>
          <w:rFonts w:cs="Times New Roman"/>
          <w:szCs w:val="28"/>
          <w:lang w:val="uk-UA"/>
        </w:rPr>
        <w:t xml:space="preserve">професійно-кваліфікаційні вимоги до кандидатів на посади; </w:t>
      </w:r>
    </w:p>
    <w:p w:rsidR="00806538" w:rsidRPr="00440F90" w:rsidRDefault="00BF23A4" w:rsidP="00806538">
      <w:pPr>
        <w:pStyle w:val="a3"/>
        <w:numPr>
          <w:ilvl w:val="0"/>
          <w:numId w:val="12"/>
        </w:numPr>
        <w:tabs>
          <w:tab w:val="left" w:pos="1134"/>
        </w:tabs>
        <w:ind w:left="0" w:firstLine="709"/>
        <w:rPr>
          <w:rFonts w:cs="Times New Roman"/>
          <w:szCs w:val="28"/>
          <w:lang w:val="uk-UA"/>
        </w:rPr>
      </w:pPr>
      <w:r w:rsidRPr="00440F90">
        <w:rPr>
          <w:rFonts w:cs="Times New Roman"/>
          <w:szCs w:val="28"/>
          <w:lang w:val="uk-UA"/>
        </w:rPr>
        <w:t xml:space="preserve">повний перелік необхідних документів та строки подання; </w:t>
      </w:r>
    </w:p>
    <w:p w:rsidR="00806538" w:rsidRPr="00440F90" w:rsidRDefault="00BF23A4" w:rsidP="00806538">
      <w:pPr>
        <w:pStyle w:val="a3"/>
        <w:numPr>
          <w:ilvl w:val="0"/>
          <w:numId w:val="12"/>
        </w:numPr>
        <w:tabs>
          <w:tab w:val="left" w:pos="1134"/>
        </w:tabs>
        <w:ind w:left="0" w:firstLine="709"/>
        <w:rPr>
          <w:rFonts w:cs="Times New Roman"/>
          <w:szCs w:val="28"/>
          <w:lang w:val="uk-UA"/>
        </w:rPr>
      </w:pPr>
      <w:r w:rsidRPr="00440F90">
        <w:rPr>
          <w:rFonts w:cs="Times New Roman"/>
          <w:szCs w:val="28"/>
          <w:lang w:val="uk-UA"/>
        </w:rPr>
        <w:t xml:space="preserve">дата та місце проведення гра; </w:t>
      </w:r>
    </w:p>
    <w:p w:rsidR="00BF23A4" w:rsidRPr="00440F90" w:rsidRDefault="00BF23A4" w:rsidP="00806538">
      <w:pPr>
        <w:pStyle w:val="a3"/>
        <w:numPr>
          <w:ilvl w:val="0"/>
          <w:numId w:val="12"/>
        </w:numPr>
        <w:tabs>
          <w:tab w:val="left" w:pos="1134"/>
        </w:tabs>
        <w:ind w:left="0" w:firstLine="709"/>
        <w:rPr>
          <w:rFonts w:cs="Times New Roman"/>
          <w:szCs w:val="28"/>
          <w:lang w:val="uk-UA"/>
        </w:rPr>
      </w:pPr>
      <w:r w:rsidRPr="00440F90">
        <w:rPr>
          <w:rFonts w:cs="Times New Roman"/>
          <w:szCs w:val="28"/>
          <w:lang w:val="uk-UA"/>
        </w:rPr>
        <w:t xml:space="preserve">ім'я, номер телефону та адреса електронної пошти особи, яка надає додаткову інформацію про </w:t>
      </w:r>
      <w:r w:rsidR="004862FB" w:rsidRPr="00440F90">
        <w:rPr>
          <w:rFonts w:cs="Times New Roman"/>
          <w:szCs w:val="28"/>
          <w:lang w:val="uk-UA"/>
        </w:rPr>
        <w:t>роботу</w:t>
      </w:r>
      <w:r w:rsidR="0027757F" w:rsidRPr="00440F90">
        <w:rPr>
          <w:rStyle w:val="af1"/>
          <w:rFonts w:cs="Times New Roman"/>
          <w:szCs w:val="28"/>
          <w:lang w:val="uk-UA"/>
        </w:rPr>
        <w:footnoteReference w:id="51"/>
      </w:r>
      <w:r w:rsidRPr="00440F90">
        <w:rPr>
          <w:rFonts w:cs="Times New Roman"/>
          <w:szCs w:val="28"/>
          <w:lang w:val="uk-UA"/>
        </w:rPr>
        <w:t>.</w:t>
      </w:r>
    </w:p>
    <w:p w:rsidR="004862FB" w:rsidRPr="00440F90" w:rsidRDefault="004862FB" w:rsidP="004862FB">
      <w:pPr>
        <w:rPr>
          <w:rFonts w:cs="Times New Roman"/>
          <w:szCs w:val="28"/>
          <w:lang w:val="uk-UA"/>
        </w:rPr>
      </w:pPr>
      <w:r w:rsidRPr="00440F90">
        <w:rPr>
          <w:rFonts w:cs="Times New Roman"/>
          <w:szCs w:val="28"/>
          <w:lang w:val="uk-UA"/>
        </w:rPr>
        <w:t>Бажаючі взяти участь у конкурсі подають до Конкурсної комісії в установленому порядку такі відомості:</w:t>
      </w:r>
    </w:p>
    <w:p w:rsidR="004862FB" w:rsidRPr="00440F90" w:rsidRDefault="004862FB" w:rsidP="004862FB">
      <w:pPr>
        <w:rPr>
          <w:rFonts w:cs="Times New Roman"/>
          <w:szCs w:val="28"/>
          <w:lang w:val="uk-UA"/>
        </w:rPr>
      </w:pPr>
      <w:r w:rsidRPr="00440F90">
        <w:rPr>
          <w:rFonts w:cs="Times New Roman"/>
          <w:szCs w:val="28"/>
          <w:lang w:val="uk-UA"/>
        </w:rPr>
        <w:t>1) реквізити документа, що посвідчує особу, що підтверджує громадянство України;</w:t>
      </w:r>
    </w:p>
    <w:p w:rsidR="004862FB" w:rsidRPr="00440F90" w:rsidRDefault="004862FB" w:rsidP="004862FB">
      <w:pPr>
        <w:rPr>
          <w:rFonts w:cs="Times New Roman"/>
          <w:szCs w:val="28"/>
          <w:lang w:val="uk-UA"/>
        </w:rPr>
      </w:pPr>
      <w:r w:rsidRPr="00440F90">
        <w:rPr>
          <w:rFonts w:cs="Times New Roman"/>
          <w:szCs w:val="28"/>
          <w:lang w:val="uk-UA"/>
        </w:rPr>
        <w:t>2) заяву про участь у конкурсі із зазначенням основної мотивації зайняття посади державного службовця, до якої додається автобіографія, визначена Кабінетом Міністрів України;</w:t>
      </w:r>
    </w:p>
    <w:p w:rsidR="004862FB" w:rsidRPr="00440F90" w:rsidRDefault="00031229" w:rsidP="004862FB">
      <w:pPr>
        <w:rPr>
          <w:rFonts w:cs="Times New Roman"/>
          <w:szCs w:val="28"/>
          <w:lang w:val="uk-UA"/>
        </w:rPr>
      </w:pPr>
      <w:r w:rsidRPr="00440F90">
        <w:rPr>
          <w:rFonts w:cs="Times New Roman"/>
          <w:szCs w:val="28"/>
          <w:lang w:val="uk-UA"/>
        </w:rPr>
        <w:lastRenderedPageBreak/>
        <w:t>3) з</w:t>
      </w:r>
      <w:r w:rsidR="004862FB" w:rsidRPr="00440F90">
        <w:rPr>
          <w:rFonts w:cs="Times New Roman"/>
          <w:szCs w:val="28"/>
          <w:lang w:val="uk-UA"/>
        </w:rPr>
        <w:t>ая</w:t>
      </w:r>
      <w:r w:rsidRPr="00440F90">
        <w:rPr>
          <w:rFonts w:cs="Times New Roman"/>
          <w:szCs w:val="28"/>
          <w:lang w:val="uk-UA"/>
        </w:rPr>
        <w:t>ву</w:t>
      </w:r>
      <w:r w:rsidR="004862FB" w:rsidRPr="00440F90">
        <w:rPr>
          <w:rFonts w:cs="Times New Roman"/>
          <w:szCs w:val="28"/>
          <w:lang w:val="uk-UA"/>
        </w:rPr>
        <w:t>, що на нього не поширюється заборона, визначена частинами третьою або четвертою статті 1 Закону України «Про очищення влади»</w:t>
      </w:r>
      <w:r w:rsidR="0027757F" w:rsidRPr="00440F90">
        <w:rPr>
          <w:rStyle w:val="af1"/>
          <w:rFonts w:cs="Times New Roman"/>
          <w:szCs w:val="28"/>
          <w:lang w:val="uk-UA"/>
        </w:rPr>
        <w:footnoteReference w:id="52"/>
      </w:r>
      <w:r w:rsidR="004862FB" w:rsidRPr="00440F90">
        <w:rPr>
          <w:rFonts w:cs="Times New Roman"/>
          <w:szCs w:val="28"/>
          <w:lang w:val="uk-UA"/>
        </w:rPr>
        <w:t>, погоджується на перевірку та оприлюднення відповідно до положень вищезазначеного закону;</w:t>
      </w:r>
    </w:p>
    <w:p w:rsidR="004862FB" w:rsidRPr="00440F90" w:rsidRDefault="00031229" w:rsidP="004862FB">
      <w:pPr>
        <w:rPr>
          <w:rFonts w:cs="Times New Roman"/>
          <w:szCs w:val="28"/>
          <w:lang w:val="uk-UA"/>
        </w:rPr>
      </w:pPr>
      <w:r w:rsidRPr="00440F90">
        <w:rPr>
          <w:rFonts w:cs="Times New Roman"/>
          <w:szCs w:val="28"/>
          <w:lang w:val="uk-UA"/>
        </w:rPr>
        <w:t>4) п</w:t>
      </w:r>
      <w:r w:rsidR="004862FB" w:rsidRPr="00440F90">
        <w:rPr>
          <w:rFonts w:cs="Times New Roman"/>
          <w:szCs w:val="28"/>
          <w:lang w:val="uk-UA"/>
        </w:rPr>
        <w:t>ідтвердження</w:t>
      </w:r>
      <w:r w:rsidRPr="00440F90">
        <w:rPr>
          <w:rFonts w:cs="Times New Roman"/>
          <w:szCs w:val="28"/>
          <w:lang w:val="uk-UA"/>
        </w:rPr>
        <w:t xml:space="preserve"> про</w:t>
      </w:r>
      <w:r w:rsidR="004862FB" w:rsidRPr="00440F90">
        <w:rPr>
          <w:rFonts w:cs="Times New Roman"/>
          <w:szCs w:val="28"/>
          <w:lang w:val="uk-UA"/>
        </w:rPr>
        <w:t xml:space="preserve"> відповідн</w:t>
      </w:r>
      <w:r w:rsidRPr="00440F90">
        <w:rPr>
          <w:rFonts w:cs="Times New Roman"/>
          <w:szCs w:val="28"/>
          <w:lang w:val="uk-UA"/>
        </w:rPr>
        <w:t>у</w:t>
      </w:r>
      <w:r w:rsidR="004862FB" w:rsidRPr="00440F90">
        <w:rPr>
          <w:rFonts w:cs="Times New Roman"/>
          <w:szCs w:val="28"/>
          <w:lang w:val="uk-UA"/>
        </w:rPr>
        <w:t xml:space="preserve"> кваліфікаці</w:t>
      </w:r>
      <w:r w:rsidRPr="00440F90">
        <w:rPr>
          <w:rFonts w:cs="Times New Roman"/>
          <w:szCs w:val="28"/>
          <w:lang w:val="uk-UA"/>
        </w:rPr>
        <w:t>ю</w:t>
      </w:r>
      <w:r w:rsidR="004862FB" w:rsidRPr="00440F90">
        <w:rPr>
          <w:rFonts w:cs="Times New Roman"/>
          <w:szCs w:val="28"/>
          <w:lang w:val="uk-UA"/>
        </w:rPr>
        <w:t xml:space="preserve"> вищої освіти;</w:t>
      </w:r>
    </w:p>
    <w:p w:rsidR="004862FB" w:rsidRPr="00440F90" w:rsidRDefault="004862FB" w:rsidP="004862FB">
      <w:pPr>
        <w:rPr>
          <w:rFonts w:cs="Times New Roman"/>
          <w:szCs w:val="28"/>
          <w:lang w:val="uk-UA"/>
        </w:rPr>
      </w:pPr>
      <w:r w:rsidRPr="00440F90">
        <w:rPr>
          <w:rFonts w:cs="Times New Roman"/>
          <w:szCs w:val="28"/>
          <w:lang w:val="uk-UA"/>
        </w:rPr>
        <w:t xml:space="preserve">5) </w:t>
      </w:r>
      <w:r w:rsidR="00031229" w:rsidRPr="00440F90">
        <w:rPr>
          <w:rFonts w:cs="Times New Roman"/>
          <w:szCs w:val="28"/>
          <w:lang w:val="uk-UA"/>
        </w:rPr>
        <w:t>к</w:t>
      </w:r>
      <w:r w:rsidRPr="00440F90">
        <w:rPr>
          <w:rFonts w:cs="Times New Roman"/>
          <w:szCs w:val="28"/>
          <w:lang w:val="uk-UA"/>
        </w:rPr>
        <w:t>серокопія сертифіката про рівень володіння національною мовою (витяг з реєстру сертифікатів про знання національної мови), що підтверджує рівень володіння національною мовою, визначений Комітетом з національних мовних стандартів;</w:t>
      </w:r>
    </w:p>
    <w:p w:rsidR="004862FB" w:rsidRPr="00440F90" w:rsidRDefault="004862FB" w:rsidP="004862FB">
      <w:pPr>
        <w:rPr>
          <w:rFonts w:cs="Times New Roman"/>
          <w:szCs w:val="28"/>
          <w:lang w:val="uk-UA"/>
        </w:rPr>
      </w:pPr>
      <w:r w:rsidRPr="00440F90">
        <w:rPr>
          <w:rFonts w:cs="Times New Roman"/>
          <w:szCs w:val="28"/>
          <w:lang w:val="uk-UA"/>
        </w:rPr>
        <w:t>6) відомості про стаж роботи, стаж державної служби (за наявності), стаж роботи на відповідній посаді згідно з вимогами, визначеними статтею 20 Закону «Про державну службовцю України», та іншими умовами конкурсу;</w:t>
      </w:r>
    </w:p>
    <w:p w:rsidR="004862FB" w:rsidRPr="00440F90" w:rsidRDefault="004862FB" w:rsidP="004862FB">
      <w:pPr>
        <w:rPr>
          <w:rFonts w:cs="Times New Roman"/>
          <w:szCs w:val="28"/>
          <w:lang w:val="uk-UA"/>
        </w:rPr>
      </w:pPr>
      <w:r w:rsidRPr="00440F90">
        <w:rPr>
          <w:rFonts w:cs="Times New Roman"/>
          <w:szCs w:val="28"/>
          <w:lang w:val="uk-UA"/>
        </w:rPr>
        <w:t>7) у разі проведення закритого конкурсу - інші відомості, що підтверджують виконання умов конкурсу;</w:t>
      </w:r>
    </w:p>
    <w:p w:rsidR="004862FB" w:rsidRPr="00440F90" w:rsidRDefault="004862FB" w:rsidP="004862FB">
      <w:pPr>
        <w:rPr>
          <w:rFonts w:cs="Times New Roman"/>
          <w:szCs w:val="28"/>
          <w:lang w:val="uk-UA"/>
        </w:rPr>
      </w:pPr>
      <w:r w:rsidRPr="00440F90">
        <w:rPr>
          <w:rFonts w:cs="Times New Roman"/>
          <w:szCs w:val="28"/>
          <w:lang w:val="uk-UA"/>
        </w:rPr>
        <w:t xml:space="preserve">8) </w:t>
      </w:r>
      <w:r w:rsidR="00031229" w:rsidRPr="00440F90">
        <w:rPr>
          <w:rFonts w:cs="Times New Roman"/>
          <w:szCs w:val="28"/>
          <w:lang w:val="uk-UA"/>
        </w:rPr>
        <w:t>у</w:t>
      </w:r>
      <w:r w:rsidRPr="00440F90">
        <w:rPr>
          <w:rFonts w:cs="Times New Roman"/>
          <w:szCs w:val="28"/>
          <w:lang w:val="uk-UA"/>
        </w:rPr>
        <w:t xml:space="preserve"> разі проведення конкурсу на зайняття посади державної служби категорії </w:t>
      </w:r>
      <w:r w:rsidR="00031229" w:rsidRPr="00440F90">
        <w:rPr>
          <w:rFonts w:cs="Times New Roman"/>
          <w:szCs w:val="28"/>
          <w:lang w:val="uk-UA"/>
        </w:rPr>
        <w:t>«</w:t>
      </w:r>
      <w:r w:rsidRPr="00440F90">
        <w:rPr>
          <w:rFonts w:cs="Times New Roman"/>
          <w:szCs w:val="28"/>
          <w:lang w:val="uk-UA"/>
        </w:rPr>
        <w:t>А</w:t>
      </w:r>
      <w:r w:rsidR="00031229" w:rsidRPr="00440F90">
        <w:rPr>
          <w:rFonts w:cs="Times New Roman"/>
          <w:szCs w:val="28"/>
          <w:lang w:val="uk-UA"/>
        </w:rPr>
        <w:t>»</w:t>
      </w:r>
      <w:r w:rsidRPr="00440F90">
        <w:rPr>
          <w:rFonts w:cs="Times New Roman"/>
          <w:szCs w:val="28"/>
          <w:lang w:val="uk-UA"/>
        </w:rPr>
        <w:t xml:space="preserve"> - підтвердження заяви особи, уповноваженої на виконання функцій держави або місцевого самоврядування, за минулий рік</w:t>
      </w:r>
      <w:r w:rsidR="00141C12" w:rsidRPr="00440F90">
        <w:rPr>
          <w:rStyle w:val="af1"/>
          <w:rFonts w:cs="Times New Roman"/>
          <w:szCs w:val="28"/>
          <w:lang w:val="uk-UA"/>
        </w:rPr>
        <w:footnoteReference w:id="53"/>
      </w:r>
      <w:r w:rsidRPr="00440F90">
        <w:rPr>
          <w:rFonts w:cs="Times New Roman"/>
          <w:szCs w:val="28"/>
          <w:lang w:val="uk-UA"/>
        </w:rPr>
        <w:t>.</w:t>
      </w:r>
    </w:p>
    <w:p w:rsidR="00987178" w:rsidRPr="00440F90" w:rsidRDefault="00987178" w:rsidP="00987178">
      <w:pPr>
        <w:rPr>
          <w:rFonts w:cs="Times New Roman"/>
          <w:szCs w:val="28"/>
          <w:lang w:val="uk-UA"/>
        </w:rPr>
      </w:pPr>
      <w:r w:rsidRPr="00440F90">
        <w:rPr>
          <w:rFonts w:cs="Times New Roman"/>
          <w:szCs w:val="28"/>
          <w:lang w:val="uk-UA"/>
        </w:rPr>
        <w:t>Конкурс базується на таких принципах: забезпечити рівний доступ; політична справедливість; законність; достовірність; недискримінація; прозорість; доброчесність; надійність і відповідність методів випробувань; послідовність застосування методу випробування; ефективний і чесний процес відбору</w:t>
      </w:r>
      <w:r w:rsidR="00832320" w:rsidRPr="00440F90">
        <w:rPr>
          <w:rStyle w:val="af1"/>
          <w:rFonts w:cs="Times New Roman"/>
          <w:szCs w:val="28"/>
          <w:lang w:val="uk-UA"/>
        </w:rPr>
        <w:footnoteReference w:id="54"/>
      </w:r>
      <w:r w:rsidRPr="00440F90">
        <w:rPr>
          <w:rFonts w:cs="Times New Roman"/>
          <w:szCs w:val="28"/>
          <w:lang w:val="uk-UA"/>
        </w:rPr>
        <w:t>.</w:t>
      </w:r>
    </w:p>
    <w:p w:rsidR="00987178" w:rsidRPr="00440F90" w:rsidRDefault="00987178" w:rsidP="00987178">
      <w:pPr>
        <w:ind w:firstLine="0"/>
        <w:rPr>
          <w:rFonts w:cs="Times New Roman"/>
          <w:szCs w:val="28"/>
          <w:lang w:val="uk-UA"/>
        </w:rPr>
      </w:pPr>
      <w:r w:rsidRPr="00440F90">
        <w:rPr>
          <w:rFonts w:cs="Times New Roman"/>
          <w:noProof/>
          <w:szCs w:val="28"/>
          <w:lang w:val="uk-UA" w:eastAsia="uk-UA"/>
        </w:rPr>
        <w:lastRenderedPageBreak/>
        <w:drawing>
          <wp:inline distT="0" distB="0" distL="0" distR="0">
            <wp:extent cx="5486400" cy="3200400"/>
            <wp:effectExtent l="38100" t="19050" r="19050" b="3810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987178" w:rsidRPr="00440F90" w:rsidRDefault="00987178" w:rsidP="00987178">
      <w:pPr>
        <w:jc w:val="center"/>
        <w:rPr>
          <w:rFonts w:cs="Times New Roman"/>
          <w:szCs w:val="28"/>
          <w:lang w:val="uk-UA"/>
        </w:rPr>
      </w:pPr>
      <w:r w:rsidRPr="00440F90">
        <w:rPr>
          <w:rFonts w:cs="Times New Roman"/>
          <w:szCs w:val="28"/>
          <w:lang w:val="uk-UA"/>
        </w:rPr>
        <w:t>Рис. 1.</w:t>
      </w:r>
      <w:r w:rsidR="00694AE5" w:rsidRPr="00440F90">
        <w:rPr>
          <w:rFonts w:cs="Times New Roman"/>
          <w:szCs w:val="28"/>
          <w:lang w:val="uk-UA"/>
        </w:rPr>
        <w:t>5</w:t>
      </w:r>
      <w:r w:rsidR="00E50383" w:rsidRPr="00440F90">
        <w:rPr>
          <w:rFonts w:cs="Times New Roman"/>
          <w:szCs w:val="28"/>
          <w:lang w:val="uk-UA"/>
        </w:rPr>
        <w:t xml:space="preserve"> -</w:t>
      </w:r>
      <w:r w:rsidRPr="00440F90">
        <w:rPr>
          <w:rFonts w:cs="Times New Roman"/>
          <w:szCs w:val="28"/>
          <w:lang w:val="uk-UA"/>
        </w:rPr>
        <w:t xml:space="preserve"> Принципи конкурсу на зайняття посад державної служби</w:t>
      </w:r>
    </w:p>
    <w:p w:rsidR="00987178" w:rsidRPr="00440F90" w:rsidRDefault="00987178" w:rsidP="004862FB">
      <w:pPr>
        <w:rPr>
          <w:rFonts w:cs="Times New Roman"/>
          <w:szCs w:val="28"/>
          <w:lang w:val="uk-UA"/>
        </w:rPr>
      </w:pPr>
    </w:p>
    <w:p w:rsidR="00031229" w:rsidRPr="00440F90" w:rsidRDefault="00031229" w:rsidP="004862FB">
      <w:pPr>
        <w:rPr>
          <w:rFonts w:cs="Times New Roman"/>
          <w:szCs w:val="28"/>
          <w:lang w:val="uk-UA"/>
        </w:rPr>
      </w:pPr>
      <w:r w:rsidRPr="00440F90">
        <w:rPr>
          <w:rFonts w:cs="Times New Roman"/>
          <w:szCs w:val="28"/>
          <w:lang w:val="uk-UA"/>
        </w:rPr>
        <w:t>Зацікавлені особи, незалежно від обставин, звернулися до відповідних посадових осіб державної влади чи місцевого самоврядування в минулому році і не потребують повторного подання. Особи, які бажають взяти участь у конкурсі, несуть персональну відповідальність за достовірність наданої інформації. Забороняється вимагати від осіб, які претендують на зайняття посади державної служби, інформацію, не передбачену ч</w:t>
      </w:r>
      <w:r w:rsidR="00805037" w:rsidRPr="00440F90">
        <w:rPr>
          <w:rFonts w:cs="Times New Roman"/>
          <w:szCs w:val="28"/>
          <w:lang w:val="uk-UA"/>
        </w:rPr>
        <w:t>.1</w:t>
      </w:r>
      <w:r w:rsidRPr="00440F90">
        <w:rPr>
          <w:rFonts w:cs="Times New Roman"/>
          <w:szCs w:val="28"/>
          <w:lang w:val="uk-UA"/>
        </w:rPr>
        <w:t xml:space="preserve"> ст</w:t>
      </w:r>
      <w:r w:rsidR="00805037" w:rsidRPr="00440F90">
        <w:rPr>
          <w:rFonts w:cs="Times New Roman"/>
          <w:szCs w:val="28"/>
          <w:lang w:val="uk-UA"/>
        </w:rPr>
        <w:t>.</w:t>
      </w:r>
      <w:r w:rsidRPr="00440F90">
        <w:rPr>
          <w:rFonts w:cs="Times New Roman"/>
          <w:szCs w:val="28"/>
          <w:lang w:val="uk-UA"/>
        </w:rPr>
        <w:t xml:space="preserve">25 Закону України </w:t>
      </w:r>
      <w:r w:rsidR="00805037" w:rsidRPr="00440F90">
        <w:rPr>
          <w:rFonts w:cs="Times New Roman"/>
          <w:szCs w:val="28"/>
          <w:lang w:val="uk-UA"/>
        </w:rPr>
        <w:t>«</w:t>
      </w:r>
      <w:r w:rsidRPr="00440F90">
        <w:rPr>
          <w:rFonts w:cs="Times New Roman"/>
          <w:szCs w:val="28"/>
          <w:lang w:val="uk-UA"/>
        </w:rPr>
        <w:t>Про державну службу</w:t>
      </w:r>
      <w:r w:rsidR="00805037" w:rsidRPr="00440F90">
        <w:rPr>
          <w:rFonts w:cs="Times New Roman"/>
          <w:szCs w:val="28"/>
          <w:lang w:val="uk-UA"/>
        </w:rPr>
        <w:t>»</w:t>
      </w:r>
      <w:r w:rsidR="00141C12" w:rsidRPr="00440F90">
        <w:rPr>
          <w:rStyle w:val="af1"/>
          <w:rFonts w:cs="Times New Roman"/>
          <w:szCs w:val="28"/>
          <w:lang w:val="uk-UA"/>
        </w:rPr>
        <w:footnoteReference w:id="55"/>
      </w:r>
      <w:r w:rsidRPr="00440F90">
        <w:rPr>
          <w:rFonts w:cs="Times New Roman"/>
          <w:szCs w:val="28"/>
          <w:lang w:val="uk-UA"/>
        </w:rPr>
        <w:t>.</w:t>
      </w:r>
    </w:p>
    <w:p w:rsidR="00805037" w:rsidRPr="00440F90" w:rsidRDefault="00805037" w:rsidP="004862FB">
      <w:pPr>
        <w:rPr>
          <w:rFonts w:cs="Times New Roman"/>
          <w:szCs w:val="28"/>
          <w:lang w:val="uk-UA"/>
        </w:rPr>
      </w:pPr>
      <w:r w:rsidRPr="00440F90">
        <w:rPr>
          <w:rFonts w:cs="Times New Roman"/>
          <w:szCs w:val="28"/>
          <w:lang w:val="uk-UA"/>
        </w:rPr>
        <w:t xml:space="preserve">Державним службовцям державних установ, які проводять конкурс, які бажають взяти участь у конкурсі, необхідно лише подати заяву про вступ. Копія документів переможця конкурсу, у разі призначення його на посаду державної служби, що підтверджують відомості, зазначені у частині першій цієї статті, додається до його особової справи. Якщо попередня декларація не подана, переможець конкурсу подає заяву посадових осіб державної влади або місцевого самоврядування за минулий рік до призначення на посаду. При переведенні державного службовця на іншу посаду державного службовця не </w:t>
      </w:r>
      <w:r w:rsidRPr="00440F90">
        <w:rPr>
          <w:rFonts w:cs="Times New Roman"/>
          <w:szCs w:val="28"/>
          <w:lang w:val="uk-UA"/>
        </w:rPr>
        <w:lastRenderedPageBreak/>
        <w:t>подається заява особи, уповноваженої на виконання функцій держави або місцевого самоврядування.</w:t>
      </w:r>
    </w:p>
    <w:p w:rsidR="00805037" w:rsidRPr="00440F90" w:rsidRDefault="00805037" w:rsidP="00805037">
      <w:pPr>
        <w:rPr>
          <w:rFonts w:cs="Times New Roman"/>
          <w:szCs w:val="28"/>
          <w:lang w:val="uk-UA"/>
        </w:rPr>
      </w:pPr>
      <w:r w:rsidRPr="00440F90">
        <w:rPr>
          <w:rFonts w:cs="Times New Roman"/>
          <w:szCs w:val="28"/>
          <w:lang w:val="uk-UA"/>
        </w:rPr>
        <w:t>Змінився порядок призначення громадян України на посади державної служби під час воєнного стану. 20 травня 2022 року набули чинності зміни до Закону про внесення змін до Закону про функції державних службовців і місцевого самоврядування під час воєнного стану в Україні</w:t>
      </w:r>
      <w:r w:rsidR="00E06FB5" w:rsidRPr="00440F90">
        <w:rPr>
          <w:rStyle w:val="af1"/>
          <w:rFonts w:cs="Times New Roman"/>
          <w:szCs w:val="28"/>
          <w:lang w:val="uk-UA"/>
        </w:rPr>
        <w:footnoteReference w:id="56"/>
      </w:r>
      <w:r w:rsidRPr="00440F90">
        <w:rPr>
          <w:rFonts w:cs="Times New Roman"/>
          <w:szCs w:val="28"/>
          <w:lang w:val="uk-UA"/>
        </w:rPr>
        <w:t>.</w:t>
      </w:r>
    </w:p>
    <w:p w:rsidR="00805037" w:rsidRPr="00440F90" w:rsidRDefault="00805037" w:rsidP="00805037">
      <w:pPr>
        <w:rPr>
          <w:rFonts w:cs="Times New Roman"/>
          <w:szCs w:val="28"/>
          <w:lang w:val="uk-UA"/>
        </w:rPr>
      </w:pPr>
      <w:r w:rsidRPr="00440F90">
        <w:rPr>
          <w:rFonts w:cs="Times New Roman"/>
          <w:szCs w:val="28"/>
          <w:lang w:val="uk-UA"/>
        </w:rPr>
        <w:t>Усі обов’язки щодо організаційних призначень під час воєнного стану закон покладає на державні органи. Тож для служб управління персоналом залишається відкритим питання, що вони можуть зробити, щоб якомога швидше та якісніше набрати державних службовців.</w:t>
      </w:r>
    </w:p>
    <w:p w:rsidR="00805037" w:rsidRPr="00440F90" w:rsidRDefault="00805037" w:rsidP="00805037">
      <w:pPr>
        <w:rPr>
          <w:rFonts w:cs="Times New Roman"/>
          <w:szCs w:val="28"/>
          <w:lang w:val="uk-UA"/>
        </w:rPr>
      </w:pPr>
      <w:r w:rsidRPr="00440F90">
        <w:rPr>
          <w:rFonts w:cs="Times New Roman"/>
          <w:szCs w:val="28"/>
          <w:lang w:val="uk-UA"/>
        </w:rPr>
        <w:t>Перше, на що варто звернути увагу, це повідомлення від державних органів про заміщення вакансій. Зібрати інформацію про вакансії в державних органах, які потребують термінового заповнення, тобто тих, які не можуть виконувати функції органів на період дії воєнного стану. Заповнюється керівником державної служби або особою, яка призначає</w:t>
      </w:r>
      <w:r w:rsidR="00EB1A4F" w:rsidRPr="00440F90">
        <w:rPr>
          <w:rStyle w:val="af1"/>
          <w:rFonts w:cs="Times New Roman"/>
          <w:szCs w:val="28"/>
          <w:lang w:val="uk-UA"/>
        </w:rPr>
        <w:footnoteReference w:id="57"/>
      </w:r>
      <w:r w:rsidRPr="00440F90">
        <w:rPr>
          <w:rFonts w:cs="Times New Roman"/>
          <w:szCs w:val="28"/>
          <w:lang w:val="uk-UA"/>
        </w:rPr>
        <w:t>.</w:t>
      </w:r>
    </w:p>
    <w:p w:rsidR="00805037" w:rsidRPr="00440F90" w:rsidRDefault="00805037" w:rsidP="00805037">
      <w:pPr>
        <w:rPr>
          <w:rFonts w:cs="Times New Roman"/>
          <w:szCs w:val="28"/>
          <w:lang w:val="uk-UA"/>
        </w:rPr>
      </w:pPr>
      <w:r w:rsidRPr="00440F90">
        <w:rPr>
          <w:rFonts w:cs="Times New Roman"/>
          <w:szCs w:val="28"/>
          <w:lang w:val="uk-UA"/>
        </w:rPr>
        <w:t>Також потрібно знати, що посада пов'язана з певними ризиками і ви не маєте можливості використовувати всі етапи конкурсу для оцінки знань, досвіду та навичок тих, хто виявив бажання стати частиною вашої команди. Тому варто заздалегідь врахувати кілька моментів:</w:t>
      </w:r>
    </w:p>
    <w:p w:rsidR="00805037" w:rsidRPr="00440F90" w:rsidRDefault="00805037" w:rsidP="00805037">
      <w:pPr>
        <w:rPr>
          <w:rFonts w:cs="Times New Roman"/>
          <w:szCs w:val="28"/>
          <w:lang w:val="uk-UA"/>
        </w:rPr>
      </w:pPr>
      <w:r w:rsidRPr="00440F90">
        <w:rPr>
          <w:rFonts w:cs="Times New Roman"/>
          <w:szCs w:val="28"/>
          <w:lang w:val="uk-UA"/>
        </w:rPr>
        <w:t xml:space="preserve">- </w:t>
      </w:r>
      <w:r w:rsidR="002D0582" w:rsidRPr="00440F90">
        <w:rPr>
          <w:rFonts w:cs="Times New Roman"/>
          <w:szCs w:val="28"/>
          <w:lang w:val="uk-UA"/>
        </w:rPr>
        <w:t>у</w:t>
      </w:r>
      <w:r w:rsidRPr="00440F90">
        <w:rPr>
          <w:rFonts w:cs="Times New Roman"/>
          <w:szCs w:val="28"/>
          <w:lang w:val="uk-UA"/>
        </w:rPr>
        <w:t>згодити з безпосереднім керівником посадову інструкцію (якщо її немає) і разом підготуват</w:t>
      </w:r>
      <w:r w:rsidR="002D0582" w:rsidRPr="00440F90">
        <w:rPr>
          <w:rFonts w:cs="Times New Roman"/>
          <w:szCs w:val="28"/>
          <w:lang w:val="uk-UA"/>
        </w:rPr>
        <w:t>и посадову інструкцію. Звісно, м</w:t>
      </w:r>
      <w:r w:rsidRPr="00440F90">
        <w:rPr>
          <w:rFonts w:cs="Times New Roman"/>
          <w:szCs w:val="28"/>
          <w:lang w:val="uk-UA"/>
        </w:rPr>
        <w:t>ожна використати адаптований варіант (приклад) умов конкурсу, до якого звикли і держорган, і кандидат;</w:t>
      </w:r>
    </w:p>
    <w:p w:rsidR="00805037" w:rsidRPr="00440F90" w:rsidRDefault="00805037" w:rsidP="00805037">
      <w:pPr>
        <w:rPr>
          <w:rFonts w:cs="Times New Roman"/>
          <w:szCs w:val="28"/>
          <w:lang w:val="uk-UA"/>
        </w:rPr>
      </w:pPr>
      <w:r w:rsidRPr="00440F90">
        <w:rPr>
          <w:rFonts w:cs="Times New Roman"/>
          <w:szCs w:val="28"/>
          <w:lang w:val="uk-UA"/>
        </w:rPr>
        <w:t>- визнач</w:t>
      </w:r>
      <w:r w:rsidR="002D0582" w:rsidRPr="00440F90">
        <w:rPr>
          <w:rFonts w:cs="Times New Roman"/>
          <w:szCs w:val="28"/>
          <w:lang w:val="uk-UA"/>
        </w:rPr>
        <w:t>ити</w:t>
      </w:r>
      <w:r w:rsidRPr="00440F90">
        <w:rPr>
          <w:rFonts w:cs="Times New Roman"/>
          <w:szCs w:val="28"/>
          <w:lang w:val="uk-UA"/>
        </w:rPr>
        <w:t>, як буде розповсюджуватися інформація про вакансії та які канали зв’язку ви будете використовувати для підтримки зв’язку з потенційними претендентами на посади державної служби;</w:t>
      </w:r>
    </w:p>
    <w:p w:rsidR="00805037" w:rsidRPr="00440F90" w:rsidRDefault="00805037" w:rsidP="00805037">
      <w:pPr>
        <w:rPr>
          <w:rFonts w:cs="Times New Roman"/>
          <w:szCs w:val="28"/>
          <w:lang w:val="uk-UA"/>
        </w:rPr>
      </w:pPr>
      <w:r w:rsidRPr="00440F90">
        <w:rPr>
          <w:rFonts w:cs="Times New Roman"/>
          <w:szCs w:val="28"/>
          <w:lang w:val="uk-UA"/>
        </w:rPr>
        <w:lastRenderedPageBreak/>
        <w:t xml:space="preserve">- </w:t>
      </w:r>
      <w:r w:rsidR="002D0582" w:rsidRPr="00440F90">
        <w:rPr>
          <w:rFonts w:cs="Times New Roman"/>
          <w:szCs w:val="28"/>
          <w:lang w:val="uk-UA"/>
        </w:rPr>
        <w:t>п</w:t>
      </w:r>
      <w:r w:rsidRPr="00440F90">
        <w:rPr>
          <w:rFonts w:cs="Times New Roman"/>
          <w:szCs w:val="28"/>
          <w:lang w:val="uk-UA"/>
        </w:rPr>
        <w:t>огодити інформацію та форми, які повинні отримати претенденти на посади державної служби. Звісно, також мож</w:t>
      </w:r>
      <w:r w:rsidR="002D0582" w:rsidRPr="00440F90">
        <w:rPr>
          <w:rFonts w:cs="Times New Roman"/>
          <w:szCs w:val="28"/>
          <w:lang w:val="uk-UA"/>
        </w:rPr>
        <w:t>на</w:t>
      </w:r>
      <w:r w:rsidRPr="00440F90">
        <w:rPr>
          <w:rFonts w:cs="Times New Roman"/>
          <w:szCs w:val="28"/>
          <w:lang w:val="uk-UA"/>
        </w:rPr>
        <w:t xml:space="preserve"> заповнити своє резюме довільно або за встановленою формою відповідно до «Заходів щодо прийняття на роботу державних службовців», затверджених постановою </w:t>
      </w:r>
      <w:r w:rsidR="002D0582" w:rsidRPr="00440F90">
        <w:rPr>
          <w:rFonts w:cs="Times New Roman"/>
          <w:szCs w:val="28"/>
          <w:lang w:val="uk-UA"/>
        </w:rPr>
        <w:t>КМУ</w:t>
      </w:r>
      <w:r w:rsidRPr="00440F90">
        <w:rPr>
          <w:rFonts w:cs="Times New Roman"/>
          <w:szCs w:val="28"/>
          <w:lang w:val="uk-UA"/>
        </w:rPr>
        <w:t xml:space="preserve"> від 25 березня 2016 р. </w:t>
      </w:r>
      <w:r w:rsidR="002D0582" w:rsidRPr="00440F90">
        <w:rPr>
          <w:rFonts w:cs="Times New Roman"/>
          <w:szCs w:val="28"/>
          <w:lang w:val="uk-UA"/>
        </w:rPr>
        <w:t>№</w:t>
      </w:r>
      <w:r w:rsidR="003D32B7" w:rsidRPr="00440F90">
        <w:rPr>
          <w:rFonts w:cs="Times New Roman"/>
          <w:szCs w:val="28"/>
          <w:lang w:val="uk-UA"/>
        </w:rPr>
        <w:t xml:space="preserve">246. </w:t>
      </w:r>
      <w:r w:rsidRPr="00440F90">
        <w:rPr>
          <w:rFonts w:cs="Times New Roman"/>
          <w:szCs w:val="28"/>
          <w:lang w:val="uk-UA"/>
        </w:rPr>
        <w:t>У будь-якому випадку для прийняття рішень про призначення необхідно отримати максимальну кількість інформації;</w:t>
      </w:r>
    </w:p>
    <w:p w:rsidR="00805037" w:rsidRPr="00440F90" w:rsidRDefault="00805037" w:rsidP="00805037">
      <w:pPr>
        <w:rPr>
          <w:rFonts w:cs="Times New Roman"/>
          <w:szCs w:val="28"/>
          <w:lang w:val="uk-UA"/>
        </w:rPr>
      </w:pPr>
      <w:r w:rsidRPr="00440F90">
        <w:rPr>
          <w:rFonts w:cs="Times New Roman"/>
          <w:szCs w:val="28"/>
          <w:lang w:val="uk-UA"/>
        </w:rPr>
        <w:t xml:space="preserve">- </w:t>
      </w:r>
      <w:r w:rsidR="003D32B7" w:rsidRPr="00440F90">
        <w:rPr>
          <w:rFonts w:cs="Times New Roman"/>
          <w:szCs w:val="28"/>
          <w:lang w:val="uk-UA"/>
        </w:rPr>
        <w:t>потрібно визначитись</w:t>
      </w:r>
      <w:r w:rsidRPr="00440F90">
        <w:rPr>
          <w:rFonts w:cs="Times New Roman"/>
          <w:szCs w:val="28"/>
          <w:lang w:val="uk-UA"/>
        </w:rPr>
        <w:t>, як будуть прийматися рішення про призначення. Наприклад, керівник державної служби або особа, яка ним призначена чи уповноважена ним особа, після ознайомлення з наданими відомостями та документами може провести співбесіду з окремими кандидатами на посади державної служби, зокрема за допомогою засобів телекомунікаційного зв’язку.</w:t>
      </w:r>
    </w:p>
    <w:p w:rsidR="003D32B7" w:rsidRPr="00440F90" w:rsidRDefault="003D32B7" w:rsidP="003D32B7">
      <w:pPr>
        <w:rPr>
          <w:rFonts w:cs="Times New Roman"/>
          <w:szCs w:val="28"/>
          <w:lang w:val="uk-UA"/>
        </w:rPr>
      </w:pPr>
      <w:r w:rsidRPr="00440F90">
        <w:rPr>
          <w:rFonts w:cs="Times New Roman"/>
          <w:szCs w:val="28"/>
          <w:lang w:val="uk-UA"/>
        </w:rPr>
        <w:t xml:space="preserve">Крім того, потрібно буде узгодити зі своїм керівником або державним службовцем, як швидко вам потрібно заповнити вакансію. У країні йде війна і може не вистачити часу на організацію. Тому </w:t>
      </w:r>
      <w:r w:rsidR="007E43DB" w:rsidRPr="00440F90">
        <w:rPr>
          <w:rFonts w:cs="Times New Roman"/>
          <w:szCs w:val="28"/>
          <w:lang w:val="uk-UA"/>
        </w:rPr>
        <w:t>потрібно</w:t>
      </w:r>
      <w:r w:rsidRPr="00440F90">
        <w:rPr>
          <w:rFonts w:cs="Times New Roman"/>
          <w:szCs w:val="28"/>
          <w:lang w:val="uk-UA"/>
        </w:rPr>
        <w:t xml:space="preserve"> звернути увагу на кандидатів, які успішно пройшли оцінювання кожного етапу в конкурсі, що проводиться коледжами та університетами, а також на кандидатів, які не стали переможцями. Це перша група кандидатів на роботу</w:t>
      </w:r>
      <w:r w:rsidR="00E06FB5" w:rsidRPr="00440F90">
        <w:rPr>
          <w:rStyle w:val="af1"/>
          <w:rFonts w:cs="Times New Roman"/>
          <w:szCs w:val="28"/>
          <w:lang w:val="uk-UA"/>
        </w:rPr>
        <w:footnoteReference w:id="58"/>
      </w:r>
      <w:r w:rsidRPr="00440F90">
        <w:rPr>
          <w:rFonts w:cs="Times New Roman"/>
          <w:szCs w:val="28"/>
          <w:lang w:val="uk-UA"/>
        </w:rPr>
        <w:t xml:space="preserve">. </w:t>
      </w:r>
    </w:p>
    <w:p w:rsidR="00B035EE" w:rsidRPr="00440F90" w:rsidRDefault="003D32B7" w:rsidP="003D32B7">
      <w:pPr>
        <w:rPr>
          <w:rFonts w:cs="Times New Roman"/>
          <w:szCs w:val="28"/>
          <w:lang w:val="uk-UA"/>
        </w:rPr>
      </w:pPr>
      <w:r w:rsidRPr="00440F90">
        <w:rPr>
          <w:rFonts w:cs="Times New Roman"/>
          <w:szCs w:val="28"/>
          <w:lang w:val="uk-UA"/>
        </w:rPr>
        <w:t>Тож, коли всі моменти та деталі будуть уточнені з керівником держслужби чи відповідальною особою, мож</w:t>
      </w:r>
      <w:r w:rsidR="007E43DB" w:rsidRPr="00440F90">
        <w:rPr>
          <w:rFonts w:cs="Times New Roman"/>
          <w:szCs w:val="28"/>
          <w:lang w:val="uk-UA"/>
        </w:rPr>
        <w:t>на</w:t>
      </w:r>
      <w:r w:rsidRPr="00440F90">
        <w:rPr>
          <w:rFonts w:cs="Times New Roman"/>
          <w:szCs w:val="28"/>
          <w:lang w:val="uk-UA"/>
        </w:rPr>
        <w:t xml:space="preserve"> чітко планувати, які вакансії можна заповнити </w:t>
      </w:r>
      <w:r w:rsidR="007E43DB" w:rsidRPr="00440F90">
        <w:rPr>
          <w:rFonts w:cs="Times New Roman"/>
          <w:szCs w:val="28"/>
          <w:lang w:val="uk-UA"/>
        </w:rPr>
        <w:t>ближчим часом</w:t>
      </w:r>
      <w:r w:rsidRPr="00440F90">
        <w:rPr>
          <w:rFonts w:cs="Times New Roman"/>
          <w:szCs w:val="28"/>
          <w:lang w:val="uk-UA"/>
        </w:rPr>
        <w:t>.</w:t>
      </w:r>
      <w:r w:rsidR="00422CF6" w:rsidRPr="00440F90">
        <w:rPr>
          <w:rFonts w:cs="Times New Roman"/>
          <w:szCs w:val="28"/>
          <w:lang w:val="uk-UA"/>
        </w:rPr>
        <w:t xml:space="preserve"> </w:t>
      </w:r>
      <w:r w:rsidRPr="00440F90">
        <w:rPr>
          <w:rFonts w:cs="Times New Roman"/>
          <w:szCs w:val="28"/>
          <w:lang w:val="uk-UA"/>
        </w:rPr>
        <w:t>Після скасування наказу про введення воєнного стану протягом 6 місяців з дня його скасування згідно з відповідними нормативно-правовими актами оголошується конкурс на зайняття посад державних службовців, призначених у період скасуванн</w:t>
      </w:r>
      <w:r w:rsidR="00477972" w:rsidRPr="00440F90">
        <w:rPr>
          <w:rFonts w:cs="Times New Roman"/>
          <w:szCs w:val="28"/>
          <w:lang w:val="uk-UA"/>
        </w:rPr>
        <w:t>я</w:t>
      </w:r>
      <w:r w:rsidR="00422CF6" w:rsidRPr="00440F90">
        <w:rPr>
          <w:rFonts w:cs="Times New Roman"/>
          <w:szCs w:val="28"/>
          <w:lang w:val="uk-UA"/>
        </w:rPr>
        <w:t xml:space="preserve"> </w:t>
      </w:r>
      <w:r w:rsidR="00477972" w:rsidRPr="00440F90">
        <w:rPr>
          <w:rFonts w:cs="Times New Roman"/>
          <w:szCs w:val="28"/>
          <w:lang w:val="uk-UA"/>
        </w:rPr>
        <w:t xml:space="preserve">воєнного стану. </w:t>
      </w:r>
      <w:r w:rsidRPr="00440F90">
        <w:rPr>
          <w:rFonts w:cs="Times New Roman"/>
          <w:szCs w:val="28"/>
          <w:lang w:val="uk-UA"/>
        </w:rPr>
        <w:t>На період дії воєнного стану граничний строк перебування осіб, які займають посади, не може перевищувати дванадцяти місяців з дня скасування воєнного стану.</w:t>
      </w:r>
    </w:p>
    <w:p w:rsidR="002E6F39" w:rsidRPr="00440F90" w:rsidRDefault="002E6F39" w:rsidP="002E6F39">
      <w:pPr>
        <w:rPr>
          <w:rFonts w:cs="Times New Roman"/>
          <w:szCs w:val="28"/>
          <w:lang w:val="uk-UA"/>
        </w:rPr>
      </w:pPr>
      <w:r w:rsidRPr="00440F90">
        <w:rPr>
          <w:rFonts w:cs="Times New Roman"/>
          <w:szCs w:val="28"/>
          <w:lang w:val="uk-UA"/>
        </w:rPr>
        <w:lastRenderedPageBreak/>
        <w:t>Отже, у дослідженні проаналізовано нормативно-правові документи щодо формування кадрів державної служби України, визначено етапи кадрового відбору. Етапи відбору українських державних службовців такі: наймання, відбір, проведення конкурсних процедур, розвиток кар’єри, підвищення кваліфікації, оцінювання. Сьогодні назріла нагальна потреба у розробці та реалізації проекту Закону про нормативно-правову базу державної служби в Україні, однією з основних частин якого має бути добір кадрів державної служби.</w:t>
      </w:r>
    </w:p>
    <w:p w:rsidR="003D32B7" w:rsidRPr="00440F90" w:rsidRDefault="002E6F39" w:rsidP="002E6F39">
      <w:pPr>
        <w:rPr>
          <w:rFonts w:cs="Times New Roman"/>
          <w:szCs w:val="28"/>
          <w:lang w:val="uk-UA"/>
        </w:rPr>
      </w:pPr>
      <w:r w:rsidRPr="00440F90">
        <w:rPr>
          <w:rFonts w:cs="Times New Roman"/>
          <w:szCs w:val="28"/>
          <w:lang w:val="uk-UA"/>
        </w:rPr>
        <w:t>З точки зору подальшого дослідження – взявши за основу відбору кандидатів мотивацію та адаптацію державних службовців, проаналізувати сучасний розвиток кар’єрного зростання державних службовців.</w:t>
      </w:r>
    </w:p>
    <w:p w:rsidR="00E73F8F" w:rsidRPr="00440F90" w:rsidRDefault="00E73F8F" w:rsidP="00E73F8F">
      <w:pPr>
        <w:rPr>
          <w:rFonts w:cs="Times New Roman"/>
          <w:szCs w:val="28"/>
          <w:lang w:val="uk-UA"/>
        </w:rPr>
      </w:pPr>
    </w:p>
    <w:p w:rsidR="003340B2" w:rsidRPr="00440F90" w:rsidRDefault="003340B2" w:rsidP="00125636">
      <w:pPr>
        <w:spacing w:after="160" w:line="259" w:lineRule="auto"/>
        <w:jc w:val="left"/>
        <w:rPr>
          <w:rFonts w:cs="Times New Roman"/>
          <w:b/>
          <w:bCs/>
          <w:szCs w:val="28"/>
          <w:lang w:val="uk-UA"/>
        </w:rPr>
      </w:pPr>
      <w:r w:rsidRPr="00440F90">
        <w:rPr>
          <w:rFonts w:cs="Times New Roman"/>
          <w:b/>
          <w:bCs/>
          <w:szCs w:val="28"/>
          <w:lang w:val="uk-UA"/>
        </w:rPr>
        <w:br w:type="page"/>
      </w:r>
    </w:p>
    <w:p w:rsidR="00BD3000" w:rsidRPr="00440F90" w:rsidRDefault="00F42864" w:rsidP="00125636">
      <w:pPr>
        <w:pStyle w:val="1"/>
        <w:jc w:val="center"/>
        <w:rPr>
          <w:color w:val="auto"/>
          <w:lang w:val="uk-UA"/>
        </w:rPr>
      </w:pPr>
      <w:bookmarkStart w:id="11" w:name="_Toc117884779"/>
      <w:r w:rsidRPr="00440F90">
        <w:rPr>
          <w:color w:val="auto"/>
          <w:lang w:val="uk-UA"/>
        </w:rPr>
        <w:lastRenderedPageBreak/>
        <w:t>РОЗДІЛ 2</w:t>
      </w:r>
      <w:bookmarkEnd w:id="11"/>
    </w:p>
    <w:p w:rsidR="00F42864" w:rsidRPr="00440F90" w:rsidRDefault="00F42864" w:rsidP="00125636">
      <w:pPr>
        <w:pStyle w:val="1"/>
        <w:jc w:val="center"/>
        <w:rPr>
          <w:color w:val="auto"/>
          <w:lang w:val="uk-UA"/>
        </w:rPr>
      </w:pPr>
      <w:bookmarkStart w:id="12" w:name="_Toc117884780"/>
      <w:r w:rsidRPr="00440F90">
        <w:rPr>
          <w:color w:val="auto"/>
          <w:lang w:val="uk-UA"/>
        </w:rPr>
        <w:t>ПРАКТИКА ПРОФЕСІЙНОГО ДОБОРУ НА ДЕРЖАВНУ СЛУЖБУ В УКРАЇНІ</w:t>
      </w:r>
      <w:bookmarkEnd w:id="12"/>
    </w:p>
    <w:p w:rsidR="00F42864" w:rsidRPr="00440F90" w:rsidRDefault="00F42864" w:rsidP="00125636">
      <w:pPr>
        <w:pStyle w:val="1"/>
        <w:rPr>
          <w:color w:val="auto"/>
          <w:lang w:val="uk-UA"/>
        </w:rPr>
      </w:pPr>
    </w:p>
    <w:p w:rsidR="00644D1E" w:rsidRPr="00440F90" w:rsidRDefault="00644D1E" w:rsidP="00644D1E">
      <w:pPr>
        <w:rPr>
          <w:lang w:val="uk-UA"/>
        </w:rPr>
      </w:pPr>
    </w:p>
    <w:p w:rsidR="00F42864" w:rsidRPr="00440F90" w:rsidRDefault="00F42864" w:rsidP="00125636">
      <w:pPr>
        <w:pStyle w:val="1"/>
        <w:rPr>
          <w:color w:val="auto"/>
          <w:lang w:val="uk-UA"/>
        </w:rPr>
      </w:pPr>
      <w:bookmarkStart w:id="13" w:name="_Toc117884781"/>
      <w:r w:rsidRPr="00440F90">
        <w:rPr>
          <w:color w:val="auto"/>
          <w:lang w:val="uk-UA"/>
        </w:rPr>
        <w:t>2.1 Сучасний стан кадрового забезпечення органів державної влади в контексті оновленого законодавства про державну службу в Україні</w:t>
      </w:r>
      <w:bookmarkEnd w:id="13"/>
    </w:p>
    <w:p w:rsidR="002A6B6A" w:rsidRPr="00440F90" w:rsidRDefault="002A6B6A" w:rsidP="002A6B6A">
      <w:pPr>
        <w:pStyle w:val="a4"/>
        <w:spacing w:before="0" w:beforeAutospacing="0" w:after="0" w:afterAutospacing="0" w:line="360" w:lineRule="auto"/>
        <w:ind w:firstLine="709"/>
        <w:jc w:val="both"/>
        <w:rPr>
          <w:sz w:val="28"/>
          <w:szCs w:val="28"/>
          <w:lang w:val="uk-UA"/>
        </w:rPr>
      </w:pPr>
      <w:r w:rsidRPr="00440F90">
        <w:rPr>
          <w:sz w:val="28"/>
          <w:szCs w:val="28"/>
          <w:lang w:val="uk-UA"/>
        </w:rPr>
        <w:t>Основним завданням кадрової політики України є забезпечення державного управління високопрофесійними, мотивованими, етичними фахівцями, здатними брати на себе відповідальність та успішно вирішувати проблеми держ</w:t>
      </w:r>
      <w:r w:rsidR="00C34333" w:rsidRPr="00440F90">
        <w:rPr>
          <w:sz w:val="28"/>
          <w:szCs w:val="28"/>
          <w:lang w:val="uk-UA"/>
        </w:rPr>
        <w:t xml:space="preserve">авного та регіонального рівня. </w:t>
      </w:r>
      <w:r w:rsidRPr="00440F90">
        <w:rPr>
          <w:sz w:val="28"/>
          <w:szCs w:val="28"/>
          <w:lang w:val="uk-UA"/>
        </w:rPr>
        <w:t>Від якості кадрового потенціалу державних службовців залежить ефективність функціонування держави, забезпечення прав, свобод і за</w:t>
      </w:r>
      <w:r w:rsidR="00C34333" w:rsidRPr="00440F90">
        <w:rPr>
          <w:sz w:val="28"/>
          <w:szCs w:val="28"/>
          <w:lang w:val="uk-UA"/>
        </w:rPr>
        <w:t>конних інтересів кожного</w:t>
      </w:r>
      <w:r w:rsidR="005D0A12" w:rsidRPr="00440F90">
        <w:rPr>
          <w:rStyle w:val="af1"/>
          <w:sz w:val="28"/>
          <w:szCs w:val="28"/>
          <w:lang w:val="uk-UA"/>
        </w:rPr>
        <w:footnoteReference w:id="59"/>
      </w:r>
      <w:r w:rsidR="00C34333" w:rsidRPr="00440F90">
        <w:rPr>
          <w:sz w:val="28"/>
          <w:szCs w:val="28"/>
          <w:lang w:val="uk-UA"/>
        </w:rPr>
        <w:t>.</w:t>
      </w:r>
    </w:p>
    <w:p w:rsidR="002A6B6A" w:rsidRPr="00440F90" w:rsidRDefault="002A6B6A" w:rsidP="002A6B6A">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Практика показала, що ситуація, яка склалася </w:t>
      </w:r>
      <w:r w:rsidR="00D06B1C" w:rsidRPr="00440F90">
        <w:rPr>
          <w:sz w:val="28"/>
          <w:szCs w:val="28"/>
          <w:lang w:val="uk-UA"/>
        </w:rPr>
        <w:t>у</w:t>
      </w:r>
      <w:r w:rsidRPr="00440F90">
        <w:rPr>
          <w:sz w:val="28"/>
          <w:szCs w:val="28"/>
          <w:lang w:val="uk-UA"/>
        </w:rPr>
        <w:t xml:space="preserve"> країні, особливо </w:t>
      </w:r>
      <w:r w:rsidR="000A62AD" w:rsidRPr="00440F90">
        <w:rPr>
          <w:sz w:val="28"/>
          <w:szCs w:val="28"/>
          <w:lang w:val="uk-UA"/>
        </w:rPr>
        <w:t>у регіонах</w:t>
      </w:r>
      <w:r w:rsidR="00422CF6" w:rsidRPr="00440F90">
        <w:rPr>
          <w:sz w:val="28"/>
          <w:szCs w:val="28"/>
          <w:lang w:val="uk-UA"/>
        </w:rPr>
        <w:t>, не може повністю задові</w:t>
      </w:r>
      <w:r w:rsidRPr="00440F90">
        <w:rPr>
          <w:sz w:val="28"/>
          <w:szCs w:val="28"/>
          <w:lang w:val="uk-UA"/>
        </w:rPr>
        <w:t>льнити сучасні потреби країни, суспільства та громадян. За висновками дослідників, вибір спеціальностей для державних службовців потребує суттєвого покращення, що зумовлено такими факторами:</w:t>
      </w:r>
    </w:p>
    <w:p w:rsidR="002A6B6A" w:rsidRPr="00440F90" w:rsidRDefault="002A6B6A" w:rsidP="002A6B6A">
      <w:pPr>
        <w:pStyle w:val="a4"/>
        <w:spacing w:before="0" w:beforeAutospacing="0" w:after="0" w:afterAutospacing="0" w:line="360" w:lineRule="auto"/>
        <w:ind w:firstLine="709"/>
        <w:jc w:val="both"/>
        <w:rPr>
          <w:sz w:val="28"/>
          <w:szCs w:val="28"/>
          <w:lang w:val="uk-UA"/>
        </w:rPr>
      </w:pPr>
      <w:r w:rsidRPr="00440F90">
        <w:rPr>
          <w:sz w:val="28"/>
          <w:szCs w:val="28"/>
          <w:lang w:val="uk-UA"/>
        </w:rPr>
        <w:t>– неналежна нормативно-правова база кадрових питань;</w:t>
      </w:r>
    </w:p>
    <w:p w:rsidR="002A6B6A" w:rsidRPr="00440F90" w:rsidRDefault="00D06B1C" w:rsidP="002A6B6A">
      <w:pPr>
        <w:pStyle w:val="a4"/>
        <w:spacing w:before="0" w:beforeAutospacing="0" w:after="0" w:afterAutospacing="0" w:line="360" w:lineRule="auto"/>
        <w:ind w:firstLine="709"/>
        <w:jc w:val="both"/>
        <w:rPr>
          <w:sz w:val="28"/>
          <w:szCs w:val="28"/>
          <w:lang w:val="uk-UA"/>
        </w:rPr>
      </w:pPr>
      <w:r w:rsidRPr="00440F90">
        <w:rPr>
          <w:sz w:val="28"/>
          <w:szCs w:val="28"/>
          <w:lang w:val="uk-UA"/>
        </w:rPr>
        <w:t>–</w:t>
      </w:r>
      <w:r w:rsidR="002A6B6A" w:rsidRPr="00440F90">
        <w:rPr>
          <w:sz w:val="28"/>
          <w:szCs w:val="28"/>
          <w:lang w:val="uk-UA"/>
        </w:rPr>
        <w:t xml:space="preserve"> нестабільність складу, вибору керівного персоналу, недоліки у використанні та обслуговуванні;</w:t>
      </w:r>
    </w:p>
    <w:p w:rsidR="002A6B6A" w:rsidRPr="00440F90" w:rsidRDefault="00D06B1C" w:rsidP="002A6B6A">
      <w:pPr>
        <w:pStyle w:val="a4"/>
        <w:spacing w:before="0" w:beforeAutospacing="0" w:after="0" w:afterAutospacing="0" w:line="360" w:lineRule="auto"/>
        <w:ind w:firstLine="709"/>
        <w:jc w:val="both"/>
        <w:rPr>
          <w:sz w:val="28"/>
          <w:szCs w:val="28"/>
          <w:lang w:val="uk-UA"/>
        </w:rPr>
      </w:pPr>
      <w:r w:rsidRPr="00440F90">
        <w:rPr>
          <w:sz w:val="28"/>
          <w:szCs w:val="28"/>
          <w:lang w:val="uk-UA"/>
        </w:rPr>
        <w:t>–</w:t>
      </w:r>
      <w:r w:rsidR="002A6B6A" w:rsidRPr="00440F90">
        <w:rPr>
          <w:sz w:val="28"/>
          <w:szCs w:val="28"/>
          <w:lang w:val="uk-UA"/>
        </w:rPr>
        <w:t xml:space="preserve"> відсутність прозорості </w:t>
      </w:r>
      <w:r w:rsidRPr="00440F90">
        <w:rPr>
          <w:sz w:val="28"/>
          <w:szCs w:val="28"/>
          <w:lang w:val="uk-UA"/>
        </w:rPr>
        <w:t>у</w:t>
      </w:r>
      <w:r w:rsidR="002A6B6A" w:rsidRPr="00440F90">
        <w:rPr>
          <w:sz w:val="28"/>
          <w:szCs w:val="28"/>
          <w:lang w:val="uk-UA"/>
        </w:rPr>
        <w:t xml:space="preserve"> діяльності національних органів влади у кадровій сфері;</w:t>
      </w:r>
    </w:p>
    <w:p w:rsidR="002A6B6A" w:rsidRPr="00440F90" w:rsidRDefault="002A6B6A" w:rsidP="002A6B6A">
      <w:pPr>
        <w:pStyle w:val="a4"/>
        <w:spacing w:before="0" w:beforeAutospacing="0" w:after="0" w:afterAutospacing="0" w:line="360" w:lineRule="auto"/>
        <w:ind w:firstLine="709"/>
        <w:jc w:val="both"/>
        <w:rPr>
          <w:sz w:val="28"/>
          <w:szCs w:val="28"/>
          <w:lang w:val="uk-UA"/>
        </w:rPr>
      </w:pPr>
      <w:r w:rsidRPr="00440F90">
        <w:rPr>
          <w:sz w:val="28"/>
          <w:szCs w:val="28"/>
          <w:lang w:val="uk-UA"/>
        </w:rPr>
        <w:t>– корупція, недотримання вимог політичної нейтральності;</w:t>
      </w:r>
    </w:p>
    <w:p w:rsidR="002A6B6A" w:rsidRPr="00440F90" w:rsidRDefault="002A6B6A" w:rsidP="002A6B6A">
      <w:pPr>
        <w:pStyle w:val="a4"/>
        <w:spacing w:before="0" w:beforeAutospacing="0" w:after="0" w:afterAutospacing="0" w:line="360" w:lineRule="auto"/>
        <w:ind w:firstLine="709"/>
        <w:jc w:val="both"/>
        <w:rPr>
          <w:sz w:val="28"/>
          <w:szCs w:val="28"/>
          <w:lang w:val="uk-UA"/>
        </w:rPr>
      </w:pPr>
      <w:r w:rsidRPr="00440F90">
        <w:rPr>
          <w:sz w:val="28"/>
          <w:szCs w:val="28"/>
          <w:lang w:val="uk-UA"/>
        </w:rPr>
        <w:t>– недостатній професійний та адміністративно-культурний рівень державних службовців, недосконала система навчання та недостатні ресурси для цього процесу;</w:t>
      </w:r>
    </w:p>
    <w:p w:rsidR="002A6B6A" w:rsidRPr="00440F90" w:rsidRDefault="002A6B6A" w:rsidP="002A6B6A">
      <w:pPr>
        <w:pStyle w:val="a4"/>
        <w:spacing w:before="0" w:beforeAutospacing="0" w:after="0" w:afterAutospacing="0" w:line="360" w:lineRule="auto"/>
        <w:ind w:firstLine="709"/>
        <w:jc w:val="both"/>
        <w:rPr>
          <w:sz w:val="28"/>
          <w:szCs w:val="28"/>
          <w:lang w:val="uk-UA"/>
        </w:rPr>
      </w:pPr>
      <w:r w:rsidRPr="00440F90">
        <w:rPr>
          <w:sz w:val="28"/>
          <w:szCs w:val="28"/>
          <w:lang w:val="uk-UA"/>
        </w:rPr>
        <w:t>– низький престиж і соціальна мотивація державних службовців, соціальний захист державних службовців;</w:t>
      </w:r>
    </w:p>
    <w:p w:rsidR="002A6B6A" w:rsidRPr="00440F90" w:rsidRDefault="00C7669C" w:rsidP="002A6B6A">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–в</w:t>
      </w:r>
      <w:r w:rsidR="002A6B6A" w:rsidRPr="00440F90">
        <w:rPr>
          <w:sz w:val="28"/>
          <w:szCs w:val="28"/>
          <w:lang w:val="uk-UA"/>
        </w:rPr>
        <w:t>ідсутність цілісної кадрової системи та нерозвиненість спеціалізованих установ у системі державного управління, головним чином навчання та використання кадрового потенціалу;</w:t>
      </w:r>
    </w:p>
    <w:p w:rsidR="002A6B6A" w:rsidRPr="00440F90" w:rsidRDefault="00C7669C" w:rsidP="002A6B6A">
      <w:pPr>
        <w:pStyle w:val="a4"/>
        <w:spacing w:before="0" w:beforeAutospacing="0" w:after="0" w:afterAutospacing="0" w:line="360" w:lineRule="auto"/>
        <w:ind w:firstLine="709"/>
        <w:jc w:val="both"/>
        <w:rPr>
          <w:sz w:val="28"/>
          <w:szCs w:val="28"/>
          <w:lang w:val="uk-UA"/>
        </w:rPr>
      </w:pPr>
      <w:r w:rsidRPr="00440F90">
        <w:rPr>
          <w:sz w:val="28"/>
          <w:szCs w:val="28"/>
          <w:lang w:val="uk-UA"/>
        </w:rPr>
        <w:t>– н</w:t>
      </w:r>
      <w:r w:rsidR="002A6B6A" w:rsidRPr="00440F90">
        <w:rPr>
          <w:sz w:val="28"/>
          <w:szCs w:val="28"/>
          <w:lang w:val="uk-UA"/>
        </w:rPr>
        <w:t>еналежний громадський та державний контроль за діяльністю праців</w:t>
      </w:r>
      <w:r w:rsidRPr="00440F90">
        <w:rPr>
          <w:sz w:val="28"/>
          <w:szCs w:val="28"/>
          <w:lang w:val="uk-UA"/>
        </w:rPr>
        <w:t>ників органів державної влади</w:t>
      </w:r>
      <w:r w:rsidR="005D0A12" w:rsidRPr="00440F90">
        <w:rPr>
          <w:rStyle w:val="af1"/>
          <w:sz w:val="28"/>
          <w:szCs w:val="28"/>
          <w:lang w:val="uk-UA"/>
        </w:rPr>
        <w:footnoteReference w:id="60"/>
      </w:r>
      <w:r w:rsidRPr="00440F90">
        <w:rPr>
          <w:sz w:val="28"/>
          <w:szCs w:val="28"/>
          <w:lang w:val="uk-UA"/>
        </w:rPr>
        <w:t xml:space="preserve">. </w:t>
      </w:r>
    </w:p>
    <w:p w:rsidR="000A62AD" w:rsidRPr="00440F90" w:rsidRDefault="000A62AD" w:rsidP="000A62AD">
      <w:pPr>
        <w:pStyle w:val="a4"/>
        <w:spacing w:before="0" w:beforeAutospacing="0" w:after="0" w:afterAutospacing="0" w:line="360" w:lineRule="auto"/>
        <w:ind w:firstLine="709"/>
        <w:jc w:val="both"/>
        <w:rPr>
          <w:sz w:val="28"/>
          <w:szCs w:val="28"/>
          <w:lang w:val="uk-UA"/>
        </w:rPr>
      </w:pPr>
      <w:r w:rsidRPr="00440F90">
        <w:rPr>
          <w:sz w:val="28"/>
          <w:szCs w:val="28"/>
          <w:lang w:val="uk-UA"/>
        </w:rPr>
        <w:t>Реформа державного управління є одним із найважливіших пріоритетів розвитку України. Невдоволення суспільства якістю послуг, що надаються працівниками, факт корупції та хабарництва, бюрократична тяганина, непрозорість та невизначеність адміністративних процедур, відсутність можливості реального громадського контролю за використанням бюджетних коштів.</w:t>
      </w:r>
    </w:p>
    <w:p w:rsidR="000A62AD" w:rsidRPr="00440F90" w:rsidRDefault="000A62AD" w:rsidP="000A62AD">
      <w:pPr>
        <w:pStyle w:val="a4"/>
        <w:spacing w:before="0" w:beforeAutospacing="0" w:after="0" w:afterAutospacing="0" w:line="360" w:lineRule="auto"/>
        <w:ind w:firstLine="709"/>
        <w:jc w:val="both"/>
        <w:rPr>
          <w:sz w:val="28"/>
          <w:szCs w:val="28"/>
          <w:lang w:val="uk-UA"/>
        </w:rPr>
      </w:pPr>
      <w:r w:rsidRPr="00440F90">
        <w:rPr>
          <w:sz w:val="28"/>
          <w:szCs w:val="28"/>
          <w:lang w:val="uk-UA"/>
        </w:rPr>
        <w:t>Основними складовими ефективного функціонування державних органів є державні службовці, які є ресурсними складовими, що забезпечують виконання завдань національного розвитку та ефективне функціонування інституцій. Тому від професіоналізму державних службовців залежить функціонування держави та можливості її подальшого розвитку. Особливе місце займає принцип політичної неупередженості державних службовців. Політична неупередженість полягає у недопущенні впливу політичних поглядів на поведінку та рішення державних службовців, у невираженні свого ставлення до політичних партій та у невисловленні політичних поглядів під час виконання службових</w:t>
      </w:r>
      <w:r w:rsidR="00536B0B" w:rsidRPr="00440F90">
        <w:rPr>
          <w:sz w:val="28"/>
          <w:szCs w:val="28"/>
          <w:lang w:val="uk-UA"/>
        </w:rPr>
        <w:t xml:space="preserve"> обов'язків. Отже, відповідно </w:t>
      </w:r>
      <w:r w:rsidRPr="00440F90">
        <w:rPr>
          <w:sz w:val="28"/>
          <w:szCs w:val="28"/>
          <w:lang w:val="uk-UA"/>
        </w:rPr>
        <w:t xml:space="preserve"> ст</w:t>
      </w:r>
      <w:r w:rsidR="00536B0B" w:rsidRPr="00440F90">
        <w:rPr>
          <w:sz w:val="28"/>
          <w:szCs w:val="28"/>
          <w:lang w:val="uk-UA"/>
        </w:rPr>
        <w:t>.</w:t>
      </w:r>
      <w:r w:rsidRPr="00440F90">
        <w:rPr>
          <w:sz w:val="28"/>
          <w:szCs w:val="28"/>
          <w:lang w:val="uk-UA"/>
        </w:rPr>
        <w:t xml:space="preserve"> 10 Закону України «Про державну службу» державні службовці не мають права:</w:t>
      </w:r>
    </w:p>
    <w:p w:rsidR="000A62AD" w:rsidRPr="00440F90" w:rsidRDefault="007E6A8F" w:rsidP="000A62AD">
      <w:pPr>
        <w:pStyle w:val="a4"/>
        <w:spacing w:before="0" w:beforeAutospacing="0" w:after="0" w:afterAutospacing="0" w:line="360" w:lineRule="auto"/>
        <w:ind w:firstLine="709"/>
        <w:jc w:val="both"/>
        <w:rPr>
          <w:sz w:val="28"/>
          <w:szCs w:val="28"/>
          <w:lang w:val="uk-UA"/>
        </w:rPr>
      </w:pPr>
      <w:r w:rsidRPr="00440F90">
        <w:rPr>
          <w:sz w:val="28"/>
          <w:szCs w:val="28"/>
          <w:lang w:val="uk-UA"/>
        </w:rPr>
        <w:t>–</w:t>
      </w:r>
      <w:r w:rsidR="000A62AD" w:rsidRPr="00440F90">
        <w:rPr>
          <w:sz w:val="28"/>
          <w:szCs w:val="28"/>
          <w:lang w:val="uk-UA"/>
        </w:rPr>
        <w:t xml:space="preserve">державний службовець виконує функції державного службовця категорії «А», особа втрачає членство </w:t>
      </w:r>
      <w:r w:rsidRPr="00440F90">
        <w:rPr>
          <w:sz w:val="28"/>
          <w:szCs w:val="28"/>
          <w:lang w:val="uk-UA"/>
        </w:rPr>
        <w:t>у</w:t>
      </w:r>
      <w:r w:rsidR="000A62AD" w:rsidRPr="00440F90">
        <w:rPr>
          <w:sz w:val="28"/>
          <w:szCs w:val="28"/>
          <w:lang w:val="uk-UA"/>
        </w:rPr>
        <w:t xml:space="preserve"> політичній партії протягом строку повноважень держ</w:t>
      </w:r>
      <w:r w:rsidRPr="00440F90">
        <w:rPr>
          <w:sz w:val="28"/>
          <w:szCs w:val="28"/>
          <w:lang w:val="uk-UA"/>
        </w:rPr>
        <w:t>авного службовця категорії «А»</w:t>
      </w:r>
      <w:r w:rsidR="000A62AD" w:rsidRPr="00440F90">
        <w:rPr>
          <w:sz w:val="28"/>
          <w:szCs w:val="28"/>
          <w:lang w:val="uk-UA"/>
        </w:rPr>
        <w:t>;</w:t>
      </w:r>
    </w:p>
    <w:p w:rsidR="000A62AD" w:rsidRPr="00440F90" w:rsidRDefault="007E6A8F" w:rsidP="000A62AD">
      <w:pPr>
        <w:pStyle w:val="a4"/>
        <w:spacing w:before="0" w:beforeAutospacing="0" w:after="0" w:afterAutospacing="0" w:line="360" w:lineRule="auto"/>
        <w:ind w:firstLine="709"/>
        <w:jc w:val="both"/>
        <w:rPr>
          <w:sz w:val="28"/>
          <w:szCs w:val="28"/>
          <w:lang w:val="uk-UA"/>
        </w:rPr>
      </w:pPr>
      <w:r w:rsidRPr="00440F90">
        <w:rPr>
          <w:sz w:val="28"/>
          <w:szCs w:val="28"/>
          <w:lang w:val="uk-UA"/>
        </w:rPr>
        <w:t>–</w:t>
      </w:r>
      <w:r w:rsidR="000A62AD" w:rsidRPr="00440F90">
        <w:rPr>
          <w:sz w:val="28"/>
          <w:szCs w:val="28"/>
          <w:lang w:val="uk-UA"/>
        </w:rPr>
        <w:t xml:space="preserve"> здійснення функцій у виконавчому органі політичної партії;</w:t>
      </w:r>
    </w:p>
    <w:p w:rsidR="000A62AD" w:rsidRPr="00440F90" w:rsidRDefault="007E6A8F" w:rsidP="000A62AD">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w:t>
      </w:r>
      <w:r w:rsidR="000A62AD" w:rsidRPr="00440F90">
        <w:rPr>
          <w:sz w:val="28"/>
          <w:szCs w:val="28"/>
          <w:lang w:val="uk-UA"/>
        </w:rPr>
        <w:t xml:space="preserve"> поєднання статусу державного службовця з депутатом місцевої ради, якщо державний службовець має функції державного службовця категорії </w:t>
      </w:r>
      <w:r w:rsidRPr="00440F90">
        <w:rPr>
          <w:sz w:val="28"/>
          <w:szCs w:val="28"/>
          <w:lang w:val="uk-UA"/>
        </w:rPr>
        <w:t>«</w:t>
      </w:r>
      <w:r w:rsidR="000A62AD" w:rsidRPr="00440F90">
        <w:rPr>
          <w:sz w:val="28"/>
          <w:szCs w:val="28"/>
          <w:lang w:val="uk-UA"/>
        </w:rPr>
        <w:t>А</w:t>
      </w:r>
      <w:r w:rsidRPr="00440F90">
        <w:rPr>
          <w:sz w:val="28"/>
          <w:szCs w:val="28"/>
          <w:lang w:val="uk-UA"/>
        </w:rPr>
        <w:t>»</w:t>
      </w:r>
      <w:r w:rsidR="000A62AD" w:rsidRPr="00440F90">
        <w:rPr>
          <w:sz w:val="28"/>
          <w:szCs w:val="28"/>
          <w:lang w:val="uk-UA"/>
        </w:rPr>
        <w:t>;</w:t>
      </w:r>
    </w:p>
    <w:p w:rsidR="000A62AD" w:rsidRPr="00440F90" w:rsidRDefault="007E6A8F" w:rsidP="000A62AD">
      <w:pPr>
        <w:pStyle w:val="a4"/>
        <w:spacing w:before="0" w:beforeAutospacing="0" w:after="0" w:afterAutospacing="0" w:line="360" w:lineRule="auto"/>
        <w:ind w:firstLine="709"/>
        <w:jc w:val="both"/>
        <w:rPr>
          <w:sz w:val="28"/>
          <w:szCs w:val="28"/>
          <w:lang w:val="uk-UA"/>
        </w:rPr>
      </w:pPr>
      <w:r w:rsidRPr="00440F90">
        <w:rPr>
          <w:sz w:val="28"/>
          <w:szCs w:val="28"/>
          <w:lang w:val="uk-UA"/>
        </w:rPr>
        <w:t>–</w:t>
      </w:r>
      <w:r w:rsidR="000A62AD" w:rsidRPr="00440F90">
        <w:rPr>
          <w:sz w:val="28"/>
          <w:szCs w:val="28"/>
          <w:lang w:val="uk-UA"/>
        </w:rPr>
        <w:t xml:space="preserve"> використання службового становища для залучення державних службовців, представників органів місцевого самоврядування, працівників бюджетної сфери та інших осіб до участі у виборчій агітації, виборчих кампаніях та організаціях політичних партій;</w:t>
      </w:r>
    </w:p>
    <w:p w:rsidR="000A62AD" w:rsidRPr="00440F90" w:rsidRDefault="00A7096A" w:rsidP="000A62AD">
      <w:pPr>
        <w:pStyle w:val="a4"/>
        <w:spacing w:before="0" w:beforeAutospacing="0" w:after="0" w:afterAutospacing="0" w:line="360" w:lineRule="auto"/>
        <w:ind w:firstLine="709"/>
        <w:jc w:val="both"/>
        <w:rPr>
          <w:sz w:val="28"/>
          <w:szCs w:val="28"/>
          <w:lang w:val="uk-UA"/>
        </w:rPr>
      </w:pPr>
      <w:r w:rsidRPr="00440F90">
        <w:rPr>
          <w:sz w:val="28"/>
          <w:szCs w:val="28"/>
          <w:lang w:val="uk-UA"/>
        </w:rPr>
        <w:t>–</w:t>
      </w:r>
      <w:r w:rsidR="00E50383" w:rsidRPr="00440F90">
        <w:rPr>
          <w:sz w:val="28"/>
          <w:szCs w:val="28"/>
          <w:lang w:val="uk-UA"/>
        </w:rPr>
        <w:t xml:space="preserve"> </w:t>
      </w:r>
      <w:r w:rsidRPr="00440F90">
        <w:rPr>
          <w:sz w:val="28"/>
          <w:szCs w:val="28"/>
          <w:lang w:val="uk-UA"/>
        </w:rPr>
        <w:t>в</w:t>
      </w:r>
      <w:r w:rsidR="000A62AD" w:rsidRPr="00440F90">
        <w:rPr>
          <w:sz w:val="28"/>
          <w:szCs w:val="28"/>
          <w:lang w:val="uk-UA"/>
        </w:rPr>
        <w:t xml:space="preserve">икористовувати своє службове становище </w:t>
      </w:r>
      <w:r w:rsidRPr="00440F90">
        <w:rPr>
          <w:sz w:val="28"/>
          <w:szCs w:val="28"/>
          <w:lang w:val="uk-UA"/>
        </w:rPr>
        <w:t>у</w:t>
      </w:r>
      <w:r w:rsidR="000A62AD" w:rsidRPr="00440F90">
        <w:rPr>
          <w:sz w:val="28"/>
          <w:szCs w:val="28"/>
          <w:lang w:val="uk-UA"/>
        </w:rPr>
        <w:t xml:space="preserve"> політичних цілях в будь-який інший спосіб</w:t>
      </w:r>
      <w:r w:rsidR="00CC1D16" w:rsidRPr="00440F90">
        <w:rPr>
          <w:rStyle w:val="af1"/>
          <w:sz w:val="28"/>
          <w:szCs w:val="28"/>
          <w:lang w:val="uk-UA"/>
        </w:rPr>
        <w:footnoteReference w:id="61"/>
      </w:r>
      <w:r w:rsidR="000A62AD" w:rsidRPr="00440F90">
        <w:rPr>
          <w:sz w:val="28"/>
          <w:szCs w:val="28"/>
          <w:lang w:val="uk-UA"/>
        </w:rPr>
        <w:t>.</w:t>
      </w:r>
    </w:p>
    <w:p w:rsidR="000A62AD" w:rsidRPr="00440F90" w:rsidRDefault="000A62AD" w:rsidP="000A62AD">
      <w:pPr>
        <w:pStyle w:val="a4"/>
        <w:spacing w:before="0" w:beforeAutospacing="0" w:after="0" w:afterAutospacing="0" w:line="360" w:lineRule="auto"/>
        <w:ind w:firstLine="709"/>
        <w:jc w:val="both"/>
        <w:rPr>
          <w:sz w:val="28"/>
          <w:szCs w:val="28"/>
          <w:lang w:val="uk-UA"/>
        </w:rPr>
      </w:pPr>
      <w:r w:rsidRPr="00440F90">
        <w:rPr>
          <w:sz w:val="28"/>
          <w:szCs w:val="28"/>
          <w:lang w:val="uk-UA"/>
        </w:rPr>
        <w:t>Актуальним питанням кадрового забезпечення є добір висококваліфікованих спеціалістів до органів державної влади та постійне підвищення їх професіоналізму. Відповідно до ст. 19 Закону України «Про державну службу»</w:t>
      </w:r>
      <w:r w:rsidR="005D0A12" w:rsidRPr="00440F90">
        <w:rPr>
          <w:rStyle w:val="af1"/>
          <w:sz w:val="28"/>
          <w:szCs w:val="28"/>
          <w:lang w:val="uk-UA"/>
        </w:rPr>
        <w:footnoteReference w:id="62"/>
      </w:r>
      <w:r w:rsidRPr="00440F90">
        <w:rPr>
          <w:sz w:val="28"/>
          <w:szCs w:val="28"/>
          <w:lang w:val="uk-UA"/>
        </w:rPr>
        <w:t xml:space="preserve"> встановлено, що право на державну службу мають повнолітні громадяни України, які володіють державною мовою та мають відповідну вищу освіту. Вимога громадянства України відіграє важливу роль насамперед тому, що державна служба є державною службою, це державно-управлінська діяльність особи, на яку покладено обов’язки від</w:t>
      </w:r>
      <w:r w:rsidR="0032134A" w:rsidRPr="00440F90">
        <w:rPr>
          <w:sz w:val="28"/>
          <w:szCs w:val="28"/>
          <w:lang w:val="uk-UA"/>
        </w:rPr>
        <w:t xml:space="preserve">даності суспільству та державі </w:t>
      </w:r>
      <w:r w:rsidRPr="00440F90">
        <w:rPr>
          <w:sz w:val="28"/>
          <w:szCs w:val="28"/>
          <w:lang w:val="uk-UA"/>
        </w:rPr>
        <w:t>і нести персональну відповідальність за його виконання.</w:t>
      </w:r>
    </w:p>
    <w:p w:rsidR="00BE706B" w:rsidRPr="00440F90" w:rsidRDefault="00BE706B"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Для порівняння корисно розглянути досвід з питань громадянства для вступу на посади державних службовців у країнах ЄС. Тому, відповідно до закону Франції про права та обов'язки посадових осіб, «особа може мати звання посадової особи, якщо вона має французьке громадянство». Водночас у ньому зазначено, що «громадяни держав-членів Європейського співтовариства або держав-учасниць Договору про Європейський економічний простір, крім Франції, мають право в’їжджати, служити в полках, штатах і на посадах за умов</w:t>
      </w:r>
      <w:r w:rsidR="00A05D8D" w:rsidRPr="00440F90">
        <w:rPr>
          <w:sz w:val="28"/>
          <w:szCs w:val="28"/>
          <w:lang w:val="uk-UA"/>
        </w:rPr>
        <w:t xml:space="preserve"> в</w:t>
      </w:r>
      <w:r w:rsidRPr="00440F90">
        <w:rPr>
          <w:sz w:val="28"/>
          <w:szCs w:val="28"/>
          <w:lang w:val="uk-UA"/>
        </w:rPr>
        <w:t xml:space="preserve">иконання </w:t>
      </w:r>
      <w:r w:rsidR="00A05D8D" w:rsidRPr="00440F90">
        <w:rPr>
          <w:sz w:val="28"/>
          <w:szCs w:val="28"/>
          <w:lang w:val="uk-UA"/>
        </w:rPr>
        <w:t>своїх безпосередніх обов’язків</w:t>
      </w:r>
      <w:r w:rsidRPr="00440F90">
        <w:rPr>
          <w:sz w:val="28"/>
          <w:szCs w:val="28"/>
          <w:lang w:val="uk-UA"/>
        </w:rPr>
        <w:t xml:space="preserve">, </w:t>
      </w:r>
      <w:r w:rsidRPr="00440F90">
        <w:rPr>
          <w:sz w:val="28"/>
          <w:szCs w:val="28"/>
          <w:lang w:val="uk-UA"/>
        </w:rPr>
        <w:lastRenderedPageBreak/>
        <w:t>суверенітет яких є невіддільним, або участь прямо чи опосередковано у здійсненні публічних повноважень держави або виключних прав інших державних органів»</w:t>
      </w:r>
      <w:r w:rsidR="00CC1D16" w:rsidRPr="00440F90">
        <w:rPr>
          <w:rStyle w:val="af1"/>
          <w:sz w:val="28"/>
          <w:szCs w:val="28"/>
          <w:lang w:val="uk-UA"/>
        </w:rPr>
        <w:footnoteReference w:id="63"/>
      </w:r>
      <w:r w:rsidRPr="00440F90">
        <w:rPr>
          <w:sz w:val="28"/>
          <w:szCs w:val="28"/>
          <w:lang w:val="uk-UA"/>
        </w:rPr>
        <w:t>.</w:t>
      </w:r>
    </w:p>
    <w:p w:rsidR="00BE706B" w:rsidRPr="00440F90" w:rsidRDefault="00BE706B"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Зарубіжний досвід у цьому питанні показує, що вимога володіння національною мовою міститься в наступному законодавстві: Литва - відповідно до ст. 9 Закону про державну службу Литви: «Кожна особа, призначена на посаду державної служби, повинна відповідати певним загальним вимогам, вк</w:t>
      </w:r>
      <w:r w:rsidR="004D690A" w:rsidRPr="00440F90">
        <w:rPr>
          <w:sz w:val="28"/>
          <w:szCs w:val="28"/>
          <w:lang w:val="uk-UA"/>
        </w:rPr>
        <w:t>лючаючи знання литовської мови»</w:t>
      </w:r>
      <w:r w:rsidRPr="00440F90">
        <w:rPr>
          <w:sz w:val="28"/>
          <w:szCs w:val="28"/>
          <w:lang w:val="uk-UA"/>
        </w:rPr>
        <w:t>. Знання вимог державної мови часто встановлюється в державах з великими іншомовними етнічними групами</w:t>
      </w:r>
      <w:r w:rsidR="005D0A33" w:rsidRPr="00440F90">
        <w:rPr>
          <w:rStyle w:val="af1"/>
          <w:sz w:val="28"/>
          <w:szCs w:val="28"/>
          <w:lang w:val="uk-UA"/>
        </w:rPr>
        <w:footnoteReference w:id="64"/>
      </w:r>
      <w:r w:rsidRPr="00440F90">
        <w:rPr>
          <w:sz w:val="28"/>
          <w:szCs w:val="28"/>
          <w:lang w:val="uk-UA"/>
        </w:rPr>
        <w:t>.</w:t>
      </w:r>
    </w:p>
    <w:p w:rsidR="00BE706B" w:rsidRPr="00440F90" w:rsidRDefault="00BE706B"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Демократія, право, становлення соціальної держави, інтеграційні процеси в Україні, реформування державної служби – все це вимагає розвитку державних службовців, здатних захищати права і свободи людини і громадянина. Для цього необхідно володіти професійними вміннями та навичками, що ґрунтуються на сучасних професійних знаннях, аналітичних уміннях та майстерності використання засобів і методів управління, стратегічному мисленні та особистих якостях, необхідних для прийняття та успішної реалізації управлінських рішень. Це зумовлює важливість вимоги щодо наявності у кандидатів на посади державної служби відповідного рівня вищої освіти. Отже, відповідно до Закону України «Про державну службу» кандидати на зайняття вакантної посади державної служби категорії «А» або «Б» повинні мати вищу освіту не нижче магістра, на посади категорії «Б» – бакалавра або молодшого бакалавра. ступінь.</w:t>
      </w:r>
    </w:p>
    <w:p w:rsidR="00B26711" w:rsidRPr="00440F90" w:rsidRDefault="00B26711"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Окрім основних вимог, викладених у згаданому вітчизняному законодавстві, воно також передбачає визначення обмежень, які не дозволяють особам реалізувати свої права на публічні послуги. Їх головне завдання – забезпечення ефективного функціонування державної служби, </w:t>
      </w:r>
      <w:r w:rsidRPr="00440F90">
        <w:rPr>
          <w:sz w:val="28"/>
          <w:szCs w:val="28"/>
          <w:lang w:val="uk-UA"/>
        </w:rPr>
        <w:lastRenderedPageBreak/>
        <w:t>створення правових перешкод для можливого зловживання державними службовцями владою, забезпечення належної реалізації прав і свобод, закріплених у Конституції</w:t>
      </w:r>
      <w:r w:rsidR="000814D0" w:rsidRPr="00440F90">
        <w:rPr>
          <w:rStyle w:val="af1"/>
          <w:sz w:val="28"/>
          <w:szCs w:val="28"/>
          <w:lang w:val="uk-UA"/>
        </w:rPr>
        <w:footnoteReference w:id="65"/>
      </w:r>
      <w:r w:rsidRPr="00440F90">
        <w:rPr>
          <w:sz w:val="28"/>
          <w:szCs w:val="28"/>
          <w:lang w:val="uk-UA"/>
        </w:rPr>
        <w:t>. Відповідно до ч. 2 ст. 19 Закону України «Про державну службу України»</w:t>
      </w:r>
      <w:r w:rsidR="000814D0" w:rsidRPr="00440F90">
        <w:rPr>
          <w:rStyle w:val="af1"/>
          <w:sz w:val="28"/>
          <w:szCs w:val="28"/>
          <w:lang w:val="uk-UA"/>
        </w:rPr>
        <w:footnoteReference w:id="66"/>
      </w:r>
      <w:r w:rsidRPr="00440F90">
        <w:rPr>
          <w:sz w:val="28"/>
          <w:szCs w:val="28"/>
          <w:lang w:val="uk-UA"/>
        </w:rPr>
        <w:t xml:space="preserve"> визначено: «На державну службу не можуть вступати особи старше шістдесяти п’яти років, у порядку, визначеному законом як недієздатні чи обмежено дієздатні, які мають судимість за вчинення умисного кримінального правопорушення, якщо судимість не знята або знята в установленому законом порядку; після рішення суду про позбавлення права займатися діяльністю, пов’язаною з виконанням державних функцій або обіймати відповідні посади; адміністративні стягнення за корупцію або корупцію правопорушення - протягом трьох років з дня набрання законної сили відповідним рішенням суду; має громадянство іншої країни; не проводить спеціальних перевірок або не погоджується з її керівництвом; підпадає під заборону, визначену Законом України </w:t>
      </w:r>
      <w:r w:rsidR="006E5814" w:rsidRPr="00440F90">
        <w:rPr>
          <w:sz w:val="28"/>
          <w:szCs w:val="28"/>
          <w:lang w:val="uk-UA"/>
        </w:rPr>
        <w:t>«</w:t>
      </w:r>
      <w:r w:rsidRPr="00440F90">
        <w:rPr>
          <w:sz w:val="28"/>
          <w:szCs w:val="28"/>
          <w:lang w:val="uk-UA"/>
        </w:rPr>
        <w:t>Про очищення влади</w:t>
      </w:r>
      <w:r w:rsidR="006E5814" w:rsidRPr="00440F90">
        <w:rPr>
          <w:sz w:val="28"/>
          <w:szCs w:val="28"/>
          <w:lang w:val="uk-UA"/>
        </w:rPr>
        <w:t>»</w:t>
      </w:r>
      <w:r w:rsidRPr="00440F90">
        <w:rPr>
          <w:sz w:val="28"/>
          <w:szCs w:val="28"/>
          <w:lang w:val="uk-UA"/>
        </w:rPr>
        <w:t>.</w:t>
      </w:r>
    </w:p>
    <w:p w:rsidR="00B26711" w:rsidRPr="00440F90" w:rsidRDefault="00B26711"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Аналіз законодавства про державну службу та розвиток наукової теорії дозволив визначити, що загальні вимоги до професійно-кваліфікаційного рівня майбутніх державних службовців включають: стаж, досвід роботи, знання іноземних мов</w:t>
      </w:r>
      <w:r w:rsidR="00F21419" w:rsidRPr="00440F90">
        <w:rPr>
          <w:rStyle w:val="af1"/>
          <w:sz w:val="28"/>
          <w:szCs w:val="28"/>
          <w:lang w:val="uk-UA"/>
        </w:rPr>
        <w:footnoteReference w:id="67"/>
      </w:r>
      <w:r w:rsidRPr="00440F90">
        <w:rPr>
          <w:sz w:val="28"/>
          <w:szCs w:val="28"/>
          <w:lang w:val="uk-UA"/>
        </w:rPr>
        <w:t>.</w:t>
      </w:r>
    </w:p>
    <w:p w:rsidR="00B26711" w:rsidRPr="00440F90" w:rsidRDefault="00B26711"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Особи, які претендують на категорію «А», повинні мати загальний стаж роботи не менше </w:t>
      </w:r>
      <w:r w:rsidR="006E5814" w:rsidRPr="00440F90">
        <w:rPr>
          <w:sz w:val="28"/>
          <w:szCs w:val="28"/>
          <w:lang w:val="uk-UA"/>
        </w:rPr>
        <w:t>7</w:t>
      </w:r>
      <w:r w:rsidRPr="00440F90">
        <w:rPr>
          <w:sz w:val="28"/>
          <w:szCs w:val="28"/>
          <w:lang w:val="uk-UA"/>
        </w:rPr>
        <w:t xml:space="preserve"> років. Отже, законодавством не передбачено умов щодо стажу роботи в органах державної адміністрації. Досвід роботи – це сукупність знань і навичок, набутих протягом певного періоду часу на різних державних службах, місцевих адміністраціях або керівних посадах у компаніях, установах та організаціях. На відміну від вимог до стажу роботи, які висуваються лише для кандидатів на вакантні посади категорії «А» на посадах </w:t>
      </w:r>
      <w:r w:rsidRPr="00440F90">
        <w:rPr>
          <w:sz w:val="28"/>
          <w:szCs w:val="28"/>
          <w:lang w:val="uk-UA"/>
        </w:rPr>
        <w:lastRenderedPageBreak/>
        <w:t xml:space="preserve">органів державної виконавчої влади, вимоги до стажу роботи визначені більш чітко. Відповідно до ст. 20 Закону </w:t>
      </w:r>
      <w:r w:rsidR="00506BF2" w:rsidRPr="00440F90">
        <w:rPr>
          <w:sz w:val="28"/>
          <w:szCs w:val="28"/>
          <w:lang w:val="uk-UA"/>
        </w:rPr>
        <w:t>України «П</w:t>
      </w:r>
      <w:r w:rsidR="00D62FE0" w:rsidRPr="00440F90">
        <w:rPr>
          <w:sz w:val="28"/>
          <w:szCs w:val="28"/>
          <w:lang w:val="uk-UA"/>
        </w:rPr>
        <w:t>ро державну службу</w:t>
      </w:r>
      <w:r w:rsidR="00506BF2" w:rsidRPr="00440F90">
        <w:rPr>
          <w:sz w:val="28"/>
          <w:szCs w:val="28"/>
          <w:lang w:val="uk-UA"/>
        </w:rPr>
        <w:t>»</w:t>
      </w:r>
      <w:r w:rsidRPr="00440F90">
        <w:rPr>
          <w:sz w:val="28"/>
          <w:szCs w:val="28"/>
          <w:lang w:val="uk-UA"/>
        </w:rPr>
        <w:t>:</w:t>
      </w:r>
    </w:p>
    <w:p w:rsidR="00B26711" w:rsidRPr="00440F90" w:rsidRDefault="00B26711" w:rsidP="009D7AF5">
      <w:pPr>
        <w:pStyle w:val="a4"/>
        <w:numPr>
          <w:ilvl w:val="0"/>
          <w:numId w:val="25"/>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посада категорії «А», з категорією «А», «В» державний службовець або керівник відділу структури місцевого адміністративного органу або вище, або не менше 3 років досвіду роботи на керівних посадах у відповідних галузях;</w:t>
      </w:r>
    </w:p>
    <w:p w:rsidR="00B26711" w:rsidRPr="00440F90" w:rsidRDefault="00B26711" w:rsidP="009D7AF5">
      <w:pPr>
        <w:pStyle w:val="a4"/>
        <w:numPr>
          <w:ilvl w:val="0"/>
          <w:numId w:val="25"/>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посад</w:t>
      </w:r>
      <w:r w:rsidR="00E771B8" w:rsidRPr="00440F90">
        <w:rPr>
          <w:sz w:val="28"/>
          <w:szCs w:val="28"/>
          <w:lang w:val="uk-UA"/>
        </w:rPr>
        <w:t>а</w:t>
      </w:r>
      <w:r w:rsidRPr="00440F90">
        <w:rPr>
          <w:sz w:val="28"/>
          <w:szCs w:val="28"/>
          <w:lang w:val="uk-UA"/>
        </w:rPr>
        <w:t xml:space="preserve"> категорії «В» </w:t>
      </w:r>
      <w:r w:rsidR="00E771B8" w:rsidRPr="00440F90">
        <w:rPr>
          <w:sz w:val="28"/>
          <w:szCs w:val="28"/>
          <w:lang w:val="uk-UA"/>
        </w:rPr>
        <w:t>у</w:t>
      </w:r>
      <w:r w:rsidRPr="00440F90">
        <w:rPr>
          <w:sz w:val="28"/>
          <w:szCs w:val="28"/>
          <w:lang w:val="uk-UA"/>
        </w:rPr>
        <w:t xml:space="preserve"> державних установах компетенція поширюється на всю Україну, територію однієї або кількох областей, міста Києва та його апарату</w:t>
      </w:r>
      <w:r w:rsidR="00534F1F" w:rsidRPr="00440F90">
        <w:rPr>
          <w:sz w:val="28"/>
          <w:szCs w:val="28"/>
          <w:lang w:val="uk-UA"/>
        </w:rPr>
        <w:t xml:space="preserve">, </w:t>
      </w:r>
      <w:r w:rsidRPr="00440F90">
        <w:rPr>
          <w:sz w:val="28"/>
          <w:szCs w:val="28"/>
          <w:lang w:val="uk-UA"/>
        </w:rPr>
        <w:t>в органах місцевого самоврядування, або на керівних посадах у підприємствах, установах та організаціях незалежно від форми власності не менше дв</w:t>
      </w:r>
      <w:r w:rsidR="00534F1F" w:rsidRPr="00440F90">
        <w:rPr>
          <w:sz w:val="28"/>
          <w:szCs w:val="28"/>
          <w:lang w:val="uk-UA"/>
        </w:rPr>
        <w:t>ох років (на посадах категорії «В»</w:t>
      </w:r>
      <w:r w:rsidRPr="00440F90">
        <w:rPr>
          <w:sz w:val="28"/>
          <w:szCs w:val="28"/>
          <w:lang w:val="uk-UA"/>
        </w:rPr>
        <w:t xml:space="preserve"> у невідведених установах - не менше одного року)</w:t>
      </w:r>
      <w:r w:rsidR="006D6DB6" w:rsidRPr="00440F90">
        <w:rPr>
          <w:rStyle w:val="af1"/>
          <w:sz w:val="28"/>
          <w:szCs w:val="28"/>
          <w:lang w:val="uk-UA"/>
        </w:rPr>
        <w:footnoteReference w:id="68"/>
      </w:r>
      <w:r w:rsidRPr="00440F90">
        <w:rPr>
          <w:sz w:val="28"/>
          <w:szCs w:val="28"/>
          <w:lang w:val="uk-UA"/>
        </w:rPr>
        <w:t>.</w:t>
      </w:r>
    </w:p>
    <w:p w:rsidR="00D4038E" w:rsidRPr="00440F90" w:rsidRDefault="00D4038E" w:rsidP="00C34333">
      <w:pPr>
        <w:pStyle w:val="a4"/>
        <w:spacing w:before="0" w:beforeAutospacing="0" w:after="0" w:afterAutospacing="0" w:line="360" w:lineRule="auto"/>
        <w:ind w:firstLine="709"/>
        <w:jc w:val="both"/>
        <w:rPr>
          <w:sz w:val="28"/>
          <w:szCs w:val="28"/>
          <w:lang w:val="uk-UA"/>
        </w:rPr>
      </w:pPr>
      <w:r w:rsidRPr="00440F90">
        <w:rPr>
          <w:noProof/>
          <w:sz w:val="28"/>
          <w:szCs w:val="28"/>
          <w:lang w:val="uk-UA" w:eastAsia="uk-UA"/>
        </w:rPr>
        <w:drawing>
          <wp:inline distT="0" distB="0" distL="0" distR="0">
            <wp:extent cx="5486400" cy="2289975"/>
            <wp:effectExtent l="19050" t="38100" r="38100" b="53340"/>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D4038E" w:rsidRPr="00440F90" w:rsidRDefault="00D4038E" w:rsidP="00D4038E">
      <w:pPr>
        <w:pStyle w:val="a4"/>
        <w:spacing w:before="0" w:beforeAutospacing="0" w:after="0" w:afterAutospacing="0" w:line="360" w:lineRule="auto"/>
        <w:ind w:firstLine="709"/>
        <w:jc w:val="center"/>
        <w:rPr>
          <w:sz w:val="28"/>
          <w:szCs w:val="28"/>
          <w:lang w:val="uk-UA"/>
        </w:rPr>
      </w:pPr>
      <w:r w:rsidRPr="00440F90">
        <w:rPr>
          <w:sz w:val="28"/>
          <w:szCs w:val="28"/>
          <w:lang w:val="uk-UA"/>
        </w:rPr>
        <w:t>Рис. 2.1</w:t>
      </w:r>
      <w:r w:rsidR="00E50383" w:rsidRPr="00440F90">
        <w:rPr>
          <w:sz w:val="28"/>
          <w:szCs w:val="28"/>
          <w:lang w:val="uk-UA"/>
        </w:rPr>
        <w:t xml:space="preserve"> -</w:t>
      </w:r>
      <w:r w:rsidRPr="00440F90">
        <w:rPr>
          <w:sz w:val="28"/>
          <w:szCs w:val="28"/>
          <w:lang w:val="uk-UA"/>
        </w:rPr>
        <w:t xml:space="preserve"> Категорії посад державних службовців</w:t>
      </w:r>
      <w:r w:rsidR="00F21419" w:rsidRPr="00440F90">
        <w:rPr>
          <w:rStyle w:val="af1"/>
          <w:sz w:val="28"/>
          <w:szCs w:val="28"/>
          <w:lang w:val="uk-UA"/>
        </w:rPr>
        <w:footnoteReference w:id="69"/>
      </w:r>
    </w:p>
    <w:p w:rsidR="00D4038E" w:rsidRPr="00440F90" w:rsidRDefault="00D4038E" w:rsidP="00C34333">
      <w:pPr>
        <w:pStyle w:val="a4"/>
        <w:spacing w:before="0" w:beforeAutospacing="0" w:after="0" w:afterAutospacing="0" w:line="360" w:lineRule="auto"/>
        <w:ind w:firstLine="709"/>
        <w:jc w:val="both"/>
        <w:rPr>
          <w:sz w:val="28"/>
          <w:szCs w:val="28"/>
          <w:lang w:val="uk-UA"/>
        </w:rPr>
      </w:pPr>
    </w:p>
    <w:p w:rsidR="00B26711" w:rsidRPr="00440F90" w:rsidRDefault="00B26711"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Процес європейської інтеграції в Україні посилює важливість вимоги до державних службовців щодо належного рівня знання іноземної мови, однієї з офіційних мов Європейської Комісії. Знання іноземних мов державними службовцями є обов’язковою умовою для зайняття певних посад державних службовців. Отже, відповідно до Закону України «Про державну службу», </w:t>
      </w:r>
      <w:r w:rsidRPr="00440F90">
        <w:rPr>
          <w:sz w:val="28"/>
          <w:szCs w:val="28"/>
          <w:lang w:val="uk-UA"/>
        </w:rPr>
        <w:lastRenderedPageBreak/>
        <w:t>кандидати на державні посади категорії «А» повинні володіти іноземною мовою, яка є однією з офіційних мов Європейської комісії. Офіційними мовами Європейської комісії є англійська та французька (італійська, німецька та російська також використовуються як робочі мови під час парламентських сесій)</w:t>
      </w:r>
      <w:r w:rsidR="000814D0" w:rsidRPr="00440F90">
        <w:rPr>
          <w:rStyle w:val="af1"/>
          <w:sz w:val="28"/>
          <w:szCs w:val="28"/>
          <w:lang w:val="uk-UA"/>
        </w:rPr>
        <w:footnoteReference w:id="70"/>
      </w:r>
      <w:r w:rsidRPr="00440F90">
        <w:rPr>
          <w:sz w:val="28"/>
          <w:szCs w:val="28"/>
          <w:lang w:val="uk-UA"/>
        </w:rPr>
        <w:t>.</w:t>
      </w:r>
    </w:p>
    <w:p w:rsidR="00B26711" w:rsidRPr="00440F90" w:rsidRDefault="00B26711"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Конкретні вимоги до осіб, які претендують на зайняття посад державної служби категорій «Б» і «В», визначаються замовником відповідно до вимог окремих законів, що регулюють діяльність відповідних державних органів, у затвердженому порядку. Центральний орган виконавчої влади з питань державної політики у сфері державної служби. Вимоги до кандидатів на зайняття вакантних посад категорії «А» визначені та встановлені постановою Кабінету Міністрів України № 448 «Про Типові вимоги до затвердження претендентів на посади державної служби категорії «А».</w:t>
      </w:r>
      <w:r w:rsidR="00F21419" w:rsidRPr="00440F90">
        <w:rPr>
          <w:sz w:val="28"/>
          <w:szCs w:val="28"/>
          <w:lang w:val="uk-UA"/>
        </w:rPr>
        <w:t xml:space="preserve"> </w:t>
      </w:r>
      <w:r w:rsidRPr="00440F90">
        <w:rPr>
          <w:sz w:val="28"/>
          <w:szCs w:val="28"/>
          <w:lang w:val="uk-UA"/>
        </w:rPr>
        <w:t>Конкретні вимоги визначаються та затверджуються суб’єктом, який призначається на кожну державну адміністративну посаду «Б» та «</w:t>
      </w:r>
      <w:r w:rsidR="00261FF4" w:rsidRPr="00440F90">
        <w:rPr>
          <w:sz w:val="28"/>
          <w:szCs w:val="28"/>
          <w:lang w:val="uk-UA"/>
        </w:rPr>
        <w:t>В</w:t>
      </w:r>
      <w:r w:rsidRPr="00440F90">
        <w:rPr>
          <w:sz w:val="28"/>
          <w:szCs w:val="28"/>
          <w:lang w:val="uk-UA"/>
        </w:rPr>
        <w:t>» у державному органі. Такі ж специфічні вимоги застосовуються до посад із однаковими посадовими обов’язками</w:t>
      </w:r>
      <w:r w:rsidR="00F21419" w:rsidRPr="00440F90">
        <w:rPr>
          <w:rStyle w:val="af1"/>
          <w:sz w:val="28"/>
          <w:szCs w:val="28"/>
          <w:lang w:val="uk-UA"/>
        </w:rPr>
        <w:footnoteReference w:id="71"/>
      </w:r>
      <w:r w:rsidRPr="00440F90">
        <w:rPr>
          <w:sz w:val="28"/>
          <w:szCs w:val="28"/>
          <w:lang w:val="uk-UA"/>
        </w:rPr>
        <w:t>.</w:t>
      </w:r>
    </w:p>
    <w:p w:rsidR="007257B4" w:rsidRPr="00440F90" w:rsidRDefault="007257B4"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За розробку та визначення конкретних вимог відповідає безпосередній керівник структурного відділу та відділу управління персоналом. По суті, ці вимоги є описом вимог до досвіду роботи, освіти, знань, навичок і компетентності, необхідних державним службовцям для ефективного виконання своїх обов’язків. Водночас окремі вимоги до освіти та досвіду роботи можуть мати тлумачний характер і не можуть перевищувати загальні вимоги, встановлені Законом України «Про державне управління». Для розробки посадових інструкцій державних службовців використовуються </w:t>
      </w:r>
      <w:r w:rsidRPr="00440F90">
        <w:rPr>
          <w:sz w:val="28"/>
          <w:szCs w:val="28"/>
          <w:lang w:val="uk-UA"/>
        </w:rPr>
        <w:lastRenderedPageBreak/>
        <w:t>окремі вимоги, затверджені керівником державних службовців державного органу</w:t>
      </w:r>
      <w:r w:rsidR="006D6DB6" w:rsidRPr="00440F90">
        <w:rPr>
          <w:rStyle w:val="af1"/>
          <w:sz w:val="28"/>
          <w:szCs w:val="28"/>
          <w:lang w:val="uk-UA"/>
        </w:rPr>
        <w:footnoteReference w:id="72"/>
      </w:r>
      <w:r w:rsidRPr="00440F90">
        <w:rPr>
          <w:sz w:val="28"/>
          <w:szCs w:val="28"/>
          <w:lang w:val="uk-UA"/>
        </w:rPr>
        <w:t>.</w:t>
      </w:r>
    </w:p>
    <w:p w:rsidR="008B058D" w:rsidRPr="00440F90" w:rsidRDefault="008B058D" w:rsidP="008B058D">
      <w:pPr>
        <w:pStyle w:val="a4"/>
        <w:spacing w:before="0" w:beforeAutospacing="0" w:after="0" w:afterAutospacing="0" w:line="360" w:lineRule="auto"/>
        <w:ind w:firstLine="709"/>
        <w:jc w:val="both"/>
        <w:rPr>
          <w:sz w:val="28"/>
          <w:szCs w:val="28"/>
          <w:lang w:val="uk-UA"/>
        </w:rPr>
      </w:pPr>
      <w:r w:rsidRPr="00440F90">
        <w:rPr>
          <w:sz w:val="28"/>
          <w:szCs w:val="28"/>
          <w:lang w:val="uk-UA"/>
        </w:rPr>
        <w:t>Категорії посад державної служби в Україні «Б» та «В» є більш масовими (особливо «В»). На ці посади держслужбовців призначають безстроково.</w:t>
      </w:r>
      <w:r w:rsidR="006D6DB6" w:rsidRPr="00440F90">
        <w:rPr>
          <w:sz w:val="28"/>
          <w:szCs w:val="28"/>
          <w:lang w:val="uk-UA"/>
        </w:rPr>
        <w:t xml:space="preserve"> </w:t>
      </w:r>
      <w:r w:rsidRPr="00440F90">
        <w:rPr>
          <w:sz w:val="28"/>
          <w:szCs w:val="28"/>
          <w:lang w:val="uk-UA"/>
        </w:rPr>
        <w:t>Законодавство виходить із того, що не кожен може претендувати на посаду державного службовця, тому передбачає загальні і спеціальні вимоги до кандидатів. Тобто претенденти на посади державної служби мають відповідати як загальним, так і спеціальним вимогам. Установлює їх Порядок визначення спеціальних вимог до осіб, які претендують на зайняття посади державної служби категорій «Б» і «В», затверджений наказом Нацдерж</w:t>
      </w:r>
      <w:r w:rsidR="00B61295" w:rsidRPr="00440F90">
        <w:rPr>
          <w:sz w:val="28"/>
          <w:szCs w:val="28"/>
          <w:lang w:val="uk-UA"/>
        </w:rPr>
        <w:t xml:space="preserve">служби від 06.04.2016 № 72 (рисунок 2.1 </w:t>
      </w:r>
      <w:r w:rsidRPr="00440F90">
        <w:rPr>
          <w:sz w:val="28"/>
          <w:szCs w:val="28"/>
          <w:lang w:val="uk-UA"/>
        </w:rPr>
        <w:t>).</w:t>
      </w:r>
    </w:p>
    <w:p w:rsidR="00B61295" w:rsidRPr="00440F90" w:rsidRDefault="00B61295" w:rsidP="00AC2D99">
      <w:pPr>
        <w:pStyle w:val="a4"/>
        <w:spacing w:before="0" w:beforeAutospacing="0" w:after="0" w:afterAutospacing="0" w:line="360" w:lineRule="auto"/>
        <w:jc w:val="center"/>
        <w:rPr>
          <w:sz w:val="28"/>
          <w:szCs w:val="28"/>
          <w:lang w:val="uk-UA"/>
        </w:rPr>
      </w:pPr>
      <w:r w:rsidRPr="00440F90">
        <w:rPr>
          <w:noProof/>
          <w:lang w:val="uk-UA" w:eastAsia="uk-UA"/>
        </w:rPr>
        <w:drawing>
          <wp:inline distT="0" distB="0" distL="0" distR="0" wp14:anchorId="0C3BADEA" wp14:editId="1083F71E">
            <wp:extent cx="6078232" cy="4040372"/>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13787" t="22337" r="24270" b="11783"/>
                    <a:stretch/>
                  </pic:blipFill>
                  <pic:spPr bwMode="auto">
                    <a:xfrm>
                      <a:off x="0" y="0"/>
                      <a:ext cx="6089036" cy="4047554"/>
                    </a:xfrm>
                    <a:prstGeom prst="rect">
                      <a:avLst/>
                    </a:prstGeom>
                    <a:ln>
                      <a:noFill/>
                    </a:ln>
                    <a:extLst>
                      <a:ext uri="{53640926-AAD7-44D8-BBD7-CCE9431645EC}">
                        <a14:shadowObscured xmlns:a14="http://schemas.microsoft.com/office/drawing/2010/main"/>
                      </a:ext>
                    </a:extLst>
                  </pic:spPr>
                </pic:pic>
              </a:graphicData>
            </a:graphic>
          </wp:inline>
        </w:drawing>
      </w:r>
    </w:p>
    <w:p w:rsidR="008B058D" w:rsidRPr="00440F90" w:rsidRDefault="00B61295" w:rsidP="00B61295">
      <w:pPr>
        <w:pStyle w:val="a4"/>
        <w:spacing w:before="0" w:beforeAutospacing="0" w:after="0" w:afterAutospacing="0" w:line="360" w:lineRule="auto"/>
        <w:ind w:firstLine="709"/>
        <w:jc w:val="center"/>
        <w:rPr>
          <w:sz w:val="28"/>
          <w:szCs w:val="28"/>
          <w:lang w:val="uk-UA"/>
        </w:rPr>
      </w:pPr>
      <w:r w:rsidRPr="00440F90">
        <w:rPr>
          <w:sz w:val="28"/>
          <w:szCs w:val="28"/>
          <w:lang w:val="uk-UA"/>
        </w:rPr>
        <w:t>Рис. 2.1</w:t>
      </w:r>
      <w:r w:rsidR="00E50383" w:rsidRPr="00440F90">
        <w:rPr>
          <w:sz w:val="28"/>
          <w:szCs w:val="28"/>
          <w:lang w:val="uk-UA"/>
        </w:rPr>
        <w:t xml:space="preserve"> -</w:t>
      </w:r>
      <w:r w:rsidRPr="00440F90">
        <w:rPr>
          <w:sz w:val="28"/>
          <w:szCs w:val="28"/>
          <w:lang w:val="uk-UA"/>
        </w:rPr>
        <w:t xml:space="preserve"> </w:t>
      </w:r>
      <w:r w:rsidR="008B058D" w:rsidRPr="00440F90">
        <w:rPr>
          <w:sz w:val="28"/>
          <w:szCs w:val="28"/>
          <w:lang w:val="uk-UA"/>
        </w:rPr>
        <w:t>Вимоги до осіб, які претендують на зайняття посади державної служби</w:t>
      </w:r>
      <w:r w:rsidR="008530A6" w:rsidRPr="00440F90">
        <w:rPr>
          <w:rStyle w:val="af1"/>
          <w:sz w:val="28"/>
          <w:szCs w:val="28"/>
          <w:lang w:val="uk-UA"/>
        </w:rPr>
        <w:footnoteReference w:id="73"/>
      </w:r>
    </w:p>
    <w:p w:rsidR="00611CCC" w:rsidRPr="00440F90" w:rsidRDefault="00611CCC"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Особи, які претендують на посаду державного службовця категорії А, повинні відповідати таким спеціальним вимогам: знання законодавства (Конституція України</w:t>
      </w:r>
      <w:r w:rsidR="002957EC" w:rsidRPr="00440F90">
        <w:rPr>
          <w:rStyle w:val="af1"/>
          <w:sz w:val="28"/>
          <w:szCs w:val="28"/>
          <w:lang w:val="uk-UA"/>
        </w:rPr>
        <w:footnoteReference w:id="74"/>
      </w:r>
      <w:r w:rsidRPr="00440F90">
        <w:rPr>
          <w:sz w:val="28"/>
          <w:szCs w:val="28"/>
          <w:lang w:val="uk-UA"/>
        </w:rPr>
        <w:t xml:space="preserve">; </w:t>
      </w:r>
      <w:r w:rsidR="002B6BE8" w:rsidRPr="00440F90">
        <w:rPr>
          <w:sz w:val="28"/>
          <w:szCs w:val="28"/>
          <w:lang w:val="uk-UA"/>
        </w:rPr>
        <w:t>Закони України</w:t>
      </w:r>
      <w:r w:rsidRPr="00440F90">
        <w:rPr>
          <w:sz w:val="28"/>
          <w:szCs w:val="28"/>
          <w:lang w:val="uk-UA"/>
        </w:rPr>
        <w:t xml:space="preserve"> «</w:t>
      </w:r>
      <w:r w:rsidR="002B6BE8" w:rsidRPr="00440F90">
        <w:rPr>
          <w:sz w:val="28"/>
          <w:szCs w:val="28"/>
          <w:lang w:val="uk-UA"/>
        </w:rPr>
        <w:t>Про д</w:t>
      </w:r>
      <w:r w:rsidRPr="00440F90">
        <w:rPr>
          <w:sz w:val="28"/>
          <w:szCs w:val="28"/>
          <w:lang w:val="uk-UA"/>
        </w:rPr>
        <w:t>ержавн</w:t>
      </w:r>
      <w:r w:rsidR="002B6BE8" w:rsidRPr="00440F90">
        <w:rPr>
          <w:sz w:val="28"/>
          <w:szCs w:val="28"/>
          <w:lang w:val="uk-UA"/>
        </w:rPr>
        <w:t>у службу</w:t>
      </w:r>
      <w:r w:rsidRPr="00440F90">
        <w:rPr>
          <w:sz w:val="28"/>
          <w:szCs w:val="28"/>
          <w:lang w:val="uk-UA"/>
        </w:rPr>
        <w:t>»</w:t>
      </w:r>
      <w:r w:rsidR="002957EC" w:rsidRPr="00440F90">
        <w:rPr>
          <w:rStyle w:val="af1"/>
          <w:sz w:val="28"/>
          <w:szCs w:val="28"/>
          <w:lang w:val="uk-UA"/>
        </w:rPr>
        <w:footnoteReference w:id="75"/>
      </w:r>
      <w:r w:rsidRPr="00440F90">
        <w:rPr>
          <w:sz w:val="28"/>
          <w:szCs w:val="28"/>
          <w:lang w:val="uk-UA"/>
        </w:rPr>
        <w:t>, «</w:t>
      </w:r>
      <w:r w:rsidR="002B6BE8" w:rsidRPr="00440F90">
        <w:rPr>
          <w:sz w:val="28"/>
          <w:szCs w:val="28"/>
          <w:lang w:val="uk-UA"/>
        </w:rPr>
        <w:t>Про з</w:t>
      </w:r>
      <w:r w:rsidRPr="00440F90">
        <w:rPr>
          <w:sz w:val="28"/>
          <w:szCs w:val="28"/>
          <w:lang w:val="uk-UA"/>
        </w:rPr>
        <w:t>апобігання корупції»</w:t>
      </w:r>
      <w:r w:rsidR="002957EC" w:rsidRPr="00440F90">
        <w:rPr>
          <w:rStyle w:val="af1"/>
          <w:sz w:val="28"/>
          <w:szCs w:val="28"/>
          <w:lang w:val="uk-UA"/>
        </w:rPr>
        <w:footnoteReference w:id="76"/>
      </w:r>
      <w:r w:rsidRPr="00440F90">
        <w:rPr>
          <w:sz w:val="28"/>
          <w:szCs w:val="28"/>
          <w:lang w:val="uk-UA"/>
        </w:rPr>
        <w:t>, «П</w:t>
      </w:r>
      <w:r w:rsidR="00954A90" w:rsidRPr="00440F90">
        <w:rPr>
          <w:sz w:val="28"/>
          <w:szCs w:val="28"/>
          <w:lang w:val="uk-UA"/>
        </w:rPr>
        <w:t>ро Центральну виконавчу владу»</w:t>
      </w:r>
      <w:r w:rsidR="00975F1E" w:rsidRPr="00440F90">
        <w:rPr>
          <w:rStyle w:val="af1"/>
          <w:sz w:val="28"/>
          <w:szCs w:val="28"/>
          <w:lang w:val="uk-UA"/>
        </w:rPr>
        <w:footnoteReference w:id="77"/>
      </w:r>
      <w:r w:rsidR="00954A90" w:rsidRPr="00440F90">
        <w:rPr>
          <w:sz w:val="28"/>
          <w:szCs w:val="28"/>
          <w:lang w:val="uk-UA"/>
        </w:rPr>
        <w:t>)</w:t>
      </w:r>
      <w:r w:rsidRPr="00440F90">
        <w:rPr>
          <w:sz w:val="28"/>
          <w:szCs w:val="28"/>
          <w:lang w:val="uk-UA"/>
        </w:rPr>
        <w:t xml:space="preserve">, що регулюють діяльність відповідних державних органів та/або їхніх органів Законодавча діяльність); </w:t>
      </w:r>
      <w:r w:rsidR="00954A90" w:rsidRPr="00440F90">
        <w:rPr>
          <w:sz w:val="28"/>
          <w:szCs w:val="28"/>
          <w:lang w:val="uk-UA"/>
        </w:rPr>
        <w:t>п</w:t>
      </w:r>
      <w:r w:rsidRPr="00440F90">
        <w:rPr>
          <w:sz w:val="28"/>
          <w:szCs w:val="28"/>
          <w:lang w:val="uk-UA"/>
        </w:rPr>
        <w:t xml:space="preserve">еревірка - залежно від ситуації; </w:t>
      </w:r>
      <w:r w:rsidR="00954A90" w:rsidRPr="00440F90">
        <w:rPr>
          <w:sz w:val="28"/>
          <w:szCs w:val="28"/>
          <w:lang w:val="uk-UA"/>
        </w:rPr>
        <w:t>наявність лідерських навичок; з</w:t>
      </w:r>
      <w:r w:rsidRPr="00440F90">
        <w:rPr>
          <w:sz w:val="28"/>
          <w:szCs w:val="28"/>
          <w:lang w:val="uk-UA"/>
        </w:rPr>
        <w:t>датн</w:t>
      </w:r>
      <w:r w:rsidR="00954A90" w:rsidRPr="00440F90">
        <w:rPr>
          <w:sz w:val="28"/>
          <w:szCs w:val="28"/>
          <w:lang w:val="uk-UA"/>
        </w:rPr>
        <w:t>ість приймати ефективні рішення;к</w:t>
      </w:r>
      <w:r w:rsidRPr="00440F90">
        <w:rPr>
          <w:sz w:val="28"/>
          <w:szCs w:val="28"/>
          <w:lang w:val="uk-UA"/>
        </w:rPr>
        <w:t>омунікація та взає</w:t>
      </w:r>
      <w:r w:rsidR="00954A90" w:rsidRPr="00440F90">
        <w:rPr>
          <w:sz w:val="28"/>
          <w:szCs w:val="28"/>
          <w:lang w:val="uk-UA"/>
        </w:rPr>
        <w:t>модія;управління змінами; о</w:t>
      </w:r>
      <w:r w:rsidRPr="00440F90">
        <w:rPr>
          <w:sz w:val="28"/>
          <w:szCs w:val="28"/>
          <w:lang w:val="uk-UA"/>
        </w:rPr>
        <w:t>рг</w:t>
      </w:r>
      <w:r w:rsidR="00954A90" w:rsidRPr="00440F90">
        <w:rPr>
          <w:sz w:val="28"/>
          <w:szCs w:val="28"/>
          <w:lang w:val="uk-UA"/>
        </w:rPr>
        <w:t>анізація та управління людьми; о</w:t>
      </w:r>
      <w:r w:rsidRPr="00440F90">
        <w:rPr>
          <w:sz w:val="28"/>
          <w:szCs w:val="28"/>
          <w:lang w:val="uk-UA"/>
        </w:rPr>
        <w:t>собистісні компетенції (</w:t>
      </w:r>
      <w:r w:rsidR="00954A90" w:rsidRPr="00440F90">
        <w:rPr>
          <w:sz w:val="28"/>
          <w:szCs w:val="28"/>
          <w:lang w:val="uk-UA"/>
        </w:rPr>
        <w:t>п</w:t>
      </w:r>
      <w:r w:rsidR="00D62FE0" w:rsidRPr="00440F90">
        <w:rPr>
          <w:sz w:val="28"/>
          <w:szCs w:val="28"/>
          <w:lang w:val="uk-UA"/>
        </w:rPr>
        <w:t>ринцип</w:t>
      </w:r>
      <w:r w:rsidRPr="00440F90">
        <w:rPr>
          <w:sz w:val="28"/>
          <w:szCs w:val="28"/>
          <w:lang w:val="uk-UA"/>
        </w:rPr>
        <w:t>, рішучість і комплексність прийняття рішень</w:t>
      </w:r>
      <w:r w:rsidR="00D62FE0" w:rsidRPr="00440F90">
        <w:rPr>
          <w:sz w:val="28"/>
          <w:szCs w:val="28"/>
          <w:lang w:val="uk-UA"/>
        </w:rPr>
        <w:t>)</w:t>
      </w:r>
      <w:r w:rsidRPr="00440F90">
        <w:rPr>
          <w:sz w:val="28"/>
          <w:szCs w:val="28"/>
          <w:lang w:val="uk-UA"/>
        </w:rPr>
        <w:t>; служіння суспільству, орієнтація на захист національних інтересів; інституції; інновації та справедливість; самоорганізація та саморозвиток;</w:t>
      </w:r>
      <w:r w:rsidR="00D62FE0" w:rsidRPr="00440F90">
        <w:rPr>
          <w:sz w:val="28"/>
          <w:szCs w:val="28"/>
          <w:lang w:val="uk-UA"/>
        </w:rPr>
        <w:t xml:space="preserve"> здатність працювати під тиском</w:t>
      </w:r>
      <w:r w:rsidRPr="00440F90">
        <w:rPr>
          <w:sz w:val="28"/>
          <w:szCs w:val="28"/>
          <w:lang w:val="uk-UA"/>
        </w:rPr>
        <w:t>; управління державними фінансами, управління інформацією.</w:t>
      </w:r>
    </w:p>
    <w:p w:rsidR="00611CCC" w:rsidRPr="00440F90" w:rsidRDefault="00611CCC" w:rsidP="00E50383">
      <w:pPr>
        <w:pStyle w:val="a4"/>
        <w:tabs>
          <w:tab w:val="left" w:pos="1134"/>
        </w:tabs>
        <w:spacing w:before="0" w:beforeAutospacing="0" w:after="0" w:afterAutospacing="0" w:line="360" w:lineRule="auto"/>
        <w:ind w:firstLine="709"/>
        <w:jc w:val="both"/>
        <w:rPr>
          <w:sz w:val="28"/>
          <w:szCs w:val="28"/>
          <w:lang w:val="uk-UA"/>
        </w:rPr>
      </w:pPr>
      <w:r w:rsidRPr="00440F90">
        <w:rPr>
          <w:sz w:val="28"/>
          <w:szCs w:val="28"/>
          <w:lang w:val="uk-UA"/>
        </w:rPr>
        <w:t>Отже, видно, що законодавство дуже чітко описує індивідуальні обов’язки майбутніх державних службовців. Водночас виникають труднощі у визначенні механізму його виявлення та подальшої оцінки.</w:t>
      </w:r>
      <w:r w:rsidR="006F2E81" w:rsidRPr="00440F90">
        <w:rPr>
          <w:sz w:val="28"/>
          <w:szCs w:val="28"/>
          <w:lang w:val="uk-UA"/>
        </w:rPr>
        <w:t xml:space="preserve"> </w:t>
      </w:r>
      <w:r w:rsidRPr="00440F90">
        <w:rPr>
          <w:sz w:val="28"/>
          <w:szCs w:val="28"/>
          <w:lang w:val="uk-UA"/>
        </w:rPr>
        <w:t>Основним порядком забезпечення добору осіб, здатних виконувати посадові обов’язки, є оголошення про вакантні посади в ОДА. Основними вимогами Закону України «Про державну службу» є:</w:t>
      </w:r>
    </w:p>
    <w:p w:rsidR="00611CCC" w:rsidRPr="00440F90" w:rsidRDefault="001631FA" w:rsidP="00E50383">
      <w:pPr>
        <w:pStyle w:val="a4"/>
        <w:numPr>
          <w:ilvl w:val="0"/>
          <w:numId w:val="18"/>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о</w:t>
      </w:r>
      <w:r w:rsidR="00611CCC" w:rsidRPr="00440F90">
        <w:rPr>
          <w:sz w:val="28"/>
          <w:szCs w:val="28"/>
          <w:lang w:val="uk-UA"/>
        </w:rPr>
        <w:t>снови конкурсу для вступу на державну службу на всі вакантні посади;</w:t>
      </w:r>
    </w:p>
    <w:p w:rsidR="00611CCC" w:rsidRPr="00440F90" w:rsidRDefault="00611CCC" w:rsidP="00E50383">
      <w:pPr>
        <w:pStyle w:val="a4"/>
        <w:numPr>
          <w:ilvl w:val="0"/>
          <w:numId w:val="18"/>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розміщення оголошень про вакансії державних адміністрацій на офіційних веб-сайтах державних органів та державних службовців, які проводять конкурс;</w:t>
      </w:r>
    </w:p>
    <w:p w:rsidR="00611CCC" w:rsidRPr="00440F90" w:rsidRDefault="00611CCC" w:rsidP="00E50383">
      <w:pPr>
        <w:pStyle w:val="a4"/>
        <w:numPr>
          <w:ilvl w:val="0"/>
          <w:numId w:val="18"/>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комп’ютерний тест;</w:t>
      </w:r>
    </w:p>
    <w:p w:rsidR="00611CCC" w:rsidRPr="00440F90" w:rsidRDefault="00611CCC" w:rsidP="00E50383">
      <w:pPr>
        <w:pStyle w:val="a4"/>
        <w:numPr>
          <w:ilvl w:val="0"/>
          <w:numId w:val="18"/>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ефективні методи оцінки кандидатів на посади державного управління;</w:t>
      </w:r>
    </w:p>
    <w:p w:rsidR="00611CCC" w:rsidRPr="00440F90" w:rsidRDefault="00E4448A" w:rsidP="00E50383">
      <w:pPr>
        <w:pStyle w:val="a4"/>
        <w:numPr>
          <w:ilvl w:val="0"/>
          <w:numId w:val="18"/>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lastRenderedPageBreak/>
        <w:t>п</w:t>
      </w:r>
      <w:r w:rsidR="00611CCC" w:rsidRPr="00440F90">
        <w:rPr>
          <w:sz w:val="28"/>
          <w:szCs w:val="28"/>
          <w:lang w:val="uk-UA"/>
        </w:rPr>
        <w:t>ублікувати інформацію про переможців конкурсу</w:t>
      </w:r>
      <w:r w:rsidR="00A11145" w:rsidRPr="00440F90">
        <w:rPr>
          <w:rStyle w:val="af1"/>
          <w:sz w:val="28"/>
          <w:szCs w:val="28"/>
          <w:lang w:val="uk-UA"/>
        </w:rPr>
        <w:footnoteReference w:id="78"/>
      </w:r>
      <w:r w:rsidR="00611CCC" w:rsidRPr="00440F90">
        <w:rPr>
          <w:sz w:val="28"/>
          <w:szCs w:val="28"/>
          <w:lang w:val="uk-UA"/>
        </w:rPr>
        <w:t>.</w:t>
      </w:r>
    </w:p>
    <w:p w:rsidR="00611CCC" w:rsidRPr="00440F90" w:rsidRDefault="003000F7" w:rsidP="00FC5C3E">
      <w:pPr>
        <w:pStyle w:val="a4"/>
        <w:tabs>
          <w:tab w:val="left" w:pos="1134"/>
        </w:tabs>
        <w:spacing w:before="0" w:beforeAutospacing="0" w:after="0" w:afterAutospacing="0" w:line="360" w:lineRule="auto"/>
        <w:ind w:firstLine="709"/>
        <w:jc w:val="both"/>
        <w:rPr>
          <w:sz w:val="28"/>
          <w:szCs w:val="28"/>
          <w:lang w:val="uk-UA"/>
        </w:rPr>
      </w:pPr>
      <w:r w:rsidRPr="00440F90">
        <w:rPr>
          <w:sz w:val="28"/>
          <w:szCs w:val="28"/>
          <w:lang w:val="uk-UA"/>
        </w:rPr>
        <w:t xml:space="preserve">Спеціальна Комісія з питань вищого корпусу державної служби погоджує розроблені центральним органом виконавчої влади, що забезпечує формування та реалізує державну політику у сфері державної служби, типові вимоги до професійної компетентності державних службовців, які займають посади державної служби категорії «А»; проводить конкурс на зайняття посад державної служби категорії </w:t>
      </w:r>
      <w:r w:rsidR="001F4CDF" w:rsidRPr="00440F90">
        <w:rPr>
          <w:sz w:val="28"/>
          <w:szCs w:val="28"/>
          <w:lang w:val="uk-UA"/>
        </w:rPr>
        <w:t>«</w:t>
      </w:r>
      <w:r w:rsidRPr="00440F90">
        <w:rPr>
          <w:sz w:val="28"/>
          <w:szCs w:val="28"/>
          <w:lang w:val="uk-UA"/>
        </w:rPr>
        <w:t>А</w:t>
      </w:r>
      <w:r w:rsidR="001F4CDF" w:rsidRPr="00440F90">
        <w:rPr>
          <w:sz w:val="28"/>
          <w:szCs w:val="28"/>
          <w:lang w:val="uk-UA"/>
        </w:rPr>
        <w:t>»</w:t>
      </w:r>
      <w:r w:rsidRPr="00440F90">
        <w:rPr>
          <w:sz w:val="28"/>
          <w:szCs w:val="28"/>
          <w:lang w:val="uk-UA"/>
        </w:rPr>
        <w:t xml:space="preserve"> та вносить суб’єкту призначення пропозиції щодо кандидатур на такі посади загальною кількістю не більше трьох осіб;</w:t>
      </w:r>
      <w:r w:rsidR="001F4CDF" w:rsidRPr="00440F90">
        <w:rPr>
          <w:sz w:val="28"/>
          <w:szCs w:val="28"/>
          <w:lang w:val="uk-UA"/>
        </w:rPr>
        <w:t xml:space="preserve"> здійснює дисциплінарні провадження щодо державних службовців, які займають посади державної служби категорії «А», та вносить суб’єкту призначення пропозиції за наслідк</w:t>
      </w:r>
      <w:r w:rsidR="00FC5C3E" w:rsidRPr="00440F90">
        <w:rPr>
          <w:sz w:val="28"/>
          <w:szCs w:val="28"/>
          <w:lang w:val="uk-UA"/>
        </w:rPr>
        <w:t xml:space="preserve">ами дисциплінарного провадження </w:t>
      </w:r>
      <w:r w:rsidR="00975F1E" w:rsidRPr="00440F90">
        <w:rPr>
          <w:rStyle w:val="af1"/>
          <w:sz w:val="28"/>
          <w:szCs w:val="28"/>
          <w:lang w:val="uk-UA"/>
        </w:rPr>
        <w:footnoteReference w:id="79"/>
      </w:r>
      <w:r w:rsidR="00611CCC" w:rsidRPr="00440F90">
        <w:rPr>
          <w:sz w:val="28"/>
          <w:szCs w:val="28"/>
          <w:lang w:val="uk-UA"/>
        </w:rPr>
        <w:t>.</w:t>
      </w:r>
    </w:p>
    <w:p w:rsidR="00611CCC" w:rsidRPr="00440F90" w:rsidRDefault="00611CCC"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Для проведення конкурсу на посади державних службовців категорій </w:t>
      </w:r>
      <w:r w:rsidR="00E4448A" w:rsidRPr="00440F90">
        <w:rPr>
          <w:sz w:val="28"/>
          <w:szCs w:val="28"/>
          <w:lang w:val="uk-UA"/>
        </w:rPr>
        <w:t xml:space="preserve">«Б» </w:t>
      </w:r>
      <w:r w:rsidRPr="00440F90">
        <w:rPr>
          <w:sz w:val="28"/>
          <w:szCs w:val="28"/>
          <w:lang w:val="uk-UA"/>
        </w:rPr>
        <w:t xml:space="preserve">і </w:t>
      </w:r>
      <w:r w:rsidR="00E4448A" w:rsidRPr="00440F90">
        <w:rPr>
          <w:sz w:val="28"/>
          <w:szCs w:val="28"/>
          <w:lang w:val="uk-UA"/>
        </w:rPr>
        <w:t>«</w:t>
      </w:r>
      <w:r w:rsidRPr="00440F90">
        <w:rPr>
          <w:sz w:val="28"/>
          <w:szCs w:val="28"/>
          <w:lang w:val="uk-UA"/>
        </w:rPr>
        <w:t>В</w:t>
      </w:r>
      <w:r w:rsidR="00E4448A" w:rsidRPr="00440F90">
        <w:rPr>
          <w:sz w:val="28"/>
          <w:szCs w:val="28"/>
          <w:lang w:val="uk-UA"/>
        </w:rPr>
        <w:t>»</w:t>
      </w:r>
      <w:r w:rsidRPr="00440F90">
        <w:rPr>
          <w:sz w:val="28"/>
          <w:szCs w:val="28"/>
          <w:lang w:val="uk-UA"/>
        </w:rPr>
        <w:t xml:space="preserve"> керівником державних службовців створюється конкурсна комісія у складі голови та членів комісії.</w:t>
      </w:r>
    </w:p>
    <w:p w:rsidR="00611CCC" w:rsidRPr="00440F90" w:rsidRDefault="00611CCC"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Конкурсна комісія складається не менше ніж з п’яти осіб. До складу</w:t>
      </w:r>
      <w:r w:rsidR="00E4448A" w:rsidRPr="00440F90">
        <w:rPr>
          <w:sz w:val="28"/>
          <w:szCs w:val="28"/>
          <w:lang w:val="uk-UA"/>
        </w:rPr>
        <w:t>конкурсного</w:t>
      </w:r>
      <w:r w:rsidRPr="00440F90">
        <w:rPr>
          <w:sz w:val="28"/>
          <w:szCs w:val="28"/>
          <w:lang w:val="uk-UA"/>
        </w:rPr>
        <w:t xml:space="preserve"> комітету входять представники Управління кадрового забезпечення та Юридичного департаменту, а також представники різних структурних підрозділів Держагентства. У порядку, встановленому Держкомслужбою, до цього складу можуть бути включені представники громадських об’єднань, які діють відповідно до Закону України «Про громадські об’єднання». З метою забезпечення прозорості проведення конкурсу на зайняття посад державного службовця категорії «А» за згодою кандидатів може проводитися відеозапис, якщо інше не встановлено законом. Для категорій «В» і «С» записи можуть проводитися на розсуд комісії</w:t>
      </w:r>
      <w:r w:rsidR="008530A6" w:rsidRPr="00440F90">
        <w:rPr>
          <w:rStyle w:val="af1"/>
          <w:sz w:val="28"/>
          <w:szCs w:val="28"/>
          <w:lang w:val="uk-UA"/>
        </w:rPr>
        <w:footnoteReference w:id="80"/>
      </w:r>
      <w:r w:rsidRPr="00440F90">
        <w:rPr>
          <w:sz w:val="28"/>
          <w:szCs w:val="28"/>
          <w:lang w:val="uk-UA"/>
        </w:rPr>
        <w:t>.</w:t>
      </w:r>
    </w:p>
    <w:p w:rsidR="00611CCC" w:rsidRPr="00440F90" w:rsidRDefault="00611CCC"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Комп’ютерне тестування є інноваційним і об’єктивним. Тестування проводилось у присутності не менше двох третин членів конкурсного </w:t>
      </w:r>
      <w:r w:rsidRPr="00440F90">
        <w:rPr>
          <w:sz w:val="28"/>
          <w:szCs w:val="28"/>
          <w:lang w:val="uk-UA"/>
        </w:rPr>
        <w:lastRenderedPageBreak/>
        <w:t>комітету. Його мета – визначити рівень законодавчих знань щодо конституційних знань України, законодавства про державну службу, антикорупційного законодавства та знання окремого законодавства</w:t>
      </w:r>
      <w:r w:rsidR="00975F1E" w:rsidRPr="00440F90">
        <w:rPr>
          <w:rStyle w:val="af1"/>
          <w:sz w:val="28"/>
          <w:szCs w:val="28"/>
          <w:lang w:val="uk-UA"/>
        </w:rPr>
        <w:footnoteReference w:id="81"/>
      </w:r>
      <w:r w:rsidRPr="00440F90">
        <w:rPr>
          <w:sz w:val="28"/>
          <w:szCs w:val="28"/>
          <w:lang w:val="uk-UA"/>
        </w:rPr>
        <w:t>.</w:t>
      </w:r>
    </w:p>
    <w:p w:rsidR="00611CCC" w:rsidRPr="00440F90" w:rsidRDefault="00611CCC"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Наступним етапом конкурсу було розв’язання ситуаційного завдання вакансії категорії «В», яке також було нововведенням, та проведення співбесіди. Важливо, що визначення результатів проводилося кожним членом комісії індивідуально та фіксувалося у даних для вирішення ситуаційних завдань та результатах співбесід. Підсумковий результат змагань визначається середнім арифметичним індивідуальних балів.</w:t>
      </w:r>
    </w:p>
    <w:p w:rsidR="000A483A" w:rsidRPr="00440F90" w:rsidRDefault="00611CCC" w:rsidP="00C34333">
      <w:pPr>
        <w:pStyle w:val="a4"/>
        <w:spacing w:before="0" w:beforeAutospacing="0" w:after="0" w:afterAutospacing="0" w:line="360" w:lineRule="auto"/>
        <w:ind w:firstLine="709"/>
        <w:jc w:val="both"/>
        <w:rPr>
          <w:color w:val="FF0000"/>
          <w:sz w:val="28"/>
          <w:szCs w:val="28"/>
          <w:lang w:val="uk-UA"/>
        </w:rPr>
      </w:pPr>
      <w:r w:rsidRPr="00440F90">
        <w:rPr>
          <w:sz w:val="28"/>
          <w:szCs w:val="28"/>
          <w:lang w:val="uk-UA"/>
        </w:rPr>
        <w:t>Керівник органу державної влади, що проводить конкурс, забезпечує надсилання відомостей про переможця конкурсу та іншого кандидата в електронном</w:t>
      </w:r>
      <w:r w:rsidR="006F2E81" w:rsidRPr="00440F90">
        <w:rPr>
          <w:sz w:val="28"/>
          <w:szCs w:val="28"/>
          <w:lang w:val="uk-UA"/>
        </w:rPr>
        <w:t xml:space="preserve">у вигляді до державної </w:t>
      </w:r>
      <w:r w:rsidRPr="00440F90">
        <w:rPr>
          <w:sz w:val="28"/>
          <w:szCs w:val="28"/>
          <w:lang w:val="uk-UA"/>
        </w:rPr>
        <w:t xml:space="preserve"> служби або територіального органу за місцезнаходженням державного органу на відповідну електронну адресу не пізніш</w:t>
      </w:r>
      <w:r w:rsidR="006F2E81" w:rsidRPr="00440F90">
        <w:rPr>
          <w:sz w:val="28"/>
          <w:szCs w:val="28"/>
          <w:lang w:val="uk-UA"/>
        </w:rPr>
        <w:t>е наступного місця роботи</w:t>
      </w:r>
      <w:r w:rsidR="008530A6" w:rsidRPr="00440F90">
        <w:rPr>
          <w:rStyle w:val="af1"/>
          <w:sz w:val="28"/>
          <w:szCs w:val="28"/>
          <w:lang w:val="uk-UA"/>
        </w:rPr>
        <w:footnoteReference w:id="82"/>
      </w:r>
      <w:r w:rsidR="006F2E81" w:rsidRPr="00440F90">
        <w:rPr>
          <w:sz w:val="28"/>
          <w:szCs w:val="28"/>
          <w:lang w:val="uk-UA"/>
        </w:rPr>
        <w:t>.</w:t>
      </w:r>
      <w:r w:rsidR="006F2E81" w:rsidRPr="00440F90">
        <w:rPr>
          <w:color w:val="FF0000"/>
          <w:sz w:val="28"/>
          <w:szCs w:val="28"/>
          <w:lang w:val="uk-UA"/>
        </w:rPr>
        <w:t xml:space="preserve"> </w:t>
      </w:r>
    </w:p>
    <w:p w:rsidR="00611CCC" w:rsidRPr="00440F90" w:rsidRDefault="00611CCC"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Ще одна новація – фіксація вакансій для інших кандидатів за результатами конкурсу. За результатами конкурсу, якщо посада стане вакантною і переможець конкурсу відмовиться від її заміщення, другий кандидат має право бути призначеним на посаду протягом одного року з дня проведення конкурсу.</w:t>
      </w:r>
    </w:p>
    <w:p w:rsidR="00611CCC" w:rsidRPr="00440F90" w:rsidRDefault="00611CCC"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Переможець конкурсу призначається державним службовцем. Результати конкурсу будуть оголошені не пізніше 45 календарних днів з дня оголошення про проведення конкурсу. Органи державної влади проводять відкритий конкурс на заміщення вакантних посад, визначених у списку посад, з питань державної таємниці, мобілізаційної підготовки, оборони та національної безпеки.</w:t>
      </w:r>
    </w:p>
    <w:p w:rsidR="00611CCC" w:rsidRPr="00440F90" w:rsidRDefault="00611CCC" w:rsidP="00C34333">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Ми погоджуємося з дослідниками, що недоліком конкурсного процесу є те, що законодавство не передбачає обов’язкової участі професійних </w:t>
      </w:r>
      <w:r w:rsidRPr="00440F90">
        <w:rPr>
          <w:sz w:val="28"/>
          <w:szCs w:val="28"/>
          <w:lang w:val="uk-UA"/>
        </w:rPr>
        <w:lastRenderedPageBreak/>
        <w:t>психологів у психологічній діагностиці кандидатів. Крім того, на нашу думку, рекомендується доповнити тест запитаннями та завданнями для визначення індивідуальних</w:t>
      </w:r>
      <w:r w:rsidR="006F2E81" w:rsidRPr="00440F90">
        <w:rPr>
          <w:sz w:val="28"/>
          <w:szCs w:val="28"/>
          <w:lang w:val="uk-UA"/>
        </w:rPr>
        <w:t xml:space="preserve"> особливостей</w:t>
      </w:r>
      <w:r w:rsidR="00975F1E" w:rsidRPr="00440F90">
        <w:rPr>
          <w:rStyle w:val="af1"/>
          <w:sz w:val="28"/>
          <w:szCs w:val="28"/>
          <w:lang w:val="uk-UA"/>
        </w:rPr>
        <w:footnoteReference w:id="83"/>
      </w:r>
      <w:r w:rsidRPr="00440F90">
        <w:rPr>
          <w:sz w:val="28"/>
          <w:szCs w:val="28"/>
          <w:lang w:val="uk-UA"/>
        </w:rPr>
        <w:t>.</w:t>
      </w:r>
    </w:p>
    <w:p w:rsidR="00611CCC" w:rsidRPr="00440F90" w:rsidRDefault="00611CCC" w:rsidP="00C34333">
      <w:pPr>
        <w:rPr>
          <w:rFonts w:eastAsia="Times New Roman" w:cs="Times New Roman"/>
          <w:szCs w:val="28"/>
          <w:lang w:val="uk-UA" w:eastAsia="ru-RU"/>
        </w:rPr>
      </w:pPr>
      <w:r w:rsidRPr="00440F90">
        <w:rPr>
          <w:rFonts w:eastAsia="Times New Roman" w:cs="Times New Roman"/>
          <w:szCs w:val="28"/>
          <w:lang w:val="uk-UA" w:eastAsia="ru-RU"/>
        </w:rPr>
        <w:t xml:space="preserve">Таким чином, надання державних </w:t>
      </w:r>
      <w:r w:rsidR="00E4448A" w:rsidRPr="00440F90">
        <w:rPr>
          <w:rFonts w:eastAsia="Times New Roman" w:cs="Times New Roman"/>
          <w:szCs w:val="28"/>
          <w:lang w:val="uk-UA" w:eastAsia="ru-RU"/>
        </w:rPr>
        <w:t>службовців</w:t>
      </w:r>
      <w:r w:rsidRPr="00440F90">
        <w:rPr>
          <w:rFonts w:eastAsia="Times New Roman" w:cs="Times New Roman"/>
          <w:szCs w:val="28"/>
          <w:lang w:val="uk-UA" w:eastAsia="ru-RU"/>
        </w:rPr>
        <w:t xml:space="preserve"> у більшості країн здійснюється шляхом: порівняння документів про кваліфікаційний рівень, поданих абітурієнтами; конкурсного відбору шляхом письмових іспитів; тестів або співбесід.</w:t>
      </w:r>
      <w:r w:rsidR="006F2E81" w:rsidRPr="00440F90">
        <w:rPr>
          <w:rFonts w:eastAsia="Times New Roman" w:cs="Times New Roman"/>
          <w:szCs w:val="28"/>
          <w:lang w:val="uk-UA" w:eastAsia="ru-RU"/>
        </w:rPr>
        <w:t xml:space="preserve"> </w:t>
      </w:r>
      <w:r w:rsidRPr="00440F90">
        <w:rPr>
          <w:rFonts w:eastAsia="Times New Roman" w:cs="Times New Roman"/>
          <w:szCs w:val="28"/>
          <w:lang w:val="uk-UA" w:eastAsia="ru-RU"/>
        </w:rPr>
        <w:t>Західні системи найму державних службовців розробили такі механізми відбору: іспити/іспити, співбесіди, набір через «установи/компанії» (див. та</w:t>
      </w:r>
      <w:r w:rsidR="001043AB" w:rsidRPr="00440F90">
        <w:rPr>
          <w:rFonts w:eastAsia="Times New Roman" w:cs="Times New Roman"/>
          <w:szCs w:val="28"/>
          <w:lang w:val="uk-UA" w:eastAsia="ru-RU"/>
        </w:rPr>
        <w:t>бл. 2.</w:t>
      </w:r>
      <w:r w:rsidR="000A483A" w:rsidRPr="00440F90">
        <w:rPr>
          <w:rFonts w:eastAsia="Times New Roman" w:cs="Times New Roman"/>
          <w:szCs w:val="28"/>
          <w:lang w:val="uk-UA" w:eastAsia="ru-RU"/>
        </w:rPr>
        <w:t>1</w:t>
      </w:r>
      <w:r w:rsidRPr="00440F90">
        <w:rPr>
          <w:rFonts w:eastAsia="Times New Roman" w:cs="Times New Roman"/>
          <w:szCs w:val="28"/>
          <w:lang w:val="uk-UA" w:eastAsia="ru-RU"/>
        </w:rPr>
        <w:t>)</w:t>
      </w:r>
      <w:r w:rsidR="00A11145" w:rsidRPr="00440F90">
        <w:rPr>
          <w:rStyle w:val="af1"/>
          <w:rFonts w:eastAsia="Times New Roman" w:cs="Times New Roman"/>
          <w:szCs w:val="28"/>
          <w:lang w:val="uk-UA" w:eastAsia="ru-RU"/>
        </w:rPr>
        <w:footnoteReference w:id="84"/>
      </w:r>
      <w:r w:rsidRPr="00440F90">
        <w:rPr>
          <w:rFonts w:eastAsia="Times New Roman" w:cs="Times New Roman"/>
          <w:szCs w:val="28"/>
          <w:lang w:val="uk-UA" w:eastAsia="ru-RU"/>
        </w:rPr>
        <w:t>.</w:t>
      </w:r>
    </w:p>
    <w:p w:rsidR="00FB3C04" w:rsidRPr="00440F90" w:rsidRDefault="00F065E8" w:rsidP="00E50383">
      <w:pPr>
        <w:ind w:firstLine="851"/>
        <w:rPr>
          <w:rFonts w:cs="Times New Roman"/>
          <w:szCs w:val="28"/>
          <w:lang w:val="uk-UA"/>
        </w:rPr>
      </w:pPr>
      <w:r w:rsidRPr="00440F90">
        <w:rPr>
          <w:rFonts w:cs="Times New Roman"/>
          <w:szCs w:val="28"/>
          <w:lang w:val="uk-UA"/>
        </w:rPr>
        <w:t xml:space="preserve">Таблиця </w:t>
      </w:r>
      <w:r w:rsidR="00FB3C04" w:rsidRPr="00440F90">
        <w:rPr>
          <w:rFonts w:cs="Times New Roman"/>
          <w:szCs w:val="28"/>
          <w:lang w:val="uk-UA"/>
        </w:rPr>
        <w:t xml:space="preserve"> 2.1</w:t>
      </w:r>
      <w:r w:rsidR="00E50383" w:rsidRPr="00440F90">
        <w:rPr>
          <w:rFonts w:cs="Times New Roman"/>
          <w:szCs w:val="28"/>
          <w:lang w:val="uk-UA"/>
        </w:rPr>
        <w:t xml:space="preserve"> - </w:t>
      </w:r>
      <w:r w:rsidR="00FB3C04" w:rsidRPr="00440F90">
        <w:rPr>
          <w:rFonts w:cs="Times New Roman"/>
          <w:szCs w:val="28"/>
          <w:lang w:val="uk-UA"/>
        </w:rPr>
        <w:t>Механіхм добору кадрів на державну службу</w:t>
      </w:r>
    </w:p>
    <w:tbl>
      <w:tblPr>
        <w:tblStyle w:val="ac"/>
        <w:tblW w:w="5000" w:type="pct"/>
        <w:tblLook w:val="04A0" w:firstRow="1" w:lastRow="0" w:firstColumn="1" w:lastColumn="0" w:noHBand="0" w:noVBand="1"/>
      </w:tblPr>
      <w:tblGrid>
        <w:gridCol w:w="4106"/>
        <w:gridCol w:w="2123"/>
        <w:gridCol w:w="3116"/>
      </w:tblGrid>
      <w:tr w:rsidR="00737051" w:rsidRPr="00440F90" w:rsidTr="00E4448A">
        <w:tc>
          <w:tcPr>
            <w:tcW w:w="2197" w:type="pct"/>
          </w:tcPr>
          <w:p w:rsidR="00737051" w:rsidRPr="00440F90" w:rsidRDefault="00737051" w:rsidP="00E4448A">
            <w:pPr>
              <w:spacing w:line="240" w:lineRule="auto"/>
              <w:ind w:firstLine="0"/>
              <w:jc w:val="center"/>
              <w:rPr>
                <w:rFonts w:cs="Times New Roman"/>
                <w:b/>
                <w:szCs w:val="28"/>
                <w:lang w:val="uk-UA"/>
              </w:rPr>
            </w:pPr>
            <w:r w:rsidRPr="00440F90">
              <w:rPr>
                <w:rFonts w:cs="Times New Roman"/>
                <w:b/>
                <w:szCs w:val="28"/>
                <w:lang w:val="uk-UA"/>
              </w:rPr>
              <w:t>Кокурсний екзамен/тестування</w:t>
            </w:r>
          </w:p>
        </w:tc>
        <w:tc>
          <w:tcPr>
            <w:tcW w:w="1136" w:type="pct"/>
          </w:tcPr>
          <w:p w:rsidR="00737051" w:rsidRPr="00440F90" w:rsidRDefault="00737051" w:rsidP="00E4448A">
            <w:pPr>
              <w:spacing w:line="240" w:lineRule="auto"/>
              <w:ind w:firstLine="0"/>
              <w:jc w:val="center"/>
              <w:rPr>
                <w:rFonts w:cs="Times New Roman"/>
                <w:b/>
                <w:szCs w:val="28"/>
                <w:lang w:val="uk-UA"/>
              </w:rPr>
            </w:pPr>
            <w:r w:rsidRPr="00440F90">
              <w:rPr>
                <w:rFonts w:cs="Times New Roman"/>
                <w:b/>
                <w:szCs w:val="28"/>
                <w:lang w:val="uk-UA"/>
              </w:rPr>
              <w:t>Співбесіда</w:t>
            </w:r>
          </w:p>
        </w:tc>
        <w:tc>
          <w:tcPr>
            <w:tcW w:w="1667" w:type="pct"/>
          </w:tcPr>
          <w:p w:rsidR="00737051" w:rsidRPr="00440F90" w:rsidRDefault="00737051" w:rsidP="00E4448A">
            <w:pPr>
              <w:spacing w:line="240" w:lineRule="auto"/>
              <w:ind w:firstLine="0"/>
              <w:jc w:val="center"/>
              <w:rPr>
                <w:rFonts w:cs="Times New Roman"/>
                <w:b/>
                <w:szCs w:val="28"/>
                <w:lang w:val="uk-UA"/>
              </w:rPr>
            </w:pPr>
            <w:r w:rsidRPr="00440F90">
              <w:rPr>
                <w:rFonts w:cs="Times New Roman"/>
                <w:b/>
                <w:szCs w:val="28"/>
                <w:lang w:val="uk-UA"/>
              </w:rPr>
              <w:t>Найм через «агенство»</w:t>
            </w:r>
          </w:p>
        </w:tc>
      </w:tr>
      <w:tr w:rsidR="00737051" w:rsidRPr="00440F90" w:rsidTr="00E4448A">
        <w:tc>
          <w:tcPr>
            <w:tcW w:w="2197" w:type="pct"/>
          </w:tcPr>
          <w:p w:rsidR="00737051" w:rsidRPr="00440F90" w:rsidRDefault="00737051" w:rsidP="00E4448A">
            <w:pPr>
              <w:spacing w:line="240" w:lineRule="auto"/>
              <w:ind w:firstLine="0"/>
              <w:jc w:val="center"/>
              <w:rPr>
                <w:rFonts w:cs="Times New Roman"/>
                <w:szCs w:val="28"/>
                <w:lang w:val="uk-UA"/>
              </w:rPr>
            </w:pPr>
            <w:r w:rsidRPr="00440F90">
              <w:rPr>
                <w:rFonts w:cs="Times New Roman"/>
                <w:szCs w:val="28"/>
                <w:lang w:val="uk-UA"/>
              </w:rPr>
              <w:t>Франція, Німеччина, Австрія, Іспанія, Ірландія,Польща, Португалія, Греція, Італія, Люкмесмбург + Європейська комісія</w:t>
            </w:r>
          </w:p>
        </w:tc>
        <w:tc>
          <w:tcPr>
            <w:tcW w:w="1136" w:type="pct"/>
          </w:tcPr>
          <w:p w:rsidR="00737051" w:rsidRPr="00440F90" w:rsidRDefault="00737051" w:rsidP="00E4448A">
            <w:pPr>
              <w:spacing w:line="240" w:lineRule="auto"/>
              <w:ind w:firstLine="0"/>
              <w:jc w:val="center"/>
              <w:rPr>
                <w:rFonts w:cs="Times New Roman"/>
                <w:szCs w:val="28"/>
                <w:lang w:val="uk-UA"/>
              </w:rPr>
            </w:pPr>
            <w:r w:rsidRPr="00440F90">
              <w:rPr>
                <w:rFonts w:cs="Times New Roman"/>
                <w:szCs w:val="28"/>
                <w:lang w:val="uk-UA"/>
              </w:rPr>
              <w:t>Швеція, Фінляндія, Данія</w:t>
            </w:r>
          </w:p>
        </w:tc>
        <w:tc>
          <w:tcPr>
            <w:tcW w:w="1667" w:type="pct"/>
          </w:tcPr>
          <w:p w:rsidR="00737051" w:rsidRPr="00440F90" w:rsidRDefault="00737051" w:rsidP="00E4448A">
            <w:pPr>
              <w:spacing w:line="240" w:lineRule="auto"/>
              <w:ind w:firstLine="0"/>
              <w:jc w:val="center"/>
              <w:rPr>
                <w:rFonts w:cs="Times New Roman"/>
                <w:szCs w:val="28"/>
                <w:lang w:val="uk-UA"/>
              </w:rPr>
            </w:pPr>
            <w:r w:rsidRPr="00440F90">
              <w:rPr>
                <w:rFonts w:cs="Times New Roman"/>
                <w:szCs w:val="28"/>
                <w:lang w:val="uk-UA"/>
              </w:rPr>
              <w:t>Великобританія (частково),</w:t>
            </w:r>
          </w:p>
          <w:p w:rsidR="00737051" w:rsidRPr="00440F90" w:rsidRDefault="00737051" w:rsidP="00E4448A">
            <w:pPr>
              <w:spacing w:line="240" w:lineRule="auto"/>
              <w:ind w:firstLine="0"/>
              <w:jc w:val="center"/>
              <w:rPr>
                <w:rFonts w:cs="Times New Roman"/>
                <w:szCs w:val="28"/>
                <w:lang w:val="uk-UA"/>
              </w:rPr>
            </w:pPr>
            <w:r w:rsidRPr="00440F90">
              <w:rPr>
                <w:rFonts w:cs="Times New Roman"/>
                <w:szCs w:val="28"/>
                <w:lang w:val="uk-UA"/>
              </w:rPr>
              <w:t>Н</w:t>
            </w:r>
            <w:r w:rsidR="0014565A" w:rsidRPr="00440F90">
              <w:rPr>
                <w:rFonts w:cs="Times New Roman"/>
                <w:szCs w:val="28"/>
                <w:lang w:val="uk-UA"/>
              </w:rPr>
              <w:t>ід</w:t>
            </w:r>
            <w:r w:rsidRPr="00440F90">
              <w:rPr>
                <w:rFonts w:cs="Times New Roman"/>
                <w:szCs w:val="28"/>
                <w:lang w:val="uk-UA"/>
              </w:rPr>
              <w:t>ерланди</w:t>
            </w:r>
            <w:r w:rsidR="0014565A" w:rsidRPr="00440F90">
              <w:rPr>
                <w:rFonts w:cs="Times New Roman"/>
                <w:szCs w:val="28"/>
                <w:lang w:val="uk-UA"/>
              </w:rPr>
              <w:t>, Бельгія</w:t>
            </w:r>
          </w:p>
        </w:tc>
      </w:tr>
    </w:tbl>
    <w:p w:rsidR="00FB3C04" w:rsidRPr="00440F90" w:rsidRDefault="00FB3C04" w:rsidP="00E4448A">
      <w:pPr>
        <w:rPr>
          <w:rFonts w:cs="Times New Roman"/>
          <w:szCs w:val="28"/>
          <w:lang w:val="uk-UA"/>
        </w:rPr>
      </w:pPr>
    </w:p>
    <w:p w:rsidR="00D344AE" w:rsidRPr="00440F90" w:rsidRDefault="00D344AE"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Наприклад, вакансія в державній установі в Польщі заповнюється, якщо є вакансія, на яку можна конкурувати. Оголошення публікуються в бюлетенях новин і часто на комерційних веб-сайтах. У польському Інтернеті є офіційний сайт зі списком усіх державних оголошень про роботу – Офіс державної адміністрації. Кінцеві терміни подання заяв відрізняються та можуть відрізнятися залежно від установи. Однак це не можна зробити раніше ніж через 10 днів з моменту оприлюднення в інформаційному бюлетені. Кандидати запрошуються на співбесіду для подальшого тестування. Ті, хто </w:t>
      </w:r>
      <w:r w:rsidR="00E4448A" w:rsidRPr="00440F90">
        <w:rPr>
          <w:sz w:val="28"/>
          <w:szCs w:val="28"/>
          <w:lang w:val="uk-UA"/>
        </w:rPr>
        <w:t>подав</w:t>
      </w:r>
      <w:r w:rsidRPr="00440F90">
        <w:rPr>
          <w:sz w:val="28"/>
          <w:szCs w:val="28"/>
          <w:lang w:val="uk-UA"/>
        </w:rPr>
        <w:t xml:space="preserve"> усі документи, пройшов співбесіди та іспити, щоб стати держслужбовцем, протягом року мають отримати так звані підготовчі послуги (вже працюють).</w:t>
      </w:r>
    </w:p>
    <w:p w:rsidR="00D344AE" w:rsidRPr="00440F90" w:rsidRDefault="00D344AE" w:rsidP="00E4448A">
      <w:pPr>
        <w:rPr>
          <w:rFonts w:eastAsia="Times New Roman" w:cs="Times New Roman"/>
          <w:szCs w:val="28"/>
          <w:lang w:val="uk-UA" w:eastAsia="ru-RU"/>
        </w:rPr>
      </w:pPr>
      <w:r w:rsidRPr="00440F90">
        <w:rPr>
          <w:rFonts w:eastAsia="Times New Roman" w:cs="Times New Roman"/>
          <w:szCs w:val="28"/>
          <w:lang w:val="uk-UA" w:eastAsia="ru-RU"/>
        </w:rPr>
        <w:lastRenderedPageBreak/>
        <w:t>Тому дослідження показують, що вибір державних службовців за кордоном різний. У багатьох із цих країн до складу конкурсної комісії входить незалежне журі (сторонні представники, у тому числі психологи). Наприклад, у Великій Британії та США сам відбір здійснюється агентством, незалежним від державного органу, який проводить професійний відбір кандидатів на державну службу. На жаль, в Україні на жодному етапі відбору на державну службу немає незалежних експертів</w:t>
      </w:r>
      <w:r w:rsidR="00975F1E" w:rsidRPr="00440F90">
        <w:rPr>
          <w:rStyle w:val="af1"/>
          <w:rFonts w:eastAsia="Times New Roman" w:cs="Times New Roman"/>
          <w:szCs w:val="28"/>
          <w:lang w:val="uk-UA" w:eastAsia="ru-RU"/>
        </w:rPr>
        <w:footnoteReference w:id="85"/>
      </w:r>
      <w:r w:rsidRPr="00440F90">
        <w:rPr>
          <w:rFonts w:eastAsia="Times New Roman" w:cs="Times New Roman"/>
          <w:szCs w:val="28"/>
          <w:lang w:val="uk-UA" w:eastAsia="ru-RU"/>
        </w:rPr>
        <w:t>.</w:t>
      </w:r>
    </w:p>
    <w:p w:rsidR="00D344AE" w:rsidRPr="00440F90" w:rsidRDefault="00D344AE" w:rsidP="00E4448A">
      <w:pPr>
        <w:rPr>
          <w:rFonts w:eastAsia="Times New Roman" w:cs="Times New Roman"/>
          <w:szCs w:val="28"/>
          <w:lang w:val="uk-UA" w:eastAsia="ru-RU"/>
        </w:rPr>
      </w:pPr>
      <w:r w:rsidRPr="00440F90">
        <w:rPr>
          <w:rFonts w:eastAsia="Times New Roman" w:cs="Times New Roman"/>
          <w:szCs w:val="28"/>
          <w:lang w:val="uk-UA" w:eastAsia="ru-RU"/>
        </w:rPr>
        <w:t>Аналіз зарубіжного досвіду показує, що відбір державних службовців у країнах Європейського Союзу, Канаді та США здійснюється за здібностями. Враховуючи порівняння процедури конкурсного відбору для українських державних службовців з відповідною процедурою в країнах ЄС, можна зробити висновок, що процедура поступово наближається до європейських стандартів</w:t>
      </w:r>
      <w:r w:rsidR="00A11145" w:rsidRPr="00440F90">
        <w:rPr>
          <w:rStyle w:val="af1"/>
          <w:rFonts w:eastAsia="Times New Roman" w:cs="Times New Roman"/>
          <w:szCs w:val="28"/>
          <w:lang w:val="uk-UA" w:eastAsia="ru-RU"/>
        </w:rPr>
        <w:footnoteReference w:id="86"/>
      </w:r>
      <w:r w:rsidRPr="00440F90">
        <w:rPr>
          <w:rFonts w:eastAsia="Times New Roman" w:cs="Times New Roman"/>
          <w:szCs w:val="28"/>
          <w:lang w:val="uk-UA" w:eastAsia="ru-RU"/>
        </w:rPr>
        <w:t>.</w:t>
      </w:r>
    </w:p>
    <w:p w:rsidR="00F85FB5" w:rsidRPr="00440F90" w:rsidRDefault="00D344AE" w:rsidP="00E4448A">
      <w:pPr>
        <w:rPr>
          <w:rFonts w:eastAsia="Times New Roman" w:cs="Times New Roman"/>
          <w:szCs w:val="28"/>
          <w:lang w:val="uk-UA" w:eastAsia="ru-RU"/>
        </w:rPr>
      </w:pPr>
      <w:r w:rsidRPr="00440F90">
        <w:rPr>
          <w:rFonts w:eastAsia="Times New Roman" w:cs="Times New Roman"/>
          <w:szCs w:val="28"/>
          <w:lang w:val="uk-UA" w:eastAsia="ru-RU"/>
        </w:rPr>
        <w:t>Таким чином, у контексті сучасного законодавства про державну службу можна виділити спільні риси кадрового забезпечення державних службовців України та країн ЄС. Дослідження підтверджує висновок про те, що вдосконалення кадрової політики українських державних службовців потребує більшої уваги до питання прозорості їх діяльності, особливо через громадський контроль, вдосконалення процедур відбору персоналу тощо.</w:t>
      </w:r>
    </w:p>
    <w:p w:rsidR="00D344AE" w:rsidRPr="00440F90" w:rsidRDefault="00D344AE" w:rsidP="00D344AE">
      <w:pPr>
        <w:rPr>
          <w:rFonts w:cs="Times New Roman"/>
          <w:szCs w:val="28"/>
          <w:lang w:val="uk-UA"/>
        </w:rPr>
      </w:pPr>
    </w:p>
    <w:p w:rsidR="00A11145" w:rsidRPr="00440F90" w:rsidRDefault="00A11145">
      <w:pPr>
        <w:spacing w:after="160" w:line="259" w:lineRule="auto"/>
        <w:ind w:firstLine="0"/>
        <w:jc w:val="left"/>
        <w:rPr>
          <w:rFonts w:cs="Times New Roman"/>
          <w:szCs w:val="28"/>
          <w:lang w:val="uk-UA"/>
        </w:rPr>
      </w:pPr>
      <w:r w:rsidRPr="00440F90">
        <w:rPr>
          <w:rFonts w:cs="Times New Roman"/>
          <w:szCs w:val="28"/>
          <w:lang w:val="uk-UA"/>
        </w:rPr>
        <w:br w:type="page"/>
      </w:r>
    </w:p>
    <w:p w:rsidR="00F42864" w:rsidRPr="00440F90" w:rsidRDefault="00F42864" w:rsidP="00125636">
      <w:pPr>
        <w:pStyle w:val="1"/>
        <w:rPr>
          <w:color w:val="auto"/>
          <w:lang w:val="uk-UA"/>
        </w:rPr>
      </w:pPr>
      <w:bookmarkStart w:id="14" w:name="_Toc117884782"/>
      <w:r w:rsidRPr="00440F90">
        <w:rPr>
          <w:color w:val="auto"/>
          <w:lang w:val="uk-UA"/>
        </w:rPr>
        <w:lastRenderedPageBreak/>
        <w:t>2.2 Суб’єкти добору кадрів на державну службу та їх повноваження</w:t>
      </w:r>
      <w:bookmarkEnd w:id="14"/>
    </w:p>
    <w:p w:rsidR="00D344AE" w:rsidRPr="00440F90" w:rsidRDefault="00D344AE"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Відповідно до ст. 12 Закону України «Про державну службу»</w:t>
      </w:r>
      <w:r w:rsidR="00975F1E" w:rsidRPr="00440F90">
        <w:rPr>
          <w:rStyle w:val="af1"/>
          <w:sz w:val="28"/>
          <w:szCs w:val="28"/>
          <w:lang w:val="uk-UA"/>
        </w:rPr>
        <w:footnoteReference w:id="87"/>
      </w:r>
      <w:r w:rsidRPr="00440F90">
        <w:rPr>
          <w:sz w:val="28"/>
          <w:szCs w:val="28"/>
          <w:lang w:val="uk-UA"/>
        </w:rPr>
        <w:t xml:space="preserve"> система управління державною службою включає:</w:t>
      </w:r>
    </w:p>
    <w:p w:rsidR="00D344AE" w:rsidRPr="00440F90" w:rsidRDefault="00E4448A" w:rsidP="0057543E">
      <w:pPr>
        <w:pStyle w:val="a4"/>
        <w:numPr>
          <w:ilvl w:val="0"/>
          <w:numId w:val="34"/>
        </w:numPr>
        <w:spacing w:before="0" w:beforeAutospacing="0" w:after="0" w:afterAutospacing="0" w:line="360" w:lineRule="auto"/>
        <w:jc w:val="both"/>
        <w:rPr>
          <w:sz w:val="28"/>
          <w:szCs w:val="28"/>
          <w:lang w:val="uk-UA"/>
        </w:rPr>
      </w:pPr>
      <w:r w:rsidRPr="00440F90">
        <w:rPr>
          <w:sz w:val="28"/>
          <w:szCs w:val="28"/>
          <w:lang w:val="uk-UA"/>
        </w:rPr>
        <w:t>К</w:t>
      </w:r>
      <w:r w:rsidR="00D344AE" w:rsidRPr="00440F90">
        <w:rPr>
          <w:sz w:val="28"/>
          <w:szCs w:val="28"/>
          <w:lang w:val="uk-UA"/>
        </w:rPr>
        <w:t>абінет Міністрів України;</w:t>
      </w:r>
    </w:p>
    <w:p w:rsidR="00D344AE" w:rsidRPr="00440F90" w:rsidRDefault="00D344AE"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 центральний орган виконавчої влади із забезпечення формування та реалізації державної політики у сфері надання державних послуг;</w:t>
      </w:r>
    </w:p>
    <w:p w:rsidR="00D344AE" w:rsidRPr="00440F90" w:rsidRDefault="00D344AE"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w:t>
      </w:r>
      <w:r w:rsidR="00E4448A" w:rsidRPr="00440F90">
        <w:rPr>
          <w:sz w:val="28"/>
          <w:szCs w:val="28"/>
          <w:lang w:val="uk-UA"/>
        </w:rPr>
        <w:t xml:space="preserve"> к</w:t>
      </w:r>
      <w:r w:rsidRPr="00440F90">
        <w:rPr>
          <w:sz w:val="28"/>
          <w:szCs w:val="28"/>
          <w:lang w:val="uk-UA"/>
        </w:rPr>
        <w:t>омісія з питань вищого корпусу державної служби та відповідна Конкурсна комісія;</w:t>
      </w:r>
    </w:p>
    <w:p w:rsidR="00D344AE" w:rsidRPr="00440F90" w:rsidRDefault="00D344AE"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 керівники державних службовців;</w:t>
      </w:r>
    </w:p>
    <w:p w:rsidR="00D344AE" w:rsidRPr="00440F90" w:rsidRDefault="00E4448A"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w:t>
      </w:r>
      <w:r w:rsidR="0057543E" w:rsidRPr="00440F90">
        <w:rPr>
          <w:sz w:val="28"/>
          <w:szCs w:val="28"/>
          <w:lang w:val="uk-UA"/>
        </w:rPr>
        <w:t xml:space="preserve"> </w:t>
      </w:r>
      <w:r w:rsidRPr="00440F90">
        <w:rPr>
          <w:sz w:val="28"/>
          <w:szCs w:val="28"/>
          <w:lang w:val="uk-UA"/>
        </w:rPr>
        <w:t>служби управління персоналом</w:t>
      </w:r>
      <w:r w:rsidR="00D344AE" w:rsidRPr="00440F90">
        <w:rPr>
          <w:sz w:val="28"/>
          <w:szCs w:val="28"/>
          <w:lang w:val="uk-UA"/>
        </w:rPr>
        <w:t>.</w:t>
      </w:r>
    </w:p>
    <w:p w:rsidR="00D344AE" w:rsidRPr="00440F90" w:rsidRDefault="00D344AE"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Розглянемо детальніше деякі складові системи управління державною службою.</w:t>
      </w:r>
      <w:r w:rsidR="00D400A0" w:rsidRPr="00440F90">
        <w:rPr>
          <w:sz w:val="28"/>
          <w:szCs w:val="28"/>
          <w:lang w:val="uk-UA"/>
        </w:rPr>
        <w:t xml:space="preserve"> </w:t>
      </w:r>
      <w:r w:rsidRPr="00440F90">
        <w:rPr>
          <w:sz w:val="28"/>
          <w:szCs w:val="28"/>
          <w:lang w:val="uk-UA"/>
        </w:rPr>
        <w:t xml:space="preserve">Державна служба України з питань державної служби є центральним органом виконавчої влади, що забезпечує формування та реалізує державну політику у сфері державної служби та функціональне управління державними установами державними службовцями. </w:t>
      </w:r>
      <w:r w:rsidR="00E4448A" w:rsidRPr="00440F90">
        <w:rPr>
          <w:sz w:val="28"/>
          <w:szCs w:val="28"/>
          <w:lang w:val="uk-UA"/>
        </w:rPr>
        <w:t>Національне агентство України з питань державної служби</w:t>
      </w:r>
      <w:r w:rsidRPr="00440F90">
        <w:rPr>
          <w:sz w:val="28"/>
          <w:szCs w:val="28"/>
          <w:lang w:val="uk-UA"/>
        </w:rPr>
        <w:t xml:space="preserve"> утворено Указом Президента України від 18 липня 2011 року № 769 та реорганізовано головні державні служби (утворено 2 квітня 1994 року).</w:t>
      </w:r>
      <w:r w:rsidR="00D400A0" w:rsidRPr="00440F90">
        <w:rPr>
          <w:sz w:val="28"/>
          <w:szCs w:val="28"/>
          <w:lang w:val="uk-UA"/>
        </w:rPr>
        <w:t xml:space="preserve"> </w:t>
      </w:r>
      <w:r w:rsidRPr="00440F90">
        <w:rPr>
          <w:sz w:val="28"/>
          <w:szCs w:val="28"/>
          <w:lang w:val="uk-UA"/>
        </w:rPr>
        <w:t>Керівник центрального органу виконавчої влади відповідає за формування та реалізує державну політику у сфері державної служби, а призначення на посади та звільнення категорії «А» здійснюється Кабінетом Міністрів України відповідно до порядку пр</w:t>
      </w:r>
      <w:r w:rsidR="00D400A0" w:rsidRPr="00440F90">
        <w:rPr>
          <w:sz w:val="28"/>
          <w:szCs w:val="28"/>
          <w:lang w:val="uk-UA"/>
        </w:rPr>
        <w:t xml:space="preserve">изначення державних службовців </w:t>
      </w:r>
      <w:r w:rsidRPr="00440F90">
        <w:rPr>
          <w:sz w:val="28"/>
          <w:szCs w:val="28"/>
          <w:lang w:val="uk-UA"/>
        </w:rPr>
        <w:t>строком на п'ять років.</w:t>
      </w:r>
    </w:p>
    <w:p w:rsidR="00E507D9" w:rsidRPr="00440F90" w:rsidRDefault="00D344AE"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Основним завданням є забезпечення формування та реалізації національної політики у сфері державних службовців, участь у формуванні національної політики у сфері послуг місцевих адміністрацій та виконання функцій </w:t>
      </w:r>
      <w:r w:rsidR="00E4448A" w:rsidRPr="00440F90">
        <w:rPr>
          <w:sz w:val="28"/>
          <w:szCs w:val="28"/>
          <w:lang w:val="uk-UA"/>
        </w:rPr>
        <w:t>управління національною службою</w:t>
      </w:r>
      <w:r w:rsidRPr="00440F90">
        <w:rPr>
          <w:sz w:val="28"/>
          <w:szCs w:val="28"/>
          <w:lang w:val="uk-UA"/>
        </w:rPr>
        <w:t>.</w:t>
      </w:r>
    </w:p>
    <w:p w:rsidR="00DF2AFA" w:rsidRPr="00440F90" w:rsidRDefault="00DF2AFA"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Основними функціями </w:t>
      </w:r>
      <w:r w:rsidR="00E4448A" w:rsidRPr="00440F90">
        <w:rPr>
          <w:sz w:val="28"/>
          <w:szCs w:val="28"/>
          <w:lang w:val="uk-UA"/>
        </w:rPr>
        <w:t>НАДС</w:t>
      </w:r>
      <w:r w:rsidR="0060097F" w:rsidRPr="00440F90">
        <w:rPr>
          <w:rStyle w:val="af1"/>
          <w:sz w:val="28"/>
          <w:szCs w:val="28"/>
          <w:lang w:val="uk-UA"/>
        </w:rPr>
        <w:footnoteReference w:id="88"/>
      </w:r>
      <w:r w:rsidRPr="00440F90">
        <w:rPr>
          <w:sz w:val="28"/>
          <w:szCs w:val="28"/>
          <w:lang w:val="uk-UA"/>
        </w:rPr>
        <w:t xml:space="preserve"> є:</w:t>
      </w:r>
    </w:p>
    <w:p w:rsidR="00DF2AFA" w:rsidRPr="00440F90" w:rsidRDefault="00DF2AF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lastRenderedPageBreak/>
        <w:t>забезпечення нормативно-правового нагляду за діяльністю органів місцевого самоврядування у сфері надання державних послуг;</w:t>
      </w:r>
    </w:p>
    <w:p w:rsidR="00DF2AFA" w:rsidRPr="00440F90" w:rsidRDefault="00DF2AF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схвалення законопроекту щодо перегляду функцій центрального органу виконавчої влади щодо уникнення дублювання повноважень;</w:t>
      </w:r>
    </w:p>
    <w:p w:rsidR="00DF2AFA" w:rsidRPr="00440F90" w:rsidRDefault="00E4448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р</w:t>
      </w:r>
      <w:r w:rsidR="00DF2AFA" w:rsidRPr="00440F90">
        <w:rPr>
          <w:sz w:val="28"/>
          <w:szCs w:val="28"/>
          <w:lang w:val="uk-UA"/>
        </w:rPr>
        <w:t>оз’яснення щодо застосування законодавства про державних службовців та службу в органах місцевого самоврядування, опубліковане у разі потреби в друкованих засобах масової інформації для розгляду тими, хто регулюється законодавством України про «державних службовців» і «служби» на місцевому рівні» «державні органи»;</w:t>
      </w:r>
    </w:p>
    <w:p w:rsidR="00DF2AFA" w:rsidRPr="00440F90" w:rsidRDefault="00DF2AF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облік чисельності державних службовців у міністерствах, інших центральних і місцевих органах виконавчої влади, аналіз таких кадрів та розробка рекомендацій щодо підвищення ефективності управління персоналом;</w:t>
      </w:r>
    </w:p>
    <w:p w:rsidR="00DF2AFA" w:rsidRPr="00440F90" w:rsidRDefault="00E4448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о</w:t>
      </w:r>
      <w:r w:rsidR="00DF2AFA" w:rsidRPr="00440F90">
        <w:rPr>
          <w:sz w:val="28"/>
          <w:szCs w:val="28"/>
          <w:lang w:val="uk-UA"/>
        </w:rPr>
        <w:t>рганізація в установленому законодавством порядку консультацій з громадськістю щодо формування та реалізації єдиної державної політики у сфері державної служби;</w:t>
      </w:r>
    </w:p>
    <w:p w:rsidR="00DF2AFA" w:rsidRPr="00440F90" w:rsidRDefault="00006CCD"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 xml:space="preserve">забезпечення </w:t>
      </w:r>
      <w:r w:rsidR="00DF2AFA" w:rsidRPr="00440F90">
        <w:rPr>
          <w:sz w:val="28"/>
          <w:szCs w:val="28"/>
          <w:lang w:val="uk-UA"/>
        </w:rPr>
        <w:t xml:space="preserve"> доступ</w:t>
      </w:r>
      <w:r w:rsidRPr="00440F90">
        <w:rPr>
          <w:sz w:val="28"/>
          <w:szCs w:val="28"/>
          <w:lang w:val="uk-UA"/>
        </w:rPr>
        <w:t xml:space="preserve">у </w:t>
      </w:r>
      <w:r w:rsidR="00DF2AFA" w:rsidRPr="00440F90">
        <w:rPr>
          <w:sz w:val="28"/>
          <w:szCs w:val="28"/>
          <w:lang w:val="uk-UA"/>
        </w:rPr>
        <w:t xml:space="preserve"> до інформації публічного характеру в порядку та розгляд запитів на інформацію, передбачених законодавством, у сфері управління НАДС;</w:t>
      </w:r>
    </w:p>
    <w:p w:rsidR="00DF2AFA" w:rsidRPr="00440F90" w:rsidRDefault="00E4448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з</w:t>
      </w:r>
      <w:r w:rsidR="00006CCD" w:rsidRPr="00440F90">
        <w:rPr>
          <w:sz w:val="28"/>
          <w:szCs w:val="28"/>
          <w:lang w:val="uk-UA"/>
        </w:rPr>
        <w:t>дійснювання методичного</w:t>
      </w:r>
      <w:r w:rsidR="00DF2AFA" w:rsidRPr="00440F90">
        <w:rPr>
          <w:sz w:val="28"/>
          <w:szCs w:val="28"/>
          <w:lang w:val="uk-UA"/>
        </w:rPr>
        <w:t xml:space="preserve"> забезпечення діяльності служб управління персоналом державних органів, розробляє та впроваджує методи управління персоналом, оцінки персоналу та забезпечує їх розвиток;</w:t>
      </w:r>
    </w:p>
    <w:p w:rsidR="00DF2AFA" w:rsidRPr="00440F90" w:rsidRDefault="00006CCD"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 xml:space="preserve">здійснення </w:t>
      </w:r>
      <w:r w:rsidR="00E4448A" w:rsidRPr="00440F90">
        <w:rPr>
          <w:sz w:val="28"/>
          <w:szCs w:val="28"/>
          <w:lang w:val="uk-UA"/>
        </w:rPr>
        <w:t>о</w:t>
      </w:r>
      <w:r w:rsidRPr="00440F90">
        <w:rPr>
          <w:sz w:val="28"/>
          <w:szCs w:val="28"/>
          <w:lang w:val="uk-UA"/>
        </w:rPr>
        <w:t>рганізаційного та матеріально-технічного</w:t>
      </w:r>
      <w:r w:rsidR="00DF2AFA" w:rsidRPr="00440F90">
        <w:rPr>
          <w:sz w:val="28"/>
          <w:szCs w:val="28"/>
          <w:lang w:val="uk-UA"/>
        </w:rPr>
        <w:t xml:space="preserve"> забезпечення діяльності Комісії керівних посадових осіб;</w:t>
      </w:r>
    </w:p>
    <w:p w:rsidR="00DF2AFA" w:rsidRPr="00440F90" w:rsidRDefault="00E4448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з</w:t>
      </w:r>
      <w:r w:rsidR="00DF2AFA" w:rsidRPr="00440F90">
        <w:rPr>
          <w:sz w:val="28"/>
          <w:szCs w:val="28"/>
          <w:lang w:val="uk-UA"/>
        </w:rPr>
        <w:t>а поданням керівника державної служби відповідного органу затверджує перелік посад працівників державних органів, які виконують посадові обов'язки;</w:t>
      </w:r>
    </w:p>
    <w:p w:rsidR="00DF2AFA" w:rsidRPr="00440F90" w:rsidRDefault="00EC0BC5"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lastRenderedPageBreak/>
        <w:t>к</w:t>
      </w:r>
      <w:r w:rsidR="00DF2AFA" w:rsidRPr="00440F90">
        <w:rPr>
          <w:sz w:val="28"/>
          <w:szCs w:val="28"/>
          <w:lang w:val="uk-UA"/>
        </w:rPr>
        <w:t>онтроль за умовами реалізації громадянами своїх прав на державні послуги, відповідно до Закону України «Про державні послуги»</w:t>
      </w:r>
      <w:r w:rsidR="0060097F" w:rsidRPr="00440F90">
        <w:rPr>
          <w:rStyle w:val="af1"/>
          <w:sz w:val="28"/>
          <w:szCs w:val="28"/>
          <w:lang w:val="uk-UA"/>
        </w:rPr>
        <w:footnoteReference w:id="89"/>
      </w:r>
      <w:r w:rsidR="00DF2AFA" w:rsidRPr="00440F90">
        <w:rPr>
          <w:sz w:val="28"/>
          <w:szCs w:val="28"/>
          <w:lang w:val="uk-UA"/>
        </w:rPr>
        <w:t>;</w:t>
      </w:r>
    </w:p>
    <w:p w:rsidR="00DF2AFA" w:rsidRPr="00440F90" w:rsidRDefault="00DF2AF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у межах повноважень, визначених законодавством, перевіряти в установленому порядку дотримання державними установами вимог Закону України «Про державну службу»;</w:t>
      </w:r>
    </w:p>
    <w:p w:rsidR="00DF2AFA" w:rsidRPr="00440F90" w:rsidRDefault="00DF2AF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проводити в установленому порядку службові розслідування на виконання вимог Закону України «Про держслужбовця»;</w:t>
      </w:r>
    </w:p>
    <w:p w:rsidR="00DF2AFA" w:rsidRPr="00440F90" w:rsidRDefault="00DF2AF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забезпечення захисту прав державних службовців у разі зміни важливих умов служби;</w:t>
      </w:r>
    </w:p>
    <w:p w:rsidR="00DF2AFA" w:rsidRPr="00440F90" w:rsidRDefault="00006CCD"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забезпечення</w:t>
      </w:r>
      <w:r w:rsidR="00DF2AFA" w:rsidRPr="00440F90">
        <w:rPr>
          <w:sz w:val="28"/>
          <w:szCs w:val="28"/>
          <w:lang w:val="uk-UA"/>
        </w:rPr>
        <w:t xml:space="preserve"> складання та оприлюднення єдиного списку безоплатних державних службовців та переможців конкурсів у державних установах;</w:t>
      </w:r>
    </w:p>
    <w:p w:rsidR="00DF2AFA" w:rsidRPr="00440F90" w:rsidRDefault="00006CCD"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забезпечення</w:t>
      </w:r>
      <w:r w:rsidR="00DF2AFA" w:rsidRPr="00440F90">
        <w:rPr>
          <w:sz w:val="28"/>
          <w:szCs w:val="28"/>
          <w:lang w:val="uk-UA"/>
        </w:rPr>
        <w:t xml:space="preserve"> створення та функціонування системи професійного навчання державних службовців і посадових осіб місцевого самоврядування;</w:t>
      </w:r>
    </w:p>
    <w:p w:rsidR="00DF2AFA" w:rsidRPr="00440F90" w:rsidRDefault="00E4448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з</w:t>
      </w:r>
      <w:r w:rsidR="00006CCD" w:rsidRPr="00440F90">
        <w:rPr>
          <w:sz w:val="28"/>
          <w:szCs w:val="28"/>
          <w:lang w:val="uk-UA"/>
        </w:rPr>
        <w:t>абезпечення</w:t>
      </w:r>
      <w:r w:rsidR="00DF2AFA" w:rsidRPr="00440F90">
        <w:rPr>
          <w:sz w:val="28"/>
          <w:szCs w:val="28"/>
          <w:lang w:val="uk-UA"/>
        </w:rPr>
        <w:t xml:space="preserve"> визначення професійних потреб державних службовців та органів місцевого самоврядування відповідно до вимог професійних стандартів, особливо щодо підвищення їх кваліфікації у боротьбі з корупцією;</w:t>
      </w:r>
    </w:p>
    <w:p w:rsidR="00DF2AFA" w:rsidRPr="00440F90" w:rsidRDefault="00DF2AF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міжнародне співробітництво з питань, що входять до його компетенції;</w:t>
      </w:r>
    </w:p>
    <w:p w:rsidR="00DF2AFA" w:rsidRPr="00440F90" w:rsidRDefault="00E4448A" w:rsidP="00E4448A">
      <w:pPr>
        <w:pStyle w:val="a4"/>
        <w:numPr>
          <w:ilvl w:val="0"/>
          <w:numId w:val="20"/>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р</w:t>
      </w:r>
      <w:r w:rsidR="00DF2AFA" w:rsidRPr="00440F90">
        <w:rPr>
          <w:sz w:val="28"/>
          <w:szCs w:val="28"/>
          <w:lang w:val="uk-UA"/>
        </w:rPr>
        <w:t>озгляд звернень громадян з питань діяльності НАДС, її територіальних органів та діяльності підприємств, установ і організацій, що належать до її сфери управління»</w:t>
      </w:r>
      <w:r w:rsidR="00AF4715" w:rsidRPr="00440F90">
        <w:rPr>
          <w:rStyle w:val="af1"/>
          <w:sz w:val="28"/>
          <w:szCs w:val="28"/>
          <w:lang w:val="uk-UA"/>
        </w:rPr>
        <w:footnoteReference w:id="90"/>
      </w:r>
      <w:r w:rsidR="00DF2AFA" w:rsidRPr="00440F90">
        <w:rPr>
          <w:sz w:val="28"/>
          <w:szCs w:val="28"/>
          <w:lang w:val="uk-UA"/>
        </w:rPr>
        <w:t xml:space="preserve">. </w:t>
      </w:r>
    </w:p>
    <w:p w:rsidR="008857C8" w:rsidRPr="00440F90" w:rsidRDefault="008857C8"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До повноважень центрального органу виконавчої влади із забезпечення формування та реалізації державної політики у сфері державної служби належать:</w:t>
      </w:r>
    </w:p>
    <w:p w:rsidR="008857C8" w:rsidRPr="00440F90" w:rsidRDefault="008857C8"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забезпечення формування та реалізації національної політики у сфері державної служби;</w:t>
      </w:r>
    </w:p>
    <w:p w:rsidR="008857C8" w:rsidRPr="00440F90" w:rsidRDefault="00E4448A"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lastRenderedPageBreak/>
        <w:t>р</w:t>
      </w:r>
      <w:r w:rsidR="008857C8" w:rsidRPr="00440F90">
        <w:rPr>
          <w:sz w:val="28"/>
          <w:szCs w:val="28"/>
          <w:lang w:val="uk-UA"/>
        </w:rPr>
        <w:t>озробка нормативно-правового проекту з питань державної служби;</w:t>
      </w:r>
    </w:p>
    <w:p w:rsidR="008857C8" w:rsidRPr="00440F90" w:rsidRDefault="008857C8"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публікується у випадках, передбачених законом, положеннями про державну службу, що роз’яснюють застосування Закону України «Про державну службу» та інших нормативних актів у сфері державної служби;</w:t>
      </w:r>
    </w:p>
    <w:p w:rsidR="008857C8" w:rsidRPr="00440F90" w:rsidRDefault="00E4448A"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к</w:t>
      </w:r>
      <w:r w:rsidR="008857C8" w:rsidRPr="00440F90">
        <w:rPr>
          <w:sz w:val="28"/>
          <w:szCs w:val="28"/>
          <w:lang w:val="uk-UA"/>
        </w:rPr>
        <w:t>онтроль за умовами реалізації громадянами своїх прав на державні послуги, відповідно до Закону України «Про державні послуги»;</w:t>
      </w:r>
    </w:p>
    <w:p w:rsidR="008857C8" w:rsidRPr="00440F90" w:rsidRDefault="00006CCD"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вживання</w:t>
      </w:r>
      <w:r w:rsidR="008857C8" w:rsidRPr="00440F90">
        <w:rPr>
          <w:sz w:val="28"/>
          <w:szCs w:val="28"/>
          <w:lang w:val="uk-UA"/>
        </w:rPr>
        <w:t xml:space="preserve"> заходів щодо створення рівних умов для прийому та просування державних службовців категорій </w:t>
      </w:r>
      <w:r w:rsidR="00E4448A" w:rsidRPr="00440F90">
        <w:rPr>
          <w:sz w:val="28"/>
          <w:szCs w:val="28"/>
          <w:lang w:val="uk-UA"/>
        </w:rPr>
        <w:t>«</w:t>
      </w:r>
      <w:r w:rsidR="008857C8" w:rsidRPr="00440F90">
        <w:rPr>
          <w:sz w:val="28"/>
          <w:szCs w:val="28"/>
          <w:lang w:val="uk-UA"/>
        </w:rPr>
        <w:t>Б</w:t>
      </w:r>
      <w:r w:rsidR="00E4448A" w:rsidRPr="00440F90">
        <w:rPr>
          <w:sz w:val="28"/>
          <w:szCs w:val="28"/>
          <w:lang w:val="uk-UA"/>
        </w:rPr>
        <w:t>»</w:t>
      </w:r>
      <w:r w:rsidR="008857C8" w:rsidRPr="00440F90">
        <w:rPr>
          <w:sz w:val="28"/>
          <w:szCs w:val="28"/>
          <w:lang w:val="uk-UA"/>
        </w:rPr>
        <w:t xml:space="preserve"> і </w:t>
      </w:r>
      <w:r w:rsidR="00E4448A" w:rsidRPr="00440F90">
        <w:rPr>
          <w:sz w:val="28"/>
          <w:szCs w:val="28"/>
          <w:lang w:val="uk-UA"/>
        </w:rPr>
        <w:t>«</w:t>
      </w:r>
      <w:r w:rsidR="008857C8" w:rsidRPr="00440F90">
        <w:rPr>
          <w:sz w:val="28"/>
          <w:szCs w:val="28"/>
          <w:lang w:val="uk-UA"/>
        </w:rPr>
        <w:t>В</w:t>
      </w:r>
      <w:r w:rsidR="00E4448A" w:rsidRPr="00440F90">
        <w:rPr>
          <w:sz w:val="28"/>
          <w:szCs w:val="28"/>
          <w:lang w:val="uk-UA"/>
        </w:rPr>
        <w:t>»</w:t>
      </w:r>
      <w:r w:rsidR="00AF4715" w:rsidRPr="00440F90">
        <w:rPr>
          <w:rStyle w:val="af1"/>
          <w:sz w:val="28"/>
          <w:szCs w:val="28"/>
          <w:lang w:val="uk-UA"/>
        </w:rPr>
        <w:t xml:space="preserve"> </w:t>
      </w:r>
      <w:r w:rsidR="00AF4715" w:rsidRPr="00440F90">
        <w:rPr>
          <w:rStyle w:val="af1"/>
          <w:sz w:val="28"/>
          <w:szCs w:val="28"/>
          <w:lang w:val="uk-UA"/>
        </w:rPr>
        <w:footnoteReference w:id="91"/>
      </w:r>
      <w:r w:rsidR="008857C8" w:rsidRPr="00440F90">
        <w:rPr>
          <w:sz w:val="28"/>
          <w:szCs w:val="28"/>
          <w:lang w:val="uk-UA"/>
        </w:rPr>
        <w:t>;</w:t>
      </w:r>
    </w:p>
    <w:p w:rsidR="008857C8" w:rsidRPr="00440F90" w:rsidRDefault="00006CCD"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забезпечення</w:t>
      </w:r>
      <w:r w:rsidR="008857C8" w:rsidRPr="00440F90">
        <w:rPr>
          <w:sz w:val="28"/>
          <w:szCs w:val="28"/>
          <w:lang w:val="uk-UA"/>
        </w:rPr>
        <w:t xml:space="preserve"> ведення та оприлюднення єдиного списку вакантних державних службовців та переможців конкурсу в державних установах;</w:t>
      </w:r>
    </w:p>
    <w:p w:rsidR="008857C8" w:rsidRPr="00440F90" w:rsidRDefault="008857C8"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направлення звернень до державних органів та їх посадових осіб про скасування прийнятих ними рішень щодо державних службовців, що суперечать законодавству щодо реалізації громадянами прав державних службовців;</w:t>
      </w:r>
    </w:p>
    <w:p w:rsidR="008857C8" w:rsidRPr="00440F90" w:rsidRDefault="00006CCD"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надавання методичної допомоги</w:t>
      </w:r>
      <w:r w:rsidR="008857C8" w:rsidRPr="00440F90">
        <w:rPr>
          <w:sz w:val="28"/>
          <w:szCs w:val="28"/>
          <w:lang w:val="uk-UA"/>
        </w:rPr>
        <w:t xml:space="preserve"> службам управління персоналом державних установ;</w:t>
      </w:r>
    </w:p>
    <w:p w:rsidR="008857C8" w:rsidRPr="00440F90" w:rsidRDefault="008857C8"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 xml:space="preserve"> здійснення контролю за вакантними посадами в органах державної виконавчої влади категорії </w:t>
      </w:r>
      <w:r w:rsidR="00E4448A" w:rsidRPr="00440F90">
        <w:rPr>
          <w:sz w:val="28"/>
          <w:szCs w:val="28"/>
          <w:lang w:val="uk-UA"/>
        </w:rPr>
        <w:t>«</w:t>
      </w:r>
      <w:r w:rsidRPr="00440F90">
        <w:rPr>
          <w:sz w:val="28"/>
          <w:szCs w:val="28"/>
          <w:lang w:val="uk-UA"/>
        </w:rPr>
        <w:t>А</w:t>
      </w:r>
      <w:r w:rsidR="00E4448A" w:rsidRPr="00440F90">
        <w:rPr>
          <w:sz w:val="28"/>
          <w:szCs w:val="28"/>
          <w:lang w:val="uk-UA"/>
        </w:rPr>
        <w:t>»</w:t>
      </w:r>
      <w:r w:rsidRPr="00440F90">
        <w:rPr>
          <w:sz w:val="28"/>
          <w:szCs w:val="28"/>
          <w:lang w:val="uk-UA"/>
        </w:rPr>
        <w:t xml:space="preserve"> та оголошення конкурсу на ці посади суб'єкту призначення;</w:t>
      </w:r>
    </w:p>
    <w:p w:rsidR="008857C8" w:rsidRPr="00440F90" w:rsidRDefault="008857C8"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 xml:space="preserve">збереження державних службовців категорії </w:t>
      </w:r>
      <w:r w:rsidR="00E4448A" w:rsidRPr="00440F90">
        <w:rPr>
          <w:sz w:val="28"/>
          <w:szCs w:val="28"/>
          <w:lang w:val="uk-UA"/>
        </w:rPr>
        <w:t>«</w:t>
      </w:r>
      <w:r w:rsidRPr="00440F90">
        <w:rPr>
          <w:sz w:val="28"/>
          <w:szCs w:val="28"/>
          <w:lang w:val="uk-UA"/>
        </w:rPr>
        <w:t>А</w:t>
      </w:r>
      <w:r w:rsidR="00E4448A" w:rsidRPr="00440F90">
        <w:rPr>
          <w:sz w:val="28"/>
          <w:szCs w:val="28"/>
          <w:lang w:val="uk-UA"/>
        </w:rPr>
        <w:t>»</w:t>
      </w:r>
      <w:r w:rsidRPr="00440F90">
        <w:rPr>
          <w:sz w:val="28"/>
          <w:szCs w:val="28"/>
          <w:lang w:val="uk-UA"/>
        </w:rPr>
        <w:t>, строк повноважень яких закінчився, та звільнених, які не виконують належної роботи, але не більше одного року з дня закінчення строку повноважень;</w:t>
      </w:r>
    </w:p>
    <w:p w:rsidR="008857C8" w:rsidRPr="00440F90" w:rsidRDefault="008857C8"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домовитися з Вищою радою державних службовців щодо розроблення типових вимог до професійно-кваліфікаційних характеристик державних службовців категорії «А» та подати їх на затвердження Кабінету Міністрів України;».</w:t>
      </w:r>
    </w:p>
    <w:p w:rsidR="00053D89" w:rsidRPr="00440F90" w:rsidRDefault="00006CCD" w:rsidP="00E4448A">
      <w:pPr>
        <w:pStyle w:val="a4"/>
        <w:numPr>
          <w:ilvl w:val="0"/>
          <w:numId w:val="21"/>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lastRenderedPageBreak/>
        <w:t>р</w:t>
      </w:r>
      <w:r w:rsidR="008857C8" w:rsidRPr="00440F90">
        <w:rPr>
          <w:sz w:val="28"/>
          <w:szCs w:val="28"/>
          <w:lang w:val="uk-UA"/>
        </w:rPr>
        <w:t>озгляд скарг державних службовців категорій «Б» і «В» щодо прийняття на роботу, переміщення та звільнення державних службовців відповідно до Закону про державну службовцю України</w:t>
      </w:r>
      <w:r w:rsidR="00AF4715" w:rsidRPr="00440F90">
        <w:rPr>
          <w:rStyle w:val="af1"/>
          <w:sz w:val="28"/>
          <w:szCs w:val="28"/>
          <w:lang w:val="uk-UA"/>
        </w:rPr>
        <w:footnoteReference w:id="92"/>
      </w:r>
      <w:r w:rsidR="008857C8" w:rsidRPr="00440F90">
        <w:rPr>
          <w:sz w:val="28"/>
          <w:szCs w:val="28"/>
          <w:lang w:val="uk-UA"/>
        </w:rPr>
        <w:t>.</w:t>
      </w:r>
    </w:p>
    <w:p w:rsidR="00053D89" w:rsidRPr="00440F90" w:rsidRDefault="00053D89"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Важливим напрямком діяльності НАДС є здійснення повноважень щодо нормотворчої діяльності. Детермінація правил </w:t>
      </w:r>
      <w:r w:rsidR="00E4448A" w:rsidRPr="00440F90">
        <w:rPr>
          <w:sz w:val="28"/>
          <w:szCs w:val="28"/>
          <w:lang w:val="uk-UA"/>
        </w:rPr>
        <w:t>-</w:t>
      </w:r>
      <w:r w:rsidRPr="00440F90">
        <w:rPr>
          <w:sz w:val="28"/>
          <w:szCs w:val="28"/>
          <w:lang w:val="uk-UA"/>
        </w:rPr>
        <w:t xml:space="preserve"> це правова форма, в якій держава здійснює діяльність через адміністративну владу, пов’язану з формулюванням, зміною та скасуванням правових норм, і виявляється у формулюванні, інституціалізації, прийнятті та публікації нормативно-правових актів. Окрім супроводу та обробки, НАДС також уповноважена розглядати закони України, підписані Президентом України. Тому М</w:t>
      </w:r>
      <w:r w:rsidR="00E4448A" w:rsidRPr="00440F90">
        <w:rPr>
          <w:sz w:val="28"/>
          <w:szCs w:val="28"/>
          <w:lang w:val="uk-UA"/>
        </w:rPr>
        <w:t>іністерство юстиціії</w:t>
      </w:r>
      <w:r w:rsidRPr="00440F90">
        <w:rPr>
          <w:sz w:val="28"/>
          <w:szCs w:val="28"/>
          <w:lang w:val="uk-UA"/>
        </w:rPr>
        <w:t xml:space="preserve"> за дорученням Президента оперативно перевіряє зауваження та законопроекти, що надходять від зацікавлених структурних підрозділів, перевіряє відповідність нормам законодавства, Конституції України та іншим законам України. За результатами аналізу Мін'юст готує рекомендацію щодо доцільності вето Президента України щодо таких законів і подає її голові НАДС. У супровідному листі чітко та недвозначно пропонується тимчасовий захід для підписання закону Президентом України або ветування Президентом України. Зауваження та пропозиції мають бути з економічної, правової та соціально-політичної точки зору, бути обґрунтованими та містити нові або загальні нові редакції відповідних положень закону та, у разі необхідності, пропозиції, що відхиляються. НАДС уповноважена погоджувати проекти нормативних актів</w:t>
      </w:r>
      <w:r w:rsidR="00D142C1" w:rsidRPr="00440F90">
        <w:rPr>
          <w:rStyle w:val="af1"/>
          <w:sz w:val="28"/>
          <w:szCs w:val="28"/>
          <w:lang w:val="uk-UA"/>
        </w:rPr>
        <w:footnoteReference w:id="93"/>
      </w:r>
      <w:r w:rsidRPr="00440F90">
        <w:rPr>
          <w:sz w:val="28"/>
          <w:szCs w:val="28"/>
          <w:lang w:val="uk-UA"/>
        </w:rPr>
        <w:t>.</w:t>
      </w:r>
    </w:p>
    <w:p w:rsidR="00053D89" w:rsidRPr="00440F90" w:rsidRDefault="00053D89"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Проект нормативно-правового акту НАДС розробляється структурним підрозділом НАДС (відповідає за питання, що потребують регулювання), Центром адаптації державної служби до стандартів ЄС та Вищою громадською радою. Таким чином, визначення правил є невід’ємною </w:t>
      </w:r>
      <w:r w:rsidRPr="00440F90">
        <w:rPr>
          <w:sz w:val="28"/>
          <w:szCs w:val="28"/>
          <w:lang w:val="uk-UA"/>
        </w:rPr>
        <w:lastRenderedPageBreak/>
        <w:t>частиною правового статусу агентства як суб’єкта адміністрування функцій державної служби.</w:t>
      </w:r>
    </w:p>
    <w:p w:rsidR="00053D89" w:rsidRPr="00440F90" w:rsidRDefault="00053D89"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З метою забезпечення визначення оптимальної чисельності державних службовців з урахуванням функцій та організаційної структури ОДА запущено автоматизований портал збору даних щодо чисельності державних</w:t>
      </w:r>
      <w:r w:rsidR="00E4448A" w:rsidRPr="00440F90">
        <w:rPr>
          <w:sz w:val="28"/>
          <w:szCs w:val="28"/>
          <w:lang w:val="uk-UA"/>
        </w:rPr>
        <w:t xml:space="preserve"> службовців – </w:t>
      </w:r>
      <w:r w:rsidR="00E4448A" w:rsidRPr="00440F90">
        <w:rPr>
          <w:rStyle w:val="a9"/>
          <w:color w:val="auto"/>
          <w:sz w:val="28"/>
          <w:lang w:val="uk-UA"/>
        </w:rPr>
        <w:t>ksds.nads.gov.ua</w:t>
      </w:r>
      <w:r w:rsidRPr="00440F90">
        <w:rPr>
          <w:sz w:val="28"/>
          <w:szCs w:val="28"/>
          <w:lang w:val="uk-UA"/>
        </w:rPr>
        <w:t>оптимізація чисельності державних службовців у тестовому режимі. Розроблена вперше в Україні система онлайн-збору даних працює в режимі, наближеному до реального часу, і охоплює 898 державних органів (129 органів виконавчої влади та 769 органів юстиції).</w:t>
      </w:r>
    </w:p>
    <w:p w:rsidR="00053D89" w:rsidRPr="00440F90" w:rsidRDefault="00053D89"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Крім того, з метою забезпечення ефективного управління кадрами державних службовців, контролю за працевлаштуванням державних службовців, прозорості витрат на персонал за підтримки Світового банку впроваджено концепцію інформаційної системи управління персоналом та дію розроблено план реалізації плану. Ця концепція визначає напрями, механізм та умови впровадження національними установами інформаційної системи управління персоналом</w:t>
      </w:r>
      <w:r w:rsidR="00D142C1" w:rsidRPr="00440F90">
        <w:rPr>
          <w:rStyle w:val="af1"/>
          <w:sz w:val="28"/>
          <w:szCs w:val="28"/>
          <w:lang w:val="uk-UA"/>
        </w:rPr>
        <w:footnoteReference w:id="94"/>
      </w:r>
      <w:r w:rsidRPr="00440F90">
        <w:rPr>
          <w:sz w:val="28"/>
          <w:szCs w:val="28"/>
          <w:lang w:val="uk-UA"/>
        </w:rPr>
        <w:t>.</w:t>
      </w:r>
    </w:p>
    <w:p w:rsidR="00053D89" w:rsidRPr="00440F90" w:rsidRDefault="00053D89"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Комітет з управління персоналом державної служби було створено з метою забезпечення ефективної реалізації реформ державної служби, обговорення проблем та викликів у їх реалізації, поширення передового досвіду управління персоналом у державних установах та надання практичних порад. Відділ управління персоналом центрального адміністративного органу.</w:t>
      </w:r>
    </w:p>
    <w:p w:rsidR="00053D89" w:rsidRPr="00440F90" w:rsidRDefault="00053D89"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Для досягнення цілей Національної стратегії адміністративної реформи в Україні на 2016-2020 роки</w:t>
      </w:r>
      <w:r w:rsidR="002C2C1A" w:rsidRPr="00440F90">
        <w:rPr>
          <w:rStyle w:val="af1"/>
          <w:sz w:val="28"/>
          <w:szCs w:val="28"/>
          <w:lang w:val="uk-UA"/>
        </w:rPr>
        <w:footnoteReference w:id="95"/>
      </w:r>
      <w:r w:rsidRPr="00440F90">
        <w:rPr>
          <w:sz w:val="28"/>
          <w:szCs w:val="28"/>
          <w:lang w:val="uk-UA"/>
        </w:rPr>
        <w:t xml:space="preserve"> та плану заходів щодо її реалізації, згідно з розпорядженням Кабінету Міністрів України № 474, Н</w:t>
      </w:r>
      <w:r w:rsidR="00C44923" w:rsidRPr="00440F90">
        <w:rPr>
          <w:sz w:val="28"/>
          <w:szCs w:val="28"/>
          <w:lang w:val="uk-UA"/>
        </w:rPr>
        <w:t>С</w:t>
      </w:r>
      <w:r w:rsidRPr="00440F90">
        <w:rPr>
          <w:sz w:val="28"/>
          <w:szCs w:val="28"/>
          <w:lang w:val="uk-UA"/>
        </w:rPr>
        <w:t>А</w:t>
      </w:r>
      <w:r w:rsidR="00C44923" w:rsidRPr="00440F90">
        <w:rPr>
          <w:sz w:val="28"/>
          <w:szCs w:val="28"/>
          <w:lang w:val="uk-UA"/>
        </w:rPr>
        <w:t>Р</w:t>
      </w:r>
      <w:r w:rsidRPr="00440F90">
        <w:rPr>
          <w:sz w:val="28"/>
          <w:szCs w:val="28"/>
          <w:lang w:val="uk-UA"/>
        </w:rPr>
        <w:t xml:space="preserve"> сформулювало групу реформ, затвердж</w:t>
      </w:r>
      <w:r w:rsidR="00E4448A" w:rsidRPr="00440F90">
        <w:rPr>
          <w:sz w:val="28"/>
          <w:szCs w:val="28"/>
          <w:lang w:val="uk-UA"/>
        </w:rPr>
        <w:t>ену Кабінет</w:t>
      </w:r>
      <w:r w:rsidR="00834570" w:rsidRPr="00440F90">
        <w:rPr>
          <w:sz w:val="28"/>
          <w:szCs w:val="28"/>
          <w:lang w:val="uk-UA"/>
        </w:rPr>
        <w:t>ом</w:t>
      </w:r>
      <w:r w:rsidR="00E4448A" w:rsidRPr="00440F90">
        <w:rPr>
          <w:sz w:val="28"/>
          <w:szCs w:val="28"/>
          <w:lang w:val="uk-UA"/>
        </w:rPr>
        <w:t xml:space="preserve"> Міністрів України</w:t>
      </w:r>
      <w:r w:rsidRPr="00440F90">
        <w:rPr>
          <w:sz w:val="28"/>
          <w:szCs w:val="28"/>
          <w:lang w:val="uk-UA"/>
        </w:rPr>
        <w:t>.</w:t>
      </w:r>
    </w:p>
    <w:p w:rsidR="00053D89" w:rsidRPr="00440F90" w:rsidRDefault="00053D89"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lastRenderedPageBreak/>
        <w:t xml:space="preserve">Для того, щоб правильно та прозоро організувати конкурсний процес на державні посади, діє Портал вакансій державних органів – </w:t>
      </w:r>
      <w:hyperlink r:id="rId39" w:history="1">
        <w:r w:rsidR="006C09DF" w:rsidRPr="00440F90">
          <w:rPr>
            <w:rStyle w:val="a9"/>
            <w:color w:val="auto"/>
            <w:sz w:val="28"/>
            <w:lang w:val="uk-UA"/>
          </w:rPr>
          <w:t>https://career.gov.ua/</w:t>
        </w:r>
      </w:hyperlink>
      <w:r w:rsidRPr="00440F90">
        <w:rPr>
          <w:rStyle w:val="a9"/>
          <w:color w:val="auto"/>
          <w:sz w:val="28"/>
          <w:lang w:val="uk-UA"/>
        </w:rPr>
        <w:t>.</w:t>
      </w:r>
      <w:r w:rsidR="006C09DF" w:rsidRPr="00440F90">
        <w:rPr>
          <w:rStyle w:val="a9"/>
          <w:color w:val="auto"/>
          <w:sz w:val="28"/>
          <w:lang w:val="uk-UA"/>
        </w:rPr>
        <w:t xml:space="preserve"> </w:t>
      </w:r>
      <w:r w:rsidRPr="00440F90">
        <w:rPr>
          <w:sz w:val="28"/>
          <w:szCs w:val="28"/>
          <w:lang w:val="uk-UA"/>
        </w:rPr>
        <w:t xml:space="preserve">Інформація про проведення конкурсу на зайняття вакантних посад ОДА та результати конкурсу оприлюднюються на сайті </w:t>
      </w:r>
      <w:hyperlink r:id="rId40" w:history="1">
        <w:r w:rsidRPr="00440F90">
          <w:rPr>
            <w:rStyle w:val="a9"/>
            <w:color w:val="auto"/>
            <w:sz w:val="28"/>
            <w:szCs w:val="28"/>
            <w:lang w:val="uk-UA"/>
          </w:rPr>
          <w:t>http://www.nads.gov.ua/</w:t>
        </w:r>
      </w:hyperlink>
      <w:r w:rsidRPr="00440F90">
        <w:rPr>
          <w:sz w:val="28"/>
          <w:szCs w:val="28"/>
          <w:lang w:val="uk-UA"/>
        </w:rPr>
        <w:t>.</w:t>
      </w:r>
      <w:r w:rsidR="006C09DF" w:rsidRPr="00440F90">
        <w:rPr>
          <w:sz w:val="28"/>
          <w:szCs w:val="28"/>
          <w:lang w:val="uk-UA"/>
        </w:rPr>
        <w:t xml:space="preserve"> </w:t>
      </w:r>
    </w:p>
    <w:p w:rsidR="00E4448A" w:rsidRPr="00440F90" w:rsidRDefault="00053D89"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 xml:space="preserve">Створення Комісії з питань вищого корпусу державної служби – постійно діючого колегіального органу, що діє на громадських засадах. Засідання комітетів мають бути прозорими, а повідомлення про засідання, порядок денний, протоколи та рішення комітетів публікуються на офіційному веб-сайті Кабінету Міністрів України. </w:t>
      </w:r>
    </w:p>
    <w:p w:rsidR="00053D89" w:rsidRPr="00440F90" w:rsidRDefault="00053D89" w:rsidP="00E4448A">
      <w:pPr>
        <w:pStyle w:val="a4"/>
        <w:spacing w:before="0" w:beforeAutospacing="0" w:after="0" w:afterAutospacing="0" w:line="360" w:lineRule="auto"/>
        <w:ind w:firstLine="709"/>
        <w:jc w:val="both"/>
        <w:rPr>
          <w:sz w:val="28"/>
          <w:szCs w:val="28"/>
          <w:lang w:val="uk-UA"/>
        </w:rPr>
      </w:pPr>
      <w:r w:rsidRPr="00440F90">
        <w:rPr>
          <w:sz w:val="28"/>
          <w:szCs w:val="28"/>
          <w:lang w:val="uk-UA"/>
        </w:rPr>
        <w:t>Повноваження комісії вищого корпусу державної служби:</w:t>
      </w:r>
    </w:p>
    <w:p w:rsidR="00053D89" w:rsidRPr="00440F90" w:rsidRDefault="00E4448A" w:rsidP="00E4448A">
      <w:pPr>
        <w:pStyle w:val="a4"/>
        <w:numPr>
          <w:ilvl w:val="0"/>
          <w:numId w:val="22"/>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у</w:t>
      </w:r>
      <w:r w:rsidR="00053D89" w:rsidRPr="00440F90">
        <w:rPr>
          <w:sz w:val="28"/>
          <w:szCs w:val="28"/>
          <w:lang w:val="uk-UA"/>
        </w:rPr>
        <w:t>годи, укладені центральними органами управління для забезпечення формування та реалізації національної політики у сфері державної служби, типові вимоги до професійно-кваліфікаційних характеристик державних службовців категорії «А»;</w:t>
      </w:r>
    </w:p>
    <w:p w:rsidR="00053D89" w:rsidRPr="00440F90" w:rsidRDefault="00053D89" w:rsidP="00E4448A">
      <w:pPr>
        <w:pStyle w:val="a4"/>
        <w:numPr>
          <w:ilvl w:val="0"/>
          <w:numId w:val="22"/>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 xml:space="preserve">проводить конкурс на зайняття вакантної посади державної служби категорії </w:t>
      </w:r>
      <w:r w:rsidR="00E4448A" w:rsidRPr="00440F90">
        <w:rPr>
          <w:sz w:val="28"/>
          <w:szCs w:val="28"/>
          <w:lang w:val="uk-UA"/>
        </w:rPr>
        <w:t>«</w:t>
      </w:r>
      <w:r w:rsidRPr="00440F90">
        <w:rPr>
          <w:sz w:val="28"/>
          <w:szCs w:val="28"/>
          <w:lang w:val="uk-UA"/>
        </w:rPr>
        <w:t>А</w:t>
      </w:r>
      <w:r w:rsidR="00E4448A" w:rsidRPr="00440F90">
        <w:rPr>
          <w:sz w:val="28"/>
          <w:szCs w:val="28"/>
          <w:lang w:val="uk-UA"/>
        </w:rPr>
        <w:t>»</w:t>
      </w:r>
      <w:r w:rsidRPr="00440F90">
        <w:rPr>
          <w:sz w:val="28"/>
          <w:szCs w:val="28"/>
          <w:lang w:val="uk-UA"/>
        </w:rPr>
        <w:t xml:space="preserve"> та вносить суб'єкту призначення пропозицію щодо переможця конкурсу та іншого кандидата на зайняття вакантної посади;</w:t>
      </w:r>
    </w:p>
    <w:p w:rsidR="00053D89" w:rsidRPr="00440F90" w:rsidRDefault="00053D89" w:rsidP="00E4448A">
      <w:pPr>
        <w:pStyle w:val="a4"/>
        <w:numPr>
          <w:ilvl w:val="0"/>
          <w:numId w:val="22"/>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розглядає пропозиції та дає згоду на дострокове звільнення за ініціативою номінанта категорії «А» посад державної служби та повідомляє про прийняте рішення орган призначення та центральний виконавчий орган для забезпечення формування та реалізації державної політики у сфері Державн</w:t>
      </w:r>
      <w:r w:rsidR="00E4448A" w:rsidRPr="00440F90">
        <w:rPr>
          <w:sz w:val="28"/>
          <w:szCs w:val="28"/>
          <w:lang w:val="uk-UA"/>
        </w:rPr>
        <w:t>ої</w:t>
      </w:r>
      <w:r w:rsidRPr="00440F90">
        <w:rPr>
          <w:sz w:val="28"/>
          <w:szCs w:val="28"/>
          <w:lang w:val="uk-UA"/>
        </w:rPr>
        <w:t xml:space="preserve"> служб</w:t>
      </w:r>
      <w:r w:rsidR="00E4448A" w:rsidRPr="00440F90">
        <w:rPr>
          <w:sz w:val="28"/>
          <w:szCs w:val="28"/>
          <w:lang w:val="uk-UA"/>
        </w:rPr>
        <w:t>и</w:t>
      </w:r>
      <w:r w:rsidRPr="00440F90">
        <w:rPr>
          <w:sz w:val="28"/>
          <w:szCs w:val="28"/>
          <w:lang w:val="uk-UA"/>
        </w:rPr>
        <w:t>;</w:t>
      </w:r>
    </w:p>
    <w:p w:rsidR="00053D89" w:rsidRPr="00440F90" w:rsidRDefault="00053D89" w:rsidP="00E4448A">
      <w:pPr>
        <w:pStyle w:val="a4"/>
        <w:numPr>
          <w:ilvl w:val="0"/>
          <w:numId w:val="22"/>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 xml:space="preserve">вносить подання про призначення державного службовця на посаду державного службовця категорії </w:t>
      </w:r>
      <w:r w:rsidR="00E4448A" w:rsidRPr="00440F90">
        <w:rPr>
          <w:sz w:val="28"/>
          <w:szCs w:val="28"/>
          <w:lang w:val="uk-UA"/>
        </w:rPr>
        <w:t>«</w:t>
      </w:r>
      <w:r w:rsidRPr="00440F90">
        <w:rPr>
          <w:sz w:val="28"/>
          <w:szCs w:val="28"/>
          <w:lang w:val="uk-UA"/>
        </w:rPr>
        <w:t>А</w:t>
      </w:r>
      <w:r w:rsidR="00E4448A" w:rsidRPr="00440F90">
        <w:rPr>
          <w:sz w:val="28"/>
          <w:szCs w:val="28"/>
          <w:lang w:val="uk-UA"/>
        </w:rPr>
        <w:t>»</w:t>
      </w:r>
      <w:r w:rsidRPr="00440F90">
        <w:rPr>
          <w:sz w:val="28"/>
          <w:szCs w:val="28"/>
          <w:lang w:val="uk-UA"/>
        </w:rPr>
        <w:t xml:space="preserve"> для переведення державного службовця на рівнозначну або нижчу посаду в інший державний орган;</w:t>
      </w:r>
    </w:p>
    <w:p w:rsidR="00053D89" w:rsidRPr="00440F90" w:rsidRDefault="00053D89" w:rsidP="00E4448A">
      <w:pPr>
        <w:pStyle w:val="a4"/>
        <w:numPr>
          <w:ilvl w:val="0"/>
          <w:numId w:val="22"/>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t xml:space="preserve">здійснює дисциплінарне провадження щодо державних службовців, які виконують функції державних службовців категорії </w:t>
      </w:r>
      <w:r w:rsidR="00E4448A" w:rsidRPr="00440F90">
        <w:rPr>
          <w:sz w:val="28"/>
          <w:szCs w:val="28"/>
          <w:lang w:val="uk-UA"/>
        </w:rPr>
        <w:t>«</w:t>
      </w:r>
      <w:r w:rsidRPr="00440F90">
        <w:rPr>
          <w:sz w:val="28"/>
          <w:szCs w:val="28"/>
          <w:lang w:val="uk-UA"/>
        </w:rPr>
        <w:t>А</w:t>
      </w:r>
      <w:r w:rsidR="00E4448A" w:rsidRPr="00440F90">
        <w:rPr>
          <w:sz w:val="28"/>
          <w:szCs w:val="28"/>
          <w:lang w:val="uk-UA"/>
        </w:rPr>
        <w:t>»</w:t>
      </w:r>
      <w:r w:rsidRPr="00440F90">
        <w:rPr>
          <w:sz w:val="28"/>
          <w:szCs w:val="28"/>
          <w:lang w:val="uk-UA"/>
        </w:rPr>
        <w:t xml:space="preserve"> та вносить рекомендації щодо питань призначень, пов'язаних з притягненням до дисциплінарної відповідальності;</w:t>
      </w:r>
    </w:p>
    <w:p w:rsidR="00053D89" w:rsidRPr="00440F90" w:rsidRDefault="00053D89" w:rsidP="00E4448A">
      <w:pPr>
        <w:pStyle w:val="a4"/>
        <w:numPr>
          <w:ilvl w:val="0"/>
          <w:numId w:val="22"/>
        </w:numPr>
        <w:tabs>
          <w:tab w:val="left" w:pos="1134"/>
        </w:tabs>
        <w:spacing w:before="0" w:beforeAutospacing="0" w:after="0" w:afterAutospacing="0" w:line="360" w:lineRule="auto"/>
        <w:ind w:left="0" w:firstLine="709"/>
        <w:jc w:val="both"/>
        <w:rPr>
          <w:sz w:val="28"/>
          <w:szCs w:val="28"/>
          <w:lang w:val="uk-UA"/>
        </w:rPr>
      </w:pPr>
      <w:r w:rsidRPr="00440F90">
        <w:rPr>
          <w:sz w:val="28"/>
          <w:szCs w:val="28"/>
          <w:lang w:val="uk-UA"/>
        </w:rPr>
        <w:lastRenderedPageBreak/>
        <w:t>за поданням керівників державних службовців допоміжних органів, утворених Президентом України, затвердження списків державних службовців, підпорядкованих служб і посад державних службовців, визначення категорій державних службовців</w:t>
      </w:r>
      <w:r w:rsidR="00626952" w:rsidRPr="00440F90">
        <w:rPr>
          <w:rStyle w:val="af1"/>
          <w:sz w:val="28"/>
          <w:szCs w:val="28"/>
          <w:lang w:val="uk-UA"/>
        </w:rPr>
        <w:footnoteReference w:id="96"/>
      </w:r>
      <w:r w:rsidRPr="00440F90">
        <w:rPr>
          <w:sz w:val="28"/>
          <w:szCs w:val="28"/>
          <w:lang w:val="uk-UA"/>
        </w:rPr>
        <w:t>.</w:t>
      </w:r>
    </w:p>
    <w:p w:rsidR="001A2E05" w:rsidRPr="00440F90" w:rsidRDefault="001A2E05" w:rsidP="00E4448A">
      <w:pPr>
        <w:rPr>
          <w:rFonts w:eastAsia="Times New Roman" w:cs="Times New Roman"/>
          <w:szCs w:val="28"/>
          <w:lang w:val="uk-UA" w:eastAsia="ru-RU"/>
        </w:rPr>
      </w:pPr>
      <w:r w:rsidRPr="00440F90">
        <w:rPr>
          <w:rFonts w:eastAsia="Times New Roman" w:cs="Times New Roman"/>
          <w:szCs w:val="28"/>
          <w:lang w:val="uk-UA" w:eastAsia="ru-RU"/>
        </w:rPr>
        <w:t>Крім того, у кожному державному органі створити структурний підрозділ за чисельністю працівників або запровадити посаду спеціаліста з кадрів, підпорядкованого безпосередньо керівнику державної служби. Відділ управління персоналом відповідає за виконання функцій і повноважень на посаді керівного органу, відповідає за реалізацію політики управління персоналом державного органу, добір персоналу, планування та організацію заходи щодо підвищення кваліфікації, документи про прийом на роботу, звільнення та інші доку</w:t>
      </w:r>
      <w:r w:rsidR="00E4448A" w:rsidRPr="00440F90">
        <w:rPr>
          <w:rFonts w:eastAsia="Times New Roman" w:cs="Times New Roman"/>
          <w:szCs w:val="28"/>
          <w:lang w:val="uk-UA" w:eastAsia="ru-RU"/>
        </w:rPr>
        <w:t>менти державних службовців</w:t>
      </w:r>
      <w:r w:rsidR="002C2C1A" w:rsidRPr="00440F90">
        <w:rPr>
          <w:rStyle w:val="af1"/>
          <w:rFonts w:eastAsia="Times New Roman" w:cs="Times New Roman"/>
          <w:szCs w:val="28"/>
          <w:lang w:val="uk-UA" w:eastAsia="ru-RU"/>
        </w:rPr>
        <w:footnoteReference w:id="97"/>
      </w:r>
      <w:r w:rsidR="00E4448A" w:rsidRPr="00440F90">
        <w:rPr>
          <w:rFonts w:eastAsia="Times New Roman" w:cs="Times New Roman"/>
          <w:szCs w:val="28"/>
          <w:lang w:val="uk-UA" w:eastAsia="ru-RU"/>
        </w:rPr>
        <w:t xml:space="preserve">. </w:t>
      </w:r>
    </w:p>
    <w:p w:rsidR="00F42864" w:rsidRPr="00440F90" w:rsidRDefault="001A2E05" w:rsidP="00E4448A">
      <w:pPr>
        <w:rPr>
          <w:rFonts w:eastAsia="Times New Roman" w:cs="Times New Roman"/>
          <w:szCs w:val="28"/>
          <w:lang w:val="uk-UA" w:eastAsia="ru-RU"/>
        </w:rPr>
      </w:pPr>
      <w:r w:rsidRPr="00440F90">
        <w:rPr>
          <w:rFonts w:eastAsia="Times New Roman" w:cs="Times New Roman"/>
          <w:szCs w:val="28"/>
          <w:lang w:val="uk-UA" w:eastAsia="ru-RU"/>
        </w:rPr>
        <w:t>Як видно, сучасна система управління державним службовцем має чітку вертикальність, тобто орієнтована на забезпечення розвитку системи державної служби з урахуванням особливостей вітчизняної моделі державної служби, а також організації та умови функціону</w:t>
      </w:r>
      <w:r w:rsidR="00834570" w:rsidRPr="00440F90">
        <w:rPr>
          <w:rFonts w:eastAsia="Times New Roman" w:cs="Times New Roman"/>
          <w:szCs w:val="28"/>
          <w:lang w:val="uk-UA" w:eastAsia="ru-RU"/>
        </w:rPr>
        <w:t>вання сучасної країни.</w:t>
      </w:r>
      <w:r w:rsidRPr="00440F90">
        <w:rPr>
          <w:rFonts w:eastAsia="Times New Roman" w:cs="Times New Roman"/>
          <w:szCs w:val="28"/>
          <w:lang w:val="uk-UA" w:eastAsia="ru-RU"/>
        </w:rPr>
        <w:t xml:space="preserve"> Важливим напрямком тут є питання вдосконалення практики відбору державних службовців.</w:t>
      </w:r>
    </w:p>
    <w:p w:rsidR="001A2E05" w:rsidRPr="00440F90" w:rsidRDefault="001A2E05" w:rsidP="001A2E05">
      <w:pPr>
        <w:rPr>
          <w:rFonts w:eastAsia="Times New Roman" w:cs="Times New Roman"/>
          <w:szCs w:val="28"/>
          <w:lang w:val="uk-UA" w:eastAsia="ru-RU"/>
        </w:rPr>
      </w:pPr>
    </w:p>
    <w:p w:rsidR="001A2E05" w:rsidRPr="00440F90" w:rsidRDefault="001A2E05" w:rsidP="001A2E05">
      <w:pPr>
        <w:rPr>
          <w:rFonts w:cs="Times New Roman"/>
          <w:szCs w:val="28"/>
          <w:lang w:val="uk-UA"/>
        </w:rPr>
      </w:pPr>
    </w:p>
    <w:p w:rsidR="0059696B" w:rsidRPr="00440F90" w:rsidRDefault="0059696B" w:rsidP="00125636">
      <w:pPr>
        <w:rPr>
          <w:rFonts w:cs="Times New Roman"/>
          <w:szCs w:val="28"/>
          <w:lang w:val="uk-UA"/>
        </w:rPr>
      </w:pPr>
      <w:r w:rsidRPr="00440F90">
        <w:rPr>
          <w:rFonts w:cs="Times New Roman"/>
          <w:szCs w:val="28"/>
          <w:lang w:val="uk-UA"/>
        </w:rPr>
        <w:br w:type="page"/>
      </w:r>
    </w:p>
    <w:p w:rsidR="00E507D9" w:rsidRPr="00440F90" w:rsidRDefault="00F42864" w:rsidP="00E507D9">
      <w:pPr>
        <w:pStyle w:val="1"/>
        <w:jc w:val="center"/>
        <w:rPr>
          <w:color w:val="auto"/>
          <w:lang w:val="uk-UA"/>
        </w:rPr>
      </w:pPr>
      <w:bookmarkStart w:id="15" w:name="_Toc117884783"/>
      <w:r w:rsidRPr="00440F90">
        <w:rPr>
          <w:color w:val="auto"/>
          <w:lang w:val="uk-UA"/>
        </w:rPr>
        <w:lastRenderedPageBreak/>
        <w:t>РОЗДІЛ 3</w:t>
      </w:r>
      <w:bookmarkEnd w:id="15"/>
    </w:p>
    <w:p w:rsidR="00F42864" w:rsidRPr="00440F90" w:rsidRDefault="00F42864" w:rsidP="00E507D9">
      <w:pPr>
        <w:pStyle w:val="1"/>
        <w:jc w:val="center"/>
        <w:rPr>
          <w:color w:val="auto"/>
          <w:lang w:val="uk-UA"/>
        </w:rPr>
      </w:pPr>
      <w:bookmarkStart w:id="16" w:name="_Toc117884784"/>
      <w:r w:rsidRPr="00440F90">
        <w:rPr>
          <w:color w:val="auto"/>
          <w:lang w:val="uk-UA"/>
        </w:rPr>
        <w:t>УДОСКОНАЛЕННЯ ДОБОРУ КАДРІВ НА ДЕРЖАВНУ СЛУЖБУ З УРАХУВАННЯМ ДОСВІДУ ПОЛЬЩІ</w:t>
      </w:r>
      <w:bookmarkEnd w:id="16"/>
    </w:p>
    <w:p w:rsidR="00F42864" w:rsidRPr="00440F90" w:rsidRDefault="00F42864" w:rsidP="00E507D9">
      <w:pPr>
        <w:pStyle w:val="1"/>
        <w:rPr>
          <w:color w:val="auto"/>
          <w:lang w:val="uk-UA"/>
        </w:rPr>
      </w:pPr>
    </w:p>
    <w:p w:rsidR="00644D1E" w:rsidRPr="00440F90" w:rsidRDefault="00644D1E" w:rsidP="00644D1E">
      <w:pPr>
        <w:rPr>
          <w:lang w:val="uk-UA"/>
        </w:rPr>
      </w:pPr>
    </w:p>
    <w:p w:rsidR="00F42864" w:rsidRPr="00440F90" w:rsidRDefault="00F42864" w:rsidP="00E507D9">
      <w:pPr>
        <w:pStyle w:val="1"/>
        <w:rPr>
          <w:color w:val="auto"/>
          <w:lang w:val="uk-UA"/>
        </w:rPr>
      </w:pPr>
      <w:bookmarkStart w:id="17" w:name="_Toc117884785"/>
      <w:r w:rsidRPr="00440F90">
        <w:rPr>
          <w:color w:val="auto"/>
          <w:lang w:val="uk-UA"/>
        </w:rPr>
        <w:t>3.1 Добір кадрів на державну службу в Польщі у контексті реалізації державної кадрової політики</w:t>
      </w:r>
      <w:bookmarkEnd w:id="17"/>
    </w:p>
    <w:p w:rsidR="00E4448A" w:rsidRPr="00440F90" w:rsidRDefault="001A2E05" w:rsidP="00E4448A">
      <w:pPr>
        <w:rPr>
          <w:rFonts w:eastAsia="Times New Roman" w:cs="Times New Roman"/>
          <w:szCs w:val="28"/>
          <w:lang w:val="uk-UA"/>
        </w:rPr>
      </w:pPr>
      <w:r w:rsidRPr="00440F90">
        <w:rPr>
          <w:rFonts w:eastAsia="Times New Roman" w:cs="Times New Roman"/>
          <w:szCs w:val="28"/>
          <w:lang w:val="uk-UA"/>
        </w:rPr>
        <w:t xml:space="preserve">Польська державна служба фактично є урядовою установою, яка працює під керівництвом міністерств і центральних офісів на національному рівні та провінційних офісів на місцевому рівні. </w:t>
      </w:r>
      <w:r w:rsidR="00E4448A" w:rsidRPr="00440F90">
        <w:rPr>
          <w:rFonts w:eastAsia="Times New Roman" w:cs="Times New Roman"/>
          <w:szCs w:val="28"/>
          <w:lang w:val="uk-UA"/>
        </w:rPr>
        <w:t>У польському законодавстві немає жодного акту, який би в єдиній формі регулював усі аспекти державної служби. Традиційно певні категорії державних службовців були пов’язані поведінкою, яка становила основні параметри статусу державного службовця. Основними законами, які регулюють державну службу в Республіці Польща, є Закон про державну службу та Закон про місцеве самоврядування</w:t>
      </w:r>
      <w:r w:rsidR="002C2C1A" w:rsidRPr="00440F90">
        <w:rPr>
          <w:rStyle w:val="af1"/>
          <w:rFonts w:eastAsia="Times New Roman" w:cs="Times New Roman"/>
          <w:szCs w:val="28"/>
          <w:lang w:val="uk-UA"/>
        </w:rPr>
        <w:footnoteReference w:id="98"/>
      </w:r>
      <w:r w:rsidR="00E4448A" w:rsidRPr="00440F90">
        <w:rPr>
          <w:rFonts w:eastAsia="Times New Roman" w:cs="Times New Roman"/>
          <w:szCs w:val="28"/>
          <w:lang w:val="uk-UA"/>
        </w:rPr>
        <w:t>.</w:t>
      </w:r>
    </w:p>
    <w:p w:rsidR="001A2E05" w:rsidRPr="00440F90" w:rsidRDefault="00E4448A" w:rsidP="001A2E05">
      <w:pPr>
        <w:rPr>
          <w:rFonts w:eastAsia="Times New Roman" w:cs="Times New Roman"/>
          <w:szCs w:val="28"/>
          <w:lang w:val="uk-UA"/>
        </w:rPr>
      </w:pPr>
      <w:r w:rsidRPr="00440F90">
        <w:rPr>
          <w:rFonts w:eastAsia="Times New Roman" w:cs="Times New Roman"/>
          <w:szCs w:val="28"/>
          <w:lang w:val="uk-UA"/>
        </w:rPr>
        <w:t>У Польщі є таке поняття як державні службовці і державні працівники</w:t>
      </w:r>
      <w:r w:rsidR="001A2E05" w:rsidRPr="00440F90">
        <w:rPr>
          <w:rFonts w:eastAsia="Times New Roman" w:cs="Times New Roman"/>
          <w:szCs w:val="28"/>
          <w:lang w:val="uk-UA"/>
        </w:rPr>
        <w:t>. Відповідно до законодавчих принципів у цій сфері державні службовці приймаються на роботу за трудовим договором. Державні службовці приймаються на роботу відповідно до законодавчих актів у сфері виконання обов'язків державних службовців і за трудовим договором і за рангами поділяються на старших і молодших</w:t>
      </w:r>
      <w:r w:rsidR="00635F73" w:rsidRPr="00440F90">
        <w:rPr>
          <w:rStyle w:val="af1"/>
          <w:rFonts w:eastAsia="Times New Roman" w:cs="Times New Roman"/>
          <w:szCs w:val="28"/>
          <w:lang w:val="uk-UA"/>
        </w:rPr>
        <w:footnoteReference w:id="99"/>
      </w:r>
      <w:r w:rsidR="001A2E05" w:rsidRPr="00440F90">
        <w:rPr>
          <w:rFonts w:eastAsia="Times New Roman" w:cs="Times New Roman"/>
          <w:szCs w:val="28"/>
          <w:lang w:val="uk-UA"/>
        </w:rPr>
        <w:t>.</w:t>
      </w:r>
    </w:p>
    <w:p w:rsidR="001A2E05" w:rsidRPr="00440F90" w:rsidRDefault="001A2E05" w:rsidP="001A2E05">
      <w:pPr>
        <w:rPr>
          <w:rFonts w:eastAsia="Times New Roman" w:cs="Times New Roman"/>
          <w:szCs w:val="28"/>
          <w:lang w:val="uk-UA"/>
        </w:rPr>
      </w:pPr>
      <w:r w:rsidRPr="00440F90">
        <w:rPr>
          <w:rFonts w:eastAsia="Times New Roman" w:cs="Times New Roman"/>
          <w:szCs w:val="28"/>
          <w:lang w:val="uk-UA"/>
        </w:rPr>
        <w:t xml:space="preserve">У Республіці Польща державна служба поділяється на дві категорії, сама державна служба (державні службовці) і службовці державних установ, а в Україні є 3 категорії – А, </w:t>
      </w:r>
      <w:r w:rsidR="00E4448A" w:rsidRPr="00440F90">
        <w:rPr>
          <w:rFonts w:eastAsia="Times New Roman" w:cs="Times New Roman"/>
          <w:szCs w:val="28"/>
          <w:lang w:val="uk-UA"/>
        </w:rPr>
        <w:t>Б</w:t>
      </w:r>
      <w:r w:rsidRPr="00440F90">
        <w:rPr>
          <w:rFonts w:eastAsia="Times New Roman" w:cs="Times New Roman"/>
          <w:szCs w:val="28"/>
          <w:lang w:val="uk-UA"/>
        </w:rPr>
        <w:t xml:space="preserve"> і В.</w:t>
      </w:r>
      <w:r w:rsidR="0089319E" w:rsidRPr="00440F90">
        <w:rPr>
          <w:rStyle w:val="af1"/>
          <w:rFonts w:eastAsia="Times New Roman" w:cs="Times New Roman"/>
          <w:szCs w:val="28"/>
          <w:lang w:val="uk-UA"/>
        </w:rPr>
        <w:footnoteReference w:id="100"/>
      </w:r>
      <w:r w:rsidRPr="00440F90">
        <w:rPr>
          <w:rFonts w:eastAsia="Times New Roman" w:cs="Times New Roman"/>
          <w:szCs w:val="28"/>
          <w:lang w:val="uk-UA"/>
        </w:rPr>
        <w:t xml:space="preserve"> Державна служба Республіки Польща складається з державної адміністрації державних службовців, статус якої визначається Законом про державну службу від 21 листопада 2008 року. Закон </w:t>
      </w:r>
      <w:r w:rsidRPr="00440F90">
        <w:rPr>
          <w:rFonts w:eastAsia="Times New Roman" w:cs="Times New Roman"/>
          <w:szCs w:val="28"/>
          <w:lang w:val="uk-UA"/>
        </w:rPr>
        <w:lastRenderedPageBreak/>
        <w:t>вносить зміни до Закону про державну службу Польщі від 24 серпня 2006 р., 18 грудня 1998 р., 5 липня 1996 р. та 17 лютого 1922 р. (це є свідченням давньої традиції Польщі у сфері державної служби). Спроби запровадити ефективні інструменти управління людськими ресурсами на державній службі, зокрема: інкорпорація керівних посад у державну службу, зміцнення системи управління людськими ресурсами, найм на вищі керівні посади в державній службі Польщі у формі відкритий і прозорий демократичний конкурсний набір, система винагороди та заробітної плати уніфікована з оцінкою праці</w:t>
      </w:r>
      <w:r w:rsidR="004F6B4C" w:rsidRPr="00440F90">
        <w:rPr>
          <w:rStyle w:val="af1"/>
          <w:rFonts w:eastAsia="Times New Roman" w:cs="Times New Roman"/>
          <w:szCs w:val="28"/>
          <w:lang w:val="uk-UA"/>
        </w:rPr>
        <w:footnoteReference w:id="101"/>
      </w:r>
      <w:r w:rsidRPr="00440F90">
        <w:rPr>
          <w:rFonts w:eastAsia="Times New Roman" w:cs="Times New Roman"/>
          <w:szCs w:val="28"/>
          <w:lang w:val="uk-UA"/>
        </w:rPr>
        <w:t>.</w:t>
      </w:r>
    </w:p>
    <w:p w:rsidR="00E4448A" w:rsidRPr="00440F90" w:rsidRDefault="001A2E05" w:rsidP="001A2E05">
      <w:pPr>
        <w:rPr>
          <w:rFonts w:eastAsia="Times New Roman" w:cs="Times New Roman"/>
          <w:szCs w:val="28"/>
          <w:lang w:val="uk-UA"/>
        </w:rPr>
      </w:pPr>
      <w:r w:rsidRPr="00440F90">
        <w:rPr>
          <w:rFonts w:eastAsia="Times New Roman" w:cs="Times New Roman"/>
          <w:szCs w:val="28"/>
          <w:lang w:val="uk-UA"/>
        </w:rPr>
        <w:t>Процес реформування державної служби відображено в польській конституції, яка була прийнята 2 квітня 1997 року для «державної служби» та «державних службовців». Усі польські громадяни, які повною мірою користуються громадськими правами, мають право на державні послуги, як це передбачено ст</w:t>
      </w:r>
      <w:r w:rsidR="00E4448A" w:rsidRPr="00440F90">
        <w:rPr>
          <w:rFonts w:eastAsia="Times New Roman" w:cs="Times New Roman"/>
          <w:szCs w:val="28"/>
          <w:lang w:val="uk-UA"/>
        </w:rPr>
        <w:t>.</w:t>
      </w:r>
      <w:r w:rsidRPr="00440F90">
        <w:rPr>
          <w:rFonts w:eastAsia="Times New Roman" w:cs="Times New Roman"/>
          <w:szCs w:val="28"/>
          <w:lang w:val="uk-UA"/>
        </w:rPr>
        <w:t xml:space="preserve"> 3</w:t>
      </w:r>
      <w:r w:rsidR="00E4448A" w:rsidRPr="00440F90">
        <w:rPr>
          <w:rFonts w:eastAsia="Times New Roman" w:cs="Times New Roman"/>
          <w:szCs w:val="28"/>
          <w:lang w:val="uk-UA"/>
        </w:rPr>
        <w:t xml:space="preserve"> та с</w:t>
      </w:r>
      <w:r w:rsidRPr="00440F90">
        <w:rPr>
          <w:rFonts w:eastAsia="Times New Roman" w:cs="Times New Roman"/>
          <w:szCs w:val="28"/>
          <w:lang w:val="uk-UA"/>
        </w:rPr>
        <w:t>т</w:t>
      </w:r>
      <w:r w:rsidR="00E4448A" w:rsidRPr="00440F90">
        <w:rPr>
          <w:rFonts w:eastAsia="Times New Roman" w:cs="Times New Roman"/>
          <w:szCs w:val="28"/>
          <w:lang w:val="uk-UA"/>
        </w:rPr>
        <w:t xml:space="preserve">. </w:t>
      </w:r>
      <w:r w:rsidRPr="00440F90">
        <w:rPr>
          <w:rFonts w:eastAsia="Times New Roman" w:cs="Times New Roman"/>
          <w:szCs w:val="28"/>
          <w:lang w:val="uk-UA"/>
        </w:rPr>
        <w:t>60 Конституції Польщі. На конституційному рівні також передбачено, що з метою забезпечення професійного, неупередженого та політично нейтрального прийняття рішень у державі в державному управлінні діє державна служба. Командувач легіону є прем'єр-міністром. Польська державна служба фактично є урядовою установою, яка працює під керівництвом міністерств і центральних офісів на національному рівні та провінційних офісів на місцевому рівні</w:t>
      </w:r>
      <w:r w:rsidR="0089319E" w:rsidRPr="00440F90">
        <w:rPr>
          <w:rStyle w:val="af1"/>
          <w:rFonts w:eastAsia="Times New Roman" w:cs="Times New Roman"/>
          <w:szCs w:val="28"/>
          <w:lang w:val="uk-UA"/>
        </w:rPr>
        <w:footnoteReference w:id="102"/>
      </w:r>
      <w:r w:rsidRPr="00440F90">
        <w:rPr>
          <w:rFonts w:eastAsia="Times New Roman" w:cs="Times New Roman"/>
          <w:szCs w:val="28"/>
          <w:lang w:val="uk-UA"/>
        </w:rPr>
        <w:t xml:space="preserve">. </w:t>
      </w:r>
    </w:p>
    <w:p w:rsidR="001A2E05" w:rsidRPr="00440F90" w:rsidRDefault="001A2E05" w:rsidP="001A2E05">
      <w:pPr>
        <w:rPr>
          <w:rFonts w:eastAsia="Times New Roman" w:cs="Times New Roman"/>
          <w:szCs w:val="28"/>
          <w:lang w:val="uk-UA"/>
        </w:rPr>
      </w:pPr>
      <w:r w:rsidRPr="00440F90">
        <w:rPr>
          <w:rFonts w:eastAsia="Times New Roman" w:cs="Times New Roman"/>
          <w:szCs w:val="28"/>
          <w:lang w:val="uk-UA"/>
        </w:rPr>
        <w:t xml:space="preserve">Усі посади державної служби поділяються на вищі та молодші за ступенями. Заробітна плата державних службовців складається </w:t>
      </w:r>
      <w:r w:rsidR="00834570" w:rsidRPr="00440F90">
        <w:rPr>
          <w:rFonts w:eastAsia="Times New Roman" w:cs="Times New Roman"/>
          <w:szCs w:val="28"/>
          <w:lang w:val="uk-UA"/>
        </w:rPr>
        <w:t>з основного окладу та службової</w:t>
      </w:r>
      <w:r w:rsidRPr="00440F90">
        <w:rPr>
          <w:rFonts w:eastAsia="Times New Roman" w:cs="Times New Roman"/>
          <w:szCs w:val="28"/>
          <w:lang w:val="uk-UA"/>
        </w:rPr>
        <w:t xml:space="preserve"> надбавки. Середня зарплата державних службовців у 2021 році становить 4500 злотих. Посадові особи не мають права володіти акціями або частками компанії, а також повинні декларувати свої доходи та доходи своїх найближчих родичів. У Польщ</w:t>
      </w:r>
      <w:r w:rsidR="00E4448A" w:rsidRPr="00440F90">
        <w:rPr>
          <w:rFonts w:eastAsia="Times New Roman" w:cs="Times New Roman"/>
          <w:szCs w:val="28"/>
          <w:lang w:val="uk-UA"/>
        </w:rPr>
        <w:t>і</w:t>
      </w:r>
      <w:r w:rsidRPr="00440F90">
        <w:rPr>
          <w:rFonts w:eastAsia="Times New Roman" w:cs="Times New Roman"/>
          <w:szCs w:val="28"/>
          <w:lang w:val="uk-UA"/>
        </w:rPr>
        <w:t xml:space="preserve"> немає повної однорідності роботи всіх структур і службовців. Рішення з багатьох питань залишаються на розсуд керівництва структури або співробітників. Міністерства та відомства можуть </w:t>
      </w:r>
      <w:r w:rsidRPr="00440F90">
        <w:rPr>
          <w:rFonts w:eastAsia="Times New Roman" w:cs="Times New Roman"/>
          <w:szCs w:val="28"/>
          <w:lang w:val="uk-UA"/>
        </w:rPr>
        <w:lastRenderedPageBreak/>
        <w:t>вільно приймати на роботу та навчати кадри з урахуванням специфіки структури та посад. Щодо розмежування адміністративних і політичних посад, то Україні слід звернутися до досвіду Польщі, де політичні та адміністративні посади законодавчо розділені</w:t>
      </w:r>
      <w:r w:rsidR="004F6B4C" w:rsidRPr="00440F90">
        <w:rPr>
          <w:rStyle w:val="af1"/>
          <w:rFonts w:eastAsia="Times New Roman" w:cs="Times New Roman"/>
          <w:szCs w:val="28"/>
          <w:lang w:val="uk-UA"/>
        </w:rPr>
        <w:footnoteReference w:id="103"/>
      </w:r>
      <w:r w:rsidRPr="00440F90">
        <w:rPr>
          <w:rFonts w:eastAsia="Times New Roman" w:cs="Times New Roman"/>
          <w:szCs w:val="28"/>
          <w:lang w:val="uk-UA"/>
        </w:rPr>
        <w:t>.</w:t>
      </w:r>
    </w:p>
    <w:p w:rsidR="001A2E05" w:rsidRPr="00440F90" w:rsidRDefault="001A2E05" w:rsidP="001A2E05">
      <w:pPr>
        <w:rPr>
          <w:rFonts w:eastAsia="Times New Roman" w:cs="Times New Roman"/>
          <w:szCs w:val="28"/>
          <w:lang w:val="uk-UA"/>
        </w:rPr>
      </w:pPr>
      <w:r w:rsidRPr="00440F90">
        <w:rPr>
          <w:rFonts w:eastAsia="Times New Roman" w:cs="Times New Roman"/>
          <w:szCs w:val="28"/>
          <w:lang w:val="uk-UA"/>
        </w:rPr>
        <w:t>В Україні необхідно прийняти відповідні нормативно-правові акти, в яких необхідно визначити вичерпний перелік посад, що належать до політичних. Тісно пов’язане з другим питанням, коли працівники, які виконують державні функції та повноваження, обіймають посади державних службовців, не вистачає норм, передбачених законодавством, тому незрозуміло, на кого поширюється законодавство про державних службовців. У цьому плані також цікавий досвід Республіки Польща, штат державної служби включає лише посади в межах повноважень Голови Ради Міністрів, які регулюються статтями 146 і 153 Конституції Республіки. Польщі</w:t>
      </w:r>
      <w:r w:rsidR="0089319E" w:rsidRPr="00440F90">
        <w:rPr>
          <w:rStyle w:val="af1"/>
          <w:rFonts w:eastAsia="Times New Roman" w:cs="Times New Roman"/>
          <w:szCs w:val="28"/>
          <w:lang w:val="uk-UA"/>
        </w:rPr>
        <w:footnoteReference w:id="104"/>
      </w:r>
      <w:r w:rsidRPr="00440F90">
        <w:rPr>
          <w:rFonts w:eastAsia="Times New Roman" w:cs="Times New Roman"/>
          <w:szCs w:val="28"/>
          <w:lang w:val="uk-UA"/>
        </w:rPr>
        <w:t>.</w:t>
      </w:r>
    </w:p>
    <w:p w:rsidR="00E71D9F" w:rsidRPr="00440F90" w:rsidRDefault="00E71D9F" w:rsidP="00E71D9F">
      <w:pPr>
        <w:rPr>
          <w:rFonts w:eastAsia="Times New Roman" w:cs="Times New Roman"/>
          <w:szCs w:val="28"/>
          <w:lang w:val="uk-UA"/>
        </w:rPr>
      </w:pPr>
      <w:r w:rsidRPr="00440F90">
        <w:rPr>
          <w:rFonts w:eastAsia="Times New Roman" w:cs="Times New Roman"/>
          <w:szCs w:val="28"/>
          <w:lang w:val="uk-UA"/>
        </w:rPr>
        <w:t xml:space="preserve">Загальні вимоги для вступу на державну службу в Польщі та Україні дещо відрізняються. Так, у законодавстві Республіки Польща відсутні вікові обмеження (в Україні від 18 до 65 років) та володіння державною мовою. Також в Україні існують обмеження щодо стажу, залежно від категорії заяв для потенційних державних службовців. Процес відбору державних службовців залежить від посад і </w:t>
      </w:r>
      <w:r w:rsidR="00E4448A" w:rsidRPr="00440F90">
        <w:rPr>
          <w:rFonts w:eastAsia="Times New Roman" w:cs="Times New Roman"/>
          <w:szCs w:val="28"/>
          <w:lang w:val="uk-UA"/>
        </w:rPr>
        <w:t>вакансій</w:t>
      </w:r>
      <w:r w:rsidRPr="00440F90">
        <w:rPr>
          <w:rFonts w:eastAsia="Times New Roman" w:cs="Times New Roman"/>
          <w:szCs w:val="28"/>
          <w:lang w:val="uk-UA"/>
        </w:rPr>
        <w:t>, на які претендує кандидат. У всіх міністерствах є відкриті та конкурсно відібрані вакансії. Детальні правила конкурсу формулює кожна структура. Зазвичай на фінальній стадії конкурсу, коли залишилося п’ять кандидатів, майбутніх чиновників обирає керівник структури. Близько 1600 високопосадовців державного апарату Польщі можуть бути призначені зверху.</w:t>
      </w:r>
    </w:p>
    <w:p w:rsidR="00E71D9F" w:rsidRPr="00440F90" w:rsidRDefault="00E71D9F" w:rsidP="00E71D9F">
      <w:pPr>
        <w:rPr>
          <w:rFonts w:eastAsia="Times New Roman" w:cs="Times New Roman"/>
          <w:szCs w:val="28"/>
          <w:lang w:val="uk-UA"/>
        </w:rPr>
      </w:pPr>
      <w:r w:rsidRPr="00440F90">
        <w:rPr>
          <w:rFonts w:eastAsia="Times New Roman" w:cs="Times New Roman"/>
          <w:szCs w:val="28"/>
          <w:lang w:val="uk-UA"/>
        </w:rPr>
        <w:t xml:space="preserve">Польські державні службовці зобов’язані проходити регулярне навчання. Є багато можливостей: дистанційне навчання, курси, стажування за кордоном. У деяких країнах існує програма обміну досвідом з органами, які </w:t>
      </w:r>
      <w:r w:rsidRPr="00440F90">
        <w:rPr>
          <w:rFonts w:eastAsia="Times New Roman" w:cs="Times New Roman"/>
          <w:szCs w:val="28"/>
          <w:lang w:val="uk-UA"/>
        </w:rPr>
        <w:lastRenderedPageBreak/>
        <w:t>контролюють державних службовців. Задіяні не лише країни ЄС, а й Швейцарія, Україна, Азербайджан, Вірменія та Туреччина. Офіс президента Ради міністрів разом із Державною школою адміністрації імені Леха Качинського відповідає за додаткову освіту чиновників. Крім інтенсивного навчання в Польщі, школа організовує стажування в національних установах країн ЄС. Програма під назвою «Аргонавти» реалізується за фінансової підтримки Європейського соціального фонду. Представивши проект і вигравши конкурс, польські держслужбовці можуть поїхати до департаменту чи міністерства, що відповідає їхньому місцю роботи в іншій країні, щоб дізнатися, як там можна вирішити конкретні завдання, наприклад, реєструвати іноземців чи взаємодіяти з профспілками</w:t>
      </w:r>
      <w:r w:rsidR="0089319E" w:rsidRPr="00440F90">
        <w:rPr>
          <w:rStyle w:val="af1"/>
          <w:rFonts w:eastAsia="Times New Roman" w:cs="Times New Roman"/>
          <w:szCs w:val="28"/>
          <w:lang w:val="uk-UA"/>
        </w:rPr>
        <w:footnoteReference w:id="105"/>
      </w:r>
      <w:r w:rsidRPr="00440F90">
        <w:rPr>
          <w:rFonts w:eastAsia="Times New Roman" w:cs="Times New Roman"/>
          <w:szCs w:val="28"/>
          <w:lang w:val="uk-UA"/>
        </w:rPr>
        <w:t>.</w:t>
      </w:r>
    </w:p>
    <w:p w:rsidR="00E71D9F" w:rsidRPr="00440F90" w:rsidRDefault="00E71D9F" w:rsidP="00125636">
      <w:pPr>
        <w:rPr>
          <w:rFonts w:eastAsia="Times New Roman" w:cs="Times New Roman"/>
          <w:szCs w:val="28"/>
          <w:lang w:val="uk-UA"/>
        </w:rPr>
      </w:pPr>
      <w:r w:rsidRPr="00440F90">
        <w:rPr>
          <w:rFonts w:eastAsia="Times New Roman" w:cs="Times New Roman"/>
          <w:szCs w:val="28"/>
          <w:lang w:val="uk-UA"/>
        </w:rPr>
        <w:t>Стажування триває до 10 днів і поділяється на групове та індивідуальне. Особиста робота є важливою на польській державній службі. Так, усі чиновники, крім тих, хто займає найвищі посади, повинні мати особистий план кар’єрного розвитку. Існують загальні методичні рекомендації щодо розробки плану, але чиновники не зобов’язані їх дотримуватися: важливіше врахувати специфіку роботи та особисті прагнення кожного</w:t>
      </w:r>
      <w:r w:rsidR="00E22DB0" w:rsidRPr="00440F90">
        <w:rPr>
          <w:rStyle w:val="af1"/>
          <w:rFonts w:eastAsia="Times New Roman" w:cs="Times New Roman"/>
          <w:szCs w:val="28"/>
          <w:lang w:val="uk-UA"/>
        </w:rPr>
        <w:footnoteReference w:id="106"/>
      </w:r>
      <w:r w:rsidRPr="00440F90">
        <w:rPr>
          <w:rFonts w:eastAsia="Times New Roman" w:cs="Times New Roman"/>
          <w:szCs w:val="28"/>
          <w:lang w:val="uk-UA"/>
        </w:rPr>
        <w:t xml:space="preserve">. У програмі державний службовець вказує, які навички він хоче розвивати, які знання бажає отримати, коли і як збирається це зробити. За цим планом на курси були направлені </w:t>
      </w:r>
      <w:r w:rsidR="00E4448A" w:rsidRPr="00440F90">
        <w:rPr>
          <w:rFonts w:eastAsia="Times New Roman" w:cs="Times New Roman"/>
          <w:szCs w:val="28"/>
          <w:lang w:val="uk-UA"/>
        </w:rPr>
        <w:t>кандидати</w:t>
      </w:r>
      <w:r w:rsidRPr="00440F90">
        <w:rPr>
          <w:rFonts w:eastAsia="Times New Roman" w:cs="Times New Roman"/>
          <w:szCs w:val="28"/>
          <w:lang w:val="uk-UA"/>
        </w:rPr>
        <w:t xml:space="preserve">. Безпосередній начальник затверджує план і контролює його виконання. Польські державні стандарти стосуються управління персоналом (єдиний план був запроваджений у 2012 році) та контролю якості обслуговування клієнтів. Роботу з оптимізації та моніторингу звернень громадян дозволяє портал державних послуг, де будь-який поляк може розмістити документи та отримати відповіді на всі свої запитання «звичайною польською мовою». Попри можливості для зростання, стажування та </w:t>
      </w:r>
      <w:r w:rsidRPr="00440F90">
        <w:rPr>
          <w:rFonts w:eastAsia="Times New Roman" w:cs="Times New Roman"/>
          <w:szCs w:val="28"/>
          <w:lang w:val="uk-UA"/>
        </w:rPr>
        <w:lastRenderedPageBreak/>
        <w:t>скорочення паперового документообігу польському державному апар</w:t>
      </w:r>
      <w:r w:rsidR="00E4448A" w:rsidRPr="00440F90">
        <w:rPr>
          <w:rFonts w:eastAsia="Times New Roman" w:cs="Times New Roman"/>
          <w:szCs w:val="28"/>
          <w:lang w:val="uk-UA"/>
        </w:rPr>
        <w:t>ату все ще бракує професіоналів</w:t>
      </w:r>
      <w:r w:rsidR="0089319E" w:rsidRPr="00440F90">
        <w:rPr>
          <w:rStyle w:val="af1"/>
          <w:rFonts w:eastAsia="Times New Roman" w:cs="Times New Roman"/>
          <w:szCs w:val="28"/>
          <w:lang w:val="uk-UA"/>
        </w:rPr>
        <w:footnoteReference w:id="107"/>
      </w:r>
      <w:r w:rsidRPr="00440F90">
        <w:rPr>
          <w:rFonts w:eastAsia="Times New Roman" w:cs="Times New Roman"/>
          <w:szCs w:val="28"/>
          <w:lang w:val="uk-UA"/>
        </w:rPr>
        <w:t>.</w:t>
      </w:r>
    </w:p>
    <w:p w:rsidR="00E4448A" w:rsidRPr="00440F90" w:rsidRDefault="00E71D9F" w:rsidP="00E71D9F">
      <w:pPr>
        <w:rPr>
          <w:rFonts w:eastAsia="Times New Roman" w:cs="Times New Roman"/>
          <w:szCs w:val="28"/>
          <w:lang w:val="uk-UA"/>
        </w:rPr>
      </w:pPr>
      <w:r w:rsidRPr="00440F90">
        <w:rPr>
          <w:rFonts w:eastAsia="Times New Roman" w:cs="Times New Roman"/>
          <w:szCs w:val="28"/>
          <w:lang w:val="uk-UA"/>
        </w:rPr>
        <w:t>Тож загалом польські державні службовці не просто працюють за вказівками. Чиновникам доводиться вирішувати багато проблем, у тому числі й дисциплінарних, які треба вирішувати в кожному конкретному випадку.</w:t>
      </w:r>
      <w:r w:rsidR="00703777" w:rsidRPr="00440F90">
        <w:rPr>
          <w:rFonts w:eastAsia="Times New Roman" w:cs="Times New Roman"/>
          <w:szCs w:val="28"/>
          <w:lang w:val="uk-UA"/>
        </w:rPr>
        <w:t xml:space="preserve"> </w:t>
      </w:r>
      <w:r w:rsidRPr="00440F90">
        <w:rPr>
          <w:rFonts w:eastAsia="Times New Roman" w:cs="Times New Roman"/>
          <w:szCs w:val="28"/>
          <w:lang w:val="uk-UA"/>
        </w:rPr>
        <w:t>З одного боку, кваліфікація висока, але часто недостатня, з іншог</w:t>
      </w:r>
      <w:r w:rsidR="00703777" w:rsidRPr="00440F90">
        <w:rPr>
          <w:rFonts w:eastAsia="Times New Roman" w:cs="Times New Roman"/>
          <w:szCs w:val="28"/>
          <w:lang w:val="uk-UA"/>
        </w:rPr>
        <w:t>о боку, це також полегшує життя</w:t>
      </w:r>
      <w:r w:rsidRPr="00440F90">
        <w:rPr>
          <w:rFonts w:eastAsia="Times New Roman" w:cs="Times New Roman"/>
          <w:szCs w:val="28"/>
          <w:lang w:val="uk-UA"/>
        </w:rPr>
        <w:t xml:space="preserve"> для корупціонерів. Щоб вирішити ці проблеми, польська влада запропонувала державним службовцям можливість вчитися на європейському досвіді та створила на місцевому рівні прозору систему контролю за роботою чиновників і громадян та один одного. </w:t>
      </w:r>
    </w:p>
    <w:p w:rsidR="00E71D9F" w:rsidRPr="00440F90" w:rsidRDefault="00E71D9F" w:rsidP="00E71D9F">
      <w:pPr>
        <w:rPr>
          <w:rFonts w:eastAsia="Times New Roman" w:cs="Times New Roman"/>
          <w:szCs w:val="28"/>
          <w:lang w:val="uk-UA"/>
        </w:rPr>
      </w:pPr>
      <w:r w:rsidRPr="00440F90">
        <w:rPr>
          <w:rFonts w:eastAsia="Times New Roman" w:cs="Times New Roman"/>
          <w:szCs w:val="28"/>
          <w:lang w:val="uk-UA"/>
        </w:rPr>
        <w:t>Державна служба включає лише ті посади, які входять до повноважень прем'єр-міністра (тобто центральна адміністрація та провінції). До державної служби не відносяться особи, наділені іншими конституційними повноваженнями (парламент, президент, омбудсмен, Конституційний суд, Вища інспекція тощо).</w:t>
      </w:r>
      <w:r w:rsidR="00703777" w:rsidRPr="00440F90">
        <w:rPr>
          <w:rFonts w:eastAsia="Times New Roman" w:cs="Times New Roman"/>
          <w:szCs w:val="28"/>
          <w:lang w:val="uk-UA"/>
        </w:rPr>
        <w:t xml:space="preserve"> </w:t>
      </w:r>
      <w:r w:rsidRPr="00440F90">
        <w:rPr>
          <w:rFonts w:eastAsia="Times New Roman" w:cs="Times New Roman"/>
          <w:szCs w:val="28"/>
          <w:lang w:val="uk-UA"/>
        </w:rPr>
        <w:t>Міністри, державні секретарі, заступники генерального секретаря та губернатори, губернатори та їхні заступники належать до політичної сфери, а не до державної служби. Те ж саме стосується і політичних радників</w:t>
      </w:r>
      <w:r w:rsidR="00702F5E" w:rsidRPr="00440F90">
        <w:rPr>
          <w:rStyle w:val="af1"/>
          <w:rFonts w:eastAsia="Times New Roman" w:cs="Times New Roman"/>
          <w:szCs w:val="28"/>
          <w:lang w:val="uk-UA"/>
        </w:rPr>
        <w:footnoteReference w:id="108"/>
      </w:r>
      <w:r w:rsidRPr="00440F90">
        <w:rPr>
          <w:rFonts w:eastAsia="Times New Roman" w:cs="Times New Roman"/>
          <w:szCs w:val="28"/>
          <w:lang w:val="uk-UA"/>
        </w:rPr>
        <w:t>.</w:t>
      </w:r>
    </w:p>
    <w:p w:rsidR="00E71D9F" w:rsidRPr="00440F90" w:rsidRDefault="00E71D9F" w:rsidP="00E71D9F">
      <w:pPr>
        <w:rPr>
          <w:rFonts w:eastAsia="Times New Roman" w:cs="Times New Roman"/>
          <w:szCs w:val="28"/>
          <w:lang w:val="uk-UA"/>
        </w:rPr>
      </w:pPr>
      <w:r w:rsidRPr="00440F90">
        <w:rPr>
          <w:rFonts w:eastAsia="Times New Roman" w:cs="Times New Roman"/>
          <w:szCs w:val="28"/>
          <w:lang w:val="uk-UA"/>
        </w:rPr>
        <w:t>Місцеві органи влади, включаючи муніципалітети (гміни), повіти та округи (воєводства), виключені з державної служби. Державна служба поділяється на 2 категорії:</w:t>
      </w:r>
    </w:p>
    <w:p w:rsidR="00E71D9F" w:rsidRPr="00440F90" w:rsidRDefault="00E71D9F" w:rsidP="00E71D9F">
      <w:pPr>
        <w:rPr>
          <w:rFonts w:eastAsia="Times New Roman" w:cs="Times New Roman"/>
          <w:szCs w:val="28"/>
          <w:lang w:val="uk-UA"/>
        </w:rPr>
      </w:pPr>
      <w:r w:rsidRPr="00440F90">
        <w:rPr>
          <w:rFonts w:eastAsia="Times New Roman" w:cs="Times New Roman"/>
          <w:szCs w:val="28"/>
          <w:lang w:val="uk-UA"/>
        </w:rPr>
        <w:t>1. Державні службовці - працюють за трудовим договором;</w:t>
      </w:r>
    </w:p>
    <w:p w:rsidR="00E71D9F" w:rsidRPr="00440F90" w:rsidRDefault="00E4448A" w:rsidP="00E71D9F">
      <w:pPr>
        <w:rPr>
          <w:rFonts w:eastAsia="Times New Roman" w:cs="Times New Roman"/>
          <w:szCs w:val="28"/>
          <w:lang w:val="uk-UA"/>
        </w:rPr>
      </w:pPr>
      <w:r w:rsidRPr="00440F90">
        <w:rPr>
          <w:rFonts w:eastAsia="Times New Roman" w:cs="Times New Roman"/>
          <w:szCs w:val="28"/>
          <w:lang w:val="uk-UA"/>
        </w:rPr>
        <w:t>2. Державні працівники</w:t>
      </w:r>
      <w:r w:rsidR="00E71D9F" w:rsidRPr="00440F90">
        <w:rPr>
          <w:rFonts w:eastAsia="Times New Roman" w:cs="Times New Roman"/>
          <w:szCs w:val="28"/>
          <w:lang w:val="uk-UA"/>
        </w:rPr>
        <w:t xml:space="preserve"> - які працюють за признач</w:t>
      </w:r>
      <w:r w:rsidRPr="00440F90">
        <w:rPr>
          <w:rFonts w:eastAsia="Times New Roman" w:cs="Times New Roman"/>
          <w:szCs w:val="28"/>
          <w:lang w:val="uk-UA"/>
        </w:rPr>
        <w:t>енням.</w:t>
      </w:r>
    </w:p>
    <w:p w:rsidR="00E71D9F" w:rsidRPr="00440F90" w:rsidRDefault="00E71D9F" w:rsidP="00E71D9F">
      <w:pPr>
        <w:rPr>
          <w:rFonts w:eastAsia="Times New Roman" w:cs="Times New Roman"/>
          <w:szCs w:val="28"/>
          <w:lang w:val="uk-UA"/>
        </w:rPr>
      </w:pPr>
      <w:r w:rsidRPr="00440F90">
        <w:rPr>
          <w:rFonts w:eastAsia="Times New Roman" w:cs="Times New Roman"/>
          <w:szCs w:val="28"/>
          <w:lang w:val="uk-UA"/>
        </w:rPr>
        <w:t xml:space="preserve">Прийом кандидатів на державну службу організовує керівник апарату. Генеральний директор зобов'язаний поширювати інформацію про вакансії державної служби та забезпечувати публікацію оголошень про вакансії в громадських місцях, службових приміщеннях, інформаційному бюлетені </w:t>
      </w:r>
      <w:r w:rsidRPr="00440F90">
        <w:rPr>
          <w:rFonts w:eastAsia="Times New Roman" w:cs="Times New Roman"/>
          <w:szCs w:val="28"/>
          <w:lang w:val="uk-UA"/>
        </w:rPr>
        <w:lastRenderedPageBreak/>
        <w:t xml:space="preserve">відомства та інформаційному бюлетені відомства. Прем'єр-міністр (включено на веб-сайт Офісу Прем'єр-міністра). Працівники, які вперше вступають на державну службу, повинні проходити службу в резерві. Підготовчі </w:t>
      </w:r>
      <w:r w:rsidR="00E4448A" w:rsidRPr="00440F90">
        <w:rPr>
          <w:rFonts w:eastAsia="Times New Roman" w:cs="Times New Roman"/>
          <w:szCs w:val="28"/>
          <w:lang w:val="uk-UA"/>
        </w:rPr>
        <w:t>курси</w:t>
      </w:r>
      <w:r w:rsidRPr="00440F90">
        <w:rPr>
          <w:rFonts w:eastAsia="Times New Roman" w:cs="Times New Roman"/>
          <w:szCs w:val="28"/>
          <w:lang w:val="uk-UA"/>
        </w:rPr>
        <w:t xml:space="preserve"> н</w:t>
      </w:r>
      <w:r w:rsidR="00703777" w:rsidRPr="00440F90">
        <w:rPr>
          <w:rFonts w:eastAsia="Times New Roman" w:cs="Times New Roman"/>
          <w:szCs w:val="28"/>
          <w:lang w:val="uk-UA"/>
        </w:rPr>
        <w:t>е повинні перевищувати 4 місяці і завершуються</w:t>
      </w:r>
      <w:r w:rsidRPr="00440F90">
        <w:rPr>
          <w:rFonts w:eastAsia="Times New Roman" w:cs="Times New Roman"/>
          <w:szCs w:val="28"/>
          <w:lang w:val="uk-UA"/>
        </w:rPr>
        <w:t xml:space="preserve"> здачею іспиту.</w:t>
      </w:r>
    </w:p>
    <w:p w:rsidR="00E71D9F" w:rsidRPr="00440F90" w:rsidRDefault="00E71D9F" w:rsidP="00E71D9F">
      <w:pPr>
        <w:rPr>
          <w:rFonts w:eastAsia="Times New Roman" w:cs="Times New Roman"/>
          <w:szCs w:val="28"/>
          <w:lang w:val="uk-UA"/>
        </w:rPr>
      </w:pPr>
      <w:r w:rsidRPr="00440F90">
        <w:rPr>
          <w:rFonts w:eastAsia="Times New Roman" w:cs="Times New Roman"/>
          <w:szCs w:val="28"/>
          <w:lang w:val="uk-UA"/>
        </w:rPr>
        <w:t xml:space="preserve">Порівняно з державними службовцями державні </w:t>
      </w:r>
      <w:r w:rsidR="00E4448A" w:rsidRPr="00440F90">
        <w:rPr>
          <w:rFonts w:eastAsia="Times New Roman" w:cs="Times New Roman"/>
          <w:szCs w:val="28"/>
          <w:lang w:val="uk-UA"/>
        </w:rPr>
        <w:t>працівники</w:t>
      </w:r>
      <w:r w:rsidRPr="00440F90">
        <w:rPr>
          <w:rFonts w:eastAsia="Times New Roman" w:cs="Times New Roman"/>
          <w:szCs w:val="28"/>
          <w:lang w:val="uk-UA"/>
        </w:rPr>
        <w:t xml:space="preserve"> мають кращу стабільність трудових стосунків (підстави звільнення чітко визначені в законі), додаткові переваги (вища оплата праці, більш тривалі відпустки), але водночас ширше коло обов’язків та обмежень (відсутність понаднормової роботи). </w:t>
      </w:r>
      <w:r w:rsidR="00E4448A" w:rsidRPr="00440F90">
        <w:rPr>
          <w:rFonts w:eastAsia="Times New Roman" w:cs="Times New Roman"/>
          <w:szCs w:val="28"/>
          <w:lang w:val="uk-UA"/>
        </w:rPr>
        <w:t>О</w:t>
      </w:r>
      <w:r w:rsidRPr="00440F90">
        <w:rPr>
          <w:rFonts w:eastAsia="Times New Roman" w:cs="Times New Roman"/>
          <w:szCs w:val="28"/>
          <w:lang w:val="uk-UA"/>
        </w:rPr>
        <w:t>бмеження, пов’язані з участю в громадській чи комерційній діяльності)</w:t>
      </w:r>
      <w:r w:rsidR="00E524B7" w:rsidRPr="00440F90">
        <w:rPr>
          <w:rStyle w:val="af1"/>
          <w:rFonts w:eastAsia="Times New Roman" w:cs="Times New Roman"/>
          <w:szCs w:val="28"/>
          <w:lang w:val="uk-UA"/>
        </w:rPr>
        <w:footnoteReference w:id="109"/>
      </w:r>
      <w:r w:rsidRPr="00440F90">
        <w:rPr>
          <w:rFonts w:eastAsia="Times New Roman" w:cs="Times New Roman"/>
          <w:szCs w:val="28"/>
          <w:lang w:val="uk-UA"/>
        </w:rPr>
        <w:t>.</w:t>
      </w:r>
    </w:p>
    <w:p w:rsidR="008F7BFA" w:rsidRPr="00440F90" w:rsidRDefault="008F7BFA" w:rsidP="008F7BFA">
      <w:pPr>
        <w:rPr>
          <w:rFonts w:eastAsia="Times New Roman" w:cs="Times New Roman"/>
          <w:szCs w:val="28"/>
          <w:lang w:val="uk-UA"/>
        </w:rPr>
      </w:pPr>
      <w:r w:rsidRPr="00440F90">
        <w:rPr>
          <w:rFonts w:eastAsia="Times New Roman" w:cs="Times New Roman"/>
          <w:szCs w:val="28"/>
          <w:lang w:val="uk-UA"/>
        </w:rPr>
        <w:t>Державні службовці можуть бути призначені на посаду державної служби за таких умов:</w:t>
      </w:r>
    </w:p>
    <w:p w:rsidR="008F7BFA" w:rsidRPr="00440F90" w:rsidRDefault="008F7BFA" w:rsidP="00E4448A">
      <w:pPr>
        <w:pStyle w:val="a3"/>
        <w:numPr>
          <w:ilvl w:val="0"/>
          <w:numId w:val="22"/>
        </w:numPr>
        <w:tabs>
          <w:tab w:val="left" w:pos="1134"/>
        </w:tabs>
        <w:ind w:left="0" w:firstLine="709"/>
        <w:rPr>
          <w:rFonts w:eastAsia="Times New Roman" w:cs="Times New Roman"/>
          <w:szCs w:val="28"/>
          <w:lang w:val="uk-UA"/>
        </w:rPr>
      </w:pPr>
      <w:r w:rsidRPr="00440F90">
        <w:rPr>
          <w:rFonts w:eastAsia="Times New Roman" w:cs="Times New Roman"/>
          <w:szCs w:val="28"/>
          <w:lang w:val="uk-UA"/>
        </w:rPr>
        <w:t>принаймні три роки (або два роки, за домовленістю з Генеральним директором) на державній службі, ступінь магістра (або еквівалент);</w:t>
      </w:r>
    </w:p>
    <w:p w:rsidR="00E4448A" w:rsidRPr="00440F90" w:rsidRDefault="00E4448A" w:rsidP="00E4448A">
      <w:pPr>
        <w:pStyle w:val="a3"/>
        <w:numPr>
          <w:ilvl w:val="0"/>
          <w:numId w:val="22"/>
        </w:numPr>
        <w:tabs>
          <w:tab w:val="left" w:pos="1134"/>
        </w:tabs>
        <w:ind w:left="0" w:firstLine="709"/>
        <w:rPr>
          <w:rFonts w:eastAsia="Times New Roman" w:cs="Times New Roman"/>
          <w:szCs w:val="28"/>
          <w:lang w:val="uk-UA"/>
        </w:rPr>
      </w:pPr>
      <w:r w:rsidRPr="00440F90">
        <w:rPr>
          <w:rFonts w:eastAsia="Times New Roman" w:cs="Times New Roman"/>
          <w:szCs w:val="28"/>
          <w:lang w:val="uk-UA"/>
        </w:rPr>
        <w:t>з</w:t>
      </w:r>
      <w:r w:rsidR="008F7BFA" w:rsidRPr="00440F90">
        <w:rPr>
          <w:rFonts w:eastAsia="Times New Roman" w:cs="Times New Roman"/>
          <w:szCs w:val="28"/>
          <w:lang w:val="uk-UA"/>
        </w:rPr>
        <w:t>нання принаймні однієї іноземної робочої мови ЄС або однієї з наступних іноземних мов: арабська, білоруська, китайська, ісландська, японська, н</w:t>
      </w:r>
      <w:r w:rsidRPr="00440F90">
        <w:rPr>
          <w:rFonts w:eastAsia="Times New Roman" w:cs="Times New Roman"/>
          <w:szCs w:val="28"/>
          <w:lang w:val="uk-UA"/>
        </w:rPr>
        <w:t>орвезька, російська, українська;</w:t>
      </w:r>
    </w:p>
    <w:p w:rsidR="008F7BFA" w:rsidRPr="00440F90" w:rsidRDefault="00E4448A" w:rsidP="00E4448A">
      <w:pPr>
        <w:pStyle w:val="a3"/>
        <w:numPr>
          <w:ilvl w:val="0"/>
          <w:numId w:val="22"/>
        </w:numPr>
        <w:tabs>
          <w:tab w:val="left" w:pos="1134"/>
        </w:tabs>
        <w:ind w:left="0" w:firstLine="709"/>
        <w:rPr>
          <w:rFonts w:eastAsia="Times New Roman" w:cs="Times New Roman"/>
          <w:szCs w:val="28"/>
          <w:lang w:val="uk-UA"/>
        </w:rPr>
      </w:pPr>
      <w:r w:rsidRPr="00440F90">
        <w:rPr>
          <w:rFonts w:eastAsia="Times New Roman" w:cs="Times New Roman"/>
          <w:szCs w:val="28"/>
          <w:lang w:val="uk-UA"/>
        </w:rPr>
        <w:t>п</w:t>
      </w:r>
      <w:r w:rsidR="008F7BFA" w:rsidRPr="00440F90">
        <w:rPr>
          <w:rFonts w:eastAsia="Times New Roman" w:cs="Times New Roman"/>
          <w:szCs w:val="28"/>
          <w:lang w:val="uk-UA"/>
        </w:rPr>
        <w:t>роходження кваліфікаційної процедури (перевірка знань і навичок), проведеної Від</w:t>
      </w:r>
      <w:r w:rsidR="00703777" w:rsidRPr="00440F90">
        <w:rPr>
          <w:rFonts w:eastAsia="Times New Roman" w:cs="Times New Roman"/>
          <w:szCs w:val="28"/>
          <w:lang w:val="uk-UA"/>
        </w:rPr>
        <w:t>д</w:t>
      </w:r>
      <w:r w:rsidRPr="00440F90">
        <w:rPr>
          <w:rFonts w:eastAsia="Times New Roman" w:cs="Times New Roman"/>
          <w:szCs w:val="28"/>
          <w:lang w:val="uk-UA"/>
        </w:rPr>
        <w:t>і</w:t>
      </w:r>
      <w:r w:rsidR="00703777" w:rsidRPr="00440F90">
        <w:rPr>
          <w:rFonts w:eastAsia="Times New Roman" w:cs="Times New Roman"/>
          <w:szCs w:val="28"/>
          <w:lang w:val="uk-UA"/>
        </w:rPr>
        <w:t>л</w:t>
      </w:r>
      <w:r w:rsidRPr="00440F90">
        <w:rPr>
          <w:rFonts w:eastAsia="Times New Roman" w:cs="Times New Roman"/>
          <w:szCs w:val="28"/>
          <w:lang w:val="uk-UA"/>
        </w:rPr>
        <w:t xml:space="preserve">ом відбору </w:t>
      </w:r>
      <w:r w:rsidR="008F7BFA" w:rsidRPr="00440F90">
        <w:rPr>
          <w:rFonts w:eastAsia="Times New Roman" w:cs="Times New Roman"/>
          <w:szCs w:val="28"/>
          <w:lang w:val="uk-UA"/>
        </w:rPr>
        <w:t>на державну службу Національ</w:t>
      </w:r>
      <w:r w:rsidRPr="00440F90">
        <w:rPr>
          <w:rFonts w:eastAsia="Times New Roman" w:cs="Times New Roman"/>
          <w:szCs w:val="28"/>
          <w:lang w:val="uk-UA"/>
        </w:rPr>
        <w:t>ної школи державного управління, в</w:t>
      </w:r>
      <w:r w:rsidR="008F7BFA" w:rsidRPr="00440F90">
        <w:rPr>
          <w:rFonts w:eastAsia="Times New Roman" w:cs="Times New Roman"/>
          <w:szCs w:val="28"/>
          <w:lang w:val="uk-UA"/>
        </w:rPr>
        <w:t>ипускникам Національної школи державного управління автоматично присвоюється категорія державної служби</w:t>
      </w:r>
      <w:r w:rsidR="00702F5E" w:rsidRPr="00440F90">
        <w:rPr>
          <w:rStyle w:val="af1"/>
          <w:rFonts w:eastAsia="Times New Roman" w:cs="Times New Roman"/>
          <w:szCs w:val="28"/>
          <w:lang w:val="uk-UA"/>
        </w:rPr>
        <w:footnoteReference w:id="110"/>
      </w:r>
      <w:r w:rsidR="008F7BFA" w:rsidRPr="00440F90">
        <w:rPr>
          <w:rFonts w:eastAsia="Times New Roman" w:cs="Times New Roman"/>
          <w:szCs w:val="28"/>
          <w:lang w:val="uk-UA"/>
        </w:rPr>
        <w:t>.</w:t>
      </w:r>
    </w:p>
    <w:p w:rsidR="008F7BFA" w:rsidRPr="00440F90" w:rsidRDefault="008F7BFA" w:rsidP="008F7BFA">
      <w:pPr>
        <w:rPr>
          <w:rFonts w:eastAsia="Times New Roman" w:cs="Times New Roman"/>
          <w:szCs w:val="28"/>
          <w:lang w:val="uk-UA"/>
        </w:rPr>
      </w:pPr>
      <w:r w:rsidRPr="00440F90">
        <w:rPr>
          <w:rFonts w:eastAsia="Times New Roman" w:cs="Times New Roman"/>
          <w:szCs w:val="28"/>
          <w:lang w:val="uk-UA"/>
        </w:rPr>
        <w:t>Межі призначення державних службовців визначаються законом про бюджет. Справами державної служби займається адміністративний орган центрального уряду. Керівники органів державної служби безпосередньо уповноважені</w:t>
      </w:r>
      <w:r w:rsidR="00703777" w:rsidRPr="00440F90">
        <w:rPr>
          <w:rFonts w:eastAsia="Times New Roman" w:cs="Times New Roman"/>
          <w:szCs w:val="28"/>
          <w:lang w:val="uk-UA"/>
        </w:rPr>
        <w:t xml:space="preserve"> </w:t>
      </w:r>
      <w:r w:rsidRPr="00440F90">
        <w:rPr>
          <w:rFonts w:eastAsia="Times New Roman" w:cs="Times New Roman"/>
          <w:szCs w:val="28"/>
          <w:lang w:val="uk-UA"/>
        </w:rPr>
        <w:t xml:space="preserve"> Прем’єр-міністром, призначаються на посаду та звільняються з посади Прем’єр-міністром. Голову державної служби з числа державних службовців призначає Прем’єр-міністр після заслуховування складу Комісії з </w:t>
      </w:r>
      <w:r w:rsidRPr="00440F90">
        <w:rPr>
          <w:rFonts w:eastAsia="Times New Roman" w:cs="Times New Roman"/>
          <w:szCs w:val="28"/>
          <w:lang w:val="uk-UA"/>
        </w:rPr>
        <w:lastRenderedPageBreak/>
        <w:t>питань державної служби. Керівники національних служб виконують свої завдання за сприяння Генерального директора</w:t>
      </w:r>
      <w:r w:rsidR="004B3C08" w:rsidRPr="00440F90">
        <w:rPr>
          <w:rStyle w:val="af1"/>
          <w:rFonts w:eastAsia="Times New Roman" w:cs="Times New Roman"/>
          <w:szCs w:val="28"/>
          <w:lang w:val="uk-UA"/>
        </w:rPr>
        <w:footnoteReference w:id="111"/>
      </w:r>
      <w:r w:rsidRPr="00440F90">
        <w:rPr>
          <w:rFonts w:eastAsia="Times New Roman" w:cs="Times New Roman"/>
          <w:szCs w:val="28"/>
          <w:lang w:val="uk-UA"/>
        </w:rPr>
        <w:t>.</w:t>
      </w:r>
    </w:p>
    <w:p w:rsidR="008F7BFA" w:rsidRPr="00440F90" w:rsidRDefault="00E4448A" w:rsidP="008F7BFA">
      <w:pPr>
        <w:rPr>
          <w:rFonts w:eastAsia="Times New Roman" w:cs="Times New Roman"/>
          <w:szCs w:val="28"/>
          <w:lang w:val="uk-UA"/>
        </w:rPr>
      </w:pPr>
      <w:r w:rsidRPr="00440F90">
        <w:rPr>
          <w:rFonts w:eastAsia="Times New Roman" w:cs="Times New Roman"/>
          <w:szCs w:val="28"/>
          <w:lang w:val="uk-UA"/>
        </w:rPr>
        <w:t>До о</w:t>
      </w:r>
      <w:r w:rsidR="008F7BFA" w:rsidRPr="00440F90">
        <w:rPr>
          <w:rFonts w:eastAsia="Times New Roman" w:cs="Times New Roman"/>
          <w:szCs w:val="28"/>
          <w:lang w:val="uk-UA"/>
        </w:rPr>
        <w:t>сновн</w:t>
      </w:r>
      <w:r w:rsidRPr="00440F90">
        <w:rPr>
          <w:rFonts w:eastAsia="Times New Roman" w:cs="Times New Roman"/>
          <w:szCs w:val="28"/>
          <w:lang w:val="uk-UA"/>
        </w:rPr>
        <w:t xml:space="preserve">их </w:t>
      </w:r>
      <w:r w:rsidR="008F7BFA" w:rsidRPr="00440F90">
        <w:rPr>
          <w:rFonts w:eastAsia="Times New Roman" w:cs="Times New Roman"/>
          <w:szCs w:val="28"/>
          <w:lang w:val="uk-UA"/>
        </w:rPr>
        <w:t>обов'язк</w:t>
      </w:r>
      <w:r w:rsidRPr="00440F90">
        <w:rPr>
          <w:rFonts w:eastAsia="Times New Roman" w:cs="Times New Roman"/>
          <w:szCs w:val="28"/>
          <w:lang w:val="uk-UA"/>
        </w:rPr>
        <w:t>ів входить</w:t>
      </w:r>
      <w:r w:rsidR="00910DAD" w:rsidRPr="00440F90">
        <w:rPr>
          <w:rFonts w:eastAsia="Times New Roman" w:cs="Times New Roman"/>
          <w:szCs w:val="28"/>
          <w:lang w:val="uk-UA"/>
        </w:rPr>
        <w:t xml:space="preserve"> (рис</w:t>
      </w:r>
      <w:r w:rsidR="0076380E" w:rsidRPr="00440F90">
        <w:rPr>
          <w:rFonts w:eastAsia="Times New Roman" w:cs="Times New Roman"/>
          <w:szCs w:val="28"/>
          <w:lang w:val="uk-UA"/>
        </w:rPr>
        <w:t>унок</w:t>
      </w:r>
      <w:r w:rsidR="00910DAD" w:rsidRPr="00440F90">
        <w:rPr>
          <w:rFonts w:eastAsia="Times New Roman" w:cs="Times New Roman"/>
          <w:szCs w:val="28"/>
          <w:lang w:val="uk-UA"/>
        </w:rPr>
        <w:t xml:space="preserve"> </w:t>
      </w:r>
      <w:r w:rsidR="000B03B0" w:rsidRPr="00440F90">
        <w:rPr>
          <w:rFonts w:eastAsia="Times New Roman" w:cs="Times New Roman"/>
          <w:szCs w:val="28"/>
          <w:lang w:val="uk-UA"/>
        </w:rPr>
        <w:t>3</w:t>
      </w:r>
      <w:r w:rsidR="00910DAD" w:rsidRPr="00440F90">
        <w:rPr>
          <w:rFonts w:eastAsia="Times New Roman" w:cs="Times New Roman"/>
          <w:szCs w:val="28"/>
          <w:lang w:val="uk-UA"/>
        </w:rPr>
        <w:t>.1)</w:t>
      </w:r>
      <w:r w:rsidR="008F7BFA" w:rsidRPr="00440F90">
        <w:rPr>
          <w:rFonts w:eastAsia="Times New Roman" w:cs="Times New Roman"/>
          <w:szCs w:val="28"/>
          <w:lang w:val="uk-UA"/>
        </w:rPr>
        <w:t>:</w:t>
      </w:r>
    </w:p>
    <w:p w:rsidR="008F7BFA" w:rsidRPr="00440F90" w:rsidRDefault="00DE407C" w:rsidP="0050271C">
      <w:pPr>
        <w:ind w:firstLine="0"/>
        <w:rPr>
          <w:rFonts w:eastAsia="Times New Roman" w:cs="Times New Roman"/>
          <w:szCs w:val="28"/>
          <w:lang w:val="uk-UA"/>
        </w:rPr>
      </w:pPr>
      <w:r w:rsidRPr="00440F90">
        <w:rPr>
          <w:rFonts w:eastAsia="Times New Roman" w:cs="Times New Roman"/>
          <w:noProof/>
          <w:szCs w:val="28"/>
          <w:lang w:val="uk-UA" w:eastAsia="uk-UA"/>
        </w:rPr>
        <w:drawing>
          <wp:inline distT="0" distB="0" distL="0" distR="0">
            <wp:extent cx="5991225" cy="3985260"/>
            <wp:effectExtent l="38100" t="0" r="47625" b="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rsidR="00A3212C" w:rsidRPr="00440F90" w:rsidRDefault="00910DAD" w:rsidP="00A3212C">
      <w:pPr>
        <w:jc w:val="center"/>
        <w:rPr>
          <w:rFonts w:eastAsia="Times New Roman" w:cs="Times New Roman"/>
          <w:szCs w:val="28"/>
          <w:lang w:val="uk-UA"/>
        </w:rPr>
      </w:pPr>
      <w:r w:rsidRPr="00440F90">
        <w:rPr>
          <w:rFonts w:eastAsia="Times New Roman" w:cs="Times New Roman"/>
          <w:szCs w:val="28"/>
          <w:lang w:val="uk-UA"/>
        </w:rPr>
        <w:t>Р</w:t>
      </w:r>
      <w:r w:rsidR="00A3212C" w:rsidRPr="00440F90">
        <w:rPr>
          <w:rFonts w:eastAsia="Times New Roman" w:cs="Times New Roman"/>
          <w:szCs w:val="28"/>
          <w:lang w:val="uk-UA"/>
        </w:rPr>
        <w:t>ис. 3</w:t>
      </w:r>
      <w:r w:rsidRPr="00440F90">
        <w:rPr>
          <w:rFonts w:eastAsia="Times New Roman" w:cs="Times New Roman"/>
          <w:szCs w:val="28"/>
          <w:lang w:val="uk-UA"/>
        </w:rPr>
        <w:t>.1</w:t>
      </w:r>
      <w:r w:rsidR="00C37CF5" w:rsidRPr="00440F90">
        <w:rPr>
          <w:rFonts w:eastAsia="Times New Roman" w:cs="Times New Roman"/>
          <w:szCs w:val="28"/>
          <w:lang w:val="uk-UA"/>
        </w:rPr>
        <w:t xml:space="preserve"> -</w:t>
      </w:r>
      <w:r w:rsidRPr="00440F90">
        <w:rPr>
          <w:rFonts w:eastAsia="Times New Roman" w:cs="Times New Roman"/>
          <w:szCs w:val="28"/>
          <w:lang w:val="uk-UA"/>
        </w:rPr>
        <w:t xml:space="preserve"> </w:t>
      </w:r>
      <w:r w:rsidR="00A3212C" w:rsidRPr="00440F90">
        <w:rPr>
          <w:rFonts w:eastAsia="Times New Roman" w:cs="Times New Roman"/>
          <w:szCs w:val="28"/>
          <w:lang w:val="uk-UA"/>
        </w:rPr>
        <w:t>Основні обов'язки державних службовців</w:t>
      </w:r>
    </w:p>
    <w:p w:rsidR="0076380E" w:rsidRPr="00440F90" w:rsidRDefault="0076380E" w:rsidP="008F7BFA">
      <w:pPr>
        <w:rPr>
          <w:rFonts w:eastAsia="Times New Roman" w:cs="Times New Roman"/>
          <w:szCs w:val="28"/>
          <w:lang w:val="uk-UA"/>
        </w:rPr>
      </w:pPr>
    </w:p>
    <w:p w:rsidR="008F7BFA" w:rsidRPr="00440F90" w:rsidRDefault="008F7BFA" w:rsidP="008F7BFA">
      <w:pPr>
        <w:rPr>
          <w:rFonts w:eastAsia="Times New Roman" w:cs="Times New Roman"/>
          <w:szCs w:val="28"/>
          <w:lang w:val="uk-UA"/>
        </w:rPr>
      </w:pPr>
      <w:r w:rsidRPr="00440F90">
        <w:rPr>
          <w:rFonts w:eastAsia="Times New Roman" w:cs="Times New Roman"/>
          <w:szCs w:val="28"/>
          <w:lang w:val="uk-UA"/>
        </w:rPr>
        <w:t>Комісія з державної служби у складі 15 осіб є дорадчим органом при Прем’єр-міністрі</w:t>
      </w:r>
      <w:r w:rsidR="004B3C08" w:rsidRPr="00440F90">
        <w:rPr>
          <w:rStyle w:val="af1"/>
          <w:rFonts w:eastAsia="Times New Roman" w:cs="Times New Roman"/>
          <w:szCs w:val="28"/>
          <w:lang w:val="uk-UA"/>
        </w:rPr>
        <w:footnoteReference w:id="112"/>
      </w:r>
      <w:r w:rsidRPr="00440F90">
        <w:rPr>
          <w:rFonts w:eastAsia="Times New Roman" w:cs="Times New Roman"/>
          <w:szCs w:val="28"/>
          <w:lang w:val="uk-UA"/>
        </w:rPr>
        <w:t>. Рада розглядає такі питання:</w:t>
      </w:r>
    </w:p>
    <w:p w:rsidR="008F7BFA" w:rsidRPr="00440F90" w:rsidRDefault="008F7BFA" w:rsidP="003B67F3">
      <w:pPr>
        <w:pStyle w:val="a3"/>
        <w:numPr>
          <w:ilvl w:val="0"/>
          <w:numId w:val="24"/>
        </w:numPr>
        <w:tabs>
          <w:tab w:val="left" w:pos="1134"/>
        </w:tabs>
        <w:ind w:left="0" w:firstLine="709"/>
        <w:rPr>
          <w:rFonts w:eastAsia="Times New Roman" w:cs="Times New Roman"/>
          <w:szCs w:val="28"/>
          <w:lang w:val="uk-UA"/>
        </w:rPr>
      </w:pPr>
      <w:r w:rsidRPr="00440F90">
        <w:rPr>
          <w:rFonts w:eastAsia="Times New Roman" w:cs="Times New Roman"/>
          <w:szCs w:val="28"/>
          <w:lang w:val="uk-UA"/>
        </w:rPr>
        <w:t>питання державного органу, що вносяться на його розгляд</w:t>
      </w:r>
      <w:r w:rsidR="00703777" w:rsidRPr="00440F90">
        <w:rPr>
          <w:rFonts w:eastAsia="Times New Roman" w:cs="Times New Roman"/>
          <w:szCs w:val="28"/>
          <w:lang w:val="uk-UA"/>
        </w:rPr>
        <w:t xml:space="preserve"> </w:t>
      </w:r>
      <w:r w:rsidRPr="00440F90">
        <w:rPr>
          <w:rFonts w:eastAsia="Times New Roman" w:cs="Times New Roman"/>
          <w:szCs w:val="28"/>
          <w:lang w:val="uk-UA"/>
        </w:rPr>
        <w:t xml:space="preserve"> Прем'єр-міністром чи керівником державного органу чи з власної ініціативи;</w:t>
      </w:r>
    </w:p>
    <w:p w:rsidR="008F7BFA" w:rsidRPr="00440F90" w:rsidRDefault="005B2DA6" w:rsidP="003B67F3">
      <w:pPr>
        <w:pStyle w:val="a3"/>
        <w:numPr>
          <w:ilvl w:val="0"/>
          <w:numId w:val="24"/>
        </w:numPr>
        <w:tabs>
          <w:tab w:val="left" w:pos="1134"/>
        </w:tabs>
        <w:ind w:left="0" w:firstLine="709"/>
        <w:rPr>
          <w:rFonts w:eastAsia="Times New Roman" w:cs="Times New Roman"/>
          <w:szCs w:val="28"/>
          <w:lang w:val="uk-UA"/>
        </w:rPr>
      </w:pPr>
      <w:r w:rsidRPr="00440F90">
        <w:rPr>
          <w:rFonts w:eastAsia="Times New Roman" w:cs="Times New Roman"/>
          <w:szCs w:val="28"/>
          <w:lang w:val="uk-UA"/>
        </w:rPr>
        <w:t>п</w:t>
      </w:r>
      <w:r w:rsidR="008F7BFA" w:rsidRPr="00440F90">
        <w:rPr>
          <w:rFonts w:eastAsia="Times New Roman" w:cs="Times New Roman"/>
          <w:szCs w:val="28"/>
          <w:lang w:val="uk-UA"/>
        </w:rPr>
        <w:t>роект стратегії управління персоналом державних органів;</w:t>
      </w:r>
    </w:p>
    <w:p w:rsidR="008F7BFA" w:rsidRPr="00440F90" w:rsidRDefault="008F7BFA" w:rsidP="003B67F3">
      <w:pPr>
        <w:pStyle w:val="a3"/>
        <w:numPr>
          <w:ilvl w:val="0"/>
          <w:numId w:val="24"/>
        </w:numPr>
        <w:tabs>
          <w:tab w:val="left" w:pos="1134"/>
        </w:tabs>
        <w:ind w:left="0" w:firstLine="709"/>
        <w:rPr>
          <w:rFonts w:eastAsia="Times New Roman" w:cs="Times New Roman"/>
          <w:szCs w:val="28"/>
          <w:lang w:val="uk-UA"/>
        </w:rPr>
      </w:pPr>
      <w:r w:rsidRPr="00440F90">
        <w:rPr>
          <w:rFonts w:eastAsia="Times New Roman" w:cs="Times New Roman"/>
          <w:szCs w:val="28"/>
          <w:lang w:val="uk-UA"/>
        </w:rPr>
        <w:t>проект закону про частину бюджету, пов'язану з державною службою, та річне виконання бюджету у зв'язку з цим;</w:t>
      </w:r>
    </w:p>
    <w:p w:rsidR="008F7BFA" w:rsidRPr="00440F90" w:rsidRDefault="005B2DA6" w:rsidP="003B67F3">
      <w:pPr>
        <w:pStyle w:val="a3"/>
        <w:numPr>
          <w:ilvl w:val="0"/>
          <w:numId w:val="24"/>
        </w:numPr>
        <w:tabs>
          <w:tab w:val="left" w:pos="1134"/>
        </w:tabs>
        <w:ind w:left="0" w:firstLine="709"/>
        <w:rPr>
          <w:rFonts w:eastAsia="Times New Roman" w:cs="Times New Roman"/>
          <w:szCs w:val="28"/>
          <w:lang w:val="uk-UA"/>
        </w:rPr>
      </w:pPr>
      <w:r w:rsidRPr="00440F90">
        <w:rPr>
          <w:rFonts w:eastAsia="Times New Roman" w:cs="Times New Roman"/>
          <w:szCs w:val="28"/>
          <w:lang w:val="uk-UA"/>
        </w:rPr>
        <w:t>п</w:t>
      </w:r>
      <w:r w:rsidR="008F7BFA" w:rsidRPr="00440F90">
        <w:rPr>
          <w:rFonts w:eastAsia="Times New Roman" w:cs="Times New Roman"/>
          <w:szCs w:val="28"/>
          <w:lang w:val="uk-UA"/>
        </w:rPr>
        <w:t>ропозиція щодо підвищення посадових окладів у державному бюджеті (державним службовцям);</w:t>
      </w:r>
    </w:p>
    <w:p w:rsidR="008F7BFA" w:rsidRPr="00440F90" w:rsidRDefault="008F7BFA" w:rsidP="003B67F3">
      <w:pPr>
        <w:pStyle w:val="a3"/>
        <w:numPr>
          <w:ilvl w:val="0"/>
          <w:numId w:val="24"/>
        </w:numPr>
        <w:tabs>
          <w:tab w:val="left" w:pos="1134"/>
        </w:tabs>
        <w:ind w:left="0" w:firstLine="709"/>
        <w:rPr>
          <w:rFonts w:eastAsia="Times New Roman" w:cs="Times New Roman"/>
          <w:szCs w:val="28"/>
          <w:lang w:val="uk-UA"/>
        </w:rPr>
      </w:pPr>
      <w:r w:rsidRPr="00440F90">
        <w:rPr>
          <w:rFonts w:eastAsia="Times New Roman" w:cs="Times New Roman"/>
          <w:szCs w:val="28"/>
          <w:lang w:val="uk-UA"/>
        </w:rPr>
        <w:lastRenderedPageBreak/>
        <w:t>нормативні пункти законопроекту щодо виконання процедур надання публічних послуг;</w:t>
      </w:r>
    </w:p>
    <w:p w:rsidR="008F7BFA" w:rsidRPr="00440F90" w:rsidRDefault="008F7BFA" w:rsidP="003B67F3">
      <w:pPr>
        <w:pStyle w:val="a3"/>
        <w:numPr>
          <w:ilvl w:val="0"/>
          <w:numId w:val="24"/>
        </w:numPr>
        <w:tabs>
          <w:tab w:val="left" w:pos="1134"/>
        </w:tabs>
        <w:ind w:left="0" w:firstLine="709"/>
        <w:rPr>
          <w:rFonts w:eastAsia="Times New Roman" w:cs="Times New Roman"/>
          <w:szCs w:val="28"/>
          <w:lang w:val="uk-UA"/>
        </w:rPr>
      </w:pPr>
      <w:r w:rsidRPr="00440F90">
        <w:rPr>
          <w:rFonts w:eastAsia="Times New Roman" w:cs="Times New Roman"/>
          <w:szCs w:val="28"/>
          <w:lang w:val="uk-UA"/>
        </w:rPr>
        <w:t>програми професійної підготовки державних службовців;</w:t>
      </w:r>
    </w:p>
    <w:p w:rsidR="008F7BFA" w:rsidRPr="00440F90" w:rsidRDefault="008F7BFA" w:rsidP="003B67F3">
      <w:pPr>
        <w:pStyle w:val="a3"/>
        <w:numPr>
          <w:ilvl w:val="0"/>
          <w:numId w:val="24"/>
        </w:numPr>
        <w:tabs>
          <w:tab w:val="left" w:pos="1134"/>
        </w:tabs>
        <w:ind w:left="0" w:firstLine="709"/>
        <w:rPr>
          <w:rFonts w:eastAsia="Times New Roman" w:cs="Times New Roman"/>
          <w:szCs w:val="28"/>
          <w:lang w:val="uk-UA"/>
        </w:rPr>
      </w:pPr>
      <w:r w:rsidRPr="00440F90">
        <w:rPr>
          <w:rFonts w:eastAsia="Times New Roman" w:cs="Times New Roman"/>
          <w:szCs w:val="28"/>
          <w:lang w:val="uk-UA"/>
        </w:rPr>
        <w:t>професійна етика державної служби;</w:t>
      </w:r>
    </w:p>
    <w:p w:rsidR="008F7BFA" w:rsidRPr="00440F90" w:rsidRDefault="008F7BFA" w:rsidP="003B67F3">
      <w:pPr>
        <w:pStyle w:val="a3"/>
        <w:numPr>
          <w:ilvl w:val="0"/>
          <w:numId w:val="24"/>
        </w:numPr>
        <w:tabs>
          <w:tab w:val="left" w:pos="1134"/>
        </w:tabs>
        <w:ind w:left="0" w:firstLine="709"/>
        <w:rPr>
          <w:rFonts w:eastAsia="Times New Roman" w:cs="Times New Roman"/>
          <w:szCs w:val="28"/>
          <w:lang w:val="uk-UA"/>
        </w:rPr>
      </w:pPr>
      <w:r w:rsidRPr="00440F90">
        <w:rPr>
          <w:rFonts w:eastAsia="Times New Roman" w:cs="Times New Roman"/>
          <w:szCs w:val="28"/>
          <w:lang w:val="uk-UA"/>
        </w:rPr>
        <w:t>пропонувати кандидатури на посаду керівника державної служби з урахуванням вимог, передбачених законодавством;</w:t>
      </w:r>
    </w:p>
    <w:p w:rsidR="008F7BFA" w:rsidRPr="00440F90" w:rsidRDefault="008F7BFA" w:rsidP="003B67F3">
      <w:pPr>
        <w:pStyle w:val="a3"/>
        <w:numPr>
          <w:ilvl w:val="0"/>
          <w:numId w:val="24"/>
        </w:numPr>
        <w:tabs>
          <w:tab w:val="left" w:pos="1134"/>
        </w:tabs>
        <w:ind w:left="0" w:firstLine="709"/>
        <w:rPr>
          <w:rFonts w:eastAsia="Times New Roman" w:cs="Times New Roman"/>
          <w:szCs w:val="28"/>
          <w:lang w:val="uk-UA"/>
        </w:rPr>
      </w:pPr>
      <w:r w:rsidRPr="00440F90">
        <w:rPr>
          <w:rFonts w:eastAsia="Times New Roman" w:cs="Times New Roman"/>
          <w:szCs w:val="28"/>
          <w:lang w:val="uk-UA"/>
        </w:rPr>
        <w:t>проекти нормативно-правових актів, що регулюють діяльність Дисциплінарної комісії державної служби;</w:t>
      </w:r>
    </w:p>
    <w:p w:rsidR="008F7BFA" w:rsidRPr="00440F90" w:rsidRDefault="005B2DA6" w:rsidP="003B67F3">
      <w:pPr>
        <w:pStyle w:val="a3"/>
        <w:numPr>
          <w:ilvl w:val="0"/>
          <w:numId w:val="24"/>
        </w:numPr>
        <w:tabs>
          <w:tab w:val="left" w:pos="1134"/>
        </w:tabs>
        <w:ind w:left="0" w:firstLine="709"/>
        <w:rPr>
          <w:rFonts w:eastAsia="Times New Roman" w:cs="Times New Roman"/>
          <w:szCs w:val="28"/>
          <w:lang w:val="uk-UA"/>
        </w:rPr>
      </w:pPr>
      <w:r w:rsidRPr="00440F90">
        <w:rPr>
          <w:rFonts w:eastAsia="Times New Roman" w:cs="Times New Roman"/>
          <w:szCs w:val="28"/>
          <w:lang w:val="uk-UA"/>
        </w:rPr>
        <w:t>з</w:t>
      </w:r>
      <w:r w:rsidR="008F7BFA" w:rsidRPr="00440F90">
        <w:rPr>
          <w:rFonts w:eastAsia="Times New Roman" w:cs="Times New Roman"/>
          <w:szCs w:val="28"/>
          <w:lang w:val="uk-UA"/>
        </w:rPr>
        <w:t>ві</w:t>
      </w:r>
      <w:r w:rsidRPr="00440F90">
        <w:rPr>
          <w:rFonts w:eastAsia="Times New Roman" w:cs="Times New Roman"/>
          <w:szCs w:val="28"/>
          <w:lang w:val="uk-UA"/>
        </w:rPr>
        <w:t>т керівника державної служби</w:t>
      </w:r>
      <w:r w:rsidR="00702F5E" w:rsidRPr="00440F90">
        <w:rPr>
          <w:rStyle w:val="af1"/>
          <w:rFonts w:eastAsia="Times New Roman" w:cs="Times New Roman"/>
          <w:szCs w:val="28"/>
          <w:lang w:val="uk-UA"/>
        </w:rPr>
        <w:footnoteReference w:id="113"/>
      </w:r>
      <w:r w:rsidRPr="00440F90">
        <w:rPr>
          <w:rFonts w:eastAsia="Times New Roman" w:cs="Times New Roman"/>
          <w:szCs w:val="28"/>
          <w:lang w:val="uk-UA"/>
        </w:rPr>
        <w:t>.</w:t>
      </w:r>
    </w:p>
    <w:p w:rsidR="0087259E" w:rsidRPr="00440F90" w:rsidRDefault="0087259E" w:rsidP="0087259E">
      <w:pPr>
        <w:rPr>
          <w:rFonts w:eastAsia="Times New Roman" w:cs="Times New Roman"/>
          <w:szCs w:val="28"/>
          <w:lang w:val="uk-UA"/>
        </w:rPr>
      </w:pPr>
      <w:r w:rsidRPr="00440F90">
        <w:rPr>
          <w:rFonts w:eastAsia="Times New Roman" w:cs="Times New Roman"/>
          <w:szCs w:val="28"/>
          <w:lang w:val="uk-UA"/>
        </w:rPr>
        <w:t>Відповідно до ст. 153 Конституції Польщі</w:t>
      </w:r>
      <w:r w:rsidR="00702F5E" w:rsidRPr="00440F90">
        <w:rPr>
          <w:rStyle w:val="af1"/>
          <w:rFonts w:eastAsia="Times New Roman" w:cs="Times New Roman"/>
          <w:szCs w:val="28"/>
          <w:lang w:val="uk-UA"/>
        </w:rPr>
        <w:footnoteReference w:id="114"/>
      </w:r>
      <w:r w:rsidR="0064483E" w:rsidRPr="00440F90">
        <w:rPr>
          <w:rFonts w:eastAsia="Times New Roman" w:cs="Times New Roman"/>
          <w:szCs w:val="28"/>
          <w:lang w:val="uk-UA"/>
        </w:rPr>
        <w:t xml:space="preserve">, державний службовець повинен відповідати </w:t>
      </w:r>
      <w:r w:rsidRPr="00440F90">
        <w:rPr>
          <w:rFonts w:eastAsia="Times New Roman" w:cs="Times New Roman"/>
          <w:szCs w:val="28"/>
          <w:lang w:val="uk-UA"/>
        </w:rPr>
        <w:t>професіоналізму,</w:t>
      </w:r>
      <w:r w:rsidR="00703777" w:rsidRPr="00440F90">
        <w:rPr>
          <w:rFonts w:eastAsia="Times New Roman" w:cs="Times New Roman"/>
          <w:szCs w:val="28"/>
          <w:lang w:val="uk-UA"/>
        </w:rPr>
        <w:t xml:space="preserve"> </w:t>
      </w:r>
      <w:r w:rsidRPr="00440F90">
        <w:rPr>
          <w:rFonts w:eastAsia="Times New Roman" w:cs="Times New Roman"/>
          <w:szCs w:val="28"/>
          <w:lang w:val="uk-UA"/>
        </w:rPr>
        <w:t>довір</w:t>
      </w:r>
      <w:r w:rsidR="001325DA" w:rsidRPr="00440F90">
        <w:rPr>
          <w:rFonts w:eastAsia="Times New Roman" w:cs="Times New Roman"/>
          <w:szCs w:val="28"/>
          <w:lang w:val="uk-UA"/>
        </w:rPr>
        <w:t>і</w:t>
      </w:r>
      <w:r w:rsidRPr="00440F90">
        <w:rPr>
          <w:rFonts w:eastAsia="Times New Roman" w:cs="Times New Roman"/>
          <w:szCs w:val="28"/>
          <w:lang w:val="uk-UA"/>
        </w:rPr>
        <w:t>, неупереджен</w:t>
      </w:r>
      <w:r w:rsidR="001325DA" w:rsidRPr="00440F90">
        <w:rPr>
          <w:rFonts w:eastAsia="Times New Roman" w:cs="Times New Roman"/>
          <w:szCs w:val="28"/>
          <w:lang w:val="uk-UA"/>
        </w:rPr>
        <w:t>і</w:t>
      </w:r>
      <w:r w:rsidRPr="00440F90">
        <w:rPr>
          <w:rFonts w:eastAsia="Times New Roman" w:cs="Times New Roman"/>
          <w:szCs w:val="28"/>
          <w:lang w:val="uk-UA"/>
        </w:rPr>
        <w:t>сті та політично</w:t>
      </w:r>
      <w:r w:rsidR="001325DA" w:rsidRPr="00440F90">
        <w:rPr>
          <w:rFonts w:eastAsia="Times New Roman" w:cs="Times New Roman"/>
          <w:szCs w:val="28"/>
          <w:lang w:val="uk-UA"/>
        </w:rPr>
        <w:t>ю</w:t>
      </w:r>
      <w:r w:rsidRPr="00440F90">
        <w:rPr>
          <w:rFonts w:eastAsia="Times New Roman" w:cs="Times New Roman"/>
          <w:szCs w:val="28"/>
          <w:lang w:val="uk-UA"/>
        </w:rPr>
        <w:t xml:space="preserve"> нейтральн</w:t>
      </w:r>
      <w:r w:rsidR="001325DA" w:rsidRPr="00440F90">
        <w:rPr>
          <w:rFonts w:eastAsia="Times New Roman" w:cs="Times New Roman"/>
          <w:szCs w:val="28"/>
          <w:lang w:val="uk-UA"/>
        </w:rPr>
        <w:t>істю</w:t>
      </w:r>
      <w:r w:rsidRPr="00440F90">
        <w:rPr>
          <w:rFonts w:eastAsia="Times New Roman" w:cs="Times New Roman"/>
          <w:szCs w:val="28"/>
          <w:lang w:val="uk-UA"/>
        </w:rPr>
        <w:t xml:space="preserve"> під час виконання державних обов’язків. Навчання є правом і обов'язком працівників державної служби.</w:t>
      </w:r>
    </w:p>
    <w:p w:rsidR="0087259E" w:rsidRPr="00440F90" w:rsidRDefault="0087259E" w:rsidP="0087259E">
      <w:pPr>
        <w:rPr>
          <w:rFonts w:eastAsia="Times New Roman" w:cs="Times New Roman"/>
          <w:szCs w:val="28"/>
          <w:lang w:val="uk-UA"/>
        </w:rPr>
      </w:pPr>
      <w:r w:rsidRPr="00440F90">
        <w:rPr>
          <w:rFonts w:eastAsia="Times New Roman" w:cs="Times New Roman"/>
          <w:szCs w:val="28"/>
          <w:lang w:val="uk-UA"/>
        </w:rPr>
        <w:t>Основні нормативно-правові акти, що регулюють професійне навчання державних службовців: Закон про державну службу (розділ 8 «Навчання</w:t>
      </w:r>
      <w:r w:rsidR="001325DA" w:rsidRPr="00440F90">
        <w:rPr>
          <w:rFonts w:eastAsia="Times New Roman" w:cs="Times New Roman"/>
          <w:szCs w:val="28"/>
          <w:lang w:val="uk-UA"/>
        </w:rPr>
        <w:t xml:space="preserve"> та розвиток державної служби»); </w:t>
      </w:r>
      <w:r w:rsidRPr="00440F90">
        <w:rPr>
          <w:rFonts w:eastAsia="Times New Roman" w:cs="Times New Roman"/>
          <w:szCs w:val="28"/>
          <w:lang w:val="uk-UA"/>
        </w:rPr>
        <w:t>Розпорядження Прем'єр-міністра про підготовку спеціаліст</w:t>
      </w:r>
      <w:r w:rsidR="00493D56" w:rsidRPr="00440F90">
        <w:rPr>
          <w:rFonts w:eastAsia="Times New Roman" w:cs="Times New Roman"/>
          <w:szCs w:val="28"/>
          <w:lang w:val="uk-UA"/>
        </w:rPr>
        <w:t xml:space="preserve">ів у сфері державних службовців; </w:t>
      </w:r>
      <w:r w:rsidRPr="00440F90">
        <w:rPr>
          <w:rFonts w:eastAsia="Times New Roman" w:cs="Times New Roman"/>
          <w:szCs w:val="28"/>
          <w:lang w:val="uk-UA"/>
        </w:rPr>
        <w:t>Закон про національ</w:t>
      </w:r>
      <w:r w:rsidR="001325DA" w:rsidRPr="00440F90">
        <w:rPr>
          <w:rFonts w:eastAsia="Times New Roman" w:cs="Times New Roman"/>
          <w:szCs w:val="28"/>
          <w:lang w:val="uk-UA"/>
        </w:rPr>
        <w:t>ну школу державного управління</w:t>
      </w:r>
      <w:r w:rsidR="007A38AB" w:rsidRPr="00440F90">
        <w:rPr>
          <w:rStyle w:val="af1"/>
          <w:rFonts w:eastAsia="Times New Roman" w:cs="Times New Roman"/>
          <w:szCs w:val="28"/>
          <w:lang w:val="uk-UA"/>
        </w:rPr>
        <w:footnoteReference w:id="115"/>
      </w:r>
      <w:r w:rsidRPr="00440F90">
        <w:rPr>
          <w:rFonts w:eastAsia="Times New Roman" w:cs="Times New Roman"/>
          <w:szCs w:val="28"/>
          <w:lang w:val="uk-UA"/>
        </w:rPr>
        <w:t>.</w:t>
      </w:r>
    </w:p>
    <w:p w:rsidR="0087259E" w:rsidRPr="00440F90" w:rsidRDefault="0087259E" w:rsidP="0087259E">
      <w:pPr>
        <w:rPr>
          <w:rFonts w:eastAsia="Times New Roman" w:cs="Times New Roman"/>
          <w:szCs w:val="28"/>
          <w:lang w:val="uk-UA"/>
        </w:rPr>
      </w:pPr>
      <w:r w:rsidRPr="00440F90">
        <w:rPr>
          <w:rFonts w:eastAsia="Times New Roman" w:cs="Times New Roman"/>
          <w:szCs w:val="28"/>
          <w:lang w:val="uk-UA"/>
        </w:rPr>
        <w:t>Відповідно до Закону про державну службу система підготовки державної служби включає:</w:t>
      </w:r>
    </w:p>
    <w:p w:rsidR="0087259E" w:rsidRPr="00440F90" w:rsidRDefault="0087259E" w:rsidP="0087259E">
      <w:pPr>
        <w:rPr>
          <w:rFonts w:eastAsia="Times New Roman" w:cs="Times New Roman"/>
          <w:szCs w:val="28"/>
          <w:lang w:val="uk-UA"/>
        </w:rPr>
      </w:pPr>
      <w:r w:rsidRPr="00440F90">
        <w:rPr>
          <w:rFonts w:eastAsia="Times New Roman" w:cs="Times New Roman"/>
          <w:szCs w:val="28"/>
          <w:lang w:val="uk-UA"/>
        </w:rPr>
        <w:t>1. Центральне навчання - планується, організовується та контролюється керівником державної служби;</w:t>
      </w:r>
    </w:p>
    <w:p w:rsidR="0087259E" w:rsidRPr="00440F90" w:rsidRDefault="0087259E" w:rsidP="0087259E">
      <w:pPr>
        <w:rPr>
          <w:rFonts w:eastAsia="Times New Roman" w:cs="Times New Roman"/>
          <w:szCs w:val="28"/>
          <w:lang w:val="uk-UA"/>
        </w:rPr>
      </w:pPr>
      <w:r w:rsidRPr="00440F90">
        <w:rPr>
          <w:rFonts w:eastAsia="Times New Roman" w:cs="Times New Roman"/>
          <w:szCs w:val="28"/>
          <w:lang w:val="uk-UA"/>
        </w:rPr>
        <w:t>2. Комплексне навчання - планується, організовується та контролюється офісом генерального менеджера;</w:t>
      </w:r>
    </w:p>
    <w:p w:rsidR="0087259E" w:rsidRPr="00440F90" w:rsidRDefault="0087259E" w:rsidP="0087259E">
      <w:pPr>
        <w:rPr>
          <w:rFonts w:eastAsia="Times New Roman" w:cs="Times New Roman"/>
          <w:szCs w:val="28"/>
          <w:lang w:val="uk-UA"/>
        </w:rPr>
      </w:pPr>
      <w:r w:rsidRPr="00440F90">
        <w:rPr>
          <w:rFonts w:eastAsia="Times New Roman" w:cs="Times New Roman"/>
          <w:szCs w:val="28"/>
          <w:lang w:val="uk-UA"/>
        </w:rPr>
        <w:t xml:space="preserve">3. Навчання відповідно до індивідуальних планів підвищення кваліфікації державних службовців - планується, організовується та </w:t>
      </w:r>
      <w:r w:rsidRPr="00440F90">
        <w:rPr>
          <w:rFonts w:eastAsia="Times New Roman" w:cs="Times New Roman"/>
          <w:szCs w:val="28"/>
          <w:lang w:val="uk-UA"/>
        </w:rPr>
        <w:lastRenderedPageBreak/>
        <w:t>контролюється Офісом Генерального директора за погодженням з працівниками державної служби, які працюють в Офісі;</w:t>
      </w:r>
    </w:p>
    <w:p w:rsidR="0087259E" w:rsidRPr="00440F90" w:rsidRDefault="0087259E" w:rsidP="0087259E">
      <w:pPr>
        <w:rPr>
          <w:rFonts w:eastAsia="Times New Roman" w:cs="Times New Roman"/>
          <w:szCs w:val="28"/>
          <w:lang w:val="uk-UA"/>
        </w:rPr>
      </w:pPr>
      <w:r w:rsidRPr="00440F90">
        <w:rPr>
          <w:rFonts w:eastAsia="Times New Roman" w:cs="Times New Roman"/>
          <w:szCs w:val="28"/>
          <w:lang w:val="uk-UA"/>
        </w:rPr>
        <w:t>4. Професійна підготовка – планується, організовується та контролюється Офісом Генерального директора, зокрема для навчальних потреб самого Офісу</w:t>
      </w:r>
      <w:r w:rsidR="007A38AB" w:rsidRPr="00440F90">
        <w:rPr>
          <w:rStyle w:val="af1"/>
          <w:rFonts w:eastAsia="Times New Roman" w:cs="Times New Roman"/>
          <w:szCs w:val="28"/>
          <w:lang w:val="uk-UA"/>
        </w:rPr>
        <w:footnoteReference w:id="116"/>
      </w:r>
      <w:r w:rsidRPr="00440F90">
        <w:rPr>
          <w:rFonts w:eastAsia="Times New Roman" w:cs="Times New Roman"/>
          <w:szCs w:val="28"/>
          <w:lang w:val="uk-UA"/>
        </w:rPr>
        <w:t>.</w:t>
      </w:r>
    </w:p>
    <w:p w:rsidR="00714D37" w:rsidRPr="00440F90" w:rsidRDefault="00714D37" w:rsidP="00714D37">
      <w:pPr>
        <w:rPr>
          <w:rFonts w:eastAsia="Times New Roman" w:cs="Times New Roman"/>
          <w:szCs w:val="28"/>
          <w:lang w:val="uk-UA"/>
        </w:rPr>
      </w:pPr>
      <w:r w:rsidRPr="00440F90">
        <w:rPr>
          <w:rFonts w:eastAsia="Times New Roman" w:cs="Times New Roman"/>
          <w:szCs w:val="28"/>
          <w:lang w:val="uk-UA"/>
        </w:rPr>
        <w:t>Щороку Міністерство державної служби розповсюджує центральну навчальну записку серед усіх 63 органів виконавчої влади та публікує графік навчання на веб-сайті Міністерства. Набір персоналу відбувається в державних установах і ґрунтується на аналізі потреб, який проводить генеральний мене</w:t>
      </w:r>
      <w:r w:rsidR="005212F1" w:rsidRPr="00440F90">
        <w:rPr>
          <w:rFonts w:eastAsia="Times New Roman" w:cs="Times New Roman"/>
          <w:szCs w:val="28"/>
          <w:lang w:val="uk-UA"/>
        </w:rPr>
        <w:t xml:space="preserve">джер. </w:t>
      </w:r>
      <w:r w:rsidR="008A3F15" w:rsidRPr="00440F90">
        <w:rPr>
          <w:rFonts w:eastAsia="Times New Roman" w:cs="Times New Roman"/>
          <w:szCs w:val="28"/>
          <w:lang w:val="uk-UA"/>
        </w:rPr>
        <w:t xml:space="preserve"> </w:t>
      </w:r>
      <w:r w:rsidR="005212F1" w:rsidRPr="00440F90">
        <w:rPr>
          <w:rFonts w:eastAsia="Times New Roman" w:cs="Times New Roman"/>
          <w:szCs w:val="28"/>
          <w:lang w:val="uk-UA"/>
        </w:rPr>
        <w:t xml:space="preserve">Навчання проходить у 16 </w:t>
      </w:r>
      <w:r w:rsidRPr="00440F90">
        <w:rPr>
          <w:rFonts w:eastAsia="Times New Roman" w:cs="Times New Roman"/>
          <w:szCs w:val="28"/>
          <w:lang w:val="uk-UA"/>
        </w:rPr>
        <w:t>містах кожного польського воєводства. Акцент зроблено на запровадженні нових методологій і стандартів, механізмах внутрішньої та міжвідомчої координації, розвитку навичок, які допоможуть державним службовцям краще виконувати свої завдання.</w:t>
      </w:r>
    </w:p>
    <w:p w:rsidR="0083330B" w:rsidRPr="00440F90" w:rsidRDefault="00714D37" w:rsidP="00714D37">
      <w:pPr>
        <w:rPr>
          <w:rFonts w:eastAsia="Times New Roman" w:cs="Times New Roman"/>
          <w:szCs w:val="28"/>
          <w:lang w:val="uk-UA"/>
        </w:rPr>
      </w:pPr>
      <w:r w:rsidRPr="00440F90">
        <w:rPr>
          <w:rFonts w:eastAsia="Times New Roman" w:cs="Times New Roman"/>
          <w:szCs w:val="28"/>
          <w:lang w:val="uk-UA"/>
        </w:rPr>
        <w:t>У 2018-2019 роках центральне навчання було зосереджено на навчанні з питань професійної етики та антикорупційних стратегій, управління людськими ресурсами, державних закупівель, бюджетної дисципліни, управління робочим часом та впровадження нових нормативних актів для державних службовців</w:t>
      </w:r>
      <w:r w:rsidR="007A38AB" w:rsidRPr="00440F90">
        <w:rPr>
          <w:rStyle w:val="af1"/>
          <w:rFonts w:eastAsia="Times New Roman" w:cs="Times New Roman"/>
          <w:szCs w:val="28"/>
          <w:lang w:val="uk-UA"/>
        </w:rPr>
        <w:footnoteReference w:id="117"/>
      </w:r>
      <w:r w:rsidRPr="00440F90">
        <w:rPr>
          <w:rFonts w:eastAsia="Times New Roman" w:cs="Times New Roman"/>
          <w:szCs w:val="28"/>
          <w:lang w:val="uk-UA"/>
        </w:rPr>
        <w:t>.</w:t>
      </w:r>
      <w:r w:rsidR="008A3F15" w:rsidRPr="00440F90">
        <w:rPr>
          <w:rFonts w:eastAsia="Times New Roman" w:cs="Times New Roman"/>
          <w:szCs w:val="28"/>
          <w:lang w:val="uk-UA"/>
        </w:rPr>
        <w:t xml:space="preserve"> </w:t>
      </w:r>
      <w:r w:rsidRPr="00440F90">
        <w:rPr>
          <w:rFonts w:eastAsia="Times New Roman" w:cs="Times New Roman"/>
          <w:szCs w:val="28"/>
          <w:lang w:val="uk-UA"/>
        </w:rPr>
        <w:t>Важливою частиною системи професійної</w:t>
      </w:r>
      <w:r w:rsidR="008A3F15" w:rsidRPr="00440F90">
        <w:rPr>
          <w:rFonts w:eastAsia="Times New Roman" w:cs="Times New Roman"/>
          <w:szCs w:val="28"/>
          <w:lang w:val="uk-UA"/>
        </w:rPr>
        <w:t xml:space="preserve"> </w:t>
      </w:r>
      <w:r w:rsidRPr="00440F90">
        <w:rPr>
          <w:rFonts w:eastAsia="Times New Roman" w:cs="Times New Roman"/>
          <w:szCs w:val="28"/>
          <w:lang w:val="uk-UA"/>
        </w:rPr>
        <w:t xml:space="preserve"> підготовки є навчання, яке здійснюється в рамках проектів ЄС. </w:t>
      </w:r>
      <w:r w:rsidR="008A3F15" w:rsidRPr="00440F90">
        <w:rPr>
          <w:rFonts w:eastAsia="Times New Roman" w:cs="Times New Roman"/>
          <w:szCs w:val="28"/>
          <w:lang w:val="uk-UA"/>
        </w:rPr>
        <w:t xml:space="preserve"> </w:t>
      </w:r>
      <w:r w:rsidRPr="00440F90">
        <w:rPr>
          <w:rFonts w:eastAsia="Times New Roman" w:cs="Times New Roman"/>
          <w:szCs w:val="28"/>
          <w:lang w:val="uk-UA"/>
        </w:rPr>
        <w:t>Ці тренінги були проведені в рамках бізнес-плану розвитку людських ресурсів і охопили близько 12 тис. державних службовців.</w:t>
      </w:r>
    </w:p>
    <w:p w:rsidR="00F42864" w:rsidRPr="00440F90" w:rsidRDefault="00F42864" w:rsidP="00125636">
      <w:pPr>
        <w:rPr>
          <w:rFonts w:cs="Times New Roman"/>
          <w:szCs w:val="28"/>
          <w:lang w:val="uk-UA"/>
        </w:rPr>
      </w:pPr>
    </w:p>
    <w:p w:rsidR="00702F5E" w:rsidRPr="00440F90" w:rsidRDefault="00702F5E" w:rsidP="00125636">
      <w:pPr>
        <w:rPr>
          <w:rFonts w:cs="Times New Roman"/>
          <w:szCs w:val="28"/>
          <w:lang w:val="uk-UA"/>
        </w:rPr>
      </w:pPr>
    </w:p>
    <w:p w:rsidR="00F42864" w:rsidRPr="00440F90" w:rsidRDefault="00F42864" w:rsidP="00C74314">
      <w:pPr>
        <w:pStyle w:val="1"/>
        <w:rPr>
          <w:color w:val="auto"/>
          <w:lang w:val="uk-UA"/>
        </w:rPr>
      </w:pPr>
      <w:bookmarkStart w:id="18" w:name="_Toc117884786"/>
      <w:r w:rsidRPr="00440F90">
        <w:rPr>
          <w:color w:val="auto"/>
          <w:lang w:val="uk-UA"/>
        </w:rPr>
        <w:lastRenderedPageBreak/>
        <w:t>3.2 Шляхи адаптації досвіду Польщі щодо добору кадрів на державну службу в Україні</w:t>
      </w:r>
      <w:bookmarkEnd w:id="18"/>
    </w:p>
    <w:p w:rsidR="00EA06E2" w:rsidRPr="00440F90" w:rsidRDefault="00EA06E2" w:rsidP="00EA06E2">
      <w:pPr>
        <w:rPr>
          <w:lang w:val="uk-UA"/>
        </w:rPr>
      </w:pPr>
      <w:r w:rsidRPr="00440F90">
        <w:rPr>
          <w:lang w:val="uk-UA"/>
        </w:rPr>
        <w:t>В Україні центральним органом управління, що забезпечує формування та реаліз</w:t>
      </w:r>
      <w:r w:rsidR="00890389" w:rsidRPr="00440F90">
        <w:rPr>
          <w:lang w:val="uk-UA"/>
        </w:rPr>
        <w:t>ації</w:t>
      </w:r>
      <w:r w:rsidRPr="00440F90">
        <w:rPr>
          <w:lang w:val="uk-UA"/>
        </w:rPr>
        <w:t xml:space="preserve"> державн</w:t>
      </w:r>
      <w:r w:rsidR="00890389" w:rsidRPr="00440F90">
        <w:rPr>
          <w:lang w:val="uk-UA"/>
        </w:rPr>
        <w:t>оїб</w:t>
      </w:r>
      <w:r w:rsidRPr="00440F90">
        <w:rPr>
          <w:lang w:val="uk-UA"/>
        </w:rPr>
        <w:t xml:space="preserve"> політику у сфері надання державних послуг, забезпечує функціональне управління наданням державних послуг у державних установах, є </w:t>
      </w:r>
      <w:r w:rsidR="00890389" w:rsidRPr="00440F90">
        <w:rPr>
          <w:lang w:val="uk-UA"/>
        </w:rPr>
        <w:t>Національне агентство з питань державної служби</w:t>
      </w:r>
      <w:r w:rsidRPr="00440F90">
        <w:rPr>
          <w:lang w:val="uk-UA"/>
        </w:rPr>
        <w:t xml:space="preserve"> (НАДС)</w:t>
      </w:r>
      <w:r w:rsidR="00835FCC" w:rsidRPr="00440F90">
        <w:rPr>
          <w:rStyle w:val="af1"/>
          <w:lang w:val="uk-UA"/>
        </w:rPr>
        <w:footnoteReference w:id="118"/>
      </w:r>
      <w:r w:rsidRPr="00440F90">
        <w:rPr>
          <w:lang w:val="uk-UA"/>
        </w:rPr>
        <w:t>. Його очолює Голова, який призначається на посаду та звільняється з посади Кабінетом Міністрів України відповідно до Закону про державну службу. Посада Голови НАДС належить до вищестоящого органу державної служби. Координацію роботи НАДС покладає на Кабінет Міністрів України</w:t>
      </w:r>
      <w:r w:rsidR="00835FCC" w:rsidRPr="00440F90">
        <w:rPr>
          <w:rStyle w:val="af1"/>
          <w:lang w:val="uk-UA"/>
        </w:rPr>
        <w:footnoteReference w:id="119"/>
      </w:r>
      <w:r w:rsidRPr="00440F90">
        <w:rPr>
          <w:lang w:val="uk-UA"/>
        </w:rPr>
        <w:t>. До системи управління державною службою України належать: Кабінет Міністрів України, НАДС, ВРГСУ та відповідні конкурсні комісії, керівники державних службовців, відділи управління персоналом.</w:t>
      </w:r>
    </w:p>
    <w:p w:rsidR="00EA06E2" w:rsidRPr="00440F90" w:rsidRDefault="00EA06E2" w:rsidP="00EA06E2">
      <w:pPr>
        <w:rPr>
          <w:lang w:val="uk-UA"/>
        </w:rPr>
      </w:pPr>
      <w:r w:rsidRPr="00440F90">
        <w:rPr>
          <w:lang w:val="uk-UA"/>
        </w:rPr>
        <w:t>У Польщі інший підхід до системи управління державною службою</w:t>
      </w:r>
      <w:r w:rsidR="00835FCC" w:rsidRPr="00440F90">
        <w:rPr>
          <w:rStyle w:val="af1"/>
          <w:lang w:val="uk-UA"/>
        </w:rPr>
        <w:footnoteReference w:id="120"/>
      </w:r>
      <w:r w:rsidRPr="00440F90">
        <w:rPr>
          <w:lang w:val="uk-UA"/>
        </w:rPr>
        <w:t>. Він характеризується визначенням керівника державної служби як центрального органу державного управління. Голову державної служби призначає та звільняє з посади Прем'єр-міністр Польщі. Голова також звітує перед Прем'єр-міністром. Діяльність Голови забезпечує Апарат Прем'єр-міністра.</w:t>
      </w:r>
    </w:p>
    <w:p w:rsidR="00890389" w:rsidRPr="00440F90" w:rsidRDefault="00F149DC" w:rsidP="00890389">
      <w:pPr>
        <w:rPr>
          <w:lang w:val="uk-UA"/>
        </w:rPr>
      </w:pPr>
      <w:r w:rsidRPr="00440F90">
        <w:rPr>
          <w:lang w:val="uk-UA"/>
        </w:rPr>
        <w:t>К</w:t>
      </w:r>
      <w:r w:rsidR="00890389" w:rsidRPr="00440F90">
        <w:rPr>
          <w:lang w:val="uk-UA"/>
        </w:rPr>
        <w:t>онкурсне призначення голови НАДС</w:t>
      </w:r>
      <w:r w:rsidR="00F97A45" w:rsidRPr="00440F90">
        <w:rPr>
          <w:rStyle w:val="af1"/>
          <w:lang w:val="uk-UA"/>
        </w:rPr>
        <w:footnoteReference w:id="121"/>
      </w:r>
      <w:r w:rsidR="00890389" w:rsidRPr="00440F90">
        <w:rPr>
          <w:lang w:val="uk-UA"/>
        </w:rPr>
        <w:t xml:space="preserve"> є характерним для української системи управління державною службою. Діяльність Голови НАДС координується Кабінетом Міністрів. При цьому голова НАДС не афілійована з ним, є державним службовцем і тому політично нейтральна. І навпаки, у Польщі призначення керівника державної служби має політичний характер. </w:t>
      </w:r>
      <w:r w:rsidR="00890389" w:rsidRPr="00440F90">
        <w:rPr>
          <w:lang w:val="uk-UA"/>
        </w:rPr>
        <w:lastRenderedPageBreak/>
        <w:t>Глава польської державної служби фактично залежить від політичної адміністрації країни.</w:t>
      </w:r>
    </w:p>
    <w:p w:rsidR="00890389" w:rsidRPr="00440F90" w:rsidRDefault="00890389" w:rsidP="00890389">
      <w:pPr>
        <w:rPr>
          <w:lang w:val="uk-UA"/>
        </w:rPr>
      </w:pPr>
      <w:r w:rsidRPr="00440F90">
        <w:rPr>
          <w:lang w:val="uk-UA"/>
        </w:rPr>
        <w:t>Під керівництвом Прем’єр-міністра Польщі</w:t>
      </w:r>
      <w:r w:rsidR="00F97A45" w:rsidRPr="00440F90">
        <w:rPr>
          <w:rStyle w:val="af1"/>
          <w:lang w:val="uk-UA"/>
        </w:rPr>
        <w:footnoteReference w:id="122"/>
      </w:r>
      <w:r w:rsidRPr="00440F90">
        <w:rPr>
          <w:lang w:val="uk-UA"/>
        </w:rPr>
        <w:t xml:space="preserve"> діє консультативно-дорадчий орган – Комісія державної служби. У сферу його діяльності входить висловлення позиції з питань державного службовця, ініційованих Прем’єр-міністром та керівником державного службовця; проекти програм управління персоналом; проекти часткових бюджетів державних службовців та виконання річного бюджету; темпи зростання заробітної плати; проекти нормативних актів щодо система державної служби; ведення державної служби; проекти статей для визначення порядку роботи Дисциплінарного комітету вищого корпусу державної служби. Комісія з питань державної служби також визначає напрямок модернізації державної служби у світлі повноважень, потреб і очікувань Прем’єр-міністра, що змінюються. У співпраці з Національною академією державного управління імені Президента Республіки Польща Леха Качинського Комісія державної служби поширення найкращих європейських стандартів та досвіду у сфері функцій державної служби</w:t>
      </w:r>
      <w:r w:rsidR="006622BD" w:rsidRPr="00440F90">
        <w:rPr>
          <w:rStyle w:val="af1"/>
          <w:lang w:val="uk-UA"/>
        </w:rPr>
        <w:footnoteReference w:id="123"/>
      </w:r>
      <w:r w:rsidRPr="00440F90">
        <w:rPr>
          <w:lang w:val="uk-UA"/>
        </w:rPr>
        <w:t>.</w:t>
      </w:r>
    </w:p>
    <w:p w:rsidR="00F149DC" w:rsidRPr="00440F90" w:rsidRDefault="00F149DC" w:rsidP="00F149DC">
      <w:pPr>
        <w:rPr>
          <w:lang w:val="uk-UA"/>
        </w:rPr>
      </w:pPr>
      <w:r w:rsidRPr="00440F90">
        <w:rPr>
          <w:lang w:val="uk-UA"/>
        </w:rPr>
        <w:t>Керівник державної служби виконує визначені законодавством завдання за сприяння генерального директора агентства. Голова визначає умови та порядок їх взаємодії з питань забезпечення професійної, надійної та неупередженої державної служби, політично нейтрального виконання державних доручень та управління персоналом.</w:t>
      </w:r>
    </w:p>
    <w:p w:rsidR="00F149DC" w:rsidRPr="00440F90" w:rsidRDefault="00F149DC" w:rsidP="00F149DC">
      <w:pPr>
        <w:rPr>
          <w:lang w:val="uk-UA"/>
        </w:rPr>
      </w:pPr>
      <w:r w:rsidRPr="00440F90">
        <w:rPr>
          <w:lang w:val="uk-UA"/>
        </w:rPr>
        <w:t xml:space="preserve">Так, у Польщі систему управління державною службою очолює прем’єр-міністр. Під її керівництвом Комісія з питань державної служби є консультативно-дорадчим органом із широкими повноваженнями на державній службі. Центральним органом державного управління є Голова </w:t>
      </w:r>
      <w:r w:rsidRPr="00440F90">
        <w:rPr>
          <w:lang w:val="uk-UA"/>
        </w:rPr>
        <w:lastRenderedPageBreak/>
        <w:t>державної служби. В органах влади функції управління державною службою здійснює генеральний директор агентства</w:t>
      </w:r>
      <w:r w:rsidR="006622BD" w:rsidRPr="00440F90">
        <w:rPr>
          <w:rStyle w:val="af1"/>
          <w:lang w:val="uk-UA"/>
        </w:rPr>
        <w:footnoteReference w:id="124"/>
      </w:r>
      <w:r w:rsidRPr="00440F90">
        <w:rPr>
          <w:lang w:val="uk-UA"/>
        </w:rPr>
        <w:t>.</w:t>
      </w:r>
    </w:p>
    <w:p w:rsidR="00435895" w:rsidRPr="00440F90" w:rsidRDefault="00F149DC" w:rsidP="00F149DC">
      <w:pPr>
        <w:rPr>
          <w:rFonts w:cs="Times New Roman"/>
          <w:szCs w:val="28"/>
          <w:lang w:val="uk-UA"/>
        </w:rPr>
      </w:pPr>
      <w:r w:rsidRPr="00440F90">
        <w:rPr>
          <w:lang w:val="uk-UA"/>
        </w:rPr>
        <w:t xml:space="preserve">Україна також могла б почерпнути досвід Польщі щодо наявності потужного дорадчого органу з питань державної служби при прем’єр-міністрі. Посилення керівної ролі Прем’єр-міністра України у сфері державної служби сприятиме розвитку національної системи державної служби </w:t>
      </w:r>
      <w:r w:rsidR="0022332F" w:rsidRPr="00440F90">
        <w:rPr>
          <w:rStyle w:val="af1"/>
          <w:rFonts w:cs="Times New Roman"/>
          <w:szCs w:val="28"/>
          <w:lang w:val="uk-UA"/>
        </w:rPr>
        <w:footnoteReference w:id="125"/>
      </w:r>
      <w:r w:rsidR="00435895" w:rsidRPr="00440F90">
        <w:rPr>
          <w:rFonts w:cs="Times New Roman"/>
          <w:szCs w:val="28"/>
          <w:lang w:val="uk-UA"/>
        </w:rPr>
        <w:t>.</w:t>
      </w:r>
    </w:p>
    <w:p w:rsidR="003F70C8" w:rsidRPr="00440F90" w:rsidRDefault="003F70C8" w:rsidP="003F70C8">
      <w:pPr>
        <w:rPr>
          <w:rFonts w:cs="Times New Roman"/>
          <w:szCs w:val="28"/>
          <w:lang w:val="uk-UA"/>
        </w:rPr>
      </w:pPr>
      <w:r w:rsidRPr="00440F90">
        <w:rPr>
          <w:rFonts w:cs="Times New Roman"/>
          <w:szCs w:val="28"/>
          <w:lang w:val="uk-UA"/>
        </w:rPr>
        <w:t xml:space="preserve">У Польщі державна служба, що входить до кожної складової державної служби, має свої особливості. Генеральний директор державних установ організовує набір кандидатів на державну службу. Оголошено вакансії. Процедура вступу поширюється також на випускників Національної школи державного управління імені Леха Качинського, Президента Республіки Польща. Комісія відбирає не більше 5 найкращих кандидатів, які відповідають необхідним вимогам і більш широкому спектру додаткових вимог. Кандидати представлені генеральному директору агентства для призначення відібраних кандидатів. Якщо ту саму посаду необхідно зайняти повторно протягом 3 місяців, розглядаються інші кандидати з </w:t>
      </w:r>
      <w:r w:rsidR="00F43B59" w:rsidRPr="00440F90">
        <w:rPr>
          <w:rFonts w:cs="Times New Roman"/>
          <w:szCs w:val="28"/>
          <w:lang w:val="uk-UA"/>
        </w:rPr>
        <w:t>переліку бажаючих</w:t>
      </w:r>
      <w:r w:rsidRPr="00440F90">
        <w:rPr>
          <w:rFonts w:cs="Times New Roman"/>
          <w:szCs w:val="28"/>
          <w:lang w:val="uk-UA"/>
        </w:rPr>
        <w:t>.</w:t>
      </w:r>
      <w:r w:rsidR="00E45BDE" w:rsidRPr="00440F90">
        <w:rPr>
          <w:rFonts w:cs="Times New Roman"/>
          <w:szCs w:val="28"/>
          <w:lang w:val="uk-UA"/>
        </w:rPr>
        <w:t xml:space="preserve"> </w:t>
      </w:r>
      <w:r w:rsidRPr="00440F90">
        <w:rPr>
          <w:rFonts w:cs="Times New Roman"/>
          <w:szCs w:val="28"/>
          <w:lang w:val="uk-UA"/>
        </w:rPr>
        <w:t>Трудові відносини з державними службовцями встановлюються на підставі безстрокового/строкового трудового договору. При першому прийомі трудовий договір укладається на 12 місяців</w:t>
      </w:r>
      <w:r w:rsidR="006622BD" w:rsidRPr="00440F90">
        <w:rPr>
          <w:rStyle w:val="af1"/>
          <w:rFonts w:cs="Times New Roman"/>
          <w:szCs w:val="28"/>
          <w:lang w:val="uk-UA"/>
        </w:rPr>
        <w:footnoteReference w:id="126"/>
      </w:r>
      <w:r w:rsidRPr="00440F90">
        <w:rPr>
          <w:rFonts w:cs="Times New Roman"/>
          <w:szCs w:val="28"/>
          <w:lang w:val="uk-UA"/>
        </w:rPr>
        <w:t>.</w:t>
      </w:r>
    </w:p>
    <w:p w:rsidR="003F70C8" w:rsidRPr="00440F90" w:rsidRDefault="003F70C8" w:rsidP="003F70C8">
      <w:pPr>
        <w:rPr>
          <w:rFonts w:cs="Times New Roman"/>
          <w:szCs w:val="28"/>
          <w:lang w:val="uk-UA"/>
        </w:rPr>
      </w:pPr>
      <w:r w:rsidRPr="00440F90">
        <w:rPr>
          <w:rFonts w:cs="Times New Roman"/>
          <w:szCs w:val="28"/>
          <w:lang w:val="uk-UA"/>
        </w:rPr>
        <w:t xml:space="preserve">Досвід Польської підготовчої академії може бути використаний як орієнтир для України. Підготовча служба спрямована на теоретичну та практичну підготовку працівників до належного виконання службових обов’язків. Підготовча служба триває не більше 4 місяців і закінчується не пізніше 8 місяців після початку складання працівником іспиту. Випускники Національної Школи Адміністрації імені посадовців Президента Республіки Польща Леха Качинського, особи, які займають найвищі посади в державній </w:t>
      </w:r>
      <w:r w:rsidRPr="00440F90">
        <w:rPr>
          <w:rFonts w:cs="Times New Roman"/>
          <w:szCs w:val="28"/>
          <w:lang w:val="uk-UA"/>
        </w:rPr>
        <w:lastRenderedPageBreak/>
        <w:t>службі, а також ті, чиї знання та навички є достатніми для належного виконання своїх обов’язків, є Був звільнений від служби в запасі</w:t>
      </w:r>
      <w:r w:rsidR="006622BD" w:rsidRPr="00440F90">
        <w:rPr>
          <w:rStyle w:val="af1"/>
          <w:rFonts w:cs="Times New Roman"/>
          <w:szCs w:val="28"/>
          <w:lang w:val="uk-UA"/>
        </w:rPr>
        <w:footnoteReference w:id="127"/>
      </w:r>
      <w:r w:rsidRPr="00440F90">
        <w:rPr>
          <w:rFonts w:cs="Times New Roman"/>
          <w:szCs w:val="28"/>
          <w:lang w:val="uk-UA"/>
        </w:rPr>
        <w:t>.</w:t>
      </w:r>
    </w:p>
    <w:p w:rsidR="003F70C8" w:rsidRPr="00440F90" w:rsidRDefault="003F70C8" w:rsidP="003F70C8">
      <w:pPr>
        <w:rPr>
          <w:rFonts w:cs="Times New Roman"/>
          <w:szCs w:val="28"/>
          <w:lang w:val="uk-UA"/>
        </w:rPr>
      </w:pPr>
      <w:r w:rsidRPr="00440F90">
        <w:rPr>
          <w:rFonts w:cs="Times New Roman"/>
          <w:szCs w:val="28"/>
          <w:lang w:val="uk-UA"/>
        </w:rPr>
        <w:t>Перша атестація проводиться не раніше ніж через 8 місяців з дня початку трудових відносин і не пізніше ніж за місяць до закінчення строку, на який укладено трудовий договір. При цьому врахову</w:t>
      </w:r>
      <w:r w:rsidR="006101EE" w:rsidRPr="00440F90">
        <w:rPr>
          <w:rFonts w:cs="Times New Roman"/>
          <w:szCs w:val="28"/>
          <w:lang w:val="uk-UA"/>
        </w:rPr>
        <w:t>ється</w:t>
      </w:r>
      <w:r w:rsidRPr="00440F90">
        <w:rPr>
          <w:rFonts w:cs="Times New Roman"/>
          <w:szCs w:val="28"/>
          <w:lang w:val="uk-UA"/>
        </w:rPr>
        <w:t xml:space="preserve"> налаштованість працівника на роботу, відданість та успішність у роботі, своєчасність виконання завдань, стосунки з колегами, результати підготовчих службових іспитів, звіти під час роботи. При позитивній оцінці можливе укладення трудового договору на невизначений термін. При негативній оцінці строковий трудовий договір може бути розірваний, а безстроковий трудовий договір не може бути підписаний</w:t>
      </w:r>
      <w:r w:rsidR="009F6877" w:rsidRPr="00440F90">
        <w:rPr>
          <w:rStyle w:val="af1"/>
          <w:rFonts w:cs="Times New Roman"/>
          <w:szCs w:val="28"/>
          <w:lang w:val="uk-UA"/>
        </w:rPr>
        <w:footnoteReference w:id="128"/>
      </w:r>
      <w:r w:rsidRPr="00440F90">
        <w:rPr>
          <w:rFonts w:cs="Times New Roman"/>
          <w:szCs w:val="28"/>
          <w:lang w:val="uk-UA"/>
        </w:rPr>
        <w:t>.</w:t>
      </w:r>
    </w:p>
    <w:p w:rsidR="006101EE" w:rsidRPr="00440F90" w:rsidRDefault="006101EE" w:rsidP="006101EE">
      <w:pPr>
        <w:rPr>
          <w:rFonts w:cs="Times New Roman"/>
          <w:szCs w:val="28"/>
          <w:lang w:val="uk-UA"/>
        </w:rPr>
      </w:pPr>
      <w:r w:rsidRPr="00440F90">
        <w:rPr>
          <w:rFonts w:cs="Times New Roman"/>
          <w:szCs w:val="28"/>
          <w:lang w:val="uk-UA"/>
        </w:rPr>
        <w:t xml:space="preserve">Кандидат, який </w:t>
      </w:r>
      <w:r w:rsidR="00BA5D05" w:rsidRPr="00440F90">
        <w:rPr>
          <w:rFonts w:cs="Times New Roman"/>
          <w:szCs w:val="28"/>
          <w:lang w:val="uk-UA"/>
        </w:rPr>
        <w:t>приймається</w:t>
      </w:r>
      <w:r w:rsidRPr="00440F90">
        <w:rPr>
          <w:rFonts w:cs="Times New Roman"/>
          <w:szCs w:val="28"/>
          <w:lang w:val="uk-UA"/>
        </w:rPr>
        <w:t xml:space="preserve"> на державну службу на умовах призначення (призначена як державний службовець як urzędnik sząży cywilnej), може бути особа, яка:</w:t>
      </w:r>
      <w:r w:rsidR="00BA5D05" w:rsidRPr="00440F90">
        <w:rPr>
          <w:rFonts w:cs="Times New Roman"/>
          <w:szCs w:val="28"/>
          <w:lang w:val="uk-UA"/>
        </w:rPr>
        <w:t xml:space="preserve"> </w:t>
      </w:r>
      <w:r w:rsidRPr="00440F90">
        <w:rPr>
          <w:rFonts w:cs="Times New Roman"/>
          <w:szCs w:val="28"/>
          <w:lang w:val="uk-UA"/>
        </w:rPr>
        <w:t xml:space="preserve">є державним службовцем; стаж роботи на посадах державного службовця 3 роки або допуск до проходження кваліфікації до закінчення 3-річного строку, але не раніше 2 років з дня вступу на державну службу; </w:t>
      </w:r>
      <w:r w:rsidR="00BA5D05" w:rsidRPr="00440F90">
        <w:rPr>
          <w:rFonts w:cs="Times New Roman"/>
          <w:szCs w:val="28"/>
          <w:lang w:val="uk-UA"/>
        </w:rPr>
        <w:t>повинен м</w:t>
      </w:r>
      <w:r w:rsidRPr="00440F90">
        <w:rPr>
          <w:rFonts w:cs="Times New Roman"/>
          <w:szCs w:val="28"/>
          <w:lang w:val="uk-UA"/>
        </w:rPr>
        <w:t>ати ступінь магістра або еквівалент;</w:t>
      </w:r>
      <w:r w:rsidR="00BA5D05" w:rsidRPr="00440F90">
        <w:rPr>
          <w:rFonts w:cs="Times New Roman"/>
          <w:szCs w:val="28"/>
          <w:lang w:val="uk-UA"/>
        </w:rPr>
        <w:t xml:space="preserve"> в</w:t>
      </w:r>
      <w:r w:rsidRPr="00440F90">
        <w:rPr>
          <w:rFonts w:cs="Times New Roman"/>
          <w:szCs w:val="28"/>
          <w:lang w:val="uk-UA"/>
        </w:rPr>
        <w:t>олодіти хоча б однією іноземною мовою серед робочих мов ЄС або однією з таких мов: арабська, білоруська, китайська, ісландська, японська, норвезька, російська, українська; є резервістом або не підлягає обов'язкам загальної оборони</w:t>
      </w:r>
      <w:r w:rsidR="009F6877" w:rsidRPr="00440F90">
        <w:rPr>
          <w:rStyle w:val="af1"/>
          <w:rFonts w:cs="Times New Roman"/>
          <w:szCs w:val="28"/>
          <w:lang w:val="uk-UA"/>
        </w:rPr>
        <w:footnoteReference w:id="129"/>
      </w:r>
      <w:r w:rsidRPr="00440F90">
        <w:rPr>
          <w:rFonts w:cs="Times New Roman"/>
          <w:szCs w:val="28"/>
          <w:lang w:val="uk-UA"/>
        </w:rPr>
        <w:t>.</w:t>
      </w:r>
    </w:p>
    <w:p w:rsidR="006101EE" w:rsidRPr="00440F90" w:rsidRDefault="006101EE" w:rsidP="006101EE">
      <w:pPr>
        <w:rPr>
          <w:rFonts w:cs="Times New Roman"/>
          <w:szCs w:val="28"/>
          <w:lang w:val="uk-UA"/>
        </w:rPr>
      </w:pPr>
      <w:r w:rsidRPr="00440F90">
        <w:rPr>
          <w:rFonts w:cs="Times New Roman"/>
          <w:szCs w:val="28"/>
          <w:lang w:val="uk-UA"/>
        </w:rPr>
        <w:t xml:space="preserve">Заявки на участь у процесі відповідності на певний календарний рік подаються в період з 1 січня по 31 травня поточного року. Для процесу кваліфікації була </w:t>
      </w:r>
      <w:r w:rsidR="00A71FCC" w:rsidRPr="00440F90">
        <w:rPr>
          <w:rFonts w:cs="Times New Roman"/>
          <w:szCs w:val="28"/>
          <w:lang w:val="uk-UA"/>
        </w:rPr>
        <w:t>призначена комісія з оцінювання яка п</w:t>
      </w:r>
      <w:r w:rsidRPr="00440F90">
        <w:rPr>
          <w:rFonts w:cs="Times New Roman"/>
          <w:szCs w:val="28"/>
          <w:lang w:val="uk-UA"/>
        </w:rPr>
        <w:t>еревіряє знання та вміння, необхідні для виконання завдань державної служби. Результати визначаються в балах.</w:t>
      </w:r>
    </w:p>
    <w:p w:rsidR="006101EE" w:rsidRPr="00440F90" w:rsidRDefault="006101EE" w:rsidP="006101EE">
      <w:pPr>
        <w:rPr>
          <w:rFonts w:cs="Times New Roman"/>
          <w:szCs w:val="28"/>
          <w:lang w:val="uk-UA"/>
        </w:rPr>
      </w:pPr>
      <w:r w:rsidRPr="00440F90">
        <w:rPr>
          <w:rFonts w:cs="Times New Roman"/>
          <w:szCs w:val="28"/>
          <w:lang w:val="uk-UA"/>
        </w:rPr>
        <w:lastRenderedPageBreak/>
        <w:t xml:space="preserve">Знання, навички та управлінські компетенції, необхідні випускникам </w:t>
      </w:r>
      <w:r w:rsidR="00A71FCC" w:rsidRPr="00440F90">
        <w:rPr>
          <w:rFonts w:cs="Times New Roman"/>
          <w:szCs w:val="28"/>
          <w:lang w:val="uk-UA"/>
        </w:rPr>
        <w:t>для</w:t>
      </w:r>
      <w:r w:rsidRPr="00440F90">
        <w:rPr>
          <w:rFonts w:cs="Times New Roman"/>
          <w:szCs w:val="28"/>
          <w:lang w:val="uk-UA"/>
        </w:rPr>
        <w:t xml:space="preserve"> державного управління для виконання завдань державних службовців, перевіряються під час навчання та по завершенню навчання їм видається диплом</w:t>
      </w:r>
      <w:r w:rsidR="00B233DF" w:rsidRPr="00440F90">
        <w:rPr>
          <w:rStyle w:val="af1"/>
          <w:rFonts w:cs="Times New Roman"/>
          <w:szCs w:val="28"/>
          <w:lang w:val="uk-UA"/>
        </w:rPr>
        <w:footnoteReference w:id="130"/>
      </w:r>
      <w:r w:rsidRPr="00440F90">
        <w:rPr>
          <w:rFonts w:cs="Times New Roman"/>
          <w:szCs w:val="28"/>
          <w:lang w:val="uk-UA"/>
        </w:rPr>
        <w:t>.</w:t>
      </w:r>
    </w:p>
    <w:p w:rsidR="00A71FCC" w:rsidRPr="00440F90" w:rsidRDefault="00A71FCC" w:rsidP="00A71FCC">
      <w:pPr>
        <w:rPr>
          <w:rFonts w:cs="Times New Roman"/>
          <w:szCs w:val="28"/>
          <w:lang w:val="uk-UA"/>
        </w:rPr>
      </w:pPr>
      <w:r w:rsidRPr="00440F90">
        <w:rPr>
          <w:rFonts w:cs="Times New Roman"/>
          <w:szCs w:val="28"/>
          <w:lang w:val="uk-UA"/>
        </w:rPr>
        <w:t>Керівник державної служби призначає на посади працівників, які склали кваліфікаційний іспит на хорошу оцінку або закінчили Національний інститут державного управління в поточному році. Місце призначення визначається з урахуванням кількості призначень випускників Національної школи державного управління та з урахуванням обмежень щодо призначення, встановлених Законом про бюджет. Щороку Рада міністрів формує трирічний план призначення державних службовців.</w:t>
      </w:r>
      <w:r w:rsidR="00B455DD" w:rsidRPr="00440F90">
        <w:rPr>
          <w:rFonts w:cs="Times New Roman"/>
          <w:szCs w:val="28"/>
          <w:lang w:val="uk-UA"/>
        </w:rPr>
        <w:t xml:space="preserve"> </w:t>
      </w:r>
      <w:r w:rsidRPr="00440F90">
        <w:rPr>
          <w:rFonts w:cs="Times New Roman"/>
          <w:szCs w:val="28"/>
          <w:lang w:val="uk-UA"/>
        </w:rPr>
        <w:t>З моменту працевлаштування наявні трудові відносини перетворюються на трудові. Призначені посадові особи державної служби урочисто складають присягу</w:t>
      </w:r>
      <w:r w:rsidR="00B233DF" w:rsidRPr="00440F90">
        <w:rPr>
          <w:rStyle w:val="af1"/>
          <w:rFonts w:cs="Times New Roman"/>
          <w:szCs w:val="28"/>
          <w:lang w:val="uk-UA"/>
        </w:rPr>
        <w:footnoteReference w:id="131"/>
      </w:r>
      <w:r w:rsidRPr="00440F90">
        <w:rPr>
          <w:rFonts w:cs="Times New Roman"/>
          <w:szCs w:val="28"/>
          <w:lang w:val="uk-UA"/>
        </w:rPr>
        <w:t>.</w:t>
      </w:r>
    </w:p>
    <w:p w:rsidR="00A71FCC" w:rsidRPr="00440F90" w:rsidRDefault="00A71FCC" w:rsidP="00A71FCC">
      <w:pPr>
        <w:rPr>
          <w:rFonts w:cs="Times New Roman"/>
          <w:szCs w:val="28"/>
          <w:lang w:val="uk-UA"/>
        </w:rPr>
      </w:pPr>
      <w:r w:rsidRPr="00440F90">
        <w:rPr>
          <w:rFonts w:cs="Times New Roman"/>
          <w:szCs w:val="28"/>
          <w:lang w:val="uk-UA"/>
        </w:rPr>
        <w:t>Як в українському, так і в польському законодавстві є переліки вищих державних службовців. Призначення начальника прирівнюється до призначення на посаду.</w:t>
      </w:r>
      <w:r w:rsidR="00B455DD" w:rsidRPr="00440F90">
        <w:rPr>
          <w:rFonts w:cs="Times New Roman"/>
          <w:szCs w:val="28"/>
          <w:lang w:val="uk-UA"/>
        </w:rPr>
        <w:t xml:space="preserve"> </w:t>
      </w:r>
      <w:r w:rsidRPr="00440F90">
        <w:rPr>
          <w:rFonts w:cs="Times New Roman"/>
          <w:szCs w:val="28"/>
          <w:lang w:val="uk-UA"/>
        </w:rPr>
        <w:t>Вважаємо, що Україні варто звернути увагу на досвід вступу на державну службу випускників Польської національної школи державного управління. Випускники українських вищих навчальних закладів, які здійснюють підготовку та перепідготовку державної служби, можуть користуватися певними «пільгами» при вступі на державну службу</w:t>
      </w:r>
      <w:r w:rsidR="00B233DF" w:rsidRPr="00440F90">
        <w:rPr>
          <w:rStyle w:val="af1"/>
          <w:rFonts w:cs="Times New Roman"/>
          <w:szCs w:val="28"/>
          <w:lang w:val="uk-UA"/>
        </w:rPr>
        <w:footnoteReference w:id="132"/>
      </w:r>
      <w:r w:rsidRPr="00440F90">
        <w:rPr>
          <w:rFonts w:cs="Times New Roman"/>
          <w:szCs w:val="28"/>
          <w:lang w:val="uk-UA"/>
        </w:rPr>
        <w:t>.</w:t>
      </w:r>
    </w:p>
    <w:p w:rsidR="00B455DD" w:rsidRPr="00440F90" w:rsidRDefault="00B455DD" w:rsidP="00B455DD">
      <w:pPr>
        <w:rPr>
          <w:rFonts w:cs="Times New Roman"/>
          <w:szCs w:val="28"/>
          <w:lang w:val="uk-UA"/>
        </w:rPr>
      </w:pPr>
      <w:r w:rsidRPr="00440F90">
        <w:rPr>
          <w:rFonts w:cs="Times New Roman"/>
          <w:szCs w:val="28"/>
          <w:lang w:val="uk-UA"/>
        </w:rPr>
        <w:t xml:space="preserve">У Польщі є унікальний законодавчий підхід до визначення видів навчання державної служби. Навчання включає: </w:t>
      </w:r>
      <w:r w:rsidR="00171C05" w:rsidRPr="00440F90">
        <w:rPr>
          <w:rFonts w:cs="Times New Roman"/>
          <w:szCs w:val="28"/>
          <w:lang w:val="uk-UA"/>
        </w:rPr>
        <w:t>центральне</w:t>
      </w:r>
      <w:r w:rsidRPr="00440F90">
        <w:rPr>
          <w:rFonts w:cs="Times New Roman"/>
          <w:szCs w:val="28"/>
          <w:lang w:val="uk-UA"/>
        </w:rPr>
        <w:t xml:space="preserve"> – планове, організоване та контрольоване керівником державної служби; загальне – планове, організоване та контрольоване генеральним директором агенції; </w:t>
      </w:r>
      <w:r w:rsidRPr="00440F90">
        <w:rPr>
          <w:rFonts w:cs="Times New Roman"/>
          <w:szCs w:val="28"/>
          <w:lang w:val="uk-UA"/>
        </w:rPr>
        <w:lastRenderedPageBreak/>
        <w:t>навчання за індивідуальними планами кар’єрного розвитку – плановане, організоване та контрольоване генеральним директором агенції</w:t>
      </w:r>
      <w:r w:rsidR="00B233DF" w:rsidRPr="00440F90">
        <w:rPr>
          <w:rStyle w:val="af1"/>
          <w:rFonts w:cs="Times New Roman"/>
          <w:szCs w:val="28"/>
          <w:lang w:val="uk-UA"/>
        </w:rPr>
        <w:footnoteReference w:id="133"/>
      </w:r>
      <w:r w:rsidRPr="00440F90">
        <w:rPr>
          <w:rFonts w:cs="Times New Roman"/>
          <w:szCs w:val="28"/>
          <w:lang w:val="uk-UA"/>
        </w:rPr>
        <w:t xml:space="preserve">. </w:t>
      </w:r>
    </w:p>
    <w:p w:rsidR="00B455DD" w:rsidRPr="00440F90" w:rsidRDefault="00B455DD" w:rsidP="00B455DD">
      <w:pPr>
        <w:rPr>
          <w:rFonts w:cs="Times New Roman"/>
          <w:szCs w:val="28"/>
          <w:lang w:val="uk-UA"/>
        </w:rPr>
      </w:pPr>
      <w:r w:rsidRPr="00440F90">
        <w:rPr>
          <w:rFonts w:cs="Times New Roman"/>
          <w:szCs w:val="28"/>
          <w:lang w:val="uk-UA"/>
        </w:rPr>
        <w:t>В Україні державні службовці скаржаться на невідповідність навчальних матеріалів практикі конкретних спеціалістів, відсутність певних цікавих і корисних для них навчальних курсів, дуже загальні або навіть застарілі навчальні курси. Зважаючи на актуальність питання про необхідність реформування кваліфікації української державної служби, варто звернути увагу на досвід Польщі в цьому питанні. До вітчизняної практики навчання державних службовців можна застосувати польський механізм, який поєднує централізовані, загальні, спеціалізовані та індивідуальні методи навчання</w:t>
      </w:r>
      <w:r w:rsidR="00513012" w:rsidRPr="00440F90">
        <w:rPr>
          <w:rStyle w:val="af1"/>
          <w:rFonts w:cs="Times New Roman"/>
          <w:szCs w:val="28"/>
          <w:lang w:val="uk-UA"/>
        </w:rPr>
        <w:footnoteReference w:id="134"/>
      </w:r>
      <w:r w:rsidRPr="00440F90">
        <w:rPr>
          <w:rFonts w:cs="Times New Roman"/>
          <w:szCs w:val="28"/>
          <w:lang w:val="uk-UA"/>
        </w:rPr>
        <w:t>.</w:t>
      </w:r>
    </w:p>
    <w:p w:rsidR="00435895" w:rsidRPr="00440F90" w:rsidRDefault="00435895" w:rsidP="00B455DD">
      <w:pPr>
        <w:rPr>
          <w:rFonts w:cs="Times New Roman"/>
          <w:szCs w:val="28"/>
          <w:lang w:val="uk-UA"/>
        </w:rPr>
      </w:pPr>
      <w:r w:rsidRPr="00440F90">
        <w:rPr>
          <w:rFonts w:cs="Times New Roman"/>
          <w:szCs w:val="28"/>
          <w:lang w:val="uk-UA"/>
        </w:rPr>
        <w:t>Адаптація до посади державної служби передбачає розуміння прав, обов’язків, повноважень та обсягу відповідальності державних службовців при зайнятті ними конкретних посад у державних установах.</w:t>
      </w:r>
      <w:r w:rsidR="006F7BF3" w:rsidRPr="00440F90">
        <w:rPr>
          <w:rFonts w:cs="Times New Roman"/>
          <w:szCs w:val="28"/>
          <w:lang w:val="uk-UA"/>
        </w:rPr>
        <w:t xml:space="preserve"> </w:t>
      </w:r>
      <w:r w:rsidRPr="00440F90">
        <w:rPr>
          <w:rFonts w:cs="Times New Roman"/>
          <w:szCs w:val="28"/>
          <w:lang w:val="uk-UA"/>
        </w:rPr>
        <w:t>Успішність цієї адаптації залежить від того, наскільки професійна компетентність державних службовців відповідає посадовим вимогам і здатності застосовувати наявні знання, уміння та навички під час виконання службових обов’язків.Адаптація вищезазначених типів державних службовців існує не ізольовано, а тісно пов’язана. Тому при розробці плану адаптації державного службовця рекомендуємо керівникам нижчого рівня та спеціалістам кадрової служби розробляти заходи для кожної адаптаційної ситуації</w:t>
      </w:r>
      <w:r w:rsidR="0022332F" w:rsidRPr="00440F90">
        <w:rPr>
          <w:rStyle w:val="af1"/>
          <w:rFonts w:cs="Times New Roman"/>
          <w:szCs w:val="28"/>
          <w:lang w:val="uk-UA"/>
        </w:rPr>
        <w:footnoteReference w:id="135"/>
      </w:r>
      <w:r w:rsidRPr="00440F90">
        <w:rPr>
          <w:rFonts w:cs="Times New Roman"/>
          <w:szCs w:val="28"/>
          <w:lang w:val="uk-UA"/>
        </w:rPr>
        <w:t>.</w:t>
      </w:r>
    </w:p>
    <w:p w:rsidR="00435895" w:rsidRPr="00440F90" w:rsidRDefault="00653343" w:rsidP="00435895">
      <w:pPr>
        <w:rPr>
          <w:rFonts w:cs="Times New Roman"/>
          <w:szCs w:val="28"/>
          <w:lang w:val="uk-UA"/>
        </w:rPr>
      </w:pPr>
      <w:r w:rsidRPr="00440F90">
        <w:rPr>
          <w:rFonts w:cs="Times New Roman"/>
          <w:szCs w:val="28"/>
          <w:lang w:val="uk-UA"/>
        </w:rPr>
        <w:t>Науковці</w:t>
      </w:r>
      <w:r w:rsidR="008A3F15" w:rsidRPr="00440F90">
        <w:rPr>
          <w:rFonts w:cs="Times New Roman"/>
          <w:szCs w:val="28"/>
          <w:lang w:val="uk-UA"/>
        </w:rPr>
        <w:t xml:space="preserve"> </w:t>
      </w:r>
      <w:r w:rsidRPr="00440F90">
        <w:rPr>
          <w:rFonts w:cs="Times New Roman"/>
          <w:szCs w:val="28"/>
          <w:lang w:val="uk-UA"/>
        </w:rPr>
        <w:t>у</w:t>
      </w:r>
      <w:r w:rsidR="00435895" w:rsidRPr="00440F90">
        <w:rPr>
          <w:rFonts w:cs="Times New Roman"/>
          <w:szCs w:val="28"/>
          <w:lang w:val="uk-UA"/>
        </w:rPr>
        <w:t xml:space="preserve"> галузі управління людьми розглядають адаптацію як чотириетапний процес</w:t>
      </w:r>
      <w:r w:rsidR="00CB3365" w:rsidRPr="00440F90">
        <w:rPr>
          <w:rFonts w:cs="Times New Roman"/>
          <w:szCs w:val="28"/>
          <w:lang w:val="uk-UA"/>
        </w:rPr>
        <w:t xml:space="preserve"> (рисунок 3.2)</w:t>
      </w:r>
      <w:r w:rsidR="00435895" w:rsidRPr="00440F90">
        <w:rPr>
          <w:rFonts w:cs="Times New Roman"/>
          <w:szCs w:val="28"/>
          <w:lang w:val="uk-UA"/>
        </w:rPr>
        <w:t>:</w:t>
      </w:r>
    </w:p>
    <w:p w:rsidR="00435895" w:rsidRPr="00440F90" w:rsidRDefault="00653343" w:rsidP="00435895">
      <w:pPr>
        <w:rPr>
          <w:rFonts w:cs="Times New Roman"/>
          <w:szCs w:val="28"/>
          <w:lang w:val="uk-UA"/>
        </w:rPr>
      </w:pPr>
      <w:r w:rsidRPr="00440F90">
        <w:rPr>
          <w:rFonts w:cs="Times New Roman"/>
          <w:szCs w:val="28"/>
          <w:lang w:val="uk-UA"/>
        </w:rPr>
        <w:t>1) Оцінка</w:t>
      </w:r>
      <w:r w:rsidR="00435895" w:rsidRPr="00440F90">
        <w:rPr>
          <w:rFonts w:cs="Times New Roman"/>
          <w:szCs w:val="28"/>
          <w:lang w:val="uk-UA"/>
        </w:rPr>
        <w:t xml:space="preserve"> рівн</w:t>
      </w:r>
      <w:r w:rsidRPr="00440F90">
        <w:rPr>
          <w:rFonts w:cs="Times New Roman"/>
          <w:szCs w:val="28"/>
          <w:lang w:val="uk-UA"/>
        </w:rPr>
        <w:t>я</w:t>
      </w:r>
      <w:r w:rsidR="00435895" w:rsidRPr="00440F90">
        <w:rPr>
          <w:rFonts w:cs="Times New Roman"/>
          <w:szCs w:val="28"/>
          <w:lang w:val="uk-UA"/>
        </w:rPr>
        <w:t xml:space="preserve"> підготовки нових співробітників. Мета полягає в тому, щоб розробити найбільш ефективний план адаптації. Протягом цього періоду визначити, якими знаннями та досвідом володіє співробітник у схожих сферах, </w:t>
      </w:r>
      <w:r w:rsidR="00435895" w:rsidRPr="00440F90">
        <w:rPr>
          <w:rFonts w:cs="Times New Roman"/>
          <w:szCs w:val="28"/>
          <w:lang w:val="uk-UA"/>
        </w:rPr>
        <w:lastRenderedPageBreak/>
        <w:t>спрогнозувати період адаптації працівника та окреслити основні проблеми, з якими працівник стикається під час адаптації;</w:t>
      </w:r>
    </w:p>
    <w:p w:rsidR="00435895" w:rsidRPr="00440F90" w:rsidRDefault="00435895" w:rsidP="00435895">
      <w:pPr>
        <w:rPr>
          <w:rFonts w:cs="Times New Roman"/>
          <w:szCs w:val="28"/>
          <w:lang w:val="uk-UA"/>
        </w:rPr>
      </w:pPr>
      <w:r w:rsidRPr="00440F90">
        <w:rPr>
          <w:rFonts w:cs="Times New Roman"/>
          <w:szCs w:val="28"/>
          <w:lang w:val="uk-UA"/>
        </w:rPr>
        <w:t>2) Орієнтація. На цьому етапі нові співробітники починають розуміти обов'язки, умови праці та вимоги організації. На цьому етапі залучаються як безпосередній відповідальний за організацію, так і представник кадрової служби;</w:t>
      </w:r>
    </w:p>
    <w:p w:rsidR="00435895" w:rsidRPr="00440F90" w:rsidRDefault="00435895" w:rsidP="00435895">
      <w:pPr>
        <w:rPr>
          <w:rFonts w:cs="Times New Roman"/>
          <w:szCs w:val="28"/>
          <w:lang w:val="uk-UA"/>
        </w:rPr>
      </w:pPr>
      <w:r w:rsidRPr="00440F90">
        <w:rPr>
          <w:rFonts w:cs="Times New Roman"/>
          <w:szCs w:val="28"/>
          <w:lang w:val="uk-UA"/>
        </w:rPr>
        <w:t>3) Ефективна адаптація. Пристосування нового співробітника до своєї посади і положення в організації багато в чому залежить від його введення в міжособистісні відносини колективу. На цьому етапі важливо дати новому співробітнику можливість продемонструвати свої здібності, допомогти йому виявити недоліки, провести перевірку ефективності. Менеджери, персонал, колеги виявляють на цьому етапі лояльність до нового співробітника і виявляють найбільшу підтримку;</w:t>
      </w:r>
    </w:p>
    <w:p w:rsidR="00435895" w:rsidRPr="00440F90" w:rsidRDefault="00653343" w:rsidP="00435895">
      <w:pPr>
        <w:rPr>
          <w:rFonts w:cs="Times New Roman"/>
          <w:szCs w:val="28"/>
          <w:lang w:val="uk-UA"/>
        </w:rPr>
      </w:pPr>
      <w:r w:rsidRPr="00440F90">
        <w:rPr>
          <w:rFonts w:cs="Times New Roman"/>
          <w:szCs w:val="28"/>
          <w:lang w:val="uk-UA"/>
        </w:rPr>
        <w:t>4) Функціональність</w:t>
      </w:r>
      <w:r w:rsidR="00435895" w:rsidRPr="00440F90">
        <w:rPr>
          <w:rFonts w:cs="Times New Roman"/>
          <w:szCs w:val="28"/>
          <w:lang w:val="uk-UA"/>
        </w:rPr>
        <w:t>. Ця фаза завершує адаптацію нових співробітників, яка характеризується поступовим подоланням виробничих і міжособистісних проблем і переходом до стабільного та ефективного виконання обов'язків</w:t>
      </w:r>
      <w:r w:rsidR="0060533B" w:rsidRPr="00440F90">
        <w:rPr>
          <w:rStyle w:val="af1"/>
          <w:rFonts w:cs="Times New Roman"/>
          <w:szCs w:val="28"/>
          <w:lang w:val="uk-UA"/>
        </w:rPr>
        <w:footnoteReference w:id="136"/>
      </w:r>
      <w:r w:rsidR="00435895" w:rsidRPr="00440F90">
        <w:rPr>
          <w:rFonts w:cs="Times New Roman"/>
          <w:szCs w:val="28"/>
          <w:lang w:val="uk-UA"/>
        </w:rPr>
        <w:t>.</w:t>
      </w:r>
    </w:p>
    <w:p w:rsidR="002350BD" w:rsidRPr="00440F90" w:rsidRDefault="002350BD" w:rsidP="00435895">
      <w:pPr>
        <w:ind w:firstLine="0"/>
        <w:rPr>
          <w:rFonts w:cs="Times New Roman"/>
          <w:szCs w:val="28"/>
          <w:lang w:val="uk-UA"/>
        </w:rPr>
      </w:pPr>
      <w:r w:rsidRPr="00440F90">
        <w:rPr>
          <w:rFonts w:cs="Times New Roman"/>
          <w:noProof/>
          <w:szCs w:val="28"/>
          <w:lang w:val="uk-UA" w:eastAsia="uk-UA"/>
        </w:rPr>
        <w:drawing>
          <wp:inline distT="0" distB="0" distL="0" distR="0">
            <wp:extent cx="5486400" cy="2087593"/>
            <wp:effectExtent l="0" t="0" r="19050" b="8255"/>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rsidR="002350BD" w:rsidRPr="00440F90" w:rsidRDefault="002350BD" w:rsidP="000F082C">
      <w:pPr>
        <w:jc w:val="center"/>
        <w:rPr>
          <w:rFonts w:cs="Times New Roman"/>
          <w:szCs w:val="28"/>
          <w:lang w:val="uk-UA"/>
        </w:rPr>
      </w:pPr>
      <w:r w:rsidRPr="00440F90">
        <w:rPr>
          <w:rFonts w:cs="Times New Roman"/>
          <w:szCs w:val="28"/>
          <w:lang w:val="uk-UA"/>
        </w:rPr>
        <w:t>Рис.3.2</w:t>
      </w:r>
      <w:r w:rsidR="000F082C" w:rsidRPr="00440F90">
        <w:rPr>
          <w:rFonts w:cs="Times New Roman"/>
          <w:szCs w:val="28"/>
          <w:lang w:val="uk-UA"/>
        </w:rPr>
        <w:t xml:space="preserve"> - </w:t>
      </w:r>
      <w:r w:rsidRPr="00440F90">
        <w:rPr>
          <w:rFonts w:cs="Times New Roman"/>
          <w:szCs w:val="28"/>
          <w:lang w:val="uk-UA"/>
        </w:rPr>
        <w:t xml:space="preserve"> </w:t>
      </w:r>
      <w:r w:rsidR="006E21AF" w:rsidRPr="00440F90">
        <w:rPr>
          <w:rFonts w:cs="Times New Roman"/>
          <w:szCs w:val="28"/>
          <w:lang w:val="uk-UA"/>
        </w:rPr>
        <w:t>Ч</w:t>
      </w:r>
      <w:r w:rsidRPr="00440F90">
        <w:rPr>
          <w:rFonts w:cs="Times New Roman"/>
          <w:szCs w:val="28"/>
          <w:lang w:val="uk-UA"/>
        </w:rPr>
        <w:t>отириетапний процес</w:t>
      </w:r>
      <w:r w:rsidR="006E21AF" w:rsidRPr="00440F90">
        <w:rPr>
          <w:rFonts w:cs="Times New Roman"/>
          <w:szCs w:val="28"/>
          <w:lang w:val="uk-UA"/>
        </w:rPr>
        <w:t xml:space="preserve"> адаптації державного службовця</w:t>
      </w:r>
    </w:p>
    <w:p w:rsidR="000F082C" w:rsidRPr="00440F90" w:rsidRDefault="000F082C" w:rsidP="00435895">
      <w:pPr>
        <w:rPr>
          <w:rFonts w:cs="Times New Roman"/>
          <w:szCs w:val="28"/>
          <w:lang w:val="uk-UA"/>
        </w:rPr>
      </w:pPr>
    </w:p>
    <w:p w:rsidR="006F7BF3" w:rsidRPr="00440F90" w:rsidRDefault="006F7BF3" w:rsidP="006F7BF3">
      <w:pPr>
        <w:rPr>
          <w:rFonts w:cs="Times New Roman"/>
          <w:szCs w:val="28"/>
          <w:lang w:val="uk-UA"/>
        </w:rPr>
      </w:pPr>
      <w:r w:rsidRPr="00440F90">
        <w:rPr>
          <w:rFonts w:cs="Times New Roman"/>
          <w:szCs w:val="28"/>
          <w:lang w:val="uk-UA"/>
        </w:rPr>
        <w:t xml:space="preserve">Польське законодавство про державну службу містить норму, згідно з якою, окрім громадян Польщі, громадяни Європейського Союзу та громадяни </w:t>
      </w:r>
      <w:r w:rsidRPr="00440F90">
        <w:rPr>
          <w:rFonts w:cs="Times New Roman"/>
          <w:szCs w:val="28"/>
          <w:lang w:val="uk-UA"/>
        </w:rPr>
        <w:lastRenderedPageBreak/>
        <w:t>інших країн, яким надано право працювати на території Республіки Польща на посадах згідно з міжнародними можуть застосовуватися угоди або законодавство спільноти. Якщо робота не передбачає прямої чи опосередкованої участі у здійсненні службових повноважень і функцій, спрямованих на захист загальних інтересів держави, та якщо документально підтверджено знання польської мови</w:t>
      </w:r>
      <w:r w:rsidR="00513012" w:rsidRPr="00440F90">
        <w:rPr>
          <w:rStyle w:val="af1"/>
          <w:rFonts w:cs="Times New Roman"/>
          <w:szCs w:val="28"/>
          <w:lang w:val="uk-UA"/>
        </w:rPr>
        <w:footnoteReference w:id="137"/>
      </w:r>
      <w:r w:rsidRPr="00440F90">
        <w:rPr>
          <w:rFonts w:cs="Times New Roman"/>
          <w:szCs w:val="28"/>
          <w:lang w:val="uk-UA"/>
        </w:rPr>
        <w:t>.</w:t>
      </w:r>
    </w:p>
    <w:p w:rsidR="006F7BF3" w:rsidRPr="00440F90" w:rsidRDefault="006F7BF3" w:rsidP="006F7BF3">
      <w:pPr>
        <w:rPr>
          <w:rFonts w:cs="Times New Roman"/>
          <w:szCs w:val="28"/>
          <w:lang w:val="uk-UA"/>
        </w:rPr>
      </w:pPr>
      <w:r w:rsidRPr="00440F90">
        <w:rPr>
          <w:rFonts w:cs="Times New Roman"/>
          <w:szCs w:val="28"/>
          <w:lang w:val="uk-UA"/>
        </w:rPr>
        <w:t>Тому українське законодавство у сфері публічних послуг орієнтоване на принцип конкуренції та максимальної деполітизації закладів публічної служби. Правове регулювання системи державних службовців має характер публічного права, який відрізняється від трудового права</w:t>
      </w:r>
      <w:r w:rsidR="00513012" w:rsidRPr="00440F90">
        <w:rPr>
          <w:rStyle w:val="af1"/>
          <w:rFonts w:cs="Times New Roman"/>
          <w:szCs w:val="28"/>
          <w:lang w:val="uk-UA"/>
        </w:rPr>
        <w:footnoteReference w:id="138"/>
      </w:r>
      <w:r w:rsidRPr="00440F90">
        <w:rPr>
          <w:rFonts w:cs="Times New Roman"/>
          <w:szCs w:val="28"/>
          <w:lang w:val="uk-UA"/>
        </w:rPr>
        <w:t>.</w:t>
      </w:r>
    </w:p>
    <w:p w:rsidR="00746636" w:rsidRPr="00440F90" w:rsidRDefault="006F7BF3" w:rsidP="006F7BF3">
      <w:pPr>
        <w:rPr>
          <w:rFonts w:cs="Times New Roman"/>
          <w:szCs w:val="28"/>
          <w:lang w:val="uk-UA"/>
        </w:rPr>
      </w:pPr>
      <w:r w:rsidRPr="00440F90">
        <w:rPr>
          <w:rFonts w:cs="Times New Roman"/>
          <w:szCs w:val="28"/>
          <w:lang w:val="uk-UA"/>
        </w:rPr>
        <w:t>Отже, підхід Польщі до правового регулювання державної служби полягає в поєднанні принципів конкурсності під час відбору державних службовців, надмірної політичності деяких керівних посад у державній службі (зокрема, керівника державної служби), на наш погляд, невиправданості політичного характеру окремих керівних посад у державній службі. та надмірно політичного характеру керівництва інституту в цілому, Україна, тим часом можемо вивчити деякі правові норми системи державної служби та сприяти вдосконаленню вітчизняної системи державної служби.</w:t>
      </w:r>
    </w:p>
    <w:p w:rsidR="00627124" w:rsidRPr="00440F90" w:rsidRDefault="00627124" w:rsidP="00627124">
      <w:pPr>
        <w:rPr>
          <w:rFonts w:cs="Times New Roman"/>
          <w:szCs w:val="28"/>
          <w:lang w:val="uk-UA"/>
        </w:rPr>
      </w:pPr>
      <w:r w:rsidRPr="00440F90">
        <w:rPr>
          <w:rFonts w:cs="Times New Roman"/>
          <w:szCs w:val="28"/>
          <w:lang w:val="uk-UA"/>
        </w:rPr>
        <w:t xml:space="preserve">Зважаючи на досвід Республіки Польща, найбільш ефективними у впровадженні європейських стандартів державної служби в Україні є такі заходи: дослідження та формування пропозицій державної політики у сфері адміністративної реформи та державної служби; організація громадських кампаній щодо державної політики; розробка технічних завдань та управління проектами, спрямованими на модернізацію та вдосконалення діяльності </w:t>
      </w:r>
      <w:r w:rsidRPr="00440F90">
        <w:rPr>
          <w:rFonts w:cs="Times New Roman"/>
          <w:szCs w:val="28"/>
          <w:lang w:val="uk-UA"/>
        </w:rPr>
        <w:lastRenderedPageBreak/>
        <w:t xml:space="preserve">установ </w:t>
      </w:r>
      <w:r w:rsidR="00D4427C" w:rsidRPr="00440F90">
        <w:rPr>
          <w:rFonts w:cs="Times New Roman"/>
          <w:szCs w:val="28"/>
          <w:lang w:val="uk-UA"/>
        </w:rPr>
        <w:t>органів державної влади України; а</w:t>
      </w:r>
      <w:r w:rsidRPr="00440F90">
        <w:rPr>
          <w:rFonts w:cs="Times New Roman"/>
          <w:szCs w:val="28"/>
          <w:lang w:val="uk-UA"/>
        </w:rPr>
        <w:t>едення державних та адміністративних реєстрів послуг</w:t>
      </w:r>
      <w:r w:rsidR="00513012" w:rsidRPr="00440F90">
        <w:rPr>
          <w:rStyle w:val="af1"/>
          <w:rFonts w:cs="Times New Roman"/>
          <w:szCs w:val="28"/>
          <w:lang w:val="uk-UA"/>
        </w:rPr>
        <w:footnoteReference w:id="139"/>
      </w:r>
      <w:r w:rsidRPr="00440F90">
        <w:rPr>
          <w:rFonts w:cs="Times New Roman"/>
          <w:szCs w:val="28"/>
          <w:lang w:val="uk-UA"/>
        </w:rPr>
        <w:t>.</w:t>
      </w:r>
    </w:p>
    <w:p w:rsidR="00867EE7" w:rsidRPr="00440F90" w:rsidRDefault="00627124" w:rsidP="00627124">
      <w:pPr>
        <w:rPr>
          <w:rFonts w:cs="Times New Roman"/>
          <w:szCs w:val="28"/>
          <w:lang w:val="uk-UA"/>
        </w:rPr>
      </w:pPr>
      <w:r w:rsidRPr="00440F90">
        <w:rPr>
          <w:rFonts w:cs="Times New Roman"/>
          <w:szCs w:val="28"/>
          <w:lang w:val="uk-UA"/>
        </w:rPr>
        <w:t>Серед досягнень у розвитку української державної служби можна виділити такі, як запровадження в Україні інструментів інституційного розвитку Twinning, TAIEX та SIGMA, розвиток мережі груп аналізу політики, пропозиції щодо вдосконалення тощо. Варто наголосити на створенні установ та структур органів управління за функціональними принципами, здійснювати реєстрацію державних та адміністративних послуг, типовий дизайн у сфері публічних послуг, створювати національну електронну інформаційну базу даних. Особові справи державних службовців, дослідження з історії української державної служби та відродження в країні традицій демократичного управління.</w:t>
      </w:r>
    </w:p>
    <w:p w:rsidR="00867EE7" w:rsidRPr="00440F90" w:rsidRDefault="00867EE7" w:rsidP="006F7BF3">
      <w:pPr>
        <w:rPr>
          <w:rFonts w:cs="Times New Roman"/>
          <w:szCs w:val="28"/>
          <w:lang w:val="uk-UA"/>
        </w:rPr>
      </w:pPr>
    </w:p>
    <w:p w:rsidR="00CF1826" w:rsidRPr="00440F90" w:rsidRDefault="00824315" w:rsidP="00824315">
      <w:pPr>
        <w:rPr>
          <w:rFonts w:cs="Times New Roman"/>
          <w:szCs w:val="28"/>
          <w:lang w:val="uk-UA"/>
        </w:rPr>
      </w:pPr>
      <w:r w:rsidRPr="00440F90">
        <w:rPr>
          <w:rFonts w:cs="Times New Roman"/>
          <w:szCs w:val="28"/>
          <w:lang w:val="uk-UA"/>
        </w:rPr>
        <w:t>.</w:t>
      </w:r>
      <w:r w:rsidR="00CF1826" w:rsidRPr="00440F90">
        <w:rPr>
          <w:rFonts w:cs="Times New Roman"/>
          <w:szCs w:val="28"/>
          <w:lang w:val="uk-UA"/>
        </w:rPr>
        <w:br w:type="page"/>
      </w:r>
    </w:p>
    <w:p w:rsidR="00F42864" w:rsidRPr="00440F90" w:rsidRDefault="00F42864" w:rsidP="00C74314">
      <w:pPr>
        <w:pStyle w:val="1"/>
        <w:jc w:val="center"/>
        <w:rPr>
          <w:color w:val="auto"/>
          <w:lang w:val="uk-UA"/>
        </w:rPr>
      </w:pPr>
      <w:bookmarkStart w:id="19" w:name="_Toc117884787"/>
      <w:r w:rsidRPr="00440F90">
        <w:rPr>
          <w:color w:val="auto"/>
          <w:lang w:val="uk-UA"/>
        </w:rPr>
        <w:lastRenderedPageBreak/>
        <w:t>ВИСНОВКИ</w:t>
      </w:r>
      <w:bookmarkEnd w:id="19"/>
    </w:p>
    <w:p w:rsidR="00F42864" w:rsidRPr="00440F90" w:rsidRDefault="00F42864" w:rsidP="00125636">
      <w:pPr>
        <w:rPr>
          <w:rFonts w:cs="Times New Roman"/>
          <w:szCs w:val="28"/>
          <w:lang w:val="uk-UA"/>
        </w:rPr>
      </w:pPr>
    </w:p>
    <w:p w:rsidR="00133002" w:rsidRPr="00440F90" w:rsidRDefault="00133002" w:rsidP="00125636">
      <w:pPr>
        <w:rPr>
          <w:rFonts w:cs="Times New Roman"/>
          <w:szCs w:val="28"/>
          <w:lang w:val="uk-UA"/>
        </w:rPr>
      </w:pPr>
    </w:p>
    <w:p w:rsidR="009168C1" w:rsidRPr="00440F90" w:rsidRDefault="002564CD" w:rsidP="009168C1">
      <w:pPr>
        <w:rPr>
          <w:rFonts w:cs="Times New Roman"/>
          <w:szCs w:val="28"/>
          <w:lang w:val="uk-UA"/>
        </w:rPr>
      </w:pPr>
      <w:r w:rsidRPr="00440F90">
        <w:rPr>
          <w:rFonts w:cs="Times New Roman"/>
          <w:szCs w:val="28"/>
          <w:lang w:val="uk-UA"/>
        </w:rPr>
        <w:t>Відповідно до поставлених завдань</w:t>
      </w:r>
      <w:r w:rsidR="00302A49" w:rsidRPr="00440F90">
        <w:rPr>
          <w:rFonts w:cs="Times New Roman"/>
          <w:szCs w:val="28"/>
          <w:lang w:val="uk-UA"/>
        </w:rPr>
        <w:t xml:space="preserve">, можемо </w:t>
      </w:r>
      <w:r w:rsidR="009168C1" w:rsidRPr="00440F90">
        <w:rPr>
          <w:rFonts w:cs="Times New Roman"/>
          <w:szCs w:val="28"/>
          <w:lang w:val="uk-UA"/>
        </w:rPr>
        <w:t xml:space="preserve"> зробити такі висновки:</w:t>
      </w:r>
    </w:p>
    <w:p w:rsidR="002564CD" w:rsidRPr="00440F90" w:rsidRDefault="00DC0FC6" w:rsidP="002564CD">
      <w:pPr>
        <w:rPr>
          <w:rFonts w:eastAsia="Times New Roman" w:cs="Times New Roman"/>
          <w:szCs w:val="28"/>
          <w:lang w:val="uk-UA"/>
        </w:rPr>
      </w:pPr>
      <w:r w:rsidRPr="00440F90">
        <w:rPr>
          <w:rFonts w:cs="Times New Roman"/>
          <w:szCs w:val="28"/>
          <w:lang w:val="uk-UA"/>
        </w:rPr>
        <w:t xml:space="preserve">1. Отже, державна служба - це професійна діяльність осіб, які обіймають посади в державних установах та їх установах, з метою реального виконання державних завдань і функцій та отримують заробітну плату за рахунок державних коштів. </w:t>
      </w:r>
      <w:r w:rsidR="002564CD" w:rsidRPr="00440F90">
        <w:rPr>
          <w:rFonts w:eastAsia="Times New Roman" w:cs="Times New Roman"/>
          <w:szCs w:val="28"/>
          <w:lang w:val="uk-UA"/>
        </w:rPr>
        <w:t>Особливостями підбору державних службовців дослідники вважають: науковість, моральність, законність, спадковість, демократичність, змінність, відкритість.</w:t>
      </w:r>
      <w:r w:rsidR="00C708AD" w:rsidRPr="00440F90">
        <w:rPr>
          <w:rFonts w:eastAsia="Times New Roman" w:cs="Times New Roman"/>
          <w:szCs w:val="28"/>
          <w:lang w:val="uk-UA"/>
        </w:rPr>
        <w:t xml:space="preserve"> </w:t>
      </w:r>
      <w:r w:rsidR="002564CD" w:rsidRPr="00440F90">
        <w:rPr>
          <w:rFonts w:eastAsia="Times New Roman" w:cs="Times New Roman"/>
          <w:szCs w:val="28"/>
          <w:lang w:val="uk-UA"/>
        </w:rPr>
        <w:t>Можна сказати що професійний відбір державних службовців включає як рекрутинг (велика кількість одночасних прийомів на роботу), так і селекцію (придатність до чогось) персоналу, а також є кадровим процесом і визначеною процедурою. Враховуючи низку важливих якостей, якими повинні володіти кандидати на заміщення вакантних посад державної служби, а також необхідність постійного поповнення визначеного списку виходячи з багатоаспектності кожної особистості та конкретної категорії посад. Особливо важливим для дослідження є розгляд компетенцій державних службовців (опис вимог до службовців).</w:t>
      </w:r>
    </w:p>
    <w:p w:rsidR="002564CD" w:rsidRPr="00440F90" w:rsidRDefault="00013F7B" w:rsidP="002564CD">
      <w:pPr>
        <w:rPr>
          <w:rFonts w:eastAsia="Times New Roman" w:cs="Times New Roman"/>
          <w:szCs w:val="28"/>
          <w:lang w:val="uk-UA"/>
        </w:rPr>
      </w:pPr>
      <w:r w:rsidRPr="00440F90">
        <w:rPr>
          <w:rFonts w:eastAsia="Times New Roman" w:cs="Times New Roman"/>
          <w:szCs w:val="28"/>
          <w:lang w:val="uk-UA"/>
        </w:rPr>
        <w:t>2</w:t>
      </w:r>
      <w:r w:rsidR="002564CD" w:rsidRPr="00440F90">
        <w:rPr>
          <w:rFonts w:eastAsia="Times New Roman" w:cs="Times New Roman"/>
          <w:szCs w:val="28"/>
          <w:lang w:val="uk-UA"/>
        </w:rPr>
        <w:t>. Доступ до посад державної служби шляхом призначення громадян України на посади державної служби за результатами конкурсу. З метою добору професійно здатних до виконання службових обов’язків відповідно до положень «Заходів щодо проведення конкурсу на посади державної служби» оголошується вакантна посада державного службовця. проводиться конкурс на заповнення. Конкурс проводиться з урахуванням рівня професійної компетентності, особистих якостей та досягнень кандидатів на зайняття вакантної посади. Інформація про вакантні посади державної служби оприлюднюється на офіційному веб-сайті державного органу, що проводить конкурс, та на офіційному веб-сайті центрального органу виконавчої влади, що забезпечує формування та реалізує державну політику у сфері державної служби.</w:t>
      </w:r>
      <w:r w:rsidR="00C708AD" w:rsidRPr="00440F90">
        <w:rPr>
          <w:rFonts w:eastAsia="Times New Roman" w:cs="Times New Roman"/>
          <w:szCs w:val="28"/>
          <w:lang w:val="uk-UA"/>
        </w:rPr>
        <w:t xml:space="preserve"> </w:t>
      </w:r>
      <w:r w:rsidR="002564CD" w:rsidRPr="00440F90">
        <w:rPr>
          <w:rFonts w:eastAsia="Times New Roman" w:cs="Times New Roman"/>
          <w:szCs w:val="28"/>
          <w:lang w:val="uk-UA"/>
        </w:rPr>
        <w:t xml:space="preserve">Конкурс базується на таких принципах: забезпечити рівний доступ; </w:t>
      </w:r>
      <w:r w:rsidR="002564CD" w:rsidRPr="00440F90">
        <w:rPr>
          <w:rFonts w:eastAsia="Times New Roman" w:cs="Times New Roman"/>
          <w:szCs w:val="28"/>
          <w:lang w:val="uk-UA"/>
        </w:rPr>
        <w:lastRenderedPageBreak/>
        <w:t>політична справедливість; законність; достовірність; недискримінація; прозорість; доброчесність; надійність і відповідність методів випробувань; послідовність застосування методу випробування; ефективний і чесний процес відбору.</w:t>
      </w:r>
    </w:p>
    <w:p w:rsidR="002118D8" w:rsidRPr="00440F90" w:rsidRDefault="00013F7B" w:rsidP="00BD1EE7">
      <w:pPr>
        <w:rPr>
          <w:szCs w:val="28"/>
          <w:lang w:val="uk-UA"/>
        </w:rPr>
      </w:pPr>
      <w:r w:rsidRPr="00440F90">
        <w:rPr>
          <w:rFonts w:eastAsia="Times New Roman" w:cs="Times New Roman"/>
          <w:szCs w:val="28"/>
          <w:lang w:val="uk-UA"/>
        </w:rPr>
        <w:t>3</w:t>
      </w:r>
      <w:r w:rsidR="002564CD" w:rsidRPr="00440F90">
        <w:rPr>
          <w:rFonts w:eastAsia="Times New Roman" w:cs="Times New Roman"/>
          <w:szCs w:val="28"/>
          <w:lang w:val="uk-UA"/>
        </w:rPr>
        <w:t>.</w:t>
      </w:r>
      <w:r w:rsidRPr="00440F90">
        <w:rPr>
          <w:rFonts w:eastAsia="Times New Roman" w:cs="Times New Roman"/>
          <w:szCs w:val="28"/>
          <w:lang w:val="uk-UA"/>
        </w:rPr>
        <w:t xml:space="preserve"> </w:t>
      </w:r>
      <w:r w:rsidR="002118D8" w:rsidRPr="00440F90">
        <w:rPr>
          <w:rFonts w:cs="Times New Roman"/>
          <w:szCs w:val="28"/>
          <w:lang w:val="uk-UA"/>
        </w:rPr>
        <w:t>Доступ до посад державної служби шляхом призначення громадян України на посади державної служби за результатами конкурсу.</w:t>
      </w:r>
      <w:r w:rsidR="00BD1EE7" w:rsidRPr="00440F90">
        <w:rPr>
          <w:rFonts w:cs="Times New Roman"/>
          <w:szCs w:val="28"/>
          <w:lang w:val="uk-UA"/>
        </w:rPr>
        <w:t xml:space="preserve"> </w:t>
      </w:r>
      <w:r w:rsidR="002118D8" w:rsidRPr="00440F90">
        <w:rPr>
          <w:szCs w:val="28"/>
          <w:lang w:val="uk-UA"/>
        </w:rPr>
        <w:t>Кандидати проходять тестування на знання законодавства (Конституції України, Закону України «Про державну службу», Закону України «Про запобігання корупції», Законів України «Про Кабінет Міністрів України», «Про центральні органи виконавчої влади», «Про адміністративні послуги», «Про місцеві державні адміністрації», «Про звернення громадян», «Про доступ до публічної інформації», «Про засади запобігання та протидії дискримінації в Україні», «Про забезпечення рівних прав та можливостей жінок і чоловіків», Конвенції про права осіб з інвалідністю, Бюджетного кодексу України та Податкового кодексу України).</w:t>
      </w:r>
    </w:p>
    <w:p w:rsidR="002564CD" w:rsidRPr="00440F90" w:rsidRDefault="00B710FA" w:rsidP="002564CD">
      <w:pPr>
        <w:rPr>
          <w:rFonts w:eastAsia="Times New Roman" w:cs="Times New Roman"/>
          <w:szCs w:val="28"/>
          <w:lang w:val="uk-UA"/>
        </w:rPr>
      </w:pPr>
      <w:r w:rsidRPr="00440F90">
        <w:rPr>
          <w:rFonts w:eastAsia="Times New Roman" w:cs="Times New Roman"/>
          <w:szCs w:val="28"/>
          <w:lang w:val="uk-UA"/>
        </w:rPr>
        <w:t xml:space="preserve">4. </w:t>
      </w:r>
      <w:r w:rsidR="002564CD" w:rsidRPr="00440F90">
        <w:rPr>
          <w:rFonts w:eastAsia="Times New Roman" w:cs="Times New Roman"/>
          <w:szCs w:val="28"/>
          <w:lang w:val="uk-UA"/>
        </w:rPr>
        <w:t>Основним завданням кадрової політики України є забезпечення державного управління високопрофесійними, мотивованими, етичними фахівцями, здатними брати на себе відповідальність та успішно вирішувати проблеми державного та регіонального рівня. Від якості кадрового потенціалу державних службовців залежить ефективність функціонування держави, забезпечення прав, свобод і законних інтересів кожного</w:t>
      </w:r>
      <w:r w:rsidR="00C708AD" w:rsidRPr="00440F90">
        <w:rPr>
          <w:rFonts w:eastAsia="Times New Roman" w:cs="Times New Roman"/>
          <w:szCs w:val="28"/>
          <w:lang w:val="uk-UA"/>
        </w:rPr>
        <w:t xml:space="preserve">. </w:t>
      </w:r>
      <w:r w:rsidR="002564CD" w:rsidRPr="00440F90">
        <w:rPr>
          <w:rFonts w:eastAsia="Times New Roman" w:cs="Times New Roman"/>
          <w:szCs w:val="28"/>
          <w:lang w:val="uk-UA"/>
        </w:rPr>
        <w:t xml:space="preserve">Реформа державного управління є одним із найважливіших пріоритетів розвитку України. Невдоволення суспільства якістю послуг, що надаються працівниками, факт корупції та хабарництва, бюрократична тяганина, непрозорість та невизначеність адміністративних процедур, відсутність можливості реального громадського контролю за використанням бюджетних коштів. Основними складовими ефективного функціонування державних органів є державні службовці, які є ресурсними складовими, що забезпечують виконання завдань національного розвитку та ефективне функціонування інституцій. Тому від професіоналізму державних службовців залежить функціонування держави та </w:t>
      </w:r>
      <w:r w:rsidR="002564CD" w:rsidRPr="00440F90">
        <w:rPr>
          <w:rFonts w:eastAsia="Times New Roman" w:cs="Times New Roman"/>
          <w:szCs w:val="28"/>
          <w:lang w:val="uk-UA"/>
        </w:rPr>
        <w:lastRenderedPageBreak/>
        <w:t>можливості її подальшого розвитку. Особливе місце займає принцип політичної неупередженості державних службовців.</w:t>
      </w:r>
    </w:p>
    <w:p w:rsidR="00D4427C" w:rsidRPr="00440F90" w:rsidRDefault="00627975" w:rsidP="00627975">
      <w:pPr>
        <w:pStyle w:val="a4"/>
        <w:spacing w:before="0" w:beforeAutospacing="0" w:after="0" w:afterAutospacing="0" w:line="360" w:lineRule="auto"/>
        <w:ind w:firstLine="709"/>
        <w:jc w:val="both"/>
        <w:rPr>
          <w:szCs w:val="28"/>
          <w:lang w:val="uk-UA"/>
        </w:rPr>
      </w:pPr>
      <w:r w:rsidRPr="00440F90">
        <w:rPr>
          <w:szCs w:val="28"/>
          <w:lang w:val="uk-UA"/>
        </w:rPr>
        <w:t xml:space="preserve">5. </w:t>
      </w:r>
      <w:r w:rsidRPr="00440F90">
        <w:rPr>
          <w:sz w:val="28"/>
          <w:szCs w:val="28"/>
          <w:lang w:val="uk-UA" w:eastAsia="en-US"/>
        </w:rPr>
        <w:t>Національне агентство України з питань державної служби утворено Указом Президента України від 18 липня 2011 рок.</w:t>
      </w:r>
      <w:r w:rsidR="007B6803" w:rsidRPr="00440F90">
        <w:rPr>
          <w:lang w:val="uk-UA"/>
        </w:rPr>
        <w:t xml:space="preserve"> </w:t>
      </w:r>
      <w:r w:rsidR="007B6803" w:rsidRPr="00440F90">
        <w:rPr>
          <w:sz w:val="28"/>
          <w:szCs w:val="28"/>
          <w:lang w:val="uk-UA" w:eastAsia="en-US"/>
        </w:rPr>
        <w:t xml:space="preserve">Основним завданням є забезпечення формування та реалізації національної політики у сфері державних службовців, участь у формуванні національної політики у сфері послуг місцевих адміністрацій та виконання функцій управління національною службою. </w:t>
      </w:r>
      <w:r w:rsidRPr="00440F90">
        <w:rPr>
          <w:sz w:val="28"/>
          <w:szCs w:val="28"/>
          <w:lang w:val="uk-UA" w:eastAsia="en-US"/>
        </w:rPr>
        <w:t>Важливим напрямком діяльності НАДС є здійснення повноважень щодо нормотворчої діяльності. Детермінація правил - це правова форма, в якій держава здійснює діяльність через адміністративну владу, пов’язану з формулюванням, зміною та скасуванням правових норм, і виявляється у формулюванні, інституціалізації, прийнятті та публікації нормативно-правових актів. Окрім супроводу та обробки, НАДС також уповноважена розглядати закони України, підписані Президентом України.</w:t>
      </w:r>
    </w:p>
    <w:p w:rsidR="002564CD" w:rsidRPr="00440F90" w:rsidRDefault="00D4427C" w:rsidP="002564CD">
      <w:pPr>
        <w:rPr>
          <w:rFonts w:eastAsia="Times New Roman" w:cs="Times New Roman"/>
          <w:szCs w:val="28"/>
          <w:lang w:val="uk-UA"/>
        </w:rPr>
      </w:pPr>
      <w:r w:rsidRPr="00440F90">
        <w:rPr>
          <w:rFonts w:eastAsia="Times New Roman" w:cs="Times New Roman"/>
          <w:szCs w:val="28"/>
          <w:lang w:val="uk-UA"/>
        </w:rPr>
        <w:t>6</w:t>
      </w:r>
      <w:r w:rsidR="00B710FA" w:rsidRPr="00440F90">
        <w:rPr>
          <w:rFonts w:eastAsia="Times New Roman" w:cs="Times New Roman"/>
          <w:szCs w:val="28"/>
          <w:lang w:val="uk-UA"/>
        </w:rPr>
        <w:t>.</w:t>
      </w:r>
      <w:r w:rsidR="002564CD" w:rsidRPr="00440F90">
        <w:rPr>
          <w:rFonts w:eastAsia="Times New Roman" w:cs="Times New Roman"/>
          <w:szCs w:val="28"/>
          <w:lang w:val="uk-UA"/>
        </w:rPr>
        <w:t xml:space="preserve"> Польська державна служба фактично є урядовою установою, яка працює під керівництвом міністерств і центральних офісів на національному рівні та провінційних офісів на місцевому рівні. У польському законодавстві немає жодного акту, який би в єдиній формі регулював усі аспекти державної служби. Традиційно певні категорії державних службовців були пов’язані поведінкою, яка становила основні параметри статусу державного службовця. Основними законами, які регулюють державну службу в Республіці Польща, є Закон про державну службу та Закон про місцеве самоврядування. У Республіці Польща державна служба поділяється на дві категорії, сама державна служба (державні службовці) і службовці державних установ.</w:t>
      </w:r>
      <w:r w:rsidR="002D223D" w:rsidRPr="00440F90">
        <w:rPr>
          <w:rFonts w:eastAsia="Times New Roman" w:cs="Times New Roman"/>
          <w:szCs w:val="28"/>
          <w:lang w:val="uk-UA"/>
        </w:rPr>
        <w:t xml:space="preserve"> </w:t>
      </w:r>
      <w:r w:rsidR="002564CD" w:rsidRPr="00440F90">
        <w:rPr>
          <w:rFonts w:eastAsia="Times New Roman" w:cs="Times New Roman"/>
          <w:szCs w:val="28"/>
          <w:lang w:val="uk-UA"/>
        </w:rPr>
        <w:t>Процес реформування державної служби відображено в польській конституції, яка була прийнята 2 квітня 1997 року для «державної служби» та «державних службовців».  Усі посади державної служби поділяються на вищі та молодші за ступенями. Польські державні службовці зобов’язані проходити регулярне навчання. Є багато можливостей: дистанційне навчання, курси, стажування за кордоном.</w:t>
      </w:r>
    </w:p>
    <w:p w:rsidR="002564CD" w:rsidRPr="00440F90" w:rsidRDefault="002564CD" w:rsidP="002564CD">
      <w:pPr>
        <w:rPr>
          <w:rFonts w:eastAsia="Times New Roman" w:cs="Times New Roman"/>
          <w:szCs w:val="28"/>
          <w:lang w:val="uk-UA"/>
        </w:rPr>
      </w:pPr>
      <w:r w:rsidRPr="00440F90">
        <w:rPr>
          <w:rFonts w:eastAsia="Times New Roman" w:cs="Times New Roman"/>
          <w:szCs w:val="28"/>
          <w:lang w:val="uk-UA"/>
        </w:rPr>
        <w:lastRenderedPageBreak/>
        <w:t>Тож загалом польські державні службовці не просто працюють за вказівками. Чиновникам доводиться вирішувати багато проблем, у тому числі й дисциплінарних, які треба вирішувати в кожному конкретному випадку. З одного боку, кваліфікація висока, але часто недостатня, з іншого боку, це також полегшує життя для корупціонерів. Щоб вирішити ці проблеми, польська влада запропонувала державним службовцям можливість вчитися на європейському досвіді та створила на місцевому рівні прозору систему контролю за роботою чиновників і громадян та один одного.</w:t>
      </w:r>
    </w:p>
    <w:p w:rsidR="00D4427C" w:rsidRPr="00440F90" w:rsidRDefault="00B710FA" w:rsidP="00D4427C">
      <w:pPr>
        <w:rPr>
          <w:rFonts w:eastAsia="Times New Roman" w:cs="Times New Roman"/>
          <w:szCs w:val="28"/>
          <w:lang w:val="uk-UA"/>
        </w:rPr>
      </w:pPr>
      <w:r w:rsidRPr="00440F90">
        <w:rPr>
          <w:rFonts w:eastAsia="Times New Roman" w:cs="Times New Roman"/>
          <w:szCs w:val="28"/>
          <w:lang w:val="uk-UA"/>
        </w:rPr>
        <w:t>7</w:t>
      </w:r>
      <w:r w:rsidR="002564CD" w:rsidRPr="00440F90">
        <w:rPr>
          <w:rFonts w:eastAsia="Times New Roman" w:cs="Times New Roman"/>
          <w:szCs w:val="28"/>
          <w:lang w:val="uk-UA"/>
        </w:rPr>
        <w:t xml:space="preserve">. </w:t>
      </w:r>
      <w:r w:rsidR="00D4427C" w:rsidRPr="00440F90">
        <w:rPr>
          <w:rFonts w:eastAsia="Times New Roman" w:cs="Times New Roman"/>
          <w:szCs w:val="28"/>
          <w:lang w:val="uk-UA"/>
        </w:rPr>
        <w:t>Отже, підхід Польщі до правового регулювання державної служби полягає в поєднанні принципів конкурсності під час відбору державних службовців, надмірної політичності деяких керівних посад у державній службі (зокрема, керівника державної служби), на наш погляд, невиправданості політичного характеру окремих керівних посад у державній службі. та надмірно політичного характеру керівництва інституту в цілому, Україна, тим часом можемо вивчити деякі правові норми системи державної служби та сприяти вдосконаленню вітчизняної системи державної служби.</w:t>
      </w:r>
    </w:p>
    <w:p w:rsidR="002564CD" w:rsidRPr="00440F90" w:rsidRDefault="00D4427C" w:rsidP="00D4427C">
      <w:pPr>
        <w:rPr>
          <w:rFonts w:eastAsia="Times New Roman" w:cs="Times New Roman"/>
          <w:szCs w:val="28"/>
          <w:lang w:val="uk-UA"/>
        </w:rPr>
      </w:pPr>
      <w:r w:rsidRPr="00440F90">
        <w:rPr>
          <w:rFonts w:eastAsia="Times New Roman" w:cs="Times New Roman"/>
          <w:szCs w:val="28"/>
          <w:lang w:val="uk-UA"/>
        </w:rPr>
        <w:t>Зважаючи на досвід Республіки Польща, найбільш ефективними у впровадженні європейських стандартів державної служби в Україні є такі заходи: дослідження та формування пропозицій державної політики у сфері адміністративної реформи та державної служби; організація громадських кампаній щодо державної політики; розробка технічних завдань та управління проектами, спрямованими на модернізацію та вдосконалення діяльності установ органів державної влади України; аедення державних та адміністративних реєстрів послуг.</w:t>
      </w:r>
    </w:p>
    <w:p w:rsidR="00FB1EB0" w:rsidRPr="00440F90" w:rsidRDefault="00FB1EB0" w:rsidP="00125636">
      <w:pPr>
        <w:rPr>
          <w:rFonts w:cs="Times New Roman"/>
          <w:szCs w:val="28"/>
          <w:lang w:val="uk-UA"/>
        </w:rPr>
      </w:pPr>
      <w:bookmarkStart w:id="20" w:name="_GoBack"/>
      <w:bookmarkEnd w:id="20"/>
      <w:r w:rsidRPr="00440F90">
        <w:rPr>
          <w:rFonts w:cs="Times New Roman"/>
          <w:szCs w:val="28"/>
          <w:lang w:val="uk-UA"/>
        </w:rPr>
        <w:br w:type="page"/>
      </w:r>
    </w:p>
    <w:p w:rsidR="00F42864" w:rsidRPr="00440F90" w:rsidRDefault="00F42864" w:rsidP="00C74314">
      <w:pPr>
        <w:pStyle w:val="1"/>
        <w:jc w:val="center"/>
        <w:rPr>
          <w:color w:val="auto"/>
          <w:lang w:val="uk-UA"/>
        </w:rPr>
      </w:pPr>
      <w:bookmarkStart w:id="21" w:name="_Toc117884788"/>
      <w:r w:rsidRPr="00440F90">
        <w:rPr>
          <w:color w:val="auto"/>
          <w:lang w:val="uk-UA"/>
        </w:rPr>
        <w:lastRenderedPageBreak/>
        <w:t>СПИСОК ВИКОРИСТАНОЇ ЛІТЕРАТУРИ</w:t>
      </w:r>
      <w:bookmarkEnd w:id="21"/>
    </w:p>
    <w:p w:rsidR="00F42864" w:rsidRPr="00440F90" w:rsidRDefault="00F42864" w:rsidP="00125636">
      <w:pPr>
        <w:rPr>
          <w:rFonts w:cs="Times New Roman"/>
          <w:szCs w:val="28"/>
          <w:lang w:val="uk-UA"/>
        </w:rPr>
      </w:pPr>
    </w:p>
    <w:p w:rsidR="00675A3D" w:rsidRPr="00440F90" w:rsidRDefault="00675A3D" w:rsidP="00125636">
      <w:pPr>
        <w:rPr>
          <w:rFonts w:cs="Times New Roman"/>
          <w:szCs w:val="28"/>
          <w:lang w:val="uk-UA"/>
        </w:rPr>
      </w:pP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Ажажа М.А. Моніторинг як інструмент забезпечення якості державних та муніципальних послуг Гуманітарний вісник Запорізької державної інженерної академії. 2012. Вип. 50. С.270-277.</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Андреев В. М. Теоретико-методологічні засадиселекції кадрів публічної служби України. Автор. дис.кандидата наук з державного управління. Київ: 2018.</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Антонова О. В. Стратегічна компетентність державних службовців: монографія. Дніпро, ДРІЛУ НАДУ,2017. 332 с.</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Артеменко Н. Ф. Управління професіоналізацією кадрів державної служби України: форми, методи, технології: монографія. ДРІДУ НАДУ, 2012.  184 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Біла-Тіунова Л. Р. Службова кар’єра в Україні : монографія.  Одеса : Фенікс, 2011. 540 с. </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Білинська М. М. Кадрова політика і державна служба : конспект лекцій. К. : НАДУ, 2012.  72 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Бобко Л.О., Мариняк Л.В. Актуальні проблеми формування кадрової політики системи державної служби України // Державне управління: удосконалення та розвиток. 2018. № 10. URL: http://www.dy.nayka.com.ua/pdf/10_2018/23.pdf</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Витко Т. Ю. Добір кадрів на державну службу: зарубіжний та вітчизняний досвід. 2-ге видання, перероблене і доповнене.  Серія : Навчально-методичні матеріали. Вип. 47. Івано-Франківськ, 2011.  40 с.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Витко Т. Ю. Організаційно-правові засади кадрового забезпечення органів державної влади. Наукові праці. Державне управління. 2012. Вип 164.  No 176. С. 24 – 30. URL : </w:t>
      </w:r>
      <w:hyperlink r:id="rId51" w:history="1">
        <w:r w:rsidRPr="00440F90">
          <w:rPr>
            <w:rStyle w:val="a9"/>
            <w:rFonts w:eastAsia="Times New Roman" w:cs="Times New Roman"/>
            <w:szCs w:val="28"/>
            <w:lang w:val="uk-UA" w:eastAsia="ru-RU"/>
          </w:rPr>
          <w:t>http://official.chdu.edu.ua/article/download/94858/90497</w:t>
        </w:r>
      </w:hyperlink>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Витко Т. Ю. Удосконалення добору кадрів на державну службу в Україні : автореф. дис. ... канд. наук з держ. упр. : спец. 25.00.03 «Державна </w:t>
      </w:r>
      <w:r w:rsidRPr="00440F90">
        <w:rPr>
          <w:rFonts w:eastAsia="Times New Roman" w:cs="Times New Roman"/>
          <w:szCs w:val="28"/>
          <w:lang w:val="uk-UA" w:eastAsia="ru-RU"/>
        </w:rPr>
        <w:lastRenderedPageBreak/>
        <w:t xml:space="preserve">служба»; Дніпропетр. регіон. ін-т держ. упр. Нац. акад. держ. упр. при Президентові України. Дніпропетровськ, 2011.  20 с.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Витко Т.Ю. Державна кадрова політика України: сутність, сучасний стан і перспективи розвитку // Теорія та практика державного управління і місцевого самоврядування. 2016. № 1. URL: http://el-zbirn-du.at.ua/2016_1/3.pdf</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Воронько О. П. Керівні кадри: державна політиката система управління: навч. посіб. для студентів, слухачів із спеціальності «Державне управління», «Державна служба». Київ: УАДУ, 2010. 153 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Гаркуша А. Т. Повноваження національного агентства України з питань державної служби щодо нормотворчості. URL : </w:t>
      </w:r>
      <w:hyperlink r:id="rId52" w:history="1">
        <w:r w:rsidRPr="00440F90">
          <w:rPr>
            <w:rStyle w:val="a9"/>
            <w:rFonts w:eastAsia="Times New Roman" w:cs="Times New Roman"/>
            <w:szCs w:val="28"/>
            <w:lang w:val="uk-UA" w:eastAsia="ru-RU"/>
          </w:rPr>
          <w:t>http://www.apdp.in.ua/v78/10.pdf</w:t>
        </w:r>
      </w:hyperlink>
      <w:r w:rsidRPr="00440F90">
        <w:rPr>
          <w:rFonts w:eastAsia="Times New Roman" w:cs="Times New Roman"/>
          <w:szCs w:val="28"/>
          <w:lang w:val="uk-UA" w:eastAsia="ru-RU"/>
        </w:rPr>
        <w: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Глух Т.В. Зарубіжний досвід мотивації діяльності державних службовців та можливості його використання в Україні. Наукові праці. Державне управління. 2017. Випуск 286, Том 298. С. 30–33.</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Гнидюк Н. Розвиток державної служби в Польщі. Елементи стратегії реформування державної служби та проблеми, пов'язані з її впровадженням// Вісн. УАДУ. 2007. .</w:t>
      </w:r>
      <w:r w:rsidRPr="00440F90">
        <w:rPr>
          <w:rFonts w:eastAsia="Segoe UI Symbol" w:cs="Times New Roman"/>
          <w:szCs w:val="28"/>
          <w:lang w:val="uk-UA"/>
        </w:rPr>
        <w:t>№</w:t>
      </w:r>
      <w:r w:rsidRPr="00440F90">
        <w:rPr>
          <w:rFonts w:eastAsia="Times New Roman" w:cs="Times New Roman"/>
          <w:szCs w:val="28"/>
          <w:lang w:val="uk-UA"/>
        </w:rPr>
        <w:t xml:space="preserve"> 3.</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Гончарук Н. Т. Модернізація державної служби та управління людськими ресурсами в Україні. URL: </w:t>
      </w:r>
      <w:hyperlink r:id="rId53" w:history="1">
        <w:r w:rsidRPr="00440F90">
          <w:rPr>
            <w:rStyle w:val="a9"/>
            <w:rFonts w:eastAsia="Times New Roman" w:cs="Times New Roman"/>
            <w:szCs w:val="28"/>
            <w:lang w:val="uk-UA" w:eastAsia="ru-RU"/>
          </w:rPr>
          <w:t>https://aspects.org.ua/index.php/journal/article/.../381/374/</w:t>
        </w:r>
      </w:hyperlink>
      <w:r w:rsidRPr="00440F90">
        <w:rPr>
          <w:rFonts w:eastAsia="Times New Roman" w:cs="Times New Roman"/>
          <w:szCs w:val="28"/>
          <w:lang w:val="uk-UA" w:eastAsia="ru-RU"/>
        </w:rPr>
        <w:t>.</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Гончарук Н. Т. Управління керівним персоналом у сфері державної служби України: теорія та практика: монографія. Д. : ДРІДУ НАДУ, 2012.  343с.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Граніт О. Конкурсний відбір на посади державної служби: конфлікт інтересів та шляхи удосконалення. URL : </w:t>
      </w:r>
      <w:r w:rsidRPr="00440F90">
        <w:rPr>
          <w:rStyle w:val="a9"/>
          <w:lang w:val="uk-UA"/>
        </w:rPr>
        <w:t>https://www.obozrevatel.com/my/politics/62980-konkursnij-vidbir-na-posadi-78 derzhavnoi-sluzhbi-konflikt-interesiv-ta-shlyahi-udoskonalennya.htm</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Державна служба : навч.посіб. кол. авт. ; за заг. ред. проф. С. М. Серьогіна. Київ : ТОВ «СІК ГРУП УКРАЇНА», 2012.  526 с.</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lastRenderedPageBreak/>
        <w:t>Державна служба : підручник у 2-х т. / Ю. В. Ковбасюк, О. Ю. Оболенський, С. М. Серьогін. К. ; Одеса : НАДУ, 2012.  Т. 1.  312 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Деякі питання реформування державного управління України : розпорядження Кабінету Міністрів України від </w:t>
      </w:r>
      <w:r w:rsidRPr="00440F90">
        <w:rPr>
          <w:rFonts w:eastAsia="Times New Roman" w:cs="Times New Roman"/>
          <w:szCs w:val="28"/>
          <w:shd w:val="clear" w:color="auto" w:fill="FFFFFF"/>
          <w:lang w:val="uk-UA" w:eastAsia="ru-RU"/>
        </w:rPr>
        <w:t>24 черв. 2016 р. No 474-р</w:t>
      </w:r>
      <w:r w:rsidRPr="00440F90">
        <w:rPr>
          <w:rFonts w:eastAsia="Times New Roman" w:cs="Times New Roman"/>
          <w:szCs w:val="28"/>
          <w:lang w:val="uk-UA" w:eastAsia="ru-RU"/>
        </w:rPr>
        <w:t>.  URL :</w:t>
      </w:r>
      <w:hyperlink r:id="rId54" w:history="1">
        <w:r w:rsidRPr="00440F90">
          <w:rPr>
            <w:rStyle w:val="a9"/>
            <w:rFonts w:eastAsia="Times New Roman" w:cs="Times New Roman"/>
            <w:szCs w:val="28"/>
            <w:lang w:val="uk-UA" w:eastAsia="ru-RU"/>
          </w:rPr>
          <w:t>https://zakon.rada.gov.ua/laws/show/474-2016-%D1%80</w:t>
        </w:r>
      </w:hyperlink>
      <w:r w:rsidRPr="00440F90">
        <w:rPr>
          <w:rFonts w:eastAsia="Times New Roman" w:cs="Times New Roman"/>
          <w:szCs w:val="28"/>
          <w:lang w:val="uk-UA" w:eastAsia="ru-RU"/>
        </w:rPr>
        <w: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 xml:space="preserve">Досвід Польщі щодо децентралізації управління зовнішньою допомогою. Бюрократ. 2008.  27 груд. </w:t>
      </w:r>
      <w:r w:rsidRPr="00440F90">
        <w:rPr>
          <w:rFonts w:eastAsia="Segoe UI Symbol" w:cs="Times New Roman"/>
          <w:szCs w:val="28"/>
          <w:lang w:val="uk-UA"/>
        </w:rPr>
        <w:t>№</w:t>
      </w:r>
      <w:r w:rsidRPr="00440F90">
        <w:rPr>
          <w:rFonts w:eastAsia="Times New Roman" w:cs="Times New Roman"/>
          <w:szCs w:val="28"/>
          <w:lang w:val="uk-UA"/>
        </w:rPr>
        <w:t xml:space="preserve"> 23-24 (76-77).</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Жовнірчик Я. Ф. Сутність формування кар’єри державного службовця в організації його діяльності. Наук. вісник Академії муніципал. управління: Серія «Управління». Вип. 3: Держ. упр. тамісц. самовр. / заг. ред. В. П. Присяжнюка, В. Д. Бакуменка. К. :ВПЦАМУ, 2013. С. 50 – 59.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Закон про службу: закон Чехії від 26 квіт. 2002 р. // Публічна служба. Зарубіжний досвід та пропозиції для України. за заг. ред.  В. П. Тимощука, А. М. Школика. Київ : Конус-Ю, 2007. С. 269 – 387.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Закон про цивільну службу : закон Польщі від 18 груд. 1998 р. Публічна служба. Зарубіжний досвід та пропозиції для України;  за заг. ред. В. П. Тимощука, А. М. Школика. Київ : Конус-Ю, 2007. С. 388 – 426.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Зелінський С. Е. Теоретико-методологічні засади комплексного оцінювання державних службовців : монографія. Київ : НАДУ, 2016. 296с.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Зелінський</w:t>
      </w:r>
      <w:r w:rsidR="003467D0" w:rsidRPr="00440F90">
        <w:rPr>
          <w:rFonts w:eastAsia="Times New Roman" w:cs="Times New Roman"/>
          <w:szCs w:val="28"/>
          <w:lang w:val="uk-UA" w:eastAsia="ru-RU"/>
        </w:rPr>
        <w:t xml:space="preserve"> </w:t>
      </w:r>
      <w:r w:rsidRPr="00440F90">
        <w:rPr>
          <w:rFonts w:eastAsia="Times New Roman" w:cs="Times New Roman"/>
          <w:szCs w:val="28"/>
          <w:lang w:val="uk-UA" w:eastAsia="ru-RU"/>
        </w:rPr>
        <w:t>С.</w:t>
      </w:r>
      <w:r w:rsidR="003467D0" w:rsidRPr="00440F90">
        <w:rPr>
          <w:rFonts w:eastAsia="Times New Roman" w:cs="Times New Roman"/>
          <w:szCs w:val="28"/>
          <w:lang w:val="uk-UA" w:eastAsia="ru-RU"/>
        </w:rPr>
        <w:t xml:space="preserve"> </w:t>
      </w:r>
      <w:r w:rsidRPr="00440F90">
        <w:rPr>
          <w:rFonts w:eastAsia="Times New Roman" w:cs="Times New Roman"/>
          <w:szCs w:val="28"/>
          <w:lang w:val="uk-UA" w:eastAsia="ru-RU"/>
        </w:rPr>
        <w:t xml:space="preserve">Е. Стан кадрового забезпечення державного управління. Наукові записки Інституту законодавства Верховної Ради України. 2015. No 4. С. 91 – 99.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 xml:space="preserve">Зозуля Є. Адміністративна реформа: польський досвід. Інформаційний бюлетень Міжнародного центру перспективних досліджень «Вісник центру» </w:t>
      </w:r>
      <w:r w:rsidRPr="00440F90">
        <w:rPr>
          <w:rFonts w:eastAsia="Segoe UI Symbol" w:cs="Times New Roman"/>
          <w:szCs w:val="28"/>
          <w:lang w:val="uk-UA"/>
        </w:rPr>
        <w:t>№</w:t>
      </w:r>
      <w:r w:rsidRPr="00440F90">
        <w:rPr>
          <w:rFonts w:eastAsia="Times New Roman" w:cs="Times New Roman"/>
          <w:szCs w:val="28"/>
          <w:lang w:val="uk-UA"/>
        </w:rPr>
        <w:t xml:space="preserve"> 88/ 4.12.2000 р. с. 8-9.</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Кoнституція Peспубліки Пoльщaвід 2 квітня 1997 р. URL</w:t>
      </w:r>
      <w:r w:rsidRPr="00440F90">
        <w:rPr>
          <w:rStyle w:val="a9"/>
          <w:lang w:val="uk-UA"/>
        </w:rPr>
        <w:t>: http://www.sejm.gov.pl/prawo/konst/kon1.htm</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Кагановська Т. Є. Сутність та завдання кадрового забезпечення як засобу сприяння функціонуванню держави та її органів.  Форум права. 2008. – </w:t>
      </w:r>
      <w:r w:rsidRPr="00440F90">
        <w:rPr>
          <w:rFonts w:eastAsia="Times New Roman" w:cs="Times New Roman"/>
          <w:szCs w:val="28"/>
          <w:lang w:val="uk-UA" w:eastAsia="ru-RU"/>
        </w:rPr>
        <w:lastRenderedPageBreak/>
        <w:t xml:space="preserve">No 1. С. 215 – 220. URL: </w:t>
      </w:r>
      <w:hyperlink r:id="rId55" w:history="1">
        <w:r w:rsidRPr="00440F90">
          <w:rPr>
            <w:rStyle w:val="a9"/>
            <w:rFonts w:eastAsia="Times New Roman" w:cs="Times New Roman"/>
            <w:szCs w:val="28"/>
            <w:lang w:val="uk-UA" w:eastAsia="ru-RU"/>
          </w:rPr>
          <w:t>http://www.nbuv.gov.ua/e-journals/FP/2008-1/08ktetio.pdf</w:t>
        </w:r>
      </w:hyperlink>
      <w:r w:rsidRPr="00440F90">
        <w:rPr>
          <w:rFonts w:eastAsia="Times New Roman" w:cs="Times New Roman"/>
          <w:szCs w:val="28"/>
          <w:lang w:val="uk-UA" w:eastAsia="ru-RU"/>
        </w:rPr>
        <w: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Кагановська Т. Характеристика вимог, що висуваються до персоналу органів державного управління . Юридичний журнал. 2008. No 10 (76). С. 88 – 93.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Кадрова політика і державна служба: конспект лекцій. Модуль I / Укладачі: І.М. Лопатченко. Х. : НУЦЗУ, 2020. 46 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Колісніченко Н. М. Державна служба в Європейському Союзі. Європеїзація та розвиток державної служби в Україні : навч. посіб. за загальною ред. : М. Бойцуна, Я. Мудрого, О. Рудіка. К. : Видавництво «Міленіум», 2009.  С. 103 – 126.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Компетентісний підхід у сучасній освіті: світовий досвід та українські перспективи : бібліотека з освітньої політики; під заг. ред. О. В. Овчарук. К. : К.І.С., 2004. 112 с.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Конституційні акти Європейського Союзу. Частина I / упорядник Г. Друзенко, за загальною редакцією Т. Качки. К. : Юстініан, 2005. 512 с. 31.</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 Конституція України : прийнята на п’ятій сесії Верховної Ради України 28черв. 1996 р. : зі змінами. URL :</w:t>
      </w:r>
      <w:hyperlink r:id="rId56" w:history="1">
        <w:r w:rsidRPr="00440F90">
          <w:rPr>
            <w:rStyle w:val="a9"/>
            <w:rFonts w:eastAsia="Times New Roman" w:cs="Times New Roman"/>
            <w:szCs w:val="28"/>
            <w:lang w:val="uk-UA" w:eastAsia="ru-RU"/>
          </w:rPr>
          <w:t>http://zakon5.rada.gov.ua/laws/show/254к/96-вр</w:t>
        </w:r>
      </w:hyperlink>
      <w:r w:rsidRPr="00440F90">
        <w:rPr>
          <w:rFonts w:eastAsia="Times New Roman" w:cs="Times New Roman"/>
          <w:szCs w:val="28"/>
          <w:lang w:val="uk-UA" w:eastAsia="ru-RU"/>
        </w:rPr>
        <w: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Кохан С. О. Демократичні стандарти державної служби: нові підходи державного менеджменту з урахуванням зарубіжного досвіду. Державне управління: теорія та практика (електронне наукове фахове видання). 2008.  No 2 (8). URL :</w:t>
      </w:r>
      <w:hyperlink r:id="rId57" w:history="1">
        <w:r w:rsidRPr="00440F90">
          <w:rPr>
            <w:rStyle w:val="a9"/>
            <w:rFonts w:eastAsia="Times New Roman" w:cs="Times New Roman"/>
            <w:szCs w:val="28"/>
            <w:lang w:val="uk-UA" w:eastAsia="ru-RU"/>
          </w:rPr>
          <w:t>http://www.nbuv.gov.ua/e-journals/Dutp/2008-2/doc_pdf/kohan.pdf</w:t>
        </w:r>
      </w:hyperlink>
      <w:r w:rsidRPr="00440F90">
        <w:rPr>
          <w:rFonts w:eastAsia="Times New Roman" w:cs="Times New Roman"/>
          <w:szCs w:val="28"/>
          <w:lang w:val="uk-UA" w:eastAsia="ru-RU"/>
        </w:rPr>
        <w: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Красівський Д. О. Впровадження європейських стандартів у системі кадрової політики публічної служби України: польський досвід. Економіка та держава. Серія :Державне управління. 2017. №1.С. 6-9.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Кривачук Л. Ефективність державного управління охороною дитинства: інноваційно-технологічні та кадрові чинники. Ефективність державного управління. 2012. Вип. 30. С. 197 204. URL : </w:t>
      </w:r>
      <w:hyperlink r:id="rId58" w:history="1">
        <w:r w:rsidRPr="00440F90">
          <w:rPr>
            <w:rStyle w:val="a9"/>
            <w:rFonts w:eastAsia="Times New Roman" w:cs="Times New Roman"/>
            <w:szCs w:val="28"/>
            <w:shd w:val="clear" w:color="auto" w:fill="FFFFFF"/>
            <w:lang w:val="uk-UA" w:eastAsia="ru-RU"/>
          </w:rPr>
          <w:t>www.lvivacademy.com/vidavnitstvo_1/download/zb30.pdf</w:t>
        </w:r>
      </w:hyperlink>
      <w:r w:rsidRPr="00440F90">
        <w:rPr>
          <w:rFonts w:eastAsia="Times New Roman" w:cs="Times New Roman"/>
          <w:szCs w:val="28"/>
          <w:shd w:val="clear" w:color="auto" w:fill="FFFFFF"/>
          <w:lang w:val="uk-UA" w:eastAsia="ru-RU"/>
        </w:rPr>
        <w: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lastRenderedPageBreak/>
        <w:t>Кушніренко І. Ю. Державна кадрова політика в Україні: проблеми та перспективи розвитку // Науковий вісник Міжнародного гуманітарного університету. 2018. Вип. 15. С. 97-100.</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Лахижа М. Проблеми мотивації державних службовців до підвищення рівня їх професійної компетентності. Державне управління та місцеве самоврядування. 2015. Випуск 1(24). С. 196–207.</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Левченко Т.І. Питання оцінювання службової діяльності державних службовців. Матеріали науково-практичної конференції за підсумками проходження здобувачами вищої освіти виробничих практик. Випуск 12. Полтава: ПДАА, 2019. С. 160–161.</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Линдюк О. А. Теорія та практика модернізації державної служби України в умовах глобалізації : монографія. Київ :НАДУ, 2016.  304с.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Луговий В. І. Шляхи і засади вдосконалення підготовки керівного персоналу державної служби (аналіз вітчизняного і зарубіжного досвіду). Підвищення кваліфікації державних службовців :зб. наук. праць / кол. авт. ; кер. П. С. Назимко. К. : Вид-во УАДУ, 2009.  323 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Луциків І.В., Гупка В.В. Особливості здійснення кадрової політики в сфері публічного управління // Матеріали Ⅰ міжрегіональної науково-практичної конференції «Проблеми публічного управління та адміністрування на регіональному рівні», 21 травня 2019 року. Т. : ТНТУ, 2019. С. 88–89.</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Малиновський В. Я. Словник термінів і понять з державного управління (видання друге, допов. і перероб.).</w:t>
      </w:r>
      <w:r w:rsidR="00B95872" w:rsidRPr="00440F90">
        <w:rPr>
          <w:rFonts w:eastAsia="Times New Roman" w:cs="Times New Roman"/>
          <w:szCs w:val="28"/>
          <w:lang w:val="uk-UA" w:eastAsia="ru-RU"/>
        </w:rPr>
        <w:t xml:space="preserve"> </w:t>
      </w:r>
      <w:r w:rsidRPr="00440F90">
        <w:rPr>
          <w:rFonts w:eastAsia="Times New Roman" w:cs="Times New Roman"/>
          <w:szCs w:val="28"/>
          <w:lang w:val="uk-UA" w:eastAsia="ru-RU"/>
        </w:rPr>
        <w:t xml:space="preserve">К.: Центр сприяння інституційному розвитку державної служби, 2005. 254 с.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Марчук Д . Адмінреформа в Україні через призму досвіду Польщі. «Главком» 24.01.2011 р.</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Менеджмент. Навч. посіб. для стр. вищ. навч.закл. за ред. Г. В. Щокіна, М. Ф. Головатого, О. В. Антонюка, В. П. Сладкевича. Київ: МАУП, 2007. 816с.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lastRenderedPageBreak/>
        <w:t>Михненко А. Шляхи удосконалення підготовки державних службовців у контексті європейської інтеграції України . Командор. 2005.  №1.  с. 9 – 13.</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Мохова Ю.Л., Сабадаш Р.В. Система управління персоналом в органах державної влади // Державне управління: удосконалення та розвиток. 2019. № 1. URL: http://www.dy.nayka.com.ua/pdf/1_2019/26.pdf</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Назимко П. Досвід та проблеми підвищення кваліфікації державних службовців. Вісн. УАДУ. 2008. Вип. 3. С. 21-27.</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 xml:space="preserve">Науковий вісник – 2009-випуск 3, «Демократичне врядування». УДКС 35.075.1061.1ЄС.(477+1-6).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Незять В. Шляхи формування кадрового потенціалу посадових осіб місцевого самоврядування // Державне управління та місцеве самоврядування. 2019. Вип. 1(40). С. 130-136.</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Нижник Н. Р. Організаційно-правові засади модернізації публічної служби в Україні. Теорія та практика державної служби : матеріали наук.-практ. конф. (м. Дніпропетровськ, 8 листопада 2013 р.) за заг. ред. С. М. Серьогіна. Дніпро : ДРІДУ НАДУ, 2013.  С. 7 – 10.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Нижник Н. Р. Реалізація інтелектуальних активів – ключовий момент державної політики України в ХХІ столітті. Університетські наукові записки.  2006.  No 3 – 4 (19 – 20).  С. 351 – 357.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Нова державна служба: європейська модель належного управління для України. URL: </w:t>
      </w:r>
      <w:hyperlink r:id="rId59" w:history="1">
        <w:r w:rsidRPr="00440F90">
          <w:rPr>
            <w:rStyle w:val="a9"/>
            <w:rFonts w:eastAsia="Times New Roman" w:cs="Times New Roman"/>
            <w:szCs w:val="28"/>
            <w:lang w:val="uk-UA" w:eastAsia="ru-RU"/>
          </w:rPr>
          <w:t>http://www.center.gov.ua/blog/item/1873</w:t>
        </w:r>
      </w:hyperlink>
      <w:r w:rsidRPr="00440F90">
        <w:rPr>
          <w:rFonts w:eastAsia="Times New Roman" w:cs="Times New Roman"/>
          <w:szCs w:val="28"/>
          <w:lang w:val="uk-UA" w:eastAsia="ru-RU"/>
        </w:rPr>
        <w:t>.</w:t>
      </w:r>
    </w:p>
    <w:p w:rsidR="00E766A7" w:rsidRPr="00440F90" w:rsidRDefault="00E766A7" w:rsidP="00E766A7">
      <w:pPr>
        <w:pStyle w:val="a3"/>
        <w:numPr>
          <w:ilvl w:val="0"/>
          <w:numId w:val="35"/>
        </w:numPr>
        <w:tabs>
          <w:tab w:val="left" w:pos="1134"/>
        </w:tabs>
        <w:ind w:left="0" w:firstLine="709"/>
        <w:rPr>
          <w:rStyle w:val="a9"/>
          <w:lang w:val="uk-UA"/>
        </w:rPr>
      </w:pPr>
      <w:r w:rsidRPr="00440F90">
        <w:rPr>
          <w:rFonts w:eastAsia="Times New Roman" w:cs="Times New Roman"/>
          <w:szCs w:val="28"/>
          <w:lang w:val="uk-UA" w:eastAsia="ru-RU"/>
        </w:rPr>
        <w:t>Оболенський О. Ю. Державна служба : навч. посібник. К. :КНЕУ, 2013.  344 с. URL :</w:t>
      </w:r>
      <w:r w:rsidRPr="00440F90">
        <w:rPr>
          <w:rStyle w:val="a9"/>
          <w:lang w:val="uk-UA"/>
        </w:rPr>
        <w:t>http://studentbooks.com.ua/content/ view/1240/76/1/1/#1860.</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Оболенський О. Ю. Публічне управління: цивілізаційний тренд, наукова теорія і напрям освіти. Публічне управління: шляхи розвитку : матеріали наук.-практ. конф. за міжнар. участю (Київ,  26 листоп. 2014 р.) : у 2 т. / [за наук. ред. Ю. В. Ковбасюка, С. А. Романюка, О. Ю. Оболенського].  К.: НАДУ, 2014.  Т. 1. С. 3 – 10.</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lastRenderedPageBreak/>
        <w:t xml:space="preserve">Обушна Н. Публічне управління як нова модель організації державного управління в Україні: теоретичний аспект. Ефективність державного управління. 2015. Вип. 44(1). С. 53– 63. URL: </w:t>
      </w:r>
      <w:r w:rsidRPr="00440F90">
        <w:rPr>
          <w:rStyle w:val="a9"/>
          <w:lang w:val="uk-UA"/>
        </w:rPr>
        <w:t>http://www.lvivacademy.com/vidavnitstvo_1/ edu_44/fail/ch_1/8.pdf.</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Огурцова О. В. Формування кадрової політики на державній службі в Україні. URL: </w:t>
      </w:r>
      <w:r w:rsidRPr="00440F90">
        <w:rPr>
          <w:rStyle w:val="a9"/>
          <w:lang w:val="uk-UA"/>
        </w:rPr>
        <w:t xml:space="preserve">http://www.kbuapa.kharkov.ua/e- book/conf/2013-4/doc/2/07.pdf.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Олуйко В. М. Кадрові процеси в державному управлінні України: стан і перспективи розвитку : автореф. дис. док. наук з держ. упр. : спец. 25.00.03 «Державна служба»; Нац. академія держ. управління при Президентові України. К., 2015. 24 с.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Опаріна Х.С., Ковальська К.В. Сучасні методи відбору персоналу на підприємстві. Молодий вчений. 2015. № 5 (20). Ч. 2. С. 38–44.</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Організація державної служби Україні: теорія та практика: Навчальний посібник / За заг. ред. М.О. Багмета, М.С. Іванова, В.С. Фуртатова.  Миколаїв: Вид-во МДГУ ім. Петра Могили, 2007.  244 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Особливості публічного управління та адміністрування : навч.посібн.К. : КНУКіМ, 2016.  167 с.</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Пархоменко-Куцевіл О. І. Сучасні проблеми формування системи посад державної служби та шляхи їх вирішення. Публічне урядування, №.1 (1), листопад 2015. Київ: ДП Видавничий дім «Персонал», 2015. 209 с. С.163–170.</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Питання оптимізації діяльності територіальних органів Національного агентства з питань державної служби та визнання такими, що втратили чинність, деяких постанов Кабінету Міністрів України : постанова Кабінету Міністрів України від 28 січ. 2015 р. No 30. URL: </w:t>
      </w:r>
      <w:r w:rsidRPr="00440F90">
        <w:rPr>
          <w:rStyle w:val="a9"/>
          <w:lang w:val="uk-UA"/>
        </w:rPr>
        <w:t>https://zakon.rada.gov.ua/laws/show/30-2015-%D0%BF.</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Питання управління державною службою : указ Президента України від 18 лип. 2011 р. No 769. URL :</w:t>
      </w:r>
      <w:r w:rsidRPr="00440F90">
        <w:rPr>
          <w:rStyle w:val="a9"/>
          <w:lang w:val="uk-UA"/>
        </w:rPr>
        <w:t>https://zakon.rada.gov.ua/laws/show/769/2011.</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Поліщук І. В. Механізми розвитку професійного потенціалу державних службовців у Польщі. Актуальні проблеми державного управління : зб. наук. пр. 2015. № 1. С. 315–322.</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lastRenderedPageBreak/>
        <w:t xml:space="preserve">Пометун О. І. Теорія та практика послідовної реалізації компетентнісного підходу в досвіді зарубіжних країн . Компетентісний підхід у сучасній освіті: світовий досвід та українські перспективи ; під заг. ред. О. В. Овчарук. К. : К.І.С., 2014. С. 15 – 24.  (Бібліотека з освітньої політики).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Порядок визначення спеціальних вимог до осіб, які претендують на зайняття посад державної служби категорій «Б» і «В» : наказ Національного агентства України з питань державної служби від 6 квіт. 2016 р. No 72. URL: </w:t>
      </w:r>
      <w:hyperlink r:id="rId60" w:history="1">
        <w:r w:rsidRPr="00440F90">
          <w:rPr>
            <w:rStyle w:val="a9"/>
            <w:rFonts w:eastAsia="Times New Roman" w:cs="Times New Roman"/>
            <w:szCs w:val="28"/>
            <w:lang w:val="uk-UA" w:eastAsia="ru-RU"/>
          </w:rPr>
          <w:t>http://zakon3.rada.gov.ua/laws/show/z0647-16</w:t>
        </w:r>
      </w:hyperlink>
      <w:r w:rsidRPr="00440F90">
        <w:rPr>
          <w:rFonts w:eastAsia="Times New Roman" w:cs="Times New Roman"/>
          <w:szCs w:val="28"/>
          <w:lang w:val="uk-UA" w:eastAsia="ru-RU"/>
        </w:rPr>
        <w: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Порядок проведення конкурсу на зайняття посад державної служби: затверджений постановою Кабінету Міністрів України від 25 берез. 2016 р. No 246. URL :</w:t>
      </w:r>
      <w:r w:rsidRPr="00440F90">
        <w:rPr>
          <w:rStyle w:val="a9"/>
          <w:lang w:val="uk-UA"/>
        </w:rPr>
        <w:t xml:space="preserve">http://zakon5.rada.gov.ua/laws/show/246-2016-п.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адміністративні послуги: закон України від 19.02.2022р. № 5203-VI. URL: </w:t>
      </w:r>
      <w:hyperlink r:id="rId61" w:anchor="Text" w:history="1">
        <w:r w:rsidRPr="00440F90">
          <w:rPr>
            <w:rStyle w:val="a9"/>
            <w:rFonts w:eastAsia="Times New Roman" w:cs="Times New Roman"/>
            <w:szCs w:val="28"/>
            <w:lang w:val="uk-UA" w:eastAsia="ru-RU"/>
          </w:rPr>
          <w:t>https://zakon.rada.gov.ua/laws/show/5203-17#Text</w:t>
        </w:r>
      </w:hyperlink>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державну службу: закон України  від 10.12.2015 № 889-VIII. URL: </w:t>
      </w:r>
      <w:r w:rsidRPr="00440F90">
        <w:rPr>
          <w:rStyle w:val="a9"/>
          <w:lang w:val="uk-UA"/>
        </w:rPr>
        <w:t>https://zakon.rada.gov.ua/laws/show/889-19#Text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державну цивільну службу : закон Латвії від 7 верес. 2000 р. // Публічна служба. Зарубіжний досвід та пропозиції для України. Київ : Конус-Ю, 2007. С. 455 – 466.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доступ до публічної інформації:закон України від 13.01.2011 № 2939-vі. URL: </w:t>
      </w:r>
      <w:hyperlink r:id="rId62" w:anchor="Text" w:history="1">
        <w:r w:rsidRPr="00440F90">
          <w:rPr>
            <w:rStyle w:val="a9"/>
            <w:rFonts w:eastAsia="Times New Roman" w:cs="Times New Roman"/>
            <w:szCs w:val="28"/>
            <w:lang w:val="uk-UA" w:eastAsia="ru-RU"/>
          </w:rPr>
          <w:t>https://zakon.rada.gov.ua/laws/show/2939-17#Text</w:t>
        </w:r>
      </w:hyperlink>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szCs w:val="28"/>
          <w:lang w:val="uk-UA"/>
        </w:rPr>
        <w:t>Про забезпечення рівних прав та можливостей жінок і чоловіків</w:t>
      </w:r>
      <w:r w:rsidRPr="00440F90">
        <w:rPr>
          <w:rFonts w:eastAsia="Times New Roman" w:cs="Times New Roman"/>
          <w:szCs w:val="28"/>
          <w:lang w:val="uk-UA" w:eastAsia="ru-RU"/>
        </w:rPr>
        <w:t xml:space="preserve"> службу : закон України від 10 груд. 2015 р. No 889- VIII. URL: </w:t>
      </w:r>
      <w:r w:rsidRPr="00440F90">
        <w:rPr>
          <w:rStyle w:val="a9"/>
          <w:lang w:val="uk-UA" w:eastAsia="ru-RU"/>
        </w:rPr>
        <w:t>http://zakon5.rada.gov.ua/laws/show/889-19.</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зайнятість на публічній службі : закон Канади від 7 листоп. 2003 р. // Публічна служба. Зарубіжний досвід та пропозиції для України. Київ : Конус-Ю, 2007.  С. 669 – 697.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запобігання корупції : закон України від 14 жовт. 2014 р. No 1700-VII. </w:t>
      </w:r>
      <w:r w:rsidRPr="00440F90">
        <w:rPr>
          <w:rStyle w:val="a9"/>
          <w:lang w:val="uk-UA"/>
        </w:rPr>
        <w:t>URL: http://zakon0.rada.gov.ua/laws/1700-18.</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lastRenderedPageBreak/>
        <w:t>Про засади запобігання та протидії дискримінації в</w:t>
      </w:r>
      <w:r w:rsidR="00D86C70" w:rsidRPr="00440F90">
        <w:rPr>
          <w:rFonts w:eastAsia="Times New Roman" w:cs="Times New Roman"/>
          <w:szCs w:val="28"/>
          <w:lang w:val="uk-UA" w:eastAsia="ru-RU"/>
        </w:rPr>
        <w:t xml:space="preserve"> </w:t>
      </w:r>
      <w:r w:rsidRPr="00440F90">
        <w:rPr>
          <w:rFonts w:eastAsia="Times New Roman" w:cs="Times New Roman"/>
          <w:szCs w:val="28"/>
          <w:lang w:val="uk-UA" w:eastAsia="ru-RU"/>
        </w:rPr>
        <w:t xml:space="preserve">Україні: закон України від 30.05.2014р. № 5207-VI. URL: </w:t>
      </w:r>
      <w:r w:rsidRPr="00440F90">
        <w:rPr>
          <w:rStyle w:val="a9"/>
          <w:lang w:val="uk-UA" w:eastAsia="ru-RU"/>
        </w:rPr>
        <w:t>https://zakon.rada.gov.ua/laws/show/5207-17#Text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Про затвердження Положення про Національне агентство України з питань державної служби : постанова Кабінету Міністрів України від 1 жовт. 2014 р.URL :</w:t>
      </w:r>
      <w:r w:rsidRPr="00440F90">
        <w:rPr>
          <w:rStyle w:val="a9"/>
          <w:lang w:val="uk-UA"/>
        </w:rPr>
        <w:t>http://zakon2.rada.gov.ua/ laws/show/500-2014-%D0%BF.</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 xml:space="preserve">Про затвердження Порядку проведення конкурсу на зайняття посад державної служби: Постанова Кабінету Міністрів України від 25 березня 2016 р. № 246 / Кабінет Міністрів України. URL: </w:t>
      </w:r>
      <w:r w:rsidRPr="00440F90">
        <w:rPr>
          <w:rStyle w:val="a9"/>
          <w:lang w:val="uk-UA"/>
        </w:rPr>
        <w:t xml:space="preserve">http://zakonO. rada.gov.ua/laws/show/246-2016-%D0%BF/print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затвердження Правил підготовки проектів актів Кабінету Міністрів України : постанова Кабінету Міністрів України від 6 верес. 2005 р. URL: </w:t>
      </w:r>
      <w:r w:rsidRPr="00440F90">
        <w:rPr>
          <w:rStyle w:val="a9"/>
          <w:lang w:val="uk-UA"/>
        </w:rPr>
        <w:t>http://zakon2. rada.gov.ua/laws/show/870-2005-%D0%BF.</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затвердження Програми кадрового забезпечення державної служби та Програми роботи з керівниками підприємств, установ і організацій: указ Президента України від 10 листоп. 1995 р. No 1035. URL: </w:t>
      </w:r>
      <w:r w:rsidRPr="00440F90">
        <w:rPr>
          <w:rStyle w:val="a9"/>
          <w:lang w:val="uk-UA"/>
        </w:rPr>
        <w:t>http://zakon4.rada.gov.ua/laws/show/1035/95.</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затвердження Регламенту Кабінету Міністрів України: постанова Кабінету Міністрів України від 18 лип. 2007 р. URL: </w:t>
      </w:r>
      <w:r w:rsidRPr="00440F90">
        <w:rPr>
          <w:rStyle w:val="a9"/>
          <w:lang w:val="uk-UA"/>
        </w:rPr>
        <w:t>http://zakon2.rada.gov.ua/laws/ show/950-2007-%D0%BF.</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Про затвердження Типових вимог до осіб, які претендують на зайняття посад державної служби категорії «А» : постанова Кабінету Міністрів України від 22 лип. 2016 р. No 448. URL:</w:t>
      </w:r>
      <w:r w:rsidRPr="00440F90">
        <w:rPr>
          <w:rStyle w:val="a9"/>
          <w:lang w:val="uk-UA"/>
        </w:rPr>
        <w:t xml:space="preserve"> http://zakon3.rada.gov.ua/laws/show/448-2016-п.</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 xml:space="preserve">Про затвердження Типового порядку проведення оцінювання результатів службової діяльності державних службовців: Постанова Кабінету Міністрів Українивід 23 серпня 2017 р. № 640 / КабінетМіні- стрівУкраїни. URL: </w:t>
      </w:r>
      <w:r w:rsidRPr="00440F90">
        <w:rPr>
          <w:rStyle w:val="a9"/>
          <w:lang w:val="uk-UA"/>
        </w:rPr>
        <w:t>http://zakon0.rada.gov.ua/laws/show/640-2017-%D0%BF</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затвердження форми звітності КСДС (квартальна) «Звіт про кількісний склад державних службовців» та Інструкції щодо її заповнення : </w:t>
      </w:r>
      <w:r w:rsidRPr="00440F90">
        <w:rPr>
          <w:rFonts w:eastAsia="Times New Roman" w:cs="Times New Roman"/>
          <w:szCs w:val="28"/>
          <w:lang w:val="uk-UA" w:eastAsia="ru-RU"/>
        </w:rPr>
        <w:lastRenderedPageBreak/>
        <w:t xml:space="preserve">наказ Національного агентства України з питань державної служби від 21 жовт. 2016 р. No 223. URL: </w:t>
      </w:r>
      <w:r w:rsidRPr="00440F90">
        <w:rPr>
          <w:rStyle w:val="a9"/>
          <w:lang w:val="uk-UA"/>
        </w:rPr>
        <w:t xml:space="preserve">https://zakon.rada.gov.ua/laws/show/z1477-16.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звернення громадян: закон України від  02.10.1996 № 393/96-ВР. URL: </w:t>
      </w:r>
      <w:r w:rsidRPr="00440F90">
        <w:rPr>
          <w:rStyle w:val="a9"/>
          <w:lang w:val="uk-UA" w:eastAsia="ru-RU"/>
        </w:rPr>
        <w:t>https://zakon.rada.gov.ua/laws/show/393/96-%D0%B2%D1%80#Text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Про місцеві державні адміністрації: закон України від від 09.04.1999 № 586-XIV. URL:</w:t>
      </w:r>
      <w:r w:rsidRPr="00440F90">
        <w:rPr>
          <w:rStyle w:val="a9"/>
          <w:lang w:val="uk-UA"/>
        </w:rPr>
        <w:t>https://zakon.rada.gov.ua/laws/show/586-14#Text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очищення влади : закон України від 16 верес. 2014 р. No 1682- VII. URL: </w:t>
      </w:r>
      <w:r w:rsidRPr="00440F90">
        <w:rPr>
          <w:rStyle w:val="a9"/>
          <w:lang w:val="uk-UA"/>
        </w:rPr>
        <w:t xml:space="preserve">http:// zakon.rada.gov.ua/go/1682-18.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права і обов’язки службовців : закон Франції від 22 лютjuj 2007р.  Публічна служба. Зарубіжний досвід та пропозиції для України. Київ: Конус-Ю, 2007. С. 153 – 203.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публічну службу : закон Литви від 23 квіт. 2002 р. Публічна служба. Зарубіжний досвід та пропозиції для України. Київ : Конус-Ю, 2007.  С. 427 – 454.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 xml:space="preserve">Про службу в органах місцевого самоврядування: Закон України від 07 червня 2001 р. № 2493-ІІІ. URL: </w:t>
      </w:r>
      <w:r w:rsidRPr="00440F90">
        <w:rPr>
          <w:rStyle w:val="a9"/>
          <w:lang w:val="uk-UA"/>
        </w:rPr>
        <w:t xml:space="preserve">http://zakon3.rada.gov.ua/laws/show/2493-14/page2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Стратегію державної кадрової політики на 2012 – 2020 роки : указ Президента України від 1 лют. 2012 р. No 45/2012. URL: </w:t>
      </w:r>
      <w:r w:rsidRPr="00440F90">
        <w:rPr>
          <w:rStyle w:val="a9"/>
          <w:lang w:val="uk-UA"/>
        </w:rPr>
        <w:t>president.gov.ua/documents/14429.html.</w:t>
      </w:r>
    </w:p>
    <w:p w:rsidR="00E766A7" w:rsidRPr="00440F90" w:rsidRDefault="00E766A7" w:rsidP="00E766A7">
      <w:pPr>
        <w:pStyle w:val="a3"/>
        <w:numPr>
          <w:ilvl w:val="0"/>
          <w:numId w:val="35"/>
        </w:numPr>
        <w:tabs>
          <w:tab w:val="left" w:pos="1134"/>
        </w:tabs>
        <w:ind w:left="0" w:firstLine="709"/>
        <w:rPr>
          <w:rStyle w:val="a9"/>
          <w:lang w:val="uk-UA"/>
        </w:rPr>
      </w:pPr>
      <w:r w:rsidRPr="00440F90">
        <w:rPr>
          <w:rFonts w:eastAsia="Times New Roman" w:cs="Times New Roman"/>
          <w:szCs w:val="28"/>
          <w:lang w:val="uk-UA" w:eastAsia="ru-RU"/>
        </w:rPr>
        <w:t xml:space="preserve">Про схвалення Концепції впровадження інформаційної системи управління людськими ресурсами в державних органах та затвердження плану заходів щодо її реалізації : розпорядження Кабінету Міністрів України від 1 груд. 2017 р. No 844-р. URL: </w:t>
      </w:r>
      <w:r w:rsidRPr="00440F90">
        <w:rPr>
          <w:rStyle w:val="a9"/>
          <w:lang w:val="uk-UA"/>
        </w:rPr>
        <w:t xml:space="preserve">https://zakon.rada.gov.ua/laws/show/844-2017-%D1%80.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Про схвалення Концепції запровадження посад фахівців з питань реформ :розпорядження Кабінету Міністрів України від</w:t>
      </w:r>
      <w:r w:rsidRPr="00440F90">
        <w:rPr>
          <w:rFonts w:eastAsia="Times New Roman" w:cs="Times New Roman"/>
          <w:szCs w:val="28"/>
          <w:shd w:val="clear" w:color="auto" w:fill="FFFFFF"/>
          <w:lang w:val="uk-UA" w:eastAsia="ru-RU"/>
        </w:rPr>
        <w:t>11 листоп. 2016 р. No 905-р</w:t>
      </w:r>
      <w:r w:rsidRPr="00440F90">
        <w:rPr>
          <w:rFonts w:eastAsia="Times New Roman" w:cs="Times New Roman"/>
          <w:szCs w:val="28"/>
          <w:lang w:val="uk-UA" w:eastAsia="ru-RU"/>
        </w:rPr>
        <w:t xml:space="preserve">. URL: </w:t>
      </w:r>
      <w:r w:rsidRPr="00440F90">
        <w:rPr>
          <w:rStyle w:val="a9"/>
          <w:lang w:val="uk-UA"/>
        </w:rPr>
        <w:t xml:space="preserve">https://zakon.rada.gov.ua/laws/show/905-2016-р.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схвалення Концепції оптимізації системи центральних органів виконавчої влади : розпорядження Кабінету Міністрів України від 27 груд. </w:t>
      </w:r>
      <w:r w:rsidRPr="00440F90">
        <w:rPr>
          <w:rFonts w:eastAsia="Times New Roman" w:cs="Times New Roman"/>
          <w:szCs w:val="28"/>
          <w:lang w:val="uk-UA" w:eastAsia="ru-RU"/>
        </w:rPr>
        <w:lastRenderedPageBreak/>
        <w:t xml:space="preserve">2017 р. No 1013-р. URL: </w:t>
      </w:r>
      <w:r w:rsidRPr="00440F90">
        <w:rPr>
          <w:rStyle w:val="a9"/>
          <w:lang w:val="uk-UA"/>
        </w:rPr>
        <w:t>https://zakon.rada.gov.ua/laws/show/1013- 2017-%D1%80.</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схвалення Концепції реформування системи професійного навчання державних службовців, голів місцевих державних адміністрацій, їх перших заступників та заступників, посадових осіб місцевого са- моврядування та депутатів місцевих рад : розпорядження Кабінету Міністрів України від 1 груд. 2017 р. No 974-р. URL: </w:t>
      </w:r>
      <w:r w:rsidRPr="00440F90">
        <w:rPr>
          <w:rStyle w:val="a9"/>
          <w:lang w:val="uk-UA"/>
        </w:rPr>
        <w:t>https://zakon.rada.gov.ua/laws/show/974-2017-%D1%80.</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схвалення Стратегії реформування державної служби та служби ворганах місцевого самоврядування в Україні на періоддо 2017 року та затвердження плану заходів щодо її реалізації : розпорядження Кабінету Міністрів Українивід 18 берез. 2015 р. No 227-р // Урядовий кур’єр. 2015. No 63.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 утворення Ради управління людськими ресурсами державної служби при НАДС : наказ Національного агентства України з питань державної служби від 7 груд. 2017 р. No 248. URL: </w:t>
      </w:r>
      <w:r w:rsidRPr="00440F90">
        <w:rPr>
          <w:rStyle w:val="a9"/>
          <w:lang w:val="uk-UA"/>
        </w:rPr>
        <w:t>http://search.ligazakon.ua/l_doc2.nsf/link1/FN039570.html.</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Про центральні органи виконавчої влади: закон України від від 17.03.2011 № 3166-VI. URL: https://zakon.rada.gov.ua/laws/show/3166-17#Text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Про</w:t>
      </w:r>
      <w:r w:rsidR="00D86C70" w:rsidRPr="00440F90">
        <w:rPr>
          <w:rFonts w:eastAsia="Times New Roman" w:cs="Times New Roman"/>
          <w:szCs w:val="28"/>
          <w:lang w:val="uk-UA" w:eastAsia="ru-RU"/>
        </w:rPr>
        <w:t xml:space="preserve"> </w:t>
      </w:r>
      <w:r w:rsidRPr="00440F90">
        <w:rPr>
          <w:rFonts w:eastAsia="Times New Roman" w:cs="Times New Roman"/>
          <w:szCs w:val="28"/>
          <w:lang w:val="uk-UA" w:eastAsia="ru-RU"/>
        </w:rPr>
        <w:t>Кабінет</w:t>
      </w:r>
      <w:r w:rsidR="00D86C70" w:rsidRPr="00440F90">
        <w:rPr>
          <w:rFonts w:eastAsia="Times New Roman" w:cs="Times New Roman"/>
          <w:szCs w:val="28"/>
          <w:lang w:val="uk-UA" w:eastAsia="ru-RU"/>
        </w:rPr>
        <w:t xml:space="preserve"> </w:t>
      </w:r>
      <w:r w:rsidRPr="00440F90">
        <w:rPr>
          <w:rFonts w:eastAsia="Times New Roman" w:cs="Times New Roman"/>
          <w:szCs w:val="28"/>
          <w:lang w:val="uk-UA" w:eastAsia="ru-RU"/>
        </w:rPr>
        <w:t>Міністрів</w:t>
      </w:r>
      <w:r w:rsidR="00D86C70" w:rsidRPr="00440F90">
        <w:rPr>
          <w:rFonts w:eastAsia="Times New Roman" w:cs="Times New Roman"/>
          <w:szCs w:val="28"/>
          <w:lang w:val="uk-UA" w:eastAsia="ru-RU"/>
        </w:rPr>
        <w:t xml:space="preserve"> </w:t>
      </w:r>
      <w:r w:rsidRPr="00440F90">
        <w:rPr>
          <w:rFonts w:eastAsia="Times New Roman" w:cs="Times New Roman"/>
          <w:szCs w:val="28"/>
          <w:lang w:val="uk-UA" w:eastAsia="ru-RU"/>
        </w:rPr>
        <w:t xml:space="preserve">України: законУкраїнивід15.06.2022р. № 794-VII. – </w:t>
      </w:r>
      <w:r w:rsidRPr="00440F90">
        <w:rPr>
          <w:rStyle w:val="a9"/>
          <w:lang w:val="uk-UA"/>
        </w:rPr>
        <w:t>URL: https://zakon.rada.gov.ua/laws/show/794-18#Text</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Прокопенко Л. Публічна служба в країнах ЄС. URL: </w:t>
      </w:r>
      <w:hyperlink r:id="rId63" w:history="1">
        <w:r w:rsidRPr="00440F90">
          <w:rPr>
            <w:rStyle w:val="a9"/>
            <w:rFonts w:eastAsia="Times New Roman" w:cs="Times New Roman"/>
            <w:szCs w:val="28"/>
            <w:lang w:val="uk-UA" w:eastAsia="ru-RU"/>
          </w:rPr>
          <w:t>www.vidr.dp.ua/zbirnik/2009-01/ProkopenkoStat.pdf</w:t>
        </w:r>
      </w:hyperlink>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Рашитова Н. К. Соціально-психологічні основи адаптації до професійної діяльності. Вісник Дніпропетровського нац. у-ту ім. Олеся Гончара. Серія «Педагогіка та психологія». Дніпропетровськ : ДНУ, 2008.  С. 78 – 86. </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Романенко Є. О. Нові стандарти етики державних службовців. Публічне адміністрування. Київ: ДПВидавничий дім «Персонал», №1 (2), березень 2016.С. 71–77.</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lastRenderedPageBreak/>
        <w:t>Рудакевич М. Етика державних службовців: монографія. Київ: Вид-во НАДУ, 2013. 360 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Світові моделі державного управління : досвід для України : у 2 ч. / за заг. ред. Ю. В. Ковбасюка, С. В. Загороднюка, П. І. Крайніка, Х. М. Дейнеги.  2- ге вид.  К. : НАДУ, 2015.  Ч. 1. – 612 с.</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Серьогін С. М. Кадрова політика і державна служба: навч. посіб. за заг. ред. проф. С. М. Серьогіна.  Д.: ДРІДУ НАДУ,</w:t>
      </w:r>
      <w:r w:rsidR="00D86C70" w:rsidRPr="00440F90">
        <w:rPr>
          <w:rFonts w:cs="Times New Roman"/>
          <w:szCs w:val="28"/>
          <w:lang w:val="uk-UA"/>
        </w:rPr>
        <w:t xml:space="preserve"> </w:t>
      </w:r>
      <w:r w:rsidRPr="00440F90">
        <w:rPr>
          <w:rFonts w:cs="Times New Roman"/>
          <w:szCs w:val="28"/>
          <w:lang w:val="uk-UA"/>
        </w:rPr>
        <w:t>2011. – 352 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Серьогін С. Принцип професіоналізму державної служби України у контексті адаптації законодавства до стандартів Європейського Союзу . Актуальні проблеми європейської та євроатлантичної інтеграції України : матеріали 6-ї регіон. наук.-практ. конф. (14 травня 2009 р., м. Дніпропетровськ) / за заг. ред. Л. Л. Прокопенка. Дніпропетровськ : ДРІДУ НАДУ, 2009.  С. 9 – 11.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Слюсаренко О. М. Діяльність органів державної влади з професійного вдосконалення й кар’єрного розвитку державних службовців (світовий досвід і його застосування в Україні) : автореф. дис. ... канд. наук з держ. упр. : спец. 25.00.03 «Державна служба»; Дніпропетр. регіон. ін-т держ. упр. Нац. акад. держ. упр. при Президентові України. – Дніпропетровськ, 2007. – 20 с. </w:t>
      </w:r>
    </w:p>
    <w:p w:rsidR="00E766A7" w:rsidRPr="00440F90" w:rsidRDefault="00E766A7" w:rsidP="00E766A7">
      <w:pPr>
        <w:pStyle w:val="a3"/>
        <w:numPr>
          <w:ilvl w:val="0"/>
          <w:numId w:val="35"/>
        </w:numPr>
        <w:tabs>
          <w:tab w:val="left" w:pos="1134"/>
        </w:tabs>
        <w:ind w:left="0" w:firstLine="709"/>
        <w:rPr>
          <w:rFonts w:cs="Times New Roman"/>
          <w:szCs w:val="28"/>
          <w:lang w:val="uk-UA"/>
        </w:rPr>
      </w:pPr>
      <w:r w:rsidRPr="00440F90">
        <w:rPr>
          <w:rFonts w:cs="Times New Roman"/>
          <w:szCs w:val="28"/>
          <w:lang w:val="uk-UA"/>
        </w:rPr>
        <w:t>Соколовський С. Зарубіжний досвід професійного добору працівників орга</w:t>
      </w:r>
      <w:r w:rsidR="000D3CC3" w:rsidRPr="00440F90">
        <w:rPr>
          <w:rFonts w:cs="Times New Roman"/>
          <w:szCs w:val="28"/>
          <w:lang w:val="uk-UA"/>
        </w:rPr>
        <w:t>y</w:t>
      </w:r>
      <w:r w:rsidRPr="00440F90">
        <w:rPr>
          <w:rFonts w:cs="Times New Roman"/>
          <w:szCs w:val="28"/>
          <w:lang w:val="uk-UA"/>
        </w:rPr>
        <w:t>ів публічного</w:t>
      </w:r>
      <w:r w:rsidR="000D3CC3" w:rsidRPr="00440F90">
        <w:rPr>
          <w:rFonts w:cs="Times New Roman"/>
          <w:szCs w:val="28"/>
          <w:lang w:val="uk-UA"/>
        </w:rPr>
        <w:t xml:space="preserve"> </w:t>
      </w:r>
      <w:r w:rsidRPr="00440F90">
        <w:rPr>
          <w:rFonts w:cs="Times New Roman"/>
          <w:szCs w:val="28"/>
          <w:lang w:val="uk-UA"/>
        </w:rPr>
        <w:t>адміністрування. Актуальні проблеми державного управління: збірникнаукових праць.  2008.  Вип. 4 (34). С. 243–248.</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Сороко</w:t>
      </w:r>
      <w:r w:rsidR="000D3CC3" w:rsidRPr="00440F90">
        <w:rPr>
          <w:rFonts w:eastAsia="Times New Roman" w:cs="Times New Roman"/>
          <w:szCs w:val="28"/>
          <w:lang w:val="uk-UA" w:eastAsia="ru-RU"/>
        </w:rPr>
        <w:t xml:space="preserve"> </w:t>
      </w:r>
      <w:r w:rsidRPr="00440F90">
        <w:rPr>
          <w:rFonts w:eastAsia="Times New Roman" w:cs="Times New Roman"/>
          <w:szCs w:val="28"/>
          <w:lang w:val="uk-UA" w:eastAsia="ru-RU"/>
        </w:rPr>
        <w:t>В.</w:t>
      </w:r>
      <w:r w:rsidR="000D3CC3" w:rsidRPr="00440F90">
        <w:rPr>
          <w:rFonts w:eastAsia="Times New Roman" w:cs="Times New Roman"/>
          <w:szCs w:val="28"/>
          <w:lang w:val="uk-UA" w:eastAsia="ru-RU"/>
        </w:rPr>
        <w:t xml:space="preserve"> </w:t>
      </w:r>
      <w:r w:rsidRPr="00440F90">
        <w:rPr>
          <w:rFonts w:eastAsia="Times New Roman" w:cs="Times New Roman"/>
          <w:szCs w:val="28"/>
          <w:lang w:val="uk-UA" w:eastAsia="ru-RU"/>
        </w:rPr>
        <w:t>Побудова</w:t>
      </w:r>
      <w:r w:rsidR="000D3CC3" w:rsidRPr="00440F90">
        <w:rPr>
          <w:rFonts w:eastAsia="Times New Roman" w:cs="Times New Roman"/>
          <w:szCs w:val="28"/>
          <w:lang w:val="uk-UA" w:eastAsia="ru-RU"/>
        </w:rPr>
        <w:t xml:space="preserve"> </w:t>
      </w:r>
      <w:r w:rsidRPr="00440F90">
        <w:rPr>
          <w:rFonts w:eastAsia="Times New Roman" w:cs="Times New Roman"/>
          <w:szCs w:val="28"/>
          <w:lang w:val="uk-UA" w:eastAsia="ru-RU"/>
        </w:rPr>
        <w:t>механізму</w:t>
      </w:r>
      <w:r w:rsidR="000D3CC3" w:rsidRPr="00440F90">
        <w:rPr>
          <w:rFonts w:eastAsia="Times New Roman" w:cs="Times New Roman"/>
          <w:szCs w:val="28"/>
          <w:lang w:val="uk-UA" w:eastAsia="ru-RU"/>
        </w:rPr>
        <w:t xml:space="preserve"> </w:t>
      </w:r>
      <w:r w:rsidRPr="00440F90">
        <w:rPr>
          <w:rFonts w:eastAsia="Times New Roman" w:cs="Times New Roman"/>
          <w:szCs w:val="28"/>
          <w:lang w:val="uk-UA" w:eastAsia="ru-RU"/>
        </w:rPr>
        <w:t>оцінки</w:t>
      </w:r>
      <w:r w:rsidR="000D3CC3" w:rsidRPr="00440F90">
        <w:rPr>
          <w:rFonts w:eastAsia="Times New Roman" w:cs="Times New Roman"/>
          <w:szCs w:val="28"/>
          <w:lang w:val="uk-UA" w:eastAsia="ru-RU"/>
        </w:rPr>
        <w:t xml:space="preserve"> </w:t>
      </w:r>
      <w:r w:rsidRPr="00440F90">
        <w:rPr>
          <w:rFonts w:eastAsia="Times New Roman" w:cs="Times New Roman"/>
          <w:szCs w:val="28"/>
          <w:lang w:val="uk-UA" w:eastAsia="ru-RU"/>
        </w:rPr>
        <w:t>ділових</w:t>
      </w:r>
      <w:r w:rsidR="000D3CC3" w:rsidRPr="00440F90">
        <w:rPr>
          <w:rFonts w:eastAsia="Times New Roman" w:cs="Times New Roman"/>
          <w:szCs w:val="28"/>
          <w:lang w:val="uk-UA" w:eastAsia="ru-RU"/>
        </w:rPr>
        <w:t xml:space="preserve"> </w:t>
      </w:r>
      <w:r w:rsidRPr="00440F90">
        <w:rPr>
          <w:rFonts w:eastAsia="Times New Roman" w:cs="Times New Roman"/>
          <w:szCs w:val="28"/>
          <w:lang w:val="uk-UA" w:eastAsia="ru-RU"/>
        </w:rPr>
        <w:t>і</w:t>
      </w:r>
      <w:r w:rsidR="000D3CC3" w:rsidRPr="00440F90">
        <w:rPr>
          <w:rFonts w:eastAsia="Times New Roman" w:cs="Times New Roman"/>
          <w:szCs w:val="28"/>
          <w:lang w:val="uk-UA" w:eastAsia="ru-RU"/>
        </w:rPr>
        <w:t xml:space="preserve">  </w:t>
      </w:r>
      <w:r w:rsidRPr="00440F90">
        <w:rPr>
          <w:rFonts w:eastAsia="Times New Roman" w:cs="Times New Roman"/>
          <w:szCs w:val="28"/>
          <w:lang w:val="uk-UA" w:eastAsia="ru-RU"/>
        </w:rPr>
        <w:t>професійних</w:t>
      </w:r>
      <w:r w:rsidR="000D3CC3" w:rsidRPr="00440F90">
        <w:rPr>
          <w:rFonts w:eastAsia="Times New Roman" w:cs="Times New Roman"/>
          <w:szCs w:val="28"/>
          <w:lang w:val="uk-UA" w:eastAsia="ru-RU"/>
        </w:rPr>
        <w:t xml:space="preserve"> </w:t>
      </w:r>
      <w:r w:rsidRPr="00440F90">
        <w:rPr>
          <w:rFonts w:eastAsia="Times New Roman" w:cs="Times New Roman"/>
          <w:szCs w:val="28"/>
          <w:lang w:val="uk-UA" w:eastAsia="ru-RU"/>
        </w:rPr>
        <w:t xml:space="preserve">якостей державних службовців. Вісник державної служби України. 2013. No 1.  С. 65 – 75.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Соскін О. Місцеве самоврядування: досвід Польщ</w:t>
      </w:r>
      <w:r w:rsidR="000D3CC3" w:rsidRPr="00440F90">
        <w:rPr>
          <w:rFonts w:eastAsia="Times New Roman" w:cs="Times New Roman"/>
          <w:szCs w:val="28"/>
          <w:lang w:val="uk-UA"/>
        </w:rPr>
        <w:t>і</w:t>
      </w:r>
      <w:r w:rsidRPr="00440F90">
        <w:rPr>
          <w:rFonts w:eastAsia="Times New Roman" w:cs="Times New Roman"/>
          <w:szCs w:val="28"/>
          <w:lang w:val="uk-UA"/>
        </w:rPr>
        <w:t>.</w:t>
      </w:r>
      <w:r w:rsidR="000D3CC3" w:rsidRPr="00440F90">
        <w:rPr>
          <w:rFonts w:eastAsia="Times New Roman" w:cs="Times New Roman"/>
          <w:szCs w:val="28"/>
          <w:lang w:val="uk-UA"/>
        </w:rPr>
        <w:t xml:space="preserve"> </w:t>
      </w:r>
      <w:r w:rsidRPr="00440F90">
        <w:rPr>
          <w:rFonts w:eastAsia="Times New Roman" w:cs="Times New Roman"/>
          <w:szCs w:val="28"/>
          <w:lang w:val="uk-UA"/>
        </w:rPr>
        <w:t>«Економічний часопис-ХХІ 11.11.2010р.  с. 13.</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Управління персоналом : навч. посіб.</w:t>
      </w:r>
      <w:r w:rsidR="000D3CC3" w:rsidRPr="00440F90">
        <w:rPr>
          <w:rFonts w:eastAsia="Times New Roman" w:cs="Times New Roman"/>
          <w:szCs w:val="28"/>
          <w:lang w:val="uk-UA" w:eastAsia="ru-RU"/>
        </w:rPr>
        <w:t xml:space="preserve"> </w:t>
      </w:r>
      <w:r w:rsidRPr="00440F90">
        <w:rPr>
          <w:rFonts w:eastAsia="Times New Roman" w:cs="Times New Roman"/>
          <w:szCs w:val="28"/>
          <w:lang w:val="uk-UA" w:eastAsia="ru-RU"/>
        </w:rPr>
        <w:t xml:space="preserve">К.: Центр навчальної літератури, 2006. 504 с. </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lastRenderedPageBreak/>
        <w:t>Цветков В. Демократія, управління, бюрократія: в контексті модернізації українського суспільства. Київ, 2011. 347 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Червеняк К. Кадрова політика у сфері публічного управління та адміністрування: навчально-методичні рекомендації / Навчально-методична серія «КАФЕДРА»; [Ужгород. нац. ун-т; Ф-т сусп. наук; Каф. політології і держ. управління]. Ужгород, 2021. 28 с.</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Ш</w:t>
      </w:r>
      <w:r w:rsidR="00890D76" w:rsidRPr="00440F90">
        <w:rPr>
          <w:rFonts w:eastAsia="Times New Roman" w:cs="Times New Roman"/>
          <w:szCs w:val="28"/>
          <w:lang w:val="uk-UA"/>
        </w:rPr>
        <w:t>аповалова Н., Пресняков І.</w:t>
      </w:r>
      <w:r w:rsidRPr="00440F90">
        <w:rPr>
          <w:rFonts w:eastAsia="Times New Roman" w:cs="Times New Roman"/>
          <w:szCs w:val="28"/>
          <w:lang w:val="uk-UA"/>
        </w:rPr>
        <w:t xml:space="preserve"> Адміністративна реформа у Польщі: напрямки змін та реальні результати. «Діалог» 15.06.2005р.</w:t>
      </w:r>
    </w:p>
    <w:p w:rsidR="00E766A7" w:rsidRPr="00440F90" w:rsidRDefault="00E766A7" w:rsidP="00E766A7">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Шевчук М. Регіональний лідер системи навчання державних службовців. Вісник Державної служби України.  2014.  No 3.  С. 4 – 9. </w:t>
      </w:r>
    </w:p>
    <w:p w:rsidR="00E766A7" w:rsidRPr="00440F90" w:rsidRDefault="00E766A7" w:rsidP="00890D76">
      <w:pPr>
        <w:pStyle w:val="a3"/>
        <w:numPr>
          <w:ilvl w:val="0"/>
          <w:numId w:val="35"/>
        </w:numPr>
        <w:tabs>
          <w:tab w:val="left" w:pos="1134"/>
        </w:tabs>
        <w:ind w:left="0" w:firstLine="709"/>
        <w:rPr>
          <w:rFonts w:eastAsia="Times New Roman" w:cs="Times New Roman"/>
          <w:szCs w:val="28"/>
          <w:lang w:val="uk-UA" w:eastAsia="ru-RU"/>
        </w:rPr>
      </w:pPr>
      <w:r w:rsidRPr="00440F90">
        <w:rPr>
          <w:rFonts w:eastAsia="Times New Roman" w:cs="Times New Roman"/>
          <w:szCs w:val="28"/>
          <w:lang w:val="uk-UA" w:eastAsia="ru-RU"/>
        </w:rPr>
        <w:t xml:space="preserve">Ярмистий М. Актуальні питання професійної компетентності службовців місцевих державних адміністрацій. Вісник державної служби України.  2003.  No 4.  С. 28 – 32. </w:t>
      </w:r>
    </w:p>
    <w:p w:rsidR="00484AE1" w:rsidRPr="00440F90" w:rsidRDefault="00484AE1" w:rsidP="00890D76">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 xml:space="preserve">Kodeks etyki Sluzby Cywilnej. </w:t>
      </w:r>
      <w:r w:rsidRPr="00440F90">
        <w:rPr>
          <w:rFonts w:eastAsia="Times New Roman" w:cs="Times New Roman"/>
          <w:szCs w:val="28"/>
          <w:lang w:val="uk-UA" w:eastAsia="ru-RU"/>
        </w:rPr>
        <w:t>URL</w:t>
      </w:r>
      <w:r w:rsidRPr="00440F90">
        <w:rPr>
          <w:rFonts w:eastAsia="Times New Roman" w:cs="Times New Roman"/>
          <w:szCs w:val="28"/>
          <w:lang w:val="uk-UA"/>
        </w:rPr>
        <w:t xml:space="preserve">: </w:t>
      </w:r>
      <w:hyperlink r:id="rId64">
        <w:r w:rsidRPr="00440F90">
          <w:rPr>
            <w:rStyle w:val="a9"/>
            <w:lang w:val="uk-UA"/>
          </w:rPr>
          <w:t>http://www.infoobywatel</w:t>
        </w:r>
      </w:hyperlink>
      <w:r w:rsidRPr="00440F90">
        <w:rPr>
          <w:rStyle w:val="a9"/>
          <w:lang w:val="uk-UA"/>
        </w:rPr>
        <w:t>.</w:t>
      </w:r>
    </w:p>
    <w:p w:rsidR="00484AE1" w:rsidRPr="00440F90" w:rsidRDefault="00484AE1" w:rsidP="00890D76">
      <w:pPr>
        <w:pStyle w:val="a3"/>
        <w:numPr>
          <w:ilvl w:val="0"/>
          <w:numId w:val="35"/>
        </w:numPr>
        <w:tabs>
          <w:tab w:val="left" w:pos="1134"/>
        </w:tabs>
        <w:ind w:left="0" w:firstLine="709"/>
        <w:rPr>
          <w:rFonts w:eastAsia="Times New Roman" w:cs="Times New Roman"/>
          <w:szCs w:val="28"/>
          <w:lang w:val="uk-UA"/>
        </w:rPr>
      </w:pPr>
      <w:r w:rsidRPr="00440F90">
        <w:rPr>
          <w:rFonts w:eastAsia="Times New Roman" w:cs="Times New Roman"/>
          <w:szCs w:val="28"/>
          <w:lang w:val="uk-UA"/>
        </w:rPr>
        <w:t>Swiatkiewicz J. Europejski Kodeks Dobrej Administracji (tekst I komentarz o zastosowaniu kodeksu w warunkach polskich procedur administracyjnych) / J. Swiatkiewicz. – Warszawa, 2002.</w:t>
      </w:r>
    </w:p>
    <w:p w:rsidR="00FB1EB0" w:rsidRPr="00440F90" w:rsidRDefault="00FB1EB0" w:rsidP="00125636">
      <w:pPr>
        <w:rPr>
          <w:rFonts w:cs="Times New Roman"/>
          <w:szCs w:val="28"/>
          <w:lang w:val="uk-UA"/>
        </w:rPr>
      </w:pPr>
    </w:p>
    <w:p w:rsidR="002C3397" w:rsidRPr="00440F90" w:rsidRDefault="002C3397">
      <w:pPr>
        <w:spacing w:after="160" w:line="259" w:lineRule="auto"/>
        <w:ind w:firstLine="0"/>
        <w:jc w:val="left"/>
        <w:rPr>
          <w:rFonts w:cs="Times New Roman"/>
          <w:szCs w:val="28"/>
          <w:lang w:val="uk-UA"/>
        </w:rPr>
      </w:pPr>
      <w:r w:rsidRPr="00440F90">
        <w:rPr>
          <w:rFonts w:cs="Times New Roman"/>
          <w:szCs w:val="28"/>
          <w:lang w:val="uk-UA"/>
        </w:rPr>
        <w:br w:type="page"/>
      </w:r>
    </w:p>
    <w:p w:rsidR="00496CFC" w:rsidRPr="00440F90" w:rsidRDefault="00F42864" w:rsidP="002C3397">
      <w:pPr>
        <w:pStyle w:val="1"/>
        <w:jc w:val="center"/>
        <w:rPr>
          <w:color w:val="auto"/>
          <w:lang w:val="uk-UA"/>
        </w:rPr>
      </w:pPr>
      <w:bookmarkStart w:id="22" w:name="_Toc117884789"/>
      <w:r w:rsidRPr="00440F90">
        <w:rPr>
          <w:color w:val="auto"/>
          <w:lang w:val="uk-UA"/>
        </w:rPr>
        <w:lastRenderedPageBreak/>
        <w:t>ДОДАТКИ</w:t>
      </w:r>
      <w:bookmarkEnd w:id="22"/>
    </w:p>
    <w:p w:rsidR="002C3397" w:rsidRPr="00440F90" w:rsidRDefault="003E2735" w:rsidP="003E2735">
      <w:pPr>
        <w:spacing w:line="240" w:lineRule="auto"/>
        <w:jc w:val="right"/>
        <w:rPr>
          <w:rFonts w:cs="Times New Roman"/>
          <w:b/>
          <w:szCs w:val="28"/>
          <w:lang w:val="uk-UA"/>
        </w:rPr>
      </w:pPr>
      <w:r w:rsidRPr="00440F90">
        <w:rPr>
          <w:rFonts w:cs="Times New Roman"/>
          <w:b/>
          <w:szCs w:val="28"/>
          <w:lang w:val="uk-UA"/>
        </w:rPr>
        <w:t>Додаток А</w:t>
      </w:r>
    </w:p>
    <w:p w:rsidR="003E2735" w:rsidRPr="00440F90" w:rsidRDefault="003E2735" w:rsidP="003E2735">
      <w:pPr>
        <w:spacing w:line="240" w:lineRule="auto"/>
        <w:rPr>
          <w:rFonts w:cs="Times New Roman"/>
          <w:szCs w:val="28"/>
          <w:lang w:val="uk-UA"/>
        </w:rPr>
      </w:pPr>
    </w:p>
    <w:tbl>
      <w:tblPr>
        <w:tblW w:w="5000" w:type="pct"/>
        <w:jc w:val="right"/>
        <w:tblCellMar>
          <w:left w:w="0" w:type="dxa"/>
          <w:right w:w="0" w:type="dxa"/>
        </w:tblCellMar>
        <w:tblLook w:val="04A0" w:firstRow="1" w:lastRow="0" w:firstColumn="1" w:lastColumn="0" w:noHBand="0" w:noVBand="1"/>
      </w:tblPr>
      <w:tblGrid>
        <w:gridCol w:w="9355"/>
      </w:tblGrid>
      <w:tr w:rsidR="003E2735" w:rsidRPr="00440F90" w:rsidTr="003E2735">
        <w:trPr>
          <w:jc w:val="right"/>
        </w:trPr>
        <w:tc>
          <w:tcPr>
            <w:tcW w:w="3000" w:type="pct"/>
            <w:hideMark/>
          </w:tcPr>
          <w:p w:rsidR="003E2735" w:rsidRPr="00440F90" w:rsidRDefault="003E2735" w:rsidP="003E2735">
            <w:pPr>
              <w:spacing w:line="240" w:lineRule="auto"/>
              <w:jc w:val="right"/>
              <w:rPr>
                <w:rFonts w:eastAsia="Times New Roman" w:cs="Times New Roman"/>
                <w:b/>
                <w:bCs/>
                <w:sz w:val="24"/>
                <w:szCs w:val="24"/>
                <w:lang w:val="uk-UA"/>
              </w:rPr>
            </w:pPr>
            <w:r w:rsidRPr="00440F90">
              <w:rPr>
                <w:rFonts w:eastAsia="Times New Roman" w:cs="Times New Roman"/>
                <w:b/>
                <w:bCs/>
                <w:sz w:val="24"/>
                <w:szCs w:val="24"/>
                <w:lang w:val="uk-UA"/>
              </w:rPr>
              <w:t>ЗАТВЕРДЖЕНО</w:t>
            </w:r>
          </w:p>
          <w:p w:rsidR="003E2735" w:rsidRPr="00440F90" w:rsidRDefault="003E2735" w:rsidP="003E2735">
            <w:pPr>
              <w:spacing w:line="240" w:lineRule="auto"/>
              <w:jc w:val="right"/>
              <w:rPr>
                <w:rFonts w:eastAsia="Times New Roman" w:cs="Times New Roman"/>
                <w:b/>
                <w:bCs/>
                <w:sz w:val="24"/>
                <w:szCs w:val="24"/>
                <w:lang w:val="uk-UA"/>
              </w:rPr>
            </w:pPr>
            <w:r w:rsidRPr="00440F90">
              <w:rPr>
                <w:rFonts w:eastAsia="Times New Roman" w:cs="Times New Roman"/>
                <w:b/>
                <w:bCs/>
                <w:sz w:val="24"/>
                <w:szCs w:val="24"/>
                <w:lang w:val="uk-UA"/>
              </w:rPr>
              <w:t>постановою Кабінету Міністрів України</w:t>
            </w:r>
          </w:p>
          <w:p w:rsidR="003E2735" w:rsidRPr="00440F90" w:rsidRDefault="003E2735" w:rsidP="003E2735">
            <w:pPr>
              <w:spacing w:line="240" w:lineRule="auto"/>
              <w:jc w:val="right"/>
              <w:rPr>
                <w:rFonts w:eastAsia="Times New Roman" w:cs="Times New Roman"/>
                <w:b/>
                <w:bCs/>
                <w:sz w:val="24"/>
                <w:szCs w:val="24"/>
                <w:lang w:val="uk-UA"/>
              </w:rPr>
            </w:pPr>
            <w:r w:rsidRPr="00440F90">
              <w:rPr>
                <w:rFonts w:eastAsia="Times New Roman" w:cs="Times New Roman"/>
                <w:b/>
                <w:bCs/>
                <w:sz w:val="24"/>
                <w:szCs w:val="24"/>
                <w:lang w:val="uk-UA"/>
              </w:rPr>
              <w:t>від 23 серпня 2017 р. № 640</w:t>
            </w:r>
          </w:p>
          <w:p w:rsidR="003E2735" w:rsidRPr="00440F90" w:rsidRDefault="003E2735" w:rsidP="003E2735">
            <w:pPr>
              <w:spacing w:line="240" w:lineRule="auto"/>
              <w:jc w:val="right"/>
              <w:rPr>
                <w:rFonts w:eastAsia="Times New Roman" w:cs="Times New Roman"/>
                <w:sz w:val="24"/>
                <w:szCs w:val="24"/>
                <w:lang w:val="uk-UA"/>
              </w:rPr>
            </w:pPr>
            <w:r w:rsidRPr="00440F90">
              <w:rPr>
                <w:rFonts w:eastAsia="Times New Roman" w:cs="Times New Roman"/>
                <w:b/>
                <w:bCs/>
                <w:sz w:val="24"/>
                <w:szCs w:val="24"/>
                <w:lang w:val="uk-UA"/>
              </w:rPr>
              <w:t>(в редакції постанови Кабінету Міністрів України</w:t>
            </w:r>
          </w:p>
          <w:p w:rsidR="003E2735" w:rsidRPr="00440F90" w:rsidRDefault="005A09E2" w:rsidP="003E2735">
            <w:pPr>
              <w:spacing w:line="240" w:lineRule="auto"/>
              <w:jc w:val="right"/>
              <w:rPr>
                <w:rFonts w:eastAsia="Times New Roman" w:cs="Times New Roman"/>
                <w:sz w:val="24"/>
                <w:szCs w:val="24"/>
                <w:lang w:val="uk-UA"/>
              </w:rPr>
            </w:pPr>
            <w:hyperlink r:id="rId65" w:anchor="n13" w:tgtFrame="_blank" w:history="1">
              <w:r w:rsidR="003E2735" w:rsidRPr="00440F90">
                <w:rPr>
                  <w:rFonts w:eastAsia="Times New Roman" w:cs="Times New Roman"/>
                  <w:b/>
                  <w:bCs/>
                  <w:sz w:val="24"/>
                  <w:szCs w:val="24"/>
                  <w:u w:val="single"/>
                  <w:lang w:val="uk-UA"/>
                </w:rPr>
                <w:t>від 10 липня 2019 р. № 591</w:t>
              </w:r>
            </w:hyperlink>
            <w:r w:rsidR="003E2735" w:rsidRPr="00440F90">
              <w:rPr>
                <w:rFonts w:eastAsia="Times New Roman" w:cs="Times New Roman"/>
                <w:b/>
                <w:bCs/>
                <w:sz w:val="24"/>
                <w:szCs w:val="24"/>
                <w:lang w:val="uk-UA"/>
              </w:rPr>
              <w:t>)</w:t>
            </w:r>
          </w:p>
        </w:tc>
      </w:tr>
    </w:tbl>
    <w:p w:rsidR="003E2735" w:rsidRPr="00440F90" w:rsidRDefault="003E2735" w:rsidP="003E2735">
      <w:pPr>
        <w:shd w:val="clear" w:color="auto" w:fill="FFFFFF"/>
        <w:spacing w:line="240" w:lineRule="auto"/>
        <w:ind w:left="225" w:right="225"/>
        <w:jc w:val="center"/>
        <w:rPr>
          <w:rFonts w:eastAsia="Times New Roman" w:cs="Times New Roman"/>
          <w:b/>
          <w:bCs/>
          <w:sz w:val="24"/>
          <w:szCs w:val="24"/>
          <w:lang w:val="uk-UA"/>
        </w:rPr>
      </w:pPr>
      <w:bookmarkStart w:id="23" w:name="n11"/>
      <w:bookmarkEnd w:id="23"/>
      <w:r w:rsidRPr="00440F90">
        <w:rPr>
          <w:rFonts w:eastAsia="Times New Roman" w:cs="Times New Roman"/>
          <w:b/>
          <w:bCs/>
          <w:sz w:val="24"/>
          <w:szCs w:val="24"/>
          <w:lang w:val="uk-UA"/>
        </w:rPr>
        <w:t>ПОРЯДОК</w:t>
      </w:r>
    </w:p>
    <w:p w:rsidR="003E2735" w:rsidRPr="00440F90" w:rsidRDefault="003E2735" w:rsidP="003E2735">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b/>
          <w:bCs/>
          <w:sz w:val="24"/>
          <w:szCs w:val="24"/>
          <w:lang w:val="uk-UA"/>
        </w:rPr>
        <w:t>проведення оцінювання результатів службової діяльності державних службовців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4" w:name="n456"/>
      <w:bookmarkEnd w:id="24"/>
      <w:r w:rsidRPr="00440F90">
        <w:rPr>
          <w:rFonts w:eastAsia="Times New Roman" w:cs="Times New Roman"/>
          <w:i/>
          <w:iCs/>
          <w:sz w:val="24"/>
          <w:szCs w:val="24"/>
          <w:lang w:val="uk-UA"/>
        </w:rPr>
        <w:t>{Назва із змінами, внесеними згідно з Постановою КМ </w:t>
      </w:r>
      <w:hyperlink r:id="rId66" w:anchor="n11"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5" w:name="n467"/>
      <w:bookmarkEnd w:id="25"/>
      <w:r w:rsidRPr="00440F90">
        <w:rPr>
          <w:rFonts w:eastAsia="Times New Roman" w:cs="Times New Roman"/>
          <w:i/>
          <w:iCs/>
          <w:sz w:val="24"/>
          <w:szCs w:val="24"/>
          <w:lang w:val="uk-UA"/>
        </w:rPr>
        <w:t>{У тексті Порядку слова “Типовий порядок” у всіх відмінках замінено словом “Порядок” у відповідному відмінку згідно з Постановою КМ </w:t>
      </w:r>
      <w:hyperlink r:id="rId67" w:anchor="n24"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6" w:name="n482"/>
      <w:bookmarkEnd w:id="26"/>
      <w:r w:rsidRPr="00440F90">
        <w:rPr>
          <w:rFonts w:eastAsia="Times New Roman" w:cs="Times New Roman"/>
          <w:i/>
          <w:iCs/>
          <w:sz w:val="24"/>
          <w:szCs w:val="24"/>
          <w:lang w:val="uk-UA"/>
        </w:rPr>
        <w:t>{У тексті Порядку слова “(крім Директора Державного бюро розслідувань)” виключено згідно з Постановою КМ </w:t>
      </w:r>
      <w:hyperlink r:id="rId68" w:anchor="n22" w:tgtFrame="_blank" w:history="1">
        <w:r w:rsidRPr="00440F90">
          <w:rPr>
            <w:rFonts w:eastAsia="Times New Roman" w:cs="Times New Roman"/>
            <w:i/>
            <w:iCs/>
            <w:sz w:val="24"/>
            <w:szCs w:val="24"/>
            <w:u w:val="single"/>
            <w:lang w:val="uk-UA"/>
          </w:rPr>
          <w:t>№ 359 від 13.05.2020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ind w:left="225" w:right="225"/>
        <w:jc w:val="center"/>
        <w:rPr>
          <w:rFonts w:eastAsia="Times New Roman" w:cs="Times New Roman"/>
          <w:sz w:val="24"/>
          <w:szCs w:val="24"/>
          <w:lang w:val="uk-UA"/>
        </w:rPr>
      </w:pPr>
      <w:bookmarkStart w:id="27" w:name="n301"/>
      <w:bookmarkEnd w:id="27"/>
      <w:r w:rsidRPr="00440F90">
        <w:rPr>
          <w:rFonts w:eastAsia="Times New Roman" w:cs="Times New Roman"/>
          <w:b/>
          <w:bCs/>
          <w:sz w:val="24"/>
          <w:szCs w:val="24"/>
          <w:lang w:val="uk-UA"/>
        </w:rPr>
        <w:t>Загальні питання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8" w:name="n302"/>
      <w:bookmarkEnd w:id="28"/>
      <w:r w:rsidRPr="00440F90">
        <w:rPr>
          <w:rFonts w:eastAsia="Times New Roman" w:cs="Times New Roman"/>
          <w:sz w:val="24"/>
          <w:szCs w:val="24"/>
          <w:lang w:val="uk-UA"/>
        </w:rPr>
        <w:t>1. Цей Порядок визначає процедуру проведення оцінювання результатів службової діяльності державних службовців (далі - оцінювання). Дія цього Порядку поширюється на державних службовців, які займають посади державної служби </w:t>
      </w:r>
      <w:hyperlink r:id="rId69" w:anchor="n80" w:tgtFrame="_blank" w:history="1">
        <w:r w:rsidRPr="00440F90">
          <w:rPr>
            <w:rFonts w:eastAsia="Times New Roman" w:cs="Times New Roman"/>
            <w:sz w:val="24"/>
            <w:szCs w:val="24"/>
            <w:u w:val="single"/>
            <w:lang w:val="uk-UA"/>
          </w:rPr>
          <w:t>категорій “А”</w:t>
        </w:r>
      </w:hyperlink>
      <w:r w:rsidRPr="00440F90">
        <w:rPr>
          <w:rFonts w:eastAsia="Times New Roman" w:cs="Times New Roman"/>
          <w:sz w:val="24"/>
          <w:szCs w:val="24"/>
          <w:lang w:val="uk-UA"/>
        </w:rPr>
        <w:t>, </w:t>
      </w:r>
      <w:hyperlink r:id="rId70" w:anchor="n86" w:tgtFrame="_blank" w:history="1">
        <w:r w:rsidRPr="00440F90">
          <w:rPr>
            <w:rFonts w:eastAsia="Times New Roman" w:cs="Times New Roman"/>
            <w:sz w:val="24"/>
            <w:szCs w:val="24"/>
            <w:u w:val="single"/>
            <w:lang w:val="uk-UA"/>
          </w:rPr>
          <w:t>“Б”</w:t>
        </w:r>
      </w:hyperlink>
      <w:r w:rsidRPr="00440F90">
        <w:rPr>
          <w:rFonts w:eastAsia="Times New Roman" w:cs="Times New Roman"/>
          <w:sz w:val="24"/>
          <w:szCs w:val="24"/>
          <w:lang w:val="uk-UA"/>
        </w:rPr>
        <w:t> і </w:t>
      </w:r>
      <w:hyperlink r:id="rId71"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9" w:name="n457"/>
      <w:bookmarkEnd w:id="29"/>
      <w:r w:rsidRPr="00440F90">
        <w:rPr>
          <w:rFonts w:eastAsia="Times New Roman" w:cs="Times New Roman"/>
          <w:i/>
          <w:iCs/>
          <w:sz w:val="24"/>
          <w:szCs w:val="24"/>
          <w:lang w:val="uk-UA"/>
        </w:rPr>
        <w:t>{Пункт 1 із змінами, внесеними згідно з Постановою КМ </w:t>
      </w:r>
      <w:hyperlink r:id="rId72" w:anchor="n12"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30" w:name="n303"/>
      <w:bookmarkEnd w:id="30"/>
      <w:r w:rsidRPr="00440F90">
        <w:rPr>
          <w:rFonts w:eastAsia="Times New Roman" w:cs="Times New Roman"/>
          <w:sz w:val="24"/>
          <w:szCs w:val="24"/>
          <w:lang w:val="uk-UA"/>
        </w:rPr>
        <w:t>2. Метою оцінювання є визначення якості виконання державним службовцем поставлених завдань, а також прийняття рішення щодо його преміювання, планування службової кар’єри.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31" w:name="n458"/>
      <w:bookmarkEnd w:id="31"/>
      <w:r w:rsidRPr="00440F90">
        <w:rPr>
          <w:rFonts w:eastAsia="Times New Roman" w:cs="Times New Roman"/>
          <w:i/>
          <w:iCs/>
          <w:sz w:val="24"/>
          <w:szCs w:val="24"/>
          <w:lang w:val="uk-UA"/>
        </w:rPr>
        <w:t>{Пункт 2 із змінами, внесеними згідно з Постановою КМ </w:t>
      </w:r>
      <w:hyperlink r:id="rId73" w:anchor="n13"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32" w:name="n304"/>
      <w:bookmarkEnd w:id="32"/>
      <w:r w:rsidRPr="00440F90">
        <w:rPr>
          <w:rFonts w:eastAsia="Times New Roman" w:cs="Times New Roman"/>
          <w:sz w:val="24"/>
          <w:szCs w:val="24"/>
          <w:lang w:val="uk-UA"/>
        </w:rPr>
        <w:t>3. Оцінювання проводиться з дотриманням принципів об’єктивності, достовірності, доступності та прозорості, взаємодії та поваги до гідності державного службовця.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33" w:name="n305"/>
      <w:bookmarkEnd w:id="33"/>
      <w:r w:rsidRPr="00440F90">
        <w:rPr>
          <w:rFonts w:eastAsia="Times New Roman" w:cs="Times New Roman"/>
          <w:sz w:val="24"/>
          <w:szCs w:val="24"/>
          <w:lang w:val="uk-UA"/>
        </w:rPr>
        <w:t>4. Учасниками оцінювання є:</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34" w:name="n306"/>
      <w:bookmarkEnd w:id="34"/>
      <w:r w:rsidRPr="00440F90">
        <w:rPr>
          <w:rFonts w:eastAsia="Times New Roman" w:cs="Times New Roman"/>
          <w:sz w:val="24"/>
          <w:szCs w:val="24"/>
          <w:lang w:val="uk-UA"/>
        </w:rPr>
        <w:t>державний службовець;</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35" w:name="n307"/>
      <w:bookmarkEnd w:id="35"/>
      <w:r w:rsidRPr="00440F90">
        <w:rPr>
          <w:rFonts w:eastAsia="Times New Roman" w:cs="Times New Roman"/>
          <w:sz w:val="24"/>
          <w:szCs w:val="24"/>
          <w:lang w:val="uk-UA"/>
        </w:rPr>
        <w:t>особа, яка визначає завдання і ключові показники результативності, ефективності та якості службової діяльності (далі - ключові показники) та здійснює підготовку пропозицій щодо оцінювання результатів службової діяльності державного службовця, який займає посаду державної служби </w:t>
      </w:r>
      <w:hyperlink r:id="rId74"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36" w:name="n308"/>
      <w:bookmarkEnd w:id="36"/>
      <w:r w:rsidRPr="00440F90">
        <w:rPr>
          <w:rFonts w:eastAsia="Times New Roman" w:cs="Times New Roman"/>
          <w:sz w:val="24"/>
          <w:szCs w:val="24"/>
          <w:lang w:val="uk-UA"/>
        </w:rPr>
        <w:t>безпосередній керівник державного службовця, який займає посаду державної служби </w:t>
      </w:r>
      <w:hyperlink r:id="rId75"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76"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37" w:name="n309"/>
      <w:bookmarkEnd w:id="37"/>
      <w:r w:rsidRPr="00440F90">
        <w:rPr>
          <w:rFonts w:eastAsia="Times New Roman" w:cs="Times New Roman"/>
          <w:sz w:val="24"/>
          <w:szCs w:val="24"/>
          <w:lang w:val="uk-UA"/>
        </w:rPr>
        <w:t>керівник самостійного структурного підрозділу (у разі наявності), в якому працює державний службовець, який займає посаду державної служби </w:t>
      </w:r>
      <w:hyperlink r:id="rId77"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78"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38" w:name="n310"/>
      <w:bookmarkEnd w:id="38"/>
      <w:r w:rsidRPr="00440F90">
        <w:rPr>
          <w:rFonts w:eastAsia="Times New Roman" w:cs="Times New Roman"/>
          <w:sz w:val="24"/>
          <w:szCs w:val="24"/>
          <w:lang w:val="uk-UA"/>
        </w:rPr>
        <w:t>суб’єкт призначення;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39" w:name="n311"/>
      <w:bookmarkEnd w:id="39"/>
      <w:r w:rsidRPr="00440F90">
        <w:rPr>
          <w:rFonts w:eastAsia="Times New Roman" w:cs="Times New Roman"/>
          <w:sz w:val="24"/>
          <w:szCs w:val="24"/>
          <w:lang w:val="uk-UA"/>
        </w:rPr>
        <w:t>служба управління персоналом.</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40" w:name="n312"/>
      <w:bookmarkEnd w:id="40"/>
      <w:r w:rsidRPr="00440F90">
        <w:rPr>
          <w:rFonts w:eastAsia="Times New Roman" w:cs="Times New Roman"/>
          <w:sz w:val="24"/>
          <w:szCs w:val="24"/>
          <w:lang w:val="uk-UA"/>
        </w:rPr>
        <w:t>5. Державний службовець:</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41" w:name="n313"/>
      <w:bookmarkEnd w:id="41"/>
      <w:r w:rsidRPr="00440F90">
        <w:rPr>
          <w:rFonts w:eastAsia="Times New Roman" w:cs="Times New Roman"/>
          <w:sz w:val="24"/>
          <w:szCs w:val="24"/>
          <w:lang w:val="uk-UA"/>
        </w:rPr>
        <w:t>бере участь у визначенні своїх завдань і ключових показників, а також у їх періодичному перегляді;</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42" w:name="n314"/>
      <w:bookmarkEnd w:id="42"/>
      <w:r w:rsidRPr="00440F90">
        <w:rPr>
          <w:rFonts w:eastAsia="Times New Roman" w:cs="Times New Roman"/>
          <w:sz w:val="24"/>
          <w:szCs w:val="24"/>
          <w:lang w:val="uk-UA"/>
        </w:rPr>
        <w:t>ознайомлюється з визначеними завданнями і ключовими показниками;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43" w:name="n315"/>
      <w:bookmarkEnd w:id="43"/>
      <w:r w:rsidRPr="00440F90">
        <w:rPr>
          <w:rFonts w:eastAsia="Times New Roman" w:cs="Times New Roman"/>
          <w:sz w:val="24"/>
          <w:szCs w:val="24"/>
          <w:lang w:val="uk-UA"/>
        </w:rPr>
        <w:t>аналізує виконання визначених завдань і ключових показників;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44" w:name="n316"/>
      <w:bookmarkEnd w:id="44"/>
      <w:r w:rsidRPr="00440F90">
        <w:rPr>
          <w:rFonts w:eastAsia="Times New Roman" w:cs="Times New Roman"/>
          <w:sz w:val="24"/>
          <w:szCs w:val="24"/>
          <w:lang w:val="uk-UA"/>
        </w:rPr>
        <w:t>ознайомлюється з пропозиціями щодо оцінювання результатів службової діяльності або результатами виконання завдань і з висновком щодо оцінювання результатів службової діяльності державних службовців (далі - висновок).</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45" w:name="n317"/>
      <w:bookmarkEnd w:id="45"/>
      <w:r w:rsidRPr="00440F90">
        <w:rPr>
          <w:rFonts w:eastAsia="Times New Roman" w:cs="Times New Roman"/>
          <w:sz w:val="24"/>
          <w:szCs w:val="24"/>
          <w:lang w:val="uk-UA"/>
        </w:rPr>
        <w:t>6. Служба управління персоналом державного органу, в якому працює державний службовець, надає консультативну допомогу учасникам оцінювання та здійснює заходи щодо організації оцінювання, у тому числі підготовку проектів наказів (розпоряджень) про:</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46" w:name="n318"/>
      <w:bookmarkEnd w:id="46"/>
      <w:r w:rsidRPr="00440F90">
        <w:rPr>
          <w:rFonts w:eastAsia="Times New Roman" w:cs="Times New Roman"/>
          <w:sz w:val="24"/>
          <w:szCs w:val="24"/>
          <w:lang w:val="uk-UA"/>
        </w:rPr>
        <w:lastRenderedPageBreak/>
        <w:t>визначення результатів виконання завдань державними службовцями, які займають посади державної служби </w:t>
      </w:r>
      <w:hyperlink r:id="rId79" w:anchor="n86" w:tgtFrame="_blank" w:history="1">
        <w:r w:rsidRPr="00440F90">
          <w:rPr>
            <w:rFonts w:eastAsia="Times New Roman" w:cs="Times New Roman"/>
            <w:sz w:val="24"/>
            <w:szCs w:val="24"/>
            <w:u w:val="single"/>
            <w:lang w:val="uk-UA"/>
          </w:rPr>
          <w:t>категорій “Б”</w:t>
        </w:r>
      </w:hyperlink>
      <w:r w:rsidRPr="00440F90">
        <w:rPr>
          <w:rFonts w:eastAsia="Times New Roman" w:cs="Times New Roman"/>
          <w:sz w:val="24"/>
          <w:szCs w:val="24"/>
          <w:lang w:val="uk-UA"/>
        </w:rPr>
        <w:t> і </w:t>
      </w:r>
      <w:hyperlink r:id="rId80"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із списком державних службовців;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47" w:name="n319"/>
      <w:bookmarkEnd w:id="47"/>
      <w:r w:rsidRPr="00440F90">
        <w:rPr>
          <w:rFonts w:eastAsia="Times New Roman" w:cs="Times New Roman"/>
          <w:sz w:val="24"/>
          <w:szCs w:val="24"/>
          <w:lang w:val="uk-UA"/>
        </w:rPr>
        <w:t>затвердження висновку щодо оцінювання результатів службової діяльності державних службовців, які займають посади державної служби </w:t>
      </w:r>
      <w:hyperlink r:id="rId81" w:anchor="n86" w:tgtFrame="_blank" w:history="1">
        <w:r w:rsidRPr="00440F90">
          <w:rPr>
            <w:rFonts w:eastAsia="Times New Roman" w:cs="Times New Roman"/>
            <w:sz w:val="24"/>
            <w:szCs w:val="24"/>
            <w:u w:val="single"/>
            <w:lang w:val="uk-UA"/>
          </w:rPr>
          <w:t>категорій “Б”</w:t>
        </w:r>
      </w:hyperlink>
      <w:r w:rsidRPr="00440F90">
        <w:rPr>
          <w:rFonts w:eastAsia="Times New Roman" w:cs="Times New Roman"/>
          <w:sz w:val="24"/>
          <w:szCs w:val="24"/>
          <w:lang w:val="uk-UA"/>
        </w:rPr>
        <w:t> і </w:t>
      </w:r>
      <w:hyperlink r:id="rId82"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48" w:name="n320"/>
      <w:bookmarkEnd w:id="48"/>
      <w:r w:rsidRPr="00440F90">
        <w:rPr>
          <w:rFonts w:eastAsia="Times New Roman" w:cs="Times New Roman"/>
          <w:sz w:val="24"/>
          <w:szCs w:val="24"/>
          <w:lang w:val="uk-UA"/>
        </w:rPr>
        <w:t>7. Оцінювання проводиться на підставі ключових показників, визначених з урахуванням посадових обов’язків державного службовця, а також дотримання ним загальних правил етичної поведінки та вимог законодавства у сфері запобігання корупції.</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49" w:name="n321"/>
      <w:bookmarkEnd w:id="49"/>
      <w:r w:rsidRPr="00440F90">
        <w:rPr>
          <w:rFonts w:eastAsia="Times New Roman" w:cs="Times New Roman"/>
          <w:sz w:val="24"/>
          <w:szCs w:val="24"/>
          <w:lang w:val="uk-UA"/>
        </w:rPr>
        <w:t>8. Оцінювання результатів службової діяльності державного службовця, на якого покладено виконання обов’язків за вакантною посадою державної служби або виконання обов’язків тимчасово відсутнього державного службовця, проводиться за тією посадою державної служби, яку він займає.</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50" w:name="n322"/>
      <w:bookmarkEnd w:id="50"/>
      <w:r w:rsidRPr="00440F90">
        <w:rPr>
          <w:rFonts w:eastAsia="Times New Roman" w:cs="Times New Roman"/>
          <w:sz w:val="24"/>
          <w:szCs w:val="24"/>
          <w:lang w:val="uk-UA"/>
        </w:rPr>
        <w:t>У разі звільнення державного службовця або його переведення на іншу посаду державної служби до затвердження висновку процедура оцінювання за посадою державної служби, яку він займав, припиняється. Відповідні відомості зазначаються в особовій картці такого державного службовця.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51" w:name="n536"/>
      <w:bookmarkEnd w:id="51"/>
      <w:r w:rsidRPr="00440F90">
        <w:rPr>
          <w:rFonts w:eastAsia="Times New Roman" w:cs="Times New Roman"/>
          <w:i/>
          <w:iCs/>
          <w:sz w:val="24"/>
          <w:szCs w:val="24"/>
          <w:lang w:val="uk-UA"/>
        </w:rPr>
        <w:t>{Абзац другий пункту 8 із змінами, внесеними згідно з Постановою КМ </w:t>
      </w:r>
      <w:hyperlink r:id="rId83" w:anchor="n9"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52" w:name="n323"/>
      <w:bookmarkEnd w:id="52"/>
      <w:r w:rsidRPr="00440F90">
        <w:rPr>
          <w:rFonts w:eastAsia="Times New Roman" w:cs="Times New Roman"/>
          <w:sz w:val="24"/>
          <w:szCs w:val="24"/>
          <w:lang w:val="uk-UA"/>
        </w:rPr>
        <w:t>9. Оцінювання проводиться поетапно:</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53" w:name="n324"/>
      <w:bookmarkEnd w:id="53"/>
      <w:r w:rsidRPr="00440F90">
        <w:rPr>
          <w:rFonts w:eastAsia="Times New Roman" w:cs="Times New Roman"/>
          <w:sz w:val="24"/>
          <w:szCs w:val="24"/>
          <w:lang w:val="uk-UA"/>
        </w:rPr>
        <w:t>визначення завдань і ключових показників;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54" w:name="n325"/>
      <w:bookmarkEnd w:id="54"/>
      <w:r w:rsidRPr="00440F90">
        <w:rPr>
          <w:rFonts w:eastAsia="Times New Roman" w:cs="Times New Roman"/>
          <w:sz w:val="24"/>
          <w:szCs w:val="24"/>
          <w:lang w:val="uk-UA"/>
        </w:rPr>
        <w:t>визначення результатів виконання завдань;</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55" w:name="n326"/>
      <w:bookmarkEnd w:id="55"/>
      <w:r w:rsidRPr="00440F90">
        <w:rPr>
          <w:rFonts w:eastAsia="Times New Roman" w:cs="Times New Roman"/>
          <w:sz w:val="24"/>
          <w:szCs w:val="24"/>
          <w:lang w:val="uk-UA"/>
        </w:rPr>
        <w:t>затвердження висновку (крім випадків, коли жодне із визначених завдань не підлягає оцінюванню).</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56" w:name="n492"/>
      <w:bookmarkEnd w:id="56"/>
      <w:r w:rsidRPr="00440F90">
        <w:rPr>
          <w:rFonts w:eastAsia="Times New Roman" w:cs="Times New Roman"/>
          <w:sz w:val="24"/>
          <w:szCs w:val="24"/>
          <w:lang w:val="uk-UA"/>
        </w:rPr>
        <w:t>9</w:t>
      </w:r>
      <w:r w:rsidRPr="00440F90">
        <w:rPr>
          <w:rFonts w:eastAsia="Times New Roman" w:cs="Times New Roman"/>
          <w:b/>
          <w:bCs/>
          <w:sz w:val="24"/>
          <w:szCs w:val="24"/>
          <w:vertAlign w:val="superscript"/>
          <w:lang w:val="uk-UA"/>
        </w:rPr>
        <w:t>-1</w:t>
      </w:r>
      <w:r w:rsidRPr="00440F90">
        <w:rPr>
          <w:rFonts w:eastAsia="Times New Roman" w:cs="Times New Roman"/>
          <w:sz w:val="24"/>
          <w:szCs w:val="24"/>
          <w:lang w:val="uk-UA"/>
        </w:rPr>
        <w:t>. Оформлення документів, передбачених цим Порядком, здійснюється його учасниками у паперовій формі з використанням власноручних підписів або в електронній формі з накладенням кваліфікованих електронних підписів.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57" w:name="n493"/>
      <w:bookmarkEnd w:id="57"/>
      <w:r w:rsidRPr="00440F90">
        <w:rPr>
          <w:rFonts w:eastAsia="Times New Roman" w:cs="Times New Roman"/>
          <w:sz w:val="24"/>
          <w:szCs w:val="24"/>
          <w:lang w:val="uk-UA"/>
        </w:rPr>
        <w:t>Обговорення та співбесіди з учасниками оцінювання, передбачені на відповідних етапах оцінювання, можуть проводитися за фізичної присутності учасників або дистанційно шляхом застосування технічних засобів.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58" w:name="n494"/>
      <w:bookmarkEnd w:id="58"/>
      <w:r w:rsidRPr="00440F90">
        <w:rPr>
          <w:rFonts w:eastAsia="Times New Roman" w:cs="Times New Roman"/>
          <w:i/>
          <w:iCs/>
          <w:sz w:val="24"/>
          <w:szCs w:val="24"/>
          <w:lang w:val="uk-UA"/>
        </w:rPr>
        <w:t>{Порядок доповнено пунктом 9</w:t>
      </w:r>
      <w:r w:rsidRPr="00440F90">
        <w:rPr>
          <w:rFonts w:eastAsia="Times New Roman" w:cs="Times New Roman"/>
          <w:b/>
          <w:bCs/>
          <w:sz w:val="24"/>
          <w:szCs w:val="24"/>
          <w:vertAlign w:val="superscript"/>
          <w:lang w:val="uk-UA"/>
        </w:rPr>
        <w:t>-1</w:t>
      </w:r>
      <w:r w:rsidRPr="00440F90">
        <w:rPr>
          <w:rFonts w:eastAsia="Times New Roman" w:cs="Times New Roman"/>
          <w:i/>
          <w:iCs/>
          <w:sz w:val="24"/>
          <w:szCs w:val="24"/>
          <w:lang w:val="uk-UA"/>
        </w:rPr>
        <w:t> згідно з Постановою КМ </w:t>
      </w:r>
      <w:hyperlink r:id="rId84" w:anchor="n9"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59" w:name="n327"/>
      <w:bookmarkEnd w:id="59"/>
      <w:r w:rsidRPr="00440F90">
        <w:rPr>
          <w:rFonts w:eastAsia="Times New Roman" w:cs="Times New Roman"/>
          <w:sz w:val="24"/>
          <w:szCs w:val="24"/>
          <w:lang w:val="uk-UA"/>
        </w:rPr>
        <w:t>10. Визначення завдань і ключових показників для державного службовця здійснюється з урахуванням його основних посадових обов’язків. Завдання і ключові показники повинні зосереджуватись на досягненні завдань, установлених для відповідного державного органу, та відображати кінцевий результат, на досягнення якого спрямована службова діяльність державного службовця, вимірюватися в кількісному та/або якісному вираженні. Завдання і ключові показники, визначені для державних службовців у державному органі, не можуть дублюватися, крім завдань і ключових показників, визначених для державних службовців, посадові обов’язки яких збігаються.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60" w:name="n538"/>
      <w:bookmarkEnd w:id="60"/>
      <w:r w:rsidRPr="00440F90">
        <w:rPr>
          <w:rFonts w:eastAsia="Times New Roman" w:cs="Times New Roman"/>
          <w:sz w:val="24"/>
          <w:szCs w:val="24"/>
          <w:lang w:val="uk-UA"/>
        </w:rPr>
        <w:t>Для державного службовця визначається від двох до п’яти завдань.</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61" w:name="n539"/>
      <w:bookmarkEnd w:id="61"/>
      <w:r w:rsidRPr="00440F90">
        <w:rPr>
          <w:rFonts w:eastAsia="Times New Roman" w:cs="Times New Roman"/>
          <w:sz w:val="24"/>
          <w:szCs w:val="24"/>
          <w:lang w:val="uk-UA"/>
        </w:rPr>
        <w:t>Строк виконання завдання повинен бути реальним для досягнення необхідного результату та визначатися з урахуванням строку прийняття наказу (розпорядження) про визначення результатів виконання завдань відповідно до </w:t>
      </w:r>
      <w:hyperlink r:id="rId85" w:anchor="n338" w:history="1">
        <w:r w:rsidRPr="00440F90">
          <w:rPr>
            <w:rFonts w:eastAsia="Times New Roman" w:cs="Times New Roman"/>
            <w:sz w:val="24"/>
            <w:szCs w:val="24"/>
            <w:u w:val="single"/>
            <w:lang w:val="uk-UA"/>
          </w:rPr>
          <w:t>пункту 13</w:t>
        </w:r>
      </w:hyperlink>
      <w:r w:rsidRPr="00440F90">
        <w:rPr>
          <w:rFonts w:eastAsia="Times New Roman" w:cs="Times New Roman"/>
          <w:sz w:val="24"/>
          <w:szCs w:val="24"/>
          <w:lang w:val="uk-UA"/>
        </w:rPr>
        <w:t> цього Порядку.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62" w:name="n537"/>
      <w:bookmarkEnd w:id="62"/>
      <w:r w:rsidRPr="00440F90">
        <w:rPr>
          <w:rFonts w:eastAsia="Times New Roman" w:cs="Times New Roman"/>
          <w:i/>
          <w:iCs/>
          <w:sz w:val="24"/>
          <w:szCs w:val="24"/>
          <w:lang w:val="uk-UA"/>
        </w:rPr>
        <w:t>{Пункт 10 в редакції Постанови КМ </w:t>
      </w:r>
      <w:hyperlink r:id="rId86" w:anchor="n10"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63" w:name="n330"/>
      <w:bookmarkEnd w:id="63"/>
      <w:r w:rsidRPr="00440F90">
        <w:rPr>
          <w:rFonts w:eastAsia="Times New Roman" w:cs="Times New Roman"/>
          <w:sz w:val="24"/>
          <w:szCs w:val="24"/>
          <w:lang w:val="uk-UA"/>
        </w:rPr>
        <w:t>11. Визначення завдань і ключових показників для заступників керівників здійснюється після визначення завдань і ключових показників для їх керівників.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64" w:name="n541"/>
      <w:bookmarkEnd w:id="64"/>
      <w:r w:rsidRPr="00440F90">
        <w:rPr>
          <w:rFonts w:eastAsia="Times New Roman" w:cs="Times New Roman"/>
          <w:sz w:val="24"/>
          <w:szCs w:val="24"/>
          <w:lang w:val="uk-UA"/>
        </w:rPr>
        <w:t>Визначені для державного службовця завдання і ключові показники зберігаються в його особовій справі, а їх копії (в паперовій або електронній формі) – у державного службовця та його безпосереднього керівника.</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65" w:name="n540"/>
      <w:bookmarkEnd w:id="65"/>
      <w:r w:rsidRPr="00440F90">
        <w:rPr>
          <w:rFonts w:eastAsia="Times New Roman" w:cs="Times New Roman"/>
          <w:i/>
          <w:iCs/>
          <w:sz w:val="24"/>
          <w:szCs w:val="24"/>
          <w:lang w:val="uk-UA"/>
        </w:rPr>
        <w:t>{Пункт 11 в редакції Постанови КМ </w:t>
      </w:r>
      <w:hyperlink r:id="rId87" w:anchor="n10"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66" w:name="n542"/>
      <w:bookmarkEnd w:id="66"/>
      <w:r w:rsidRPr="00440F90">
        <w:rPr>
          <w:rFonts w:eastAsia="Times New Roman" w:cs="Times New Roman"/>
          <w:sz w:val="24"/>
          <w:szCs w:val="24"/>
          <w:lang w:val="uk-UA"/>
        </w:rPr>
        <w:t>11</w:t>
      </w:r>
      <w:r w:rsidRPr="00440F90">
        <w:rPr>
          <w:rFonts w:eastAsia="Times New Roman" w:cs="Times New Roman"/>
          <w:b/>
          <w:bCs/>
          <w:sz w:val="24"/>
          <w:szCs w:val="24"/>
          <w:vertAlign w:val="superscript"/>
          <w:lang w:val="uk-UA"/>
        </w:rPr>
        <w:t>-1</w:t>
      </w:r>
      <w:r w:rsidRPr="00440F90">
        <w:rPr>
          <w:rFonts w:eastAsia="Times New Roman" w:cs="Times New Roman"/>
          <w:sz w:val="24"/>
          <w:szCs w:val="24"/>
          <w:lang w:val="uk-UA"/>
        </w:rPr>
        <w:t xml:space="preserve">. З метою відстеження прогресу виконання визначених для державного службовця завдань, аналізу інформації про стан досягнення завдань, установлених для відповідного державного органу, контролю своєчасності та якості процесу виконання завдань, визначення потреби у необхідності коригування процесу або результату виконання </w:t>
      </w:r>
      <w:r w:rsidRPr="00440F90">
        <w:rPr>
          <w:rFonts w:eastAsia="Times New Roman" w:cs="Times New Roman"/>
          <w:sz w:val="24"/>
          <w:szCs w:val="24"/>
          <w:lang w:val="uk-UA"/>
        </w:rPr>
        <w:lastRenderedPageBreak/>
        <w:t>завдання, а також надання допомоги для належного виконання завдань проводиться моніторинг виконання завдань і ключових показників.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67" w:name="n543"/>
      <w:bookmarkEnd w:id="67"/>
      <w:r w:rsidRPr="00440F90">
        <w:rPr>
          <w:rFonts w:eastAsia="Times New Roman" w:cs="Times New Roman"/>
          <w:sz w:val="24"/>
          <w:szCs w:val="24"/>
          <w:lang w:val="uk-UA"/>
        </w:rPr>
        <w:t>Моніторинг виконання завдань і ключових показників проводиться особою, яка їх визначила. Моніторинг виконання завдань і ключових показників, визначених для державних службовців, які займають посади державних секретарів міністерств, проводиться відповідним міністром.</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68" w:name="n544"/>
      <w:bookmarkEnd w:id="68"/>
      <w:r w:rsidRPr="00440F90">
        <w:rPr>
          <w:rFonts w:eastAsia="Times New Roman" w:cs="Times New Roman"/>
          <w:i/>
          <w:iCs/>
          <w:sz w:val="24"/>
          <w:szCs w:val="24"/>
          <w:lang w:val="uk-UA"/>
        </w:rPr>
        <w:t>{Порядок доповнено пунктом 11</w:t>
      </w:r>
      <w:r w:rsidRPr="00440F90">
        <w:rPr>
          <w:rFonts w:eastAsia="Times New Roman" w:cs="Times New Roman"/>
          <w:b/>
          <w:bCs/>
          <w:sz w:val="24"/>
          <w:szCs w:val="24"/>
          <w:vertAlign w:val="superscript"/>
          <w:lang w:val="uk-UA"/>
        </w:rPr>
        <w:t>-1</w:t>
      </w:r>
      <w:r w:rsidRPr="00440F90">
        <w:rPr>
          <w:rFonts w:eastAsia="Times New Roman" w:cs="Times New Roman"/>
          <w:i/>
          <w:iCs/>
          <w:sz w:val="24"/>
          <w:szCs w:val="24"/>
          <w:lang w:val="uk-UA"/>
        </w:rPr>
        <w:t> згідно з Постановою КМ </w:t>
      </w:r>
      <w:hyperlink r:id="rId88" w:anchor="n16"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69" w:name="n332"/>
      <w:bookmarkEnd w:id="69"/>
      <w:r w:rsidRPr="00440F90">
        <w:rPr>
          <w:rFonts w:eastAsia="Times New Roman" w:cs="Times New Roman"/>
          <w:sz w:val="24"/>
          <w:szCs w:val="24"/>
          <w:lang w:val="uk-UA"/>
        </w:rPr>
        <w:t>12. Завдання і ключові показники для державного службовця на наступний рік визначаються у грудні року, що передує звітному.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70" w:name="n333"/>
      <w:bookmarkEnd w:id="70"/>
      <w:r w:rsidRPr="00440F90">
        <w:rPr>
          <w:rFonts w:eastAsia="Times New Roman" w:cs="Times New Roman"/>
          <w:sz w:val="24"/>
          <w:szCs w:val="24"/>
          <w:lang w:val="uk-UA"/>
        </w:rPr>
        <w:t>Завдання і ключові показники для державного службовця на поточний рік визначаються у січні - липні цього року в разі призначення (переведення) на посаду державної служби, виходу на роботу після відсутності на службі у випадках, передбачених </w:t>
      </w:r>
      <w:hyperlink r:id="rId89" w:anchor="n341" w:history="1">
        <w:r w:rsidRPr="00440F90">
          <w:rPr>
            <w:rFonts w:eastAsia="Times New Roman" w:cs="Times New Roman"/>
            <w:sz w:val="24"/>
            <w:szCs w:val="24"/>
            <w:u w:val="single"/>
            <w:lang w:val="uk-UA"/>
          </w:rPr>
          <w:t>абзацами третім - </w:t>
        </w:r>
      </w:hyperlink>
      <w:hyperlink r:id="rId90" w:anchor="n341" w:history="1">
        <w:r w:rsidRPr="00440F90">
          <w:rPr>
            <w:rFonts w:eastAsia="Times New Roman" w:cs="Times New Roman"/>
            <w:sz w:val="24"/>
            <w:szCs w:val="24"/>
            <w:u w:val="single"/>
            <w:lang w:val="uk-UA"/>
          </w:rPr>
          <w:t>шостим</w:t>
        </w:r>
      </w:hyperlink>
      <w:r w:rsidRPr="00440F90">
        <w:rPr>
          <w:rFonts w:eastAsia="Times New Roman" w:cs="Times New Roman"/>
          <w:sz w:val="24"/>
          <w:szCs w:val="24"/>
          <w:lang w:val="uk-UA"/>
        </w:rPr>
        <w:t> пункту 14 цього Порядку, поновлення на посаді державної служби. Такі завдання і ключові показники визначаються протягом десяти робочих днів після призначення (переведення) або виходу на роботу.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71" w:name="n489"/>
      <w:bookmarkEnd w:id="71"/>
      <w:r w:rsidRPr="00440F90">
        <w:rPr>
          <w:rFonts w:eastAsia="Times New Roman" w:cs="Times New Roman"/>
          <w:i/>
          <w:iCs/>
          <w:sz w:val="24"/>
          <w:szCs w:val="24"/>
          <w:lang w:val="uk-UA"/>
        </w:rPr>
        <w:t>{Абзац другий пункту 12 в редакції Постанови КМ </w:t>
      </w:r>
      <w:hyperlink r:id="rId91" w:anchor="n31" w:tgtFrame="_blank" w:history="1">
        <w:r w:rsidRPr="00440F90">
          <w:rPr>
            <w:rFonts w:eastAsia="Times New Roman" w:cs="Times New Roman"/>
            <w:i/>
            <w:iCs/>
            <w:sz w:val="24"/>
            <w:szCs w:val="24"/>
            <w:u w:val="single"/>
            <w:lang w:val="uk-UA"/>
          </w:rPr>
          <w:t>№ 940 від 09.10.2020</w:t>
        </w:r>
      </w:hyperlink>
      <w:r w:rsidRPr="00440F90">
        <w:rPr>
          <w:rFonts w:eastAsia="Times New Roman" w:cs="Times New Roman"/>
          <w:i/>
          <w:iCs/>
          <w:sz w:val="24"/>
          <w:szCs w:val="24"/>
          <w:lang w:val="uk-UA"/>
        </w:rPr>
        <w:t>; із змінами, внесеними згідно з Постановою КМ </w:t>
      </w:r>
      <w:hyperlink r:id="rId92" w:anchor="n20"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i/>
          <w:iCs/>
          <w:sz w:val="24"/>
          <w:szCs w:val="24"/>
          <w:lang w:val="uk-UA"/>
        </w:rPr>
      </w:pPr>
      <w:bookmarkStart w:id="72" w:name="n334"/>
      <w:bookmarkEnd w:id="72"/>
      <w:r w:rsidRPr="00440F90">
        <w:rPr>
          <w:rFonts w:eastAsia="Times New Roman" w:cs="Times New Roman"/>
          <w:i/>
          <w:iCs/>
          <w:sz w:val="24"/>
          <w:szCs w:val="24"/>
          <w:lang w:val="uk-UA"/>
        </w:rPr>
        <w:t>{Абзац третій пункту 12 виключено на підставі Постанови КМ </w:t>
      </w:r>
      <w:hyperlink r:id="rId93" w:anchor="n33" w:tgtFrame="_blank" w:history="1">
        <w:r w:rsidRPr="00440F90">
          <w:rPr>
            <w:rFonts w:eastAsia="Times New Roman" w:cs="Times New Roman"/>
            <w:i/>
            <w:iCs/>
            <w:sz w:val="24"/>
            <w:szCs w:val="24"/>
            <w:u w:val="single"/>
            <w:lang w:val="uk-UA"/>
          </w:rPr>
          <w:t>№ 940 від 09.10.2020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i/>
          <w:iCs/>
          <w:sz w:val="24"/>
          <w:szCs w:val="24"/>
          <w:lang w:val="uk-UA"/>
        </w:rPr>
      </w:pPr>
      <w:bookmarkStart w:id="73" w:name="n335"/>
      <w:bookmarkEnd w:id="73"/>
      <w:r w:rsidRPr="00440F90">
        <w:rPr>
          <w:rFonts w:eastAsia="Times New Roman" w:cs="Times New Roman"/>
          <w:i/>
          <w:iCs/>
          <w:sz w:val="24"/>
          <w:szCs w:val="24"/>
          <w:lang w:val="uk-UA"/>
        </w:rPr>
        <w:t>{Абзац четвертий пункту 12 виключено на підставі Постанови КМ </w:t>
      </w:r>
      <w:hyperlink r:id="rId94" w:anchor="n14"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74" w:name="n336"/>
      <w:bookmarkEnd w:id="74"/>
      <w:r w:rsidRPr="00440F90">
        <w:rPr>
          <w:rFonts w:eastAsia="Times New Roman" w:cs="Times New Roman"/>
          <w:sz w:val="24"/>
          <w:szCs w:val="24"/>
          <w:lang w:val="uk-UA"/>
        </w:rPr>
        <w:t>Якщо завдання і ключові показники для державного службовця (крім державного секретаря міністерства) неможливо визначити у строки, передбачені цим пунктом, у зв’язку з його тимчасовою непрацездатністю, відпусткою або професійним навчанням, вони визначаються протягом п’яти робочих днів після виходу на роботу, а в разі відсторонення від виконання посадових обов’язків (повноважень) - протягом п’яти робочих днів після початку виконання посадових обов’язків. Завдання і ключові показники для таких державних службовців на поточний рік не визначаються, якщо вихід на роботу або початок виконання посадових обов’язків настають у серпні - грудні цього року.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75" w:name="n545"/>
      <w:bookmarkEnd w:id="75"/>
      <w:r w:rsidRPr="00440F90">
        <w:rPr>
          <w:rFonts w:eastAsia="Times New Roman" w:cs="Times New Roman"/>
          <w:i/>
          <w:iCs/>
          <w:sz w:val="24"/>
          <w:szCs w:val="24"/>
          <w:lang w:val="uk-UA"/>
        </w:rPr>
        <w:t>{Абзац п'ятий пункту 12 із змінами, внесеними згідно з Постановою КМ </w:t>
      </w:r>
      <w:hyperlink r:id="rId95" w:anchor="n21"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76" w:name="n337"/>
      <w:bookmarkEnd w:id="76"/>
      <w:r w:rsidRPr="00440F90">
        <w:rPr>
          <w:rFonts w:eastAsia="Times New Roman" w:cs="Times New Roman"/>
          <w:sz w:val="24"/>
          <w:szCs w:val="24"/>
          <w:lang w:val="uk-UA"/>
        </w:rPr>
        <w:t>Для державних службовців, які перебувають у службових відрядженнях, завдання і ключові показники визначаються в установленому порядку.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77" w:name="n546"/>
      <w:bookmarkEnd w:id="77"/>
      <w:r w:rsidRPr="00440F90">
        <w:rPr>
          <w:rFonts w:eastAsia="Times New Roman" w:cs="Times New Roman"/>
          <w:sz w:val="24"/>
          <w:szCs w:val="24"/>
          <w:lang w:val="uk-UA"/>
        </w:rPr>
        <w:t>12</w:t>
      </w:r>
      <w:r w:rsidRPr="00440F90">
        <w:rPr>
          <w:rFonts w:eastAsia="Times New Roman" w:cs="Times New Roman"/>
          <w:b/>
          <w:bCs/>
          <w:sz w:val="24"/>
          <w:szCs w:val="24"/>
          <w:vertAlign w:val="superscript"/>
          <w:lang w:val="uk-UA"/>
        </w:rPr>
        <w:t>-1</w:t>
      </w:r>
      <w:r w:rsidRPr="00440F90">
        <w:rPr>
          <w:rFonts w:eastAsia="Times New Roman" w:cs="Times New Roman"/>
          <w:sz w:val="24"/>
          <w:szCs w:val="24"/>
          <w:lang w:val="uk-UA"/>
        </w:rPr>
        <w:t>. На основі визначених для державного службовця завдань і ключових показників, потреб у професійному навчанні (у разі їх визначення), а також за результатами оцінювання службової діяльності державного службовця (у разі наявності) такий державний службовець разом із службою управління персоналом складає індивідуальну програму підвищення рівня професійної компетентності/індивідуальну програму професійного розвитку (далі - індивідуальна програма).</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78" w:name="n547"/>
      <w:bookmarkEnd w:id="78"/>
      <w:r w:rsidRPr="00440F90">
        <w:rPr>
          <w:rFonts w:eastAsia="Times New Roman" w:cs="Times New Roman"/>
          <w:sz w:val="24"/>
          <w:szCs w:val="24"/>
          <w:lang w:val="uk-UA"/>
        </w:rPr>
        <w:t>Індивідуальна програма складається протягом не пізніше десяти робочих днів після визначення для державного службовця завдань і ключових показників.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79" w:name="n548"/>
      <w:bookmarkEnd w:id="79"/>
      <w:r w:rsidRPr="00440F90">
        <w:rPr>
          <w:rFonts w:eastAsia="Times New Roman" w:cs="Times New Roman"/>
          <w:sz w:val="24"/>
          <w:szCs w:val="24"/>
          <w:lang w:val="uk-UA"/>
        </w:rPr>
        <w:t>У разі перегляду завдань і ключових показників індивідуальна програма може переглядатися відповідно до </w:t>
      </w:r>
      <w:hyperlink r:id="rId96" w:anchor="n546" w:history="1">
        <w:r w:rsidRPr="00440F90">
          <w:rPr>
            <w:rFonts w:eastAsia="Times New Roman" w:cs="Times New Roman"/>
            <w:sz w:val="24"/>
            <w:szCs w:val="24"/>
            <w:u w:val="single"/>
            <w:lang w:val="uk-UA"/>
          </w:rPr>
          <w:t>абзацу першого</w:t>
        </w:r>
      </w:hyperlink>
      <w:r w:rsidRPr="00440F90">
        <w:rPr>
          <w:rFonts w:eastAsia="Times New Roman" w:cs="Times New Roman"/>
          <w:sz w:val="24"/>
          <w:szCs w:val="24"/>
          <w:lang w:val="uk-UA"/>
        </w:rPr>
        <w:t> цього пункту протягом десяти робочих днів після перегляду завдань і ключових показників.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80" w:name="n549"/>
      <w:bookmarkEnd w:id="80"/>
      <w:r w:rsidRPr="00440F90">
        <w:rPr>
          <w:rFonts w:eastAsia="Times New Roman" w:cs="Times New Roman"/>
          <w:i/>
          <w:iCs/>
          <w:sz w:val="24"/>
          <w:szCs w:val="24"/>
          <w:lang w:val="uk-UA"/>
        </w:rPr>
        <w:t>{Порядок доповнено пунктом 12</w:t>
      </w:r>
      <w:r w:rsidRPr="00440F90">
        <w:rPr>
          <w:rFonts w:eastAsia="Times New Roman" w:cs="Times New Roman"/>
          <w:b/>
          <w:bCs/>
          <w:sz w:val="24"/>
          <w:szCs w:val="24"/>
          <w:vertAlign w:val="superscript"/>
          <w:lang w:val="uk-UA"/>
        </w:rPr>
        <w:t>-1</w:t>
      </w:r>
      <w:r w:rsidRPr="00440F90">
        <w:rPr>
          <w:rFonts w:eastAsia="Times New Roman" w:cs="Times New Roman"/>
          <w:i/>
          <w:iCs/>
          <w:sz w:val="24"/>
          <w:szCs w:val="24"/>
          <w:lang w:val="uk-UA"/>
        </w:rPr>
        <w:t> згідно з Постановою КМ </w:t>
      </w:r>
      <w:hyperlink r:id="rId97" w:anchor="n22"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81" w:name="n338"/>
      <w:bookmarkEnd w:id="81"/>
      <w:r w:rsidRPr="00440F90">
        <w:rPr>
          <w:rFonts w:eastAsia="Times New Roman" w:cs="Times New Roman"/>
          <w:sz w:val="24"/>
          <w:szCs w:val="24"/>
          <w:lang w:val="uk-UA"/>
        </w:rPr>
        <w:t>13. Визначення результатів виконання завдань проводиться у жовтні - грудні за період з 1 січня поточного року або з дати визначення завдань і ключових показників до дати прийняття наказу (розпорядження) про визначення результатів виконання завдань.</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82" w:name="n339"/>
      <w:bookmarkEnd w:id="82"/>
      <w:r w:rsidRPr="00440F90">
        <w:rPr>
          <w:rFonts w:eastAsia="Times New Roman" w:cs="Times New Roman"/>
          <w:sz w:val="24"/>
          <w:szCs w:val="24"/>
          <w:lang w:val="uk-UA"/>
        </w:rPr>
        <w:t>14. Визначення результатів виконання завдань, затвердження висновку не проводиться, якщо на дату прийняття наказу (розпорядження) про визначення результатів виконання завдань державний службовець:</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83" w:name="n340"/>
      <w:bookmarkEnd w:id="83"/>
      <w:r w:rsidRPr="00440F90">
        <w:rPr>
          <w:rFonts w:eastAsia="Times New Roman" w:cs="Times New Roman"/>
          <w:sz w:val="24"/>
          <w:szCs w:val="24"/>
          <w:lang w:val="uk-UA"/>
        </w:rPr>
        <w:lastRenderedPageBreak/>
        <w:t>працює на займаній посаді у звітному році з визначеними йому завданнями менше трьох місяців;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84" w:name="n341"/>
      <w:bookmarkEnd w:id="84"/>
      <w:r w:rsidRPr="00440F90">
        <w:rPr>
          <w:rFonts w:eastAsia="Times New Roman" w:cs="Times New Roman"/>
          <w:sz w:val="24"/>
          <w:szCs w:val="24"/>
          <w:lang w:val="uk-UA"/>
        </w:rPr>
        <w:t>перебуває у відпустці у зв’язку з вагітністю та пологами, для догляду за дитиною до досягнення нею трирічного віку, без збереження заробітної плати відповідно до </w:t>
      </w:r>
      <w:hyperlink r:id="rId98" w:anchor="n272" w:tgtFrame="_blank" w:history="1">
        <w:r w:rsidRPr="00440F90">
          <w:rPr>
            <w:rFonts w:eastAsia="Times New Roman" w:cs="Times New Roman"/>
            <w:sz w:val="24"/>
            <w:szCs w:val="24"/>
            <w:u w:val="single"/>
            <w:lang w:val="uk-UA"/>
          </w:rPr>
          <w:t>пунктів 3</w:t>
        </w:r>
      </w:hyperlink>
      <w:r w:rsidRPr="00440F90">
        <w:rPr>
          <w:rFonts w:eastAsia="Times New Roman" w:cs="Times New Roman"/>
          <w:sz w:val="24"/>
          <w:szCs w:val="24"/>
          <w:lang w:val="uk-UA"/>
        </w:rPr>
        <w:t>, </w:t>
      </w:r>
      <w:hyperlink r:id="rId99" w:anchor="n274" w:tgtFrame="_blank" w:history="1">
        <w:r w:rsidRPr="00440F90">
          <w:rPr>
            <w:rFonts w:eastAsia="Times New Roman" w:cs="Times New Roman"/>
            <w:sz w:val="24"/>
            <w:szCs w:val="24"/>
            <w:u w:val="single"/>
            <w:lang w:val="uk-UA"/>
          </w:rPr>
          <w:t>3</w:t>
        </w:r>
      </w:hyperlink>
      <w:hyperlink r:id="rId100" w:anchor="n274" w:tgtFrame="_blank" w:history="1">
        <w:r w:rsidRPr="00440F90">
          <w:rPr>
            <w:rFonts w:eastAsia="Times New Roman" w:cs="Times New Roman"/>
            <w:b/>
            <w:bCs/>
            <w:sz w:val="24"/>
            <w:szCs w:val="24"/>
            <w:u w:val="single"/>
            <w:vertAlign w:val="superscript"/>
            <w:lang w:val="uk-UA"/>
          </w:rPr>
          <w:t>-1</w:t>
        </w:r>
      </w:hyperlink>
      <w:r w:rsidRPr="00440F90">
        <w:rPr>
          <w:rFonts w:eastAsia="Times New Roman" w:cs="Times New Roman"/>
          <w:sz w:val="24"/>
          <w:szCs w:val="24"/>
          <w:lang w:val="uk-UA"/>
        </w:rPr>
        <w:t> і </w:t>
      </w:r>
      <w:hyperlink r:id="rId101" w:anchor="n295" w:tgtFrame="_blank" w:history="1">
        <w:r w:rsidRPr="00440F90">
          <w:rPr>
            <w:rFonts w:eastAsia="Times New Roman" w:cs="Times New Roman"/>
            <w:sz w:val="24"/>
            <w:szCs w:val="24"/>
            <w:u w:val="single"/>
            <w:lang w:val="uk-UA"/>
          </w:rPr>
          <w:t>18</w:t>
        </w:r>
      </w:hyperlink>
      <w:r w:rsidRPr="00440F90">
        <w:rPr>
          <w:rFonts w:eastAsia="Times New Roman" w:cs="Times New Roman"/>
          <w:sz w:val="24"/>
          <w:szCs w:val="24"/>
          <w:lang w:val="uk-UA"/>
        </w:rPr>
        <w:t> частини першої статті 25 Закону України “Про відпустки”;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85" w:name="n490"/>
      <w:bookmarkEnd w:id="85"/>
      <w:r w:rsidRPr="00440F90">
        <w:rPr>
          <w:rFonts w:eastAsia="Times New Roman" w:cs="Times New Roman"/>
          <w:i/>
          <w:iCs/>
          <w:sz w:val="24"/>
          <w:szCs w:val="24"/>
          <w:lang w:val="uk-UA"/>
        </w:rPr>
        <w:t>{Абзац третій пункту 14 із змінами, внесеними згідно з Постановою КМ </w:t>
      </w:r>
      <w:hyperlink r:id="rId102" w:anchor="n34" w:tgtFrame="_blank" w:history="1">
        <w:r w:rsidRPr="00440F90">
          <w:rPr>
            <w:rFonts w:eastAsia="Times New Roman" w:cs="Times New Roman"/>
            <w:i/>
            <w:iCs/>
            <w:sz w:val="24"/>
            <w:szCs w:val="24"/>
            <w:u w:val="single"/>
            <w:lang w:val="uk-UA"/>
          </w:rPr>
          <w:t>№ 940 від 09.10.2020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86" w:name="n342"/>
      <w:bookmarkEnd w:id="86"/>
      <w:r w:rsidRPr="00440F90">
        <w:rPr>
          <w:rFonts w:eastAsia="Times New Roman" w:cs="Times New Roman"/>
          <w:sz w:val="24"/>
          <w:szCs w:val="24"/>
          <w:lang w:val="uk-UA"/>
        </w:rPr>
        <w:t>відсутній на службі у зв’язку з призовом на строкову військову службу, військову службу за призовом осіб офіцерського складу, військову службу за призовом під час мобілізації, на особливий період або прийняттям на військову службу за контрактом, зокрема шляхом укладення нового контракту на проходження військової служби, під час дії особливого періоду;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87" w:name="n343"/>
      <w:bookmarkEnd w:id="87"/>
      <w:r w:rsidRPr="00440F90">
        <w:rPr>
          <w:rFonts w:eastAsia="Times New Roman" w:cs="Times New Roman"/>
          <w:sz w:val="24"/>
          <w:szCs w:val="24"/>
          <w:lang w:val="uk-UA"/>
        </w:rPr>
        <w:t>відсутній на службі у зв’язку з проходженням спеціальної підготовки кандидатами на посаду судді відповідно до </w:t>
      </w:r>
      <w:hyperlink r:id="rId103" w:anchor="n693" w:tgtFrame="_blank" w:history="1">
        <w:r w:rsidRPr="00440F90">
          <w:rPr>
            <w:rFonts w:eastAsia="Times New Roman" w:cs="Times New Roman"/>
            <w:sz w:val="24"/>
            <w:szCs w:val="24"/>
            <w:u w:val="single"/>
            <w:lang w:val="uk-UA"/>
          </w:rPr>
          <w:t>статті 77</w:t>
        </w:r>
      </w:hyperlink>
      <w:r w:rsidRPr="00440F90">
        <w:rPr>
          <w:rFonts w:eastAsia="Times New Roman" w:cs="Times New Roman"/>
          <w:sz w:val="24"/>
          <w:szCs w:val="24"/>
          <w:lang w:val="uk-UA"/>
        </w:rPr>
        <w:t> Закону України “Про судоустрій і статус суддів”;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88" w:name="n550"/>
      <w:bookmarkEnd w:id="88"/>
      <w:r w:rsidRPr="00440F90">
        <w:rPr>
          <w:rFonts w:eastAsia="Times New Roman" w:cs="Times New Roman"/>
          <w:sz w:val="24"/>
          <w:szCs w:val="24"/>
          <w:lang w:val="uk-UA"/>
        </w:rPr>
        <w:t>відсутній на службі у зв’язку із призупиненням дії трудового договору;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89" w:name="n551"/>
      <w:bookmarkEnd w:id="89"/>
      <w:r w:rsidRPr="00440F90">
        <w:rPr>
          <w:rFonts w:eastAsia="Times New Roman" w:cs="Times New Roman"/>
          <w:i/>
          <w:iCs/>
          <w:sz w:val="24"/>
          <w:szCs w:val="24"/>
          <w:lang w:val="uk-UA"/>
        </w:rPr>
        <w:t>{Пункт 14 доповнено новим абзацом згідно з Постановою КМ </w:t>
      </w:r>
      <w:hyperlink r:id="rId104" w:anchor="n26"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90" w:name="n344"/>
      <w:bookmarkEnd w:id="90"/>
      <w:r w:rsidRPr="00440F90">
        <w:rPr>
          <w:rFonts w:eastAsia="Times New Roman" w:cs="Times New Roman"/>
          <w:sz w:val="24"/>
          <w:szCs w:val="24"/>
          <w:lang w:val="uk-UA"/>
        </w:rPr>
        <w:t>відсторонений від виконання посадових обов’язків (повноважень) у порядку, визначеному законом.</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91" w:name="n345"/>
      <w:bookmarkEnd w:id="91"/>
      <w:r w:rsidRPr="00440F90">
        <w:rPr>
          <w:rFonts w:eastAsia="Times New Roman" w:cs="Times New Roman"/>
          <w:sz w:val="24"/>
          <w:szCs w:val="24"/>
          <w:lang w:val="uk-UA"/>
        </w:rPr>
        <w:t>15. Для визначення результатів виконання завдань суб’єктом призначення приймається наказ (розпорядження), в якому зазначається: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92" w:name="n346"/>
      <w:bookmarkEnd w:id="92"/>
      <w:r w:rsidRPr="00440F90">
        <w:rPr>
          <w:rFonts w:eastAsia="Times New Roman" w:cs="Times New Roman"/>
          <w:sz w:val="24"/>
          <w:szCs w:val="24"/>
          <w:lang w:val="uk-UA"/>
        </w:rPr>
        <w:t>список державних службовців;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93" w:name="n347"/>
      <w:bookmarkEnd w:id="93"/>
      <w:r w:rsidRPr="00440F90">
        <w:rPr>
          <w:rFonts w:eastAsia="Times New Roman" w:cs="Times New Roman"/>
          <w:sz w:val="24"/>
          <w:szCs w:val="24"/>
          <w:lang w:val="uk-UA"/>
        </w:rPr>
        <w:t>строк визначення результатів виконання завдань;</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94" w:name="n348"/>
      <w:bookmarkEnd w:id="94"/>
      <w:r w:rsidRPr="00440F90">
        <w:rPr>
          <w:rFonts w:eastAsia="Times New Roman" w:cs="Times New Roman"/>
          <w:sz w:val="24"/>
          <w:szCs w:val="24"/>
          <w:lang w:val="uk-UA"/>
        </w:rPr>
        <w:t>доручення, необхідні для організаційного забезпечення проведення цього етапу оцінювання (у разі потреби).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95" w:name="n349"/>
      <w:bookmarkEnd w:id="95"/>
      <w:r w:rsidRPr="00440F90">
        <w:rPr>
          <w:rFonts w:eastAsia="Times New Roman" w:cs="Times New Roman"/>
          <w:sz w:val="24"/>
          <w:szCs w:val="24"/>
          <w:lang w:val="uk-UA"/>
        </w:rPr>
        <w:t>Проект розпорядження Кабінету Міністрів України про визначення результатів виконання завдань державними службовцями, які займають посади державної служби </w:t>
      </w:r>
      <w:hyperlink r:id="rId105"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призначення на посаду та звільнення з посади яких здійснюється Кабінетом Міністрів України, розробляє та вносить в установленому порядку на розгляд Кабінету Міністрів України НАДС. Такий проект розпорядження на засіданні Кабінету Міністрів України представляє Міністр Кабінету Міністрів України.</w:t>
      </w:r>
    </w:p>
    <w:p w:rsidR="003E2735" w:rsidRPr="00440F90" w:rsidRDefault="003E2735" w:rsidP="003E2735">
      <w:pPr>
        <w:shd w:val="clear" w:color="auto" w:fill="FFFFFF"/>
        <w:spacing w:line="240" w:lineRule="auto"/>
        <w:rPr>
          <w:rFonts w:eastAsia="Times New Roman" w:cs="Times New Roman"/>
          <w:i/>
          <w:iCs/>
          <w:sz w:val="24"/>
          <w:szCs w:val="24"/>
          <w:lang w:val="uk-UA"/>
        </w:rPr>
      </w:pPr>
      <w:bookmarkStart w:id="96" w:name="n350"/>
      <w:bookmarkEnd w:id="96"/>
      <w:r w:rsidRPr="00440F90">
        <w:rPr>
          <w:rFonts w:eastAsia="Times New Roman" w:cs="Times New Roman"/>
          <w:i/>
          <w:iCs/>
          <w:sz w:val="24"/>
          <w:szCs w:val="24"/>
          <w:lang w:val="uk-UA"/>
        </w:rPr>
        <w:t>{Абзац шостий пункту 15 виключено на підставі Постанови КМ </w:t>
      </w:r>
      <w:hyperlink r:id="rId106" w:anchor="n29"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i/>
          <w:iCs/>
          <w:sz w:val="24"/>
          <w:szCs w:val="24"/>
          <w:lang w:val="uk-UA"/>
        </w:rPr>
      </w:pPr>
      <w:bookmarkStart w:id="97" w:name="n351"/>
      <w:bookmarkEnd w:id="97"/>
      <w:r w:rsidRPr="00440F90">
        <w:rPr>
          <w:rFonts w:eastAsia="Times New Roman" w:cs="Times New Roman"/>
          <w:i/>
          <w:iCs/>
          <w:sz w:val="24"/>
          <w:szCs w:val="24"/>
          <w:lang w:val="uk-UA"/>
        </w:rPr>
        <w:t>{Абзац сьомий пункту 15 виключено на підставі Постанови КМ </w:t>
      </w:r>
      <w:hyperlink r:id="rId107" w:anchor="n29"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98" w:name="n352"/>
      <w:bookmarkEnd w:id="98"/>
      <w:r w:rsidRPr="00440F90">
        <w:rPr>
          <w:rFonts w:eastAsia="Times New Roman" w:cs="Times New Roman"/>
          <w:sz w:val="24"/>
          <w:szCs w:val="24"/>
          <w:lang w:val="uk-UA"/>
        </w:rPr>
        <w:t>16. Висновок затверджується наказом (розпорядженням) суб’єкта призначення у грудні звітного року.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99" w:name="n353"/>
      <w:bookmarkEnd w:id="99"/>
      <w:r w:rsidRPr="00440F90">
        <w:rPr>
          <w:rFonts w:eastAsia="Times New Roman" w:cs="Times New Roman"/>
          <w:sz w:val="24"/>
          <w:szCs w:val="24"/>
          <w:lang w:val="uk-UA"/>
        </w:rPr>
        <w:t>Служба управління персоналом державного органу, в якому працює державний службовець, ознайомлює відповідного державного службовця із затвердженим висновком у порядку, визначеному </w:t>
      </w:r>
      <w:hyperlink r:id="rId108" w:tgtFrame="_blank" w:history="1">
        <w:r w:rsidRPr="00440F90">
          <w:rPr>
            <w:rFonts w:eastAsia="Times New Roman" w:cs="Times New Roman"/>
            <w:sz w:val="24"/>
            <w:szCs w:val="24"/>
            <w:u w:val="single"/>
            <w:lang w:val="uk-UA"/>
          </w:rPr>
          <w:t>Законом України</w:t>
        </w:r>
      </w:hyperlink>
      <w:r w:rsidRPr="00440F90">
        <w:rPr>
          <w:rFonts w:eastAsia="Times New Roman" w:cs="Times New Roman"/>
          <w:sz w:val="24"/>
          <w:szCs w:val="24"/>
          <w:lang w:val="uk-UA"/>
        </w:rPr>
        <w:t> “Про державну службу”.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00" w:name="n354"/>
      <w:bookmarkEnd w:id="100"/>
      <w:r w:rsidRPr="00440F90">
        <w:rPr>
          <w:rFonts w:eastAsia="Times New Roman" w:cs="Times New Roman"/>
          <w:sz w:val="24"/>
          <w:szCs w:val="24"/>
          <w:lang w:val="uk-UA"/>
        </w:rPr>
        <w:t>17. Наказ (розпорядження) керівника державної служби у відповідному державному органі про преміювання державних службовців, які займають посади державної служби </w:t>
      </w:r>
      <w:hyperlink r:id="rId109"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w:t>
      </w:r>
      <w:hyperlink r:id="rId110" w:anchor="n86" w:tgtFrame="_blank" w:history="1">
        <w:r w:rsidRPr="00440F90">
          <w:rPr>
            <w:rFonts w:eastAsia="Times New Roman" w:cs="Times New Roman"/>
            <w:sz w:val="24"/>
            <w:szCs w:val="24"/>
            <w:u w:val="single"/>
            <w:lang w:val="uk-UA"/>
          </w:rPr>
          <w:t>“Б”</w:t>
        </w:r>
      </w:hyperlink>
      <w:r w:rsidRPr="00440F90">
        <w:rPr>
          <w:rFonts w:eastAsia="Times New Roman" w:cs="Times New Roman"/>
          <w:sz w:val="24"/>
          <w:szCs w:val="24"/>
          <w:lang w:val="uk-UA"/>
        </w:rPr>
        <w:t> і </w:t>
      </w:r>
      <w:hyperlink r:id="rId111"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та отримали відмінні оцінки за результатами оцінювання, видається на підставі затвердженого висновку (висновків).</w:t>
      </w:r>
    </w:p>
    <w:p w:rsidR="003E2735" w:rsidRPr="00440F90" w:rsidRDefault="003E2735" w:rsidP="007E57E0">
      <w:pPr>
        <w:shd w:val="clear" w:color="auto" w:fill="FFFFFF"/>
        <w:spacing w:line="240" w:lineRule="auto"/>
        <w:ind w:left="225" w:right="225"/>
        <w:jc w:val="center"/>
        <w:rPr>
          <w:rFonts w:eastAsia="Times New Roman" w:cs="Times New Roman"/>
          <w:sz w:val="24"/>
          <w:szCs w:val="24"/>
          <w:lang w:val="uk-UA"/>
        </w:rPr>
      </w:pPr>
      <w:bookmarkStart w:id="101" w:name="n355"/>
      <w:bookmarkEnd w:id="101"/>
      <w:r w:rsidRPr="00440F90">
        <w:rPr>
          <w:rFonts w:eastAsia="Times New Roman" w:cs="Times New Roman"/>
          <w:b/>
          <w:bCs/>
          <w:sz w:val="24"/>
          <w:szCs w:val="24"/>
          <w:lang w:val="uk-UA"/>
        </w:rPr>
        <w:t>Оцінювання результатів службової діяльності державних службовців, які займають посади державної служби </w:t>
      </w:r>
      <w:hyperlink r:id="rId112" w:anchor="n80" w:tgtFrame="_blank" w:history="1">
        <w:r w:rsidRPr="00440F90">
          <w:rPr>
            <w:rFonts w:eastAsia="Times New Roman" w:cs="Times New Roman"/>
            <w:b/>
            <w:bCs/>
            <w:sz w:val="24"/>
            <w:szCs w:val="24"/>
            <w:u w:val="single"/>
            <w:lang w:val="uk-UA"/>
          </w:rPr>
          <w:t>категорії “А”</w:t>
        </w:r>
      </w:hyperlink>
    </w:p>
    <w:p w:rsidR="003E2735" w:rsidRPr="00440F90" w:rsidRDefault="003E2735" w:rsidP="003E2735">
      <w:pPr>
        <w:shd w:val="clear" w:color="auto" w:fill="FFFFFF"/>
        <w:spacing w:line="240" w:lineRule="auto"/>
        <w:rPr>
          <w:rFonts w:eastAsia="Times New Roman" w:cs="Times New Roman"/>
          <w:sz w:val="24"/>
          <w:szCs w:val="24"/>
          <w:lang w:val="uk-UA"/>
        </w:rPr>
      </w:pPr>
      <w:bookmarkStart w:id="102" w:name="n356"/>
      <w:bookmarkEnd w:id="102"/>
      <w:r w:rsidRPr="00440F90">
        <w:rPr>
          <w:rFonts w:eastAsia="Times New Roman" w:cs="Times New Roman"/>
          <w:sz w:val="24"/>
          <w:szCs w:val="24"/>
          <w:lang w:val="uk-UA"/>
        </w:rPr>
        <w:t>18. Завдання і ключові показники державного службовця, який займає посаду державної служби </w:t>
      </w:r>
      <w:hyperlink r:id="rId113"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визначаються з урахуванням встановлених завдань для відповідного державного органу стратегічними документами державного рівня, положенням про державний орган та інших завдань, виконання яких покладено на такого державного службовця.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03" w:name="n357"/>
      <w:bookmarkEnd w:id="103"/>
      <w:r w:rsidRPr="00440F90">
        <w:rPr>
          <w:rFonts w:eastAsia="Times New Roman" w:cs="Times New Roman"/>
          <w:sz w:val="24"/>
          <w:szCs w:val="24"/>
          <w:lang w:val="uk-UA"/>
        </w:rPr>
        <w:lastRenderedPageBreak/>
        <w:t>19. Завдання і ключові показники державному службовцю, який займає посаду державної служби </w:t>
      </w:r>
      <w:hyperlink r:id="rId114"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на відповідний рік визначаються за формою згідно з </w:t>
      </w:r>
      <w:hyperlink r:id="rId115" w:anchor="n113" w:history="1">
        <w:r w:rsidRPr="00440F90">
          <w:rPr>
            <w:rFonts w:eastAsia="Times New Roman" w:cs="Times New Roman"/>
            <w:sz w:val="24"/>
            <w:szCs w:val="24"/>
            <w:u w:val="single"/>
            <w:lang w:val="uk-UA"/>
          </w:rPr>
          <w:t>додатком 1</w:t>
        </w:r>
      </w:hyperlink>
      <w:r w:rsidRPr="00440F90">
        <w:rPr>
          <w:rFonts w:eastAsia="Times New Roman" w:cs="Times New Roman"/>
          <w:sz w:val="24"/>
          <w:szCs w:val="24"/>
          <w:lang w:val="uk-UA"/>
        </w:rPr>
        <w:t> такими особами: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04" w:name="n358"/>
      <w:bookmarkEnd w:id="104"/>
      <w:r w:rsidRPr="00440F90">
        <w:rPr>
          <w:rFonts w:eastAsia="Times New Roman" w:cs="Times New Roman"/>
          <w:sz w:val="24"/>
          <w:szCs w:val="24"/>
          <w:lang w:val="uk-UA"/>
        </w:rPr>
        <w:t>Керівником Офісу Президента України - для Керівника Апарату Офісу Президента України та керівників апаратів допоміжних органів, утворених Президентом України;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05" w:name="n495"/>
      <w:bookmarkEnd w:id="105"/>
      <w:r w:rsidRPr="00440F90">
        <w:rPr>
          <w:rFonts w:eastAsia="Times New Roman" w:cs="Times New Roman"/>
          <w:i/>
          <w:iCs/>
          <w:sz w:val="24"/>
          <w:szCs w:val="24"/>
          <w:lang w:val="uk-UA"/>
        </w:rPr>
        <w:t>{Абзац другий пункту 19 із змінами, внесеними згідно з Постановою КМ </w:t>
      </w:r>
      <w:hyperlink r:id="rId116" w:anchor="n13"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06" w:name="n359"/>
      <w:bookmarkEnd w:id="106"/>
      <w:r w:rsidRPr="00440F90">
        <w:rPr>
          <w:rFonts w:eastAsia="Times New Roman" w:cs="Times New Roman"/>
          <w:sz w:val="24"/>
          <w:szCs w:val="24"/>
          <w:lang w:val="uk-UA"/>
        </w:rPr>
        <w:t>Головою Верховної Ради України - для Керівника Апарату Верховної Ради України;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07" w:name="n360"/>
      <w:bookmarkEnd w:id="107"/>
      <w:r w:rsidRPr="00440F90">
        <w:rPr>
          <w:rFonts w:eastAsia="Times New Roman" w:cs="Times New Roman"/>
          <w:sz w:val="24"/>
          <w:szCs w:val="24"/>
          <w:lang w:val="uk-UA"/>
        </w:rPr>
        <w:t>відповідним міністром - для керівника центрального органу виконавчої влади, діяльність якого спрямовується і координується Кабінетом Міністрів України через такого міністра;</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08" w:name="n361"/>
      <w:bookmarkEnd w:id="108"/>
      <w:r w:rsidRPr="00440F90">
        <w:rPr>
          <w:rFonts w:eastAsia="Times New Roman" w:cs="Times New Roman"/>
          <w:sz w:val="24"/>
          <w:szCs w:val="24"/>
          <w:lang w:val="uk-UA"/>
        </w:rPr>
        <w:t>Міністром Кабінету Міністрів України - для Державного секретаря Кабінету Міністрів України, керівників центральних органів виконавчої влади, діяльність яких спрямовується і координується безпосередньо Кабінетом Міністрів України;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09" w:name="n362"/>
      <w:bookmarkEnd w:id="109"/>
      <w:r w:rsidRPr="00440F90">
        <w:rPr>
          <w:rFonts w:eastAsia="Times New Roman" w:cs="Times New Roman"/>
          <w:sz w:val="24"/>
          <w:szCs w:val="24"/>
          <w:lang w:val="uk-UA"/>
        </w:rPr>
        <w:t>Державним секретарем Кабінету Міністрів України - для своїх заступників;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10" w:name="n363"/>
      <w:bookmarkEnd w:id="110"/>
      <w:r w:rsidRPr="00440F90">
        <w:rPr>
          <w:rFonts w:eastAsia="Times New Roman" w:cs="Times New Roman"/>
          <w:sz w:val="24"/>
          <w:szCs w:val="24"/>
          <w:lang w:val="uk-UA"/>
        </w:rPr>
        <w:t>керівником центрального органу виконавчої влади - для своїх заступників;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11" w:name="n497"/>
      <w:bookmarkEnd w:id="111"/>
      <w:r w:rsidRPr="00440F90">
        <w:rPr>
          <w:rFonts w:eastAsia="Times New Roman" w:cs="Times New Roman"/>
          <w:sz w:val="24"/>
          <w:szCs w:val="24"/>
          <w:lang w:val="uk-UA"/>
        </w:rPr>
        <w:t>Головою Національної комісії зі стандартів державної мови - для свого заступника та членів Національної комісії;</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12" w:name="n504"/>
      <w:bookmarkEnd w:id="112"/>
      <w:r w:rsidRPr="00440F90">
        <w:rPr>
          <w:rFonts w:eastAsia="Times New Roman" w:cs="Times New Roman"/>
          <w:i/>
          <w:iCs/>
          <w:sz w:val="24"/>
          <w:szCs w:val="24"/>
          <w:lang w:val="uk-UA"/>
        </w:rPr>
        <w:t>{Пункт 19 доповнено новим абзацом згідно з Постановою КМ </w:t>
      </w:r>
      <w:hyperlink r:id="rId117" w:anchor="n14"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13" w:name="n498"/>
      <w:bookmarkEnd w:id="113"/>
      <w:r w:rsidRPr="00440F90">
        <w:rPr>
          <w:rFonts w:eastAsia="Times New Roman" w:cs="Times New Roman"/>
          <w:sz w:val="24"/>
          <w:szCs w:val="24"/>
          <w:lang w:val="uk-UA"/>
        </w:rPr>
        <w:t>Уповноваженим із захисту державної мови - для керівника секретаріату Уповноваженого із захисту державної мови;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14" w:name="n505"/>
      <w:bookmarkEnd w:id="114"/>
      <w:r w:rsidRPr="00440F90">
        <w:rPr>
          <w:rFonts w:eastAsia="Times New Roman" w:cs="Times New Roman"/>
          <w:i/>
          <w:iCs/>
          <w:sz w:val="24"/>
          <w:szCs w:val="24"/>
          <w:lang w:val="uk-UA"/>
        </w:rPr>
        <w:t>{Пункт 19 доповнено новим абзацом згідно з Постановою КМ </w:t>
      </w:r>
      <w:hyperlink r:id="rId118" w:anchor="n14"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15" w:name="n499"/>
      <w:bookmarkEnd w:id="115"/>
      <w:r w:rsidRPr="00440F90">
        <w:rPr>
          <w:rFonts w:eastAsia="Times New Roman" w:cs="Times New Roman"/>
          <w:sz w:val="24"/>
          <w:szCs w:val="24"/>
          <w:lang w:val="uk-UA"/>
        </w:rPr>
        <w:t>керівником секретаріату Уповноваженого із захисту державної мови - для своїх заступників;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16" w:name="n506"/>
      <w:bookmarkEnd w:id="116"/>
      <w:r w:rsidRPr="00440F90">
        <w:rPr>
          <w:rFonts w:eastAsia="Times New Roman" w:cs="Times New Roman"/>
          <w:i/>
          <w:iCs/>
          <w:sz w:val="24"/>
          <w:szCs w:val="24"/>
          <w:lang w:val="uk-UA"/>
        </w:rPr>
        <w:t>{Пункт 19 доповнено новим абзацом згідно з Постановою КМ </w:t>
      </w:r>
      <w:hyperlink r:id="rId119" w:anchor="n14"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17" w:name="n500"/>
      <w:bookmarkEnd w:id="117"/>
      <w:r w:rsidRPr="00440F90">
        <w:rPr>
          <w:rFonts w:eastAsia="Times New Roman" w:cs="Times New Roman"/>
          <w:sz w:val="24"/>
          <w:szCs w:val="24"/>
          <w:lang w:val="uk-UA"/>
        </w:rPr>
        <w:t>Головою Комісії з регулювання азартних ігор та лотерей - для членів такої Комісії;</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18" w:name="n507"/>
      <w:bookmarkEnd w:id="118"/>
      <w:r w:rsidRPr="00440F90">
        <w:rPr>
          <w:rFonts w:eastAsia="Times New Roman" w:cs="Times New Roman"/>
          <w:i/>
          <w:iCs/>
          <w:sz w:val="24"/>
          <w:szCs w:val="24"/>
          <w:lang w:val="uk-UA"/>
        </w:rPr>
        <w:t>{Пункт 19 доповнено новим абзацом згідно з Постановою КМ </w:t>
      </w:r>
      <w:hyperlink r:id="rId120" w:anchor="n14"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19" w:name="n501"/>
      <w:bookmarkEnd w:id="119"/>
      <w:r w:rsidRPr="00440F90">
        <w:rPr>
          <w:rFonts w:eastAsia="Times New Roman" w:cs="Times New Roman"/>
          <w:sz w:val="24"/>
          <w:szCs w:val="24"/>
          <w:lang w:val="uk-UA"/>
        </w:rPr>
        <w:t>членом Комісії з регулювання азартних ігор та лотерей - для керівника апарату такої Комісії (відповідно до підпорядкування);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20" w:name="n508"/>
      <w:bookmarkEnd w:id="120"/>
      <w:r w:rsidRPr="00440F90">
        <w:rPr>
          <w:rFonts w:eastAsia="Times New Roman" w:cs="Times New Roman"/>
          <w:i/>
          <w:iCs/>
          <w:sz w:val="24"/>
          <w:szCs w:val="24"/>
          <w:lang w:val="uk-UA"/>
        </w:rPr>
        <w:t>{Пункт 19 доповнено новим абзацом згідно з Постановою КМ </w:t>
      </w:r>
      <w:hyperlink r:id="rId121" w:anchor="n14"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21" w:name="n502"/>
      <w:bookmarkEnd w:id="121"/>
      <w:r w:rsidRPr="00440F90">
        <w:rPr>
          <w:rFonts w:eastAsia="Times New Roman" w:cs="Times New Roman"/>
          <w:sz w:val="24"/>
          <w:szCs w:val="24"/>
          <w:lang w:val="uk-UA"/>
        </w:rPr>
        <w:t>керівником апарату Комісії з регулювання азартних ігор та лотерей - для своїх заступників;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22" w:name="n496"/>
      <w:bookmarkEnd w:id="122"/>
      <w:r w:rsidRPr="00440F90">
        <w:rPr>
          <w:rFonts w:eastAsia="Times New Roman" w:cs="Times New Roman"/>
          <w:i/>
          <w:iCs/>
          <w:sz w:val="24"/>
          <w:szCs w:val="24"/>
          <w:lang w:val="uk-UA"/>
        </w:rPr>
        <w:t>{Пункт 19 доповнено новим абзацом згідно з Постановою КМ </w:t>
      </w:r>
      <w:hyperlink r:id="rId122" w:anchor="n14"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23" w:name="n364"/>
      <w:bookmarkEnd w:id="123"/>
      <w:r w:rsidRPr="00440F90">
        <w:rPr>
          <w:rFonts w:eastAsia="Times New Roman" w:cs="Times New Roman"/>
          <w:sz w:val="24"/>
          <w:szCs w:val="24"/>
          <w:lang w:val="uk-UA"/>
        </w:rPr>
        <w:t>уповноваженою особою суб’єкта призначення - для керівників Секретаріату Конституційного Суду України, апарату Верховного Суду, вищих спеціалізованих судів та їх заступників, керівників секретаріатів Вищої ради правосуддя, Вищої кваліфікаційної комісії суддів України та їх заступників, Голови ДСА та його заступників; Директора Державного бюро розслідувань; керівників державної служби в інших державних органах, юрисдикція яких поширюється на всю територію України, та їх заступників.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24" w:name="n459"/>
      <w:bookmarkEnd w:id="124"/>
      <w:r w:rsidRPr="00440F90">
        <w:rPr>
          <w:rFonts w:eastAsia="Times New Roman" w:cs="Times New Roman"/>
          <w:i/>
          <w:iCs/>
          <w:sz w:val="24"/>
          <w:szCs w:val="24"/>
          <w:lang w:val="uk-UA"/>
        </w:rPr>
        <w:t>{Абзац пункту 19 із змінами, внесеними згідно з Постановою КМ </w:t>
      </w:r>
      <w:hyperlink r:id="rId123" w:anchor="n15"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25" w:name="n365"/>
      <w:bookmarkEnd w:id="125"/>
      <w:r w:rsidRPr="00440F90">
        <w:rPr>
          <w:rFonts w:eastAsia="Times New Roman" w:cs="Times New Roman"/>
          <w:sz w:val="24"/>
          <w:szCs w:val="24"/>
          <w:lang w:val="uk-UA"/>
        </w:rPr>
        <w:t>Завдання і ключові показники для державних службовців, які займають посади державних секретарів міністерств, є однаковими та затверджуються Кабінетом Міністрів України за поданням НАДС за формою згідно з </w:t>
      </w:r>
      <w:hyperlink r:id="rId124" w:anchor="n267" w:history="1">
        <w:r w:rsidRPr="00440F90">
          <w:rPr>
            <w:rFonts w:eastAsia="Times New Roman" w:cs="Times New Roman"/>
            <w:sz w:val="24"/>
            <w:szCs w:val="24"/>
            <w:u w:val="single"/>
            <w:lang w:val="uk-UA"/>
          </w:rPr>
          <w:t>додатком 2</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26" w:name="n366"/>
      <w:bookmarkEnd w:id="126"/>
      <w:r w:rsidRPr="00440F90">
        <w:rPr>
          <w:rFonts w:eastAsia="Times New Roman" w:cs="Times New Roman"/>
          <w:sz w:val="24"/>
          <w:szCs w:val="24"/>
          <w:lang w:val="uk-UA"/>
        </w:rPr>
        <w:t xml:space="preserve">Завдання і ключові показники для керівників центральних органів виконавчої влади, які здійснюють повноваження керівників державної служби у таких органах, визначаються </w:t>
      </w:r>
      <w:r w:rsidRPr="00440F90">
        <w:rPr>
          <w:rFonts w:eastAsia="Times New Roman" w:cs="Times New Roman"/>
          <w:sz w:val="24"/>
          <w:szCs w:val="24"/>
          <w:lang w:val="uk-UA"/>
        </w:rPr>
        <w:lastRenderedPageBreak/>
        <w:t>на основі типових завдань і ключових показників, які затверджуються Кабінетом Міністрів України за поданням НАДС.</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27" w:name="n509"/>
      <w:bookmarkEnd w:id="127"/>
      <w:r w:rsidRPr="00440F90">
        <w:rPr>
          <w:rFonts w:eastAsia="Times New Roman" w:cs="Times New Roman"/>
          <w:i/>
          <w:iCs/>
          <w:sz w:val="24"/>
          <w:szCs w:val="24"/>
          <w:lang w:val="uk-UA"/>
        </w:rPr>
        <w:t>{Абзац шістнадцятий пункту 19 із змінами, внесеними згідно з Постановою КМ </w:t>
      </w:r>
      <w:hyperlink r:id="rId125" w:anchor="n22"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28" w:name="n367"/>
      <w:bookmarkEnd w:id="128"/>
      <w:r w:rsidRPr="00440F90">
        <w:rPr>
          <w:rFonts w:eastAsia="Times New Roman" w:cs="Times New Roman"/>
          <w:sz w:val="24"/>
          <w:szCs w:val="24"/>
          <w:lang w:val="uk-UA"/>
        </w:rPr>
        <w:t>Завдання і ключові показники для заступника керівника центрального органу виконавчої влади у разі відсутності керівника такого органу або у разі покладання обов’язків керівника такого органу на цього заступника визначаються відповідним міністром з урахуванням положень </w:t>
      </w:r>
      <w:hyperlink r:id="rId126" w:anchor="n321" w:history="1">
        <w:r w:rsidRPr="00440F90">
          <w:rPr>
            <w:rFonts w:eastAsia="Times New Roman" w:cs="Times New Roman"/>
            <w:sz w:val="24"/>
            <w:szCs w:val="24"/>
            <w:u w:val="single"/>
            <w:lang w:val="uk-UA"/>
          </w:rPr>
          <w:t>пункту 8</w:t>
        </w:r>
      </w:hyperlink>
      <w:r w:rsidRPr="00440F90">
        <w:rPr>
          <w:rFonts w:eastAsia="Times New Roman" w:cs="Times New Roman"/>
          <w:sz w:val="24"/>
          <w:szCs w:val="24"/>
          <w:lang w:val="uk-UA"/>
        </w:rPr>
        <w:t> цього Порядку.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29" w:name="n368"/>
      <w:bookmarkEnd w:id="129"/>
      <w:r w:rsidRPr="00440F90">
        <w:rPr>
          <w:rFonts w:eastAsia="Times New Roman" w:cs="Times New Roman"/>
          <w:sz w:val="24"/>
          <w:szCs w:val="24"/>
          <w:lang w:val="uk-UA"/>
        </w:rPr>
        <w:t>20. Завдання і ключові показники державного службовця, який займає посаду державної служби </w:t>
      </w:r>
      <w:hyperlink r:id="rId127"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надсилаються (передаються) протягом п’яти робочих днів після їх визначення державному органу, в якому працює такий державний службовець, для його ознайомлення та зберігання в особовій справі.</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30" w:name="n369"/>
      <w:bookmarkEnd w:id="130"/>
      <w:r w:rsidRPr="00440F90">
        <w:rPr>
          <w:rFonts w:eastAsia="Times New Roman" w:cs="Times New Roman"/>
          <w:sz w:val="24"/>
          <w:szCs w:val="24"/>
          <w:lang w:val="uk-UA"/>
        </w:rPr>
        <w:t>Служба управління персоналом надає копію завдань і ключових показників (в паперовій або електронній формі) такому державному службовцю.</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31" w:name="n552"/>
      <w:bookmarkEnd w:id="131"/>
      <w:r w:rsidRPr="00440F90">
        <w:rPr>
          <w:rFonts w:eastAsia="Times New Roman" w:cs="Times New Roman"/>
          <w:i/>
          <w:iCs/>
          <w:sz w:val="24"/>
          <w:szCs w:val="24"/>
          <w:lang w:val="uk-UA"/>
        </w:rPr>
        <w:t>{Абзац другий пункту 20 із змінами, внесеними згідно з Постановою КМ </w:t>
      </w:r>
      <w:hyperlink r:id="rId128" w:anchor="n30"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32" w:name="n553"/>
      <w:bookmarkEnd w:id="132"/>
      <w:r w:rsidRPr="00440F90">
        <w:rPr>
          <w:rFonts w:eastAsia="Times New Roman" w:cs="Times New Roman"/>
          <w:sz w:val="24"/>
          <w:szCs w:val="24"/>
          <w:lang w:val="uk-UA"/>
        </w:rPr>
        <w:t>20</w:t>
      </w:r>
      <w:r w:rsidRPr="00440F90">
        <w:rPr>
          <w:rFonts w:eastAsia="Times New Roman" w:cs="Times New Roman"/>
          <w:b/>
          <w:bCs/>
          <w:sz w:val="24"/>
          <w:szCs w:val="24"/>
          <w:vertAlign w:val="superscript"/>
          <w:lang w:val="uk-UA"/>
        </w:rPr>
        <w:t>-1</w:t>
      </w:r>
      <w:r w:rsidRPr="00440F90">
        <w:rPr>
          <w:rFonts w:eastAsia="Times New Roman" w:cs="Times New Roman"/>
          <w:sz w:val="24"/>
          <w:szCs w:val="24"/>
          <w:lang w:val="uk-UA"/>
        </w:rPr>
        <w:t>. Індивідуальна програма державного службовця, який займає посаду державної служби </w:t>
      </w:r>
      <w:hyperlink r:id="rId129"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складається відповідно до </w:t>
      </w:r>
      <w:hyperlink r:id="rId130" w:anchor="n546" w:history="1">
        <w:r w:rsidRPr="00440F90">
          <w:rPr>
            <w:rFonts w:eastAsia="Times New Roman" w:cs="Times New Roman"/>
            <w:sz w:val="24"/>
            <w:szCs w:val="24"/>
            <w:u w:val="single"/>
            <w:lang w:val="uk-UA"/>
          </w:rPr>
          <w:t>пункту 12</w:t>
        </w:r>
      </w:hyperlink>
      <w:hyperlink r:id="rId131" w:anchor="n546" w:history="1">
        <w:r w:rsidRPr="00440F90">
          <w:rPr>
            <w:rFonts w:eastAsia="Times New Roman" w:cs="Times New Roman"/>
            <w:b/>
            <w:bCs/>
            <w:sz w:val="24"/>
            <w:szCs w:val="24"/>
            <w:u w:val="single"/>
            <w:vertAlign w:val="superscript"/>
            <w:lang w:val="uk-UA"/>
          </w:rPr>
          <w:t>-1</w:t>
        </w:r>
      </w:hyperlink>
      <w:r w:rsidRPr="00440F90">
        <w:rPr>
          <w:rFonts w:eastAsia="Times New Roman" w:cs="Times New Roman"/>
          <w:sz w:val="24"/>
          <w:szCs w:val="24"/>
          <w:lang w:val="uk-UA"/>
        </w:rPr>
        <w:t> цього Порядку за формою згідно з </w:t>
      </w:r>
      <w:hyperlink r:id="rId132" w:anchor="n115" w:history="1">
        <w:r w:rsidRPr="00440F90">
          <w:rPr>
            <w:rFonts w:eastAsia="Times New Roman" w:cs="Times New Roman"/>
            <w:sz w:val="24"/>
            <w:szCs w:val="24"/>
            <w:u w:val="single"/>
            <w:lang w:val="uk-UA"/>
          </w:rPr>
          <w:t>додатком 3</w:t>
        </w:r>
      </w:hyperlink>
      <w:r w:rsidRPr="00440F90">
        <w:rPr>
          <w:rFonts w:eastAsia="Times New Roman" w:cs="Times New Roman"/>
          <w:sz w:val="24"/>
          <w:szCs w:val="24"/>
          <w:lang w:val="uk-UA"/>
        </w:rPr>
        <w:t> та затверджується особою, яка визначила завдання і ключові показники для державного службовця.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33" w:name="n554"/>
      <w:bookmarkEnd w:id="133"/>
      <w:r w:rsidRPr="00440F90">
        <w:rPr>
          <w:rFonts w:eastAsia="Times New Roman" w:cs="Times New Roman"/>
          <w:i/>
          <w:iCs/>
          <w:sz w:val="24"/>
          <w:szCs w:val="24"/>
          <w:lang w:val="uk-UA"/>
        </w:rPr>
        <w:t>{Порядок доповнено пунктом 20</w:t>
      </w:r>
      <w:r w:rsidRPr="00440F90">
        <w:rPr>
          <w:rFonts w:eastAsia="Times New Roman" w:cs="Times New Roman"/>
          <w:b/>
          <w:bCs/>
          <w:sz w:val="24"/>
          <w:szCs w:val="24"/>
          <w:vertAlign w:val="superscript"/>
          <w:lang w:val="uk-UA"/>
        </w:rPr>
        <w:t>-1</w:t>
      </w:r>
      <w:r w:rsidRPr="00440F90">
        <w:rPr>
          <w:rFonts w:eastAsia="Times New Roman" w:cs="Times New Roman"/>
          <w:i/>
          <w:iCs/>
          <w:sz w:val="24"/>
          <w:szCs w:val="24"/>
          <w:lang w:val="uk-UA"/>
        </w:rPr>
        <w:t> згідно з Постановою КМ </w:t>
      </w:r>
      <w:hyperlink r:id="rId133" w:anchor="n31"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34" w:name="n370"/>
      <w:bookmarkEnd w:id="134"/>
      <w:r w:rsidRPr="00440F90">
        <w:rPr>
          <w:rFonts w:eastAsia="Times New Roman" w:cs="Times New Roman"/>
          <w:sz w:val="24"/>
          <w:szCs w:val="24"/>
          <w:lang w:val="uk-UA"/>
        </w:rPr>
        <w:t>21. Типові завдання і ключові показники для керівників центральних органів виконавчої влади можуть переглядатися у разі внесення змін до стратегічних документів державного рівня або набрання чинності нормативно-правовими актами, які впливають на виконання таких завдань.</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35" w:name="n556"/>
      <w:bookmarkEnd w:id="135"/>
      <w:r w:rsidRPr="00440F90">
        <w:rPr>
          <w:rFonts w:eastAsia="Times New Roman" w:cs="Times New Roman"/>
          <w:sz w:val="24"/>
          <w:szCs w:val="24"/>
          <w:lang w:val="uk-UA"/>
        </w:rPr>
        <w:t>Завдання і ключові показники для державного службовця, який займає посаду державної служби </w:t>
      </w:r>
      <w:hyperlink r:id="rId134"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можуть переглядатись (коригуватись або відмінятись), якщо на їх виконання впливають прийняті нормативно-правові акти або внесені зміни до:</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36" w:name="n557"/>
      <w:bookmarkEnd w:id="136"/>
      <w:r w:rsidRPr="00440F90">
        <w:rPr>
          <w:rFonts w:eastAsia="Times New Roman" w:cs="Times New Roman"/>
          <w:sz w:val="24"/>
          <w:szCs w:val="24"/>
          <w:lang w:val="uk-UA"/>
        </w:rPr>
        <w:t>стратегічних документів державного рівня;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37" w:name="n558"/>
      <w:bookmarkEnd w:id="137"/>
      <w:r w:rsidRPr="00440F90">
        <w:rPr>
          <w:rFonts w:eastAsia="Times New Roman" w:cs="Times New Roman"/>
          <w:sz w:val="24"/>
          <w:szCs w:val="24"/>
          <w:lang w:val="uk-UA"/>
        </w:rPr>
        <w:t>положення про відповідний державний орган;</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38" w:name="n559"/>
      <w:bookmarkEnd w:id="138"/>
      <w:r w:rsidRPr="00440F90">
        <w:rPr>
          <w:rFonts w:eastAsia="Times New Roman" w:cs="Times New Roman"/>
          <w:sz w:val="24"/>
          <w:szCs w:val="24"/>
          <w:lang w:val="uk-UA"/>
        </w:rPr>
        <w:t>типових завдань і ключових показників для керівників центральних органів виконавчої влади.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39" w:name="n560"/>
      <w:bookmarkEnd w:id="139"/>
      <w:r w:rsidRPr="00440F90">
        <w:rPr>
          <w:rFonts w:eastAsia="Times New Roman" w:cs="Times New Roman"/>
          <w:sz w:val="24"/>
          <w:szCs w:val="24"/>
          <w:lang w:val="uk-UA"/>
        </w:rPr>
        <w:t>Перегляд завдань і ключових показників у випадках, передбачених </w:t>
      </w:r>
      <w:hyperlink r:id="rId135" w:anchor="n556" w:history="1">
        <w:r w:rsidRPr="00440F90">
          <w:rPr>
            <w:rFonts w:eastAsia="Times New Roman" w:cs="Times New Roman"/>
            <w:sz w:val="24"/>
            <w:szCs w:val="24"/>
            <w:u w:val="single"/>
            <w:lang w:val="uk-UA"/>
          </w:rPr>
          <w:t>абзацами другим - шостим</w:t>
        </w:r>
      </w:hyperlink>
      <w:r w:rsidRPr="00440F90">
        <w:rPr>
          <w:rFonts w:eastAsia="Times New Roman" w:cs="Times New Roman"/>
          <w:sz w:val="24"/>
          <w:szCs w:val="24"/>
          <w:lang w:val="uk-UA"/>
        </w:rPr>
        <w:t> цього пункту, здійснюється не частіше одного разу на квартал відповідно до </w:t>
      </w:r>
      <w:hyperlink r:id="rId136" w:anchor="n327" w:history="1">
        <w:r w:rsidRPr="00440F90">
          <w:rPr>
            <w:rFonts w:eastAsia="Times New Roman" w:cs="Times New Roman"/>
            <w:sz w:val="24"/>
            <w:szCs w:val="24"/>
            <w:u w:val="single"/>
            <w:lang w:val="uk-UA"/>
          </w:rPr>
          <w:t>пунктів 10</w:t>
        </w:r>
      </w:hyperlink>
      <w:r w:rsidRPr="00440F90">
        <w:rPr>
          <w:rFonts w:eastAsia="Times New Roman" w:cs="Times New Roman"/>
          <w:sz w:val="24"/>
          <w:szCs w:val="24"/>
          <w:lang w:val="uk-UA"/>
        </w:rPr>
        <w:t>, </w:t>
      </w:r>
      <w:hyperlink r:id="rId137" w:anchor="n356" w:history="1">
        <w:r w:rsidRPr="00440F90">
          <w:rPr>
            <w:rFonts w:eastAsia="Times New Roman" w:cs="Times New Roman"/>
            <w:sz w:val="24"/>
            <w:szCs w:val="24"/>
            <w:u w:val="single"/>
            <w:lang w:val="uk-UA"/>
          </w:rPr>
          <w:t>18</w:t>
        </w:r>
      </w:hyperlink>
      <w:r w:rsidRPr="00440F90">
        <w:rPr>
          <w:rFonts w:eastAsia="Times New Roman" w:cs="Times New Roman"/>
          <w:sz w:val="24"/>
          <w:szCs w:val="24"/>
          <w:lang w:val="uk-UA"/>
        </w:rPr>
        <w:t> і </w:t>
      </w:r>
      <w:hyperlink r:id="rId138" w:anchor="n357" w:history="1">
        <w:r w:rsidRPr="00440F90">
          <w:rPr>
            <w:rFonts w:eastAsia="Times New Roman" w:cs="Times New Roman"/>
            <w:sz w:val="24"/>
            <w:szCs w:val="24"/>
            <w:u w:val="single"/>
            <w:lang w:val="uk-UA"/>
          </w:rPr>
          <w:t>19</w:t>
        </w:r>
      </w:hyperlink>
      <w:r w:rsidRPr="00440F90">
        <w:rPr>
          <w:rFonts w:eastAsia="Times New Roman" w:cs="Times New Roman"/>
          <w:sz w:val="24"/>
          <w:szCs w:val="24"/>
          <w:lang w:val="uk-UA"/>
        </w:rPr>
        <w:t> цього Порядку. У разі відміни раніше визначеного завдання для такого державного службовця може бути визначено нове завдання.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40" w:name="n555"/>
      <w:bookmarkEnd w:id="140"/>
      <w:r w:rsidRPr="00440F90">
        <w:rPr>
          <w:rFonts w:eastAsia="Times New Roman" w:cs="Times New Roman"/>
          <w:i/>
          <w:iCs/>
          <w:sz w:val="24"/>
          <w:szCs w:val="24"/>
          <w:lang w:val="uk-UA"/>
        </w:rPr>
        <w:t>{Пункт 21 в редакції Постанови КМ </w:t>
      </w:r>
      <w:hyperlink r:id="rId139" w:anchor="n33"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41" w:name="n371"/>
      <w:bookmarkEnd w:id="141"/>
      <w:r w:rsidRPr="00440F90">
        <w:rPr>
          <w:rFonts w:eastAsia="Times New Roman" w:cs="Times New Roman"/>
          <w:sz w:val="24"/>
          <w:szCs w:val="24"/>
          <w:lang w:val="uk-UA"/>
        </w:rPr>
        <w:t>22. Державні службовці, які займають посади державної служби </w:t>
      </w:r>
      <w:hyperlink r:id="rId140"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не пізніше двох тижнів з дня прийняття наказу (розпорядження) про визначення результатів виконання завдань складають письмовий звіт у довільній формі про свою службову діяльність щодо виконання відповідних завдань і ключових показників (далі - звіт), відповідно до </w:t>
      </w:r>
      <w:hyperlink r:id="rId141" w:anchor="n492" w:history="1">
        <w:r w:rsidRPr="00440F90">
          <w:rPr>
            <w:rFonts w:eastAsia="Times New Roman" w:cs="Times New Roman"/>
            <w:sz w:val="24"/>
            <w:szCs w:val="24"/>
            <w:u w:val="single"/>
            <w:lang w:val="uk-UA"/>
          </w:rPr>
          <w:t>абзацу першого</w:t>
        </w:r>
      </w:hyperlink>
      <w:r w:rsidRPr="00440F90">
        <w:rPr>
          <w:rFonts w:eastAsia="Times New Roman" w:cs="Times New Roman"/>
          <w:sz w:val="24"/>
          <w:szCs w:val="24"/>
          <w:lang w:val="uk-UA"/>
        </w:rPr>
        <w:t> пункту 9</w:t>
      </w:r>
      <w:r w:rsidRPr="00440F90">
        <w:rPr>
          <w:rFonts w:eastAsia="Times New Roman" w:cs="Times New Roman"/>
          <w:b/>
          <w:bCs/>
          <w:sz w:val="24"/>
          <w:szCs w:val="24"/>
          <w:vertAlign w:val="superscript"/>
          <w:lang w:val="uk-UA"/>
        </w:rPr>
        <w:t>-1</w:t>
      </w:r>
      <w:r w:rsidRPr="00440F90">
        <w:rPr>
          <w:rFonts w:eastAsia="Times New Roman" w:cs="Times New Roman"/>
          <w:sz w:val="24"/>
          <w:szCs w:val="24"/>
          <w:lang w:val="uk-UA"/>
        </w:rPr>
        <w:t> цього Порядку. Звіт подається особі, яка буде проводити оціночну співбесіду відповідно до </w:t>
      </w:r>
      <w:hyperlink r:id="rId142" w:anchor="n372" w:history="1">
        <w:r w:rsidRPr="00440F90">
          <w:rPr>
            <w:rFonts w:eastAsia="Times New Roman" w:cs="Times New Roman"/>
            <w:sz w:val="24"/>
            <w:szCs w:val="24"/>
            <w:u w:val="single"/>
            <w:lang w:val="uk-UA"/>
          </w:rPr>
          <w:t>пункту 23</w:t>
        </w:r>
      </w:hyperlink>
      <w:r w:rsidRPr="00440F90">
        <w:rPr>
          <w:rFonts w:eastAsia="Times New Roman" w:cs="Times New Roman"/>
          <w:sz w:val="24"/>
          <w:szCs w:val="24"/>
          <w:lang w:val="uk-UA"/>
        </w:rPr>
        <w:t> цього Порядку.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42" w:name="n561"/>
      <w:bookmarkEnd w:id="142"/>
      <w:r w:rsidRPr="00440F90">
        <w:rPr>
          <w:rFonts w:eastAsia="Times New Roman" w:cs="Times New Roman"/>
          <w:i/>
          <w:iCs/>
          <w:sz w:val="24"/>
          <w:szCs w:val="24"/>
          <w:lang w:val="uk-UA"/>
        </w:rPr>
        <w:t>{Пункт 22 в редакції Постанови КМ </w:t>
      </w:r>
      <w:hyperlink r:id="rId143" w:anchor="n40"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43" w:name="n372"/>
      <w:bookmarkEnd w:id="143"/>
      <w:r w:rsidRPr="00440F90">
        <w:rPr>
          <w:rFonts w:eastAsia="Times New Roman" w:cs="Times New Roman"/>
          <w:sz w:val="24"/>
          <w:szCs w:val="24"/>
          <w:lang w:val="uk-UA"/>
        </w:rPr>
        <w:t>23. З метою обговорення питання щодо виконання поставлених завдань і ключових показників, дотримання загальних правил етичної поведінки та вимог у сфері запобігання корупції з державним службовцем, який займає посаду державної служби </w:t>
      </w:r>
      <w:hyperlink r:id="rId144"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xml:space="preserve">, проводиться оціночна співбесіда. Під час оціночної співбесіди також розглядаються пропозиції щодо завдань і ключових показників на наступний період (крім завдань і ключових показників для державних службовців, які займають посади державних секретарів міністерств) та визначаються потреби у професійному навчанні (крім випадку зазначення у відповідних пропозиціях негативної оцінки). Потреби у професійному </w:t>
      </w:r>
      <w:r w:rsidRPr="00440F90">
        <w:rPr>
          <w:rFonts w:eastAsia="Times New Roman" w:cs="Times New Roman"/>
          <w:sz w:val="24"/>
          <w:szCs w:val="24"/>
          <w:lang w:val="uk-UA"/>
        </w:rPr>
        <w:lastRenderedPageBreak/>
        <w:t>навчанні визначаються у вигляді професійних компетентностей, які необхідно набути або вдосконалити державному службовцю.</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44" w:name="n562"/>
      <w:bookmarkEnd w:id="144"/>
      <w:r w:rsidRPr="00440F90">
        <w:rPr>
          <w:rFonts w:eastAsia="Times New Roman" w:cs="Times New Roman"/>
          <w:i/>
          <w:iCs/>
          <w:sz w:val="24"/>
          <w:szCs w:val="24"/>
          <w:lang w:val="uk-UA"/>
        </w:rPr>
        <w:t>{Абзац перший пункту 23 в редакції Постанови КМ </w:t>
      </w:r>
      <w:hyperlink r:id="rId145" w:anchor="n43"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45" w:name="n511"/>
      <w:bookmarkEnd w:id="145"/>
      <w:r w:rsidRPr="00440F90">
        <w:rPr>
          <w:rFonts w:eastAsia="Times New Roman" w:cs="Times New Roman"/>
          <w:sz w:val="24"/>
          <w:szCs w:val="24"/>
          <w:lang w:val="uk-UA"/>
        </w:rPr>
        <w:t>Проведення оціночної співбесіди, визначення результатів виконання завдань, підготовка пропозицій за формою згідно з </w:t>
      </w:r>
      <w:hyperlink r:id="rId146" w:anchor="n118" w:history="1">
        <w:r w:rsidRPr="00440F90">
          <w:rPr>
            <w:rFonts w:eastAsia="Times New Roman" w:cs="Times New Roman"/>
            <w:sz w:val="24"/>
            <w:szCs w:val="24"/>
            <w:u w:val="single"/>
            <w:lang w:val="uk-UA"/>
          </w:rPr>
          <w:t>додатком 4</w:t>
        </w:r>
      </w:hyperlink>
      <w:r w:rsidRPr="00440F90">
        <w:rPr>
          <w:rFonts w:eastAsia="Times New Roman" w:cs="Times New Roman"/>
          <w:sz w:val="24"/>
          <w:szCs w:val="24"/>
          <w:lang w:val="uk-UA"/>
        </w:rPr>
        <w:t> здійснюється такими особами: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46" w:name="n563"/>
      <w:bookmarkEnd w:id="146"/>
      <w:r w:rsidRPr="00440F90">
        <w:rPr>
          <w:rFonts w:eastAsia="Times New Roman" w:cs="Times New Roman"/>
          <w:i/>
          <w:iCs/>
          <w:sz w:val="24"/>
          <w:szCs w:val="24"/>
          <w:lang w:val="uk-UA"/>
        </w:rPr>
        <w:t>{Абзац другий пункту 23 із змінами, внесеними згідно з Постановою КМ </w:t>
      </w:r>
      <w:hyperlink r:id="rId147" w:anchor="n45"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47" w:name="n512"/>
      <w:bookmarkEnd w:id="147"/>
      <w:r w:rsidRPr="00440F90">
        <w:rPr>
          <w:rFonts w:eastAsia="Times New Roman" w:cs="Times New Roman"/>
          <w:sz w:val="24"/>
          <w:szCs w:val="24"/>
          <w:lang w:val="uk-UA"/>
        </w:rPr>
        <w:t>Керівником Офісу Президента України - стосовно Керівника Апарату Офісу Президента України та керівників апаратів допоміжних органів, утворених Президентом України;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48" w:name="n513"/>
      <w:bookmarkEnd w:id="148"/>
      <w:r w:rsidRPr="00440F90">
        <w:rPr>
          <w:rFonts w:eastAsia="Times New Roman" w:cs="Times New Roman"/>
          <w:sz w:val="24"/>
          <w:szCs w:val="24"/>
          <w:lang w:val="uk-UA"/>
        </w:rPr>
        <w:t>Головою Верховної Ради України - стосовно Керівника Апарату Верховної Ради України;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49" w:name="n514"/>
      <w:bookmarkEnd w:id="149"/>
      <w:r w:rsidRPr="00440F90">
        <w:rPr>
          <w:rFonts w:eastAsia="Times New Roman" w:cs="Times New Roman"/>
          <w:sz w:val="24"/>
          <w:szCs w:val="24"/>
          <w:lang w:val="uk-UA"/>
        </w:rPr>
        <w:t>відповідним міністром - стосовно державних секретарів міністерств, керівників центральних органів виконавчої влади, діяльність яких спрямовується і координується Кабінетом Міністрів України через такого міністра;</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50" w:name="n515"/>
      <w:bookmarkEnd w:id="150"/>
      <w:r w:rsidRPr="00440F90">
        <w:rPr>
          <w:rFonts w:eastAsia="Times New Roman" w:cs="Times New Roman"/>
          <w:sz w:val="24"/>
          <w:szCs w:val="24"/>
          <w:lang w:val="uk-UA"/>
        </w:rPr>
        <w:t>Міністром Кабінету Міністрів України - стосовно Державного секретаря Кабінету Міністрів України, керівників центральних органів виконавчої влади, діяльність яких спрямовується і координується безпосередньо Кабінетом Міністрів України;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51" w:name="n516"/>
      <w:bookmarkEnd w:id="151"/>
      <w:r w:rsidRPr="00440F90">
        <w:rPr>
          <w:rFonts w:eastAsia="Times New Roman" w:cs="Times New Roman"/>
          <w:sz w:val="24"/>
          <w:szCs w:val="24"/>
          <w:lang w:val="uk-UA"/>
        </w:rPr>
        <w:t>Державним секретарем Кабінету Міністрів України - стосовно своїх заступників;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52" w:name="n517"/>
      <w:bookmarkEnd w:id="152"/>
      <w:r w:rsidRPr="00440F90">
        <w:rPr>
          <w:rFonts w:eastAsia="Times New Roman" w:cs="Times New Roman"/>
          <w:sz w:val="24"/>
          <w:szCs w:val="24"/>
          <w:lang w:val="uk-UA"/>
        </w:rPr>
        <w:t>керівником центрального органу виконавчої влади - стосовно своїх заступників;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53" w:name="n518"/>
      <w:bookmarkEnd w:id="153"/>
      <w:r w:rsidRPr="00440F90">
        <w:rPr>
          <w:rFonts w:eastAsia="Times New Roman" w:cs="Times New Roman"/>
          <w:sz w:val="24"/>
          <w:szCs w:val="24"/>
          <w:lang w:val="uk-UA"/>
        </w:rPr>
        <w:t>Головою Національної комісії зі стандартів державної мови - стосовно свого заступника та членів Національної комісії;</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54" w:name="n519"/>
      <w:bookmarkEnd w:id="154"/>
      <w:r w:rsidRPr="00440F90">
        <w:rPr>
          <w:rFonts w:eastAsia="Times New Roman" w:cs="Times New Roman"/>
          <w:sz w:val="24"/>
          <w:szCs w:val="24"/>
          <w:lang w:val="uk-UA"/>
        </w:rPr>
        <w:t>Уповноваженим із захисту державної мови - стосовно керівника секретаріату Уповноваженого із захисту державної мови;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55" w:name="n520"/>
      <w:bookmarkEnd w:id="155"/>
      <w:r w:rsidRPr="00440F90">
        <w:rPr>
          <w:rFonts w:eastAsia="Times New Roman" w:cs="Times New Roman"/>
          <w:sz w:val="24"/>
          <w:szCs w:val="24"/>
          <w:lang w:val="uk-UA"/>
        </w:rPr>
        <w:t>керівником секретаріату Уповноваженого із захисту державної мови - стосовно своїх заступників;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56" w:name="n521"/>
      <w:bookmarkEnd w:id="156"/>
      <w:r w:rsidRPr="00440F90">
        <w:rPr>
          <w:rFonts w:eastAsia="Times New Roman" w:cs="Times New Roman"/>
          <w:sz w:val="24"/>
          <w:szCs w:val="24"/>
          <w:lang w:val="uk-UA"/>
        </w:rPr>
        <w:t>Головою Комісії з регулювання азартних ігор та лотерей - стосовно членів такої Комісії;</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57" w:name="n522"/>
      <w:bookmarkEnd w:id="157"/>
      <w:r w:rsidRPr="00440F90">
        <w:rPr>
          <w:rFonts w:eastAsia="Times New Roman" w:cs="Times New Roman"/>
          <w:sz w:val="24"/>
          <w:szCs w:val="24"/>
          <w:lang w:val="uk-UA"/>
        </w:rPr>
        <w:t>членом Комісії з регулювання азартних ігор та лотерей - стосовно керівника апарату такої Комісії (відповідно до підпорядкування);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58" w:name="n523"/>
      <w:bookmarkEnd w:id="158"/>
      <w:r w:rsidRPr="00440F90">
        <w:rPr>
          <w:rFonts w:eastAsia="Times New Roman" w:cs="Times New Roman"/>
          <w:sz w:val="24"/>
          <w:szCs w:val="24"/>
          <w:lang w:val="uk-UA"/>
        </w:rPr>
        <w:t>керівником апарату Комісії з регулювання азартних ігор та лотерей - стосовно своїх заступників;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59" w:name="n524"/>
      <w:bookmarkEnd w:id="159"/>
      <w:r w:rsidRPr="00440F90">
        <w:rPr>
          <w:rFonts w:eastAsia="Times New Roman" w:cs="Times New Roman"/>
          <w:sz w:val="24"/>
          <w:szCs w:val="24"/>
          <w:lang w:val="uk-UA"/>
        </w:rPr>
        <w:t>уповноваженою особою суб’єкта призначення - стосовно керівників Секретаріату Конституційного Суду України, апарату Верховного Суду, вищих спеціалізованих судів та їх заступників, керівників секретаріатів Вищої ради правосуддя, Вищої кваліфікаційної комісії суддів України та їх заступників, Голови ДСА та його заступників, Директора Державного бюро розслідувань, керівників державної служби в інших державних органах, юрисдикція яких поширюється на всю територію України, та їх заступників.</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60" w:name="n525"/>
      <w:bookmarkEnd w:id="160"/>
      <w:r w:rsidRPr="00440F90">
        <w:rPr>
          <w:rFonts w:eastAsia="Times New Roman" w:cs="Times New Roman"/>
          <w:sz w:val="24"/>
          <w:szCs w:val="24"/>
          <w:lang w:val="uk-UA"/>
        </w:rPr>
        <w:t>У разі виконання державним службовцем, який займає посаду державної служби </w:t>
      </w:r>
      <w:hyperlink r:id="rId148"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обов’язків за іншою посадою державної служби (за наявності розпорядчого акта про покладення виконання обов’язків або за розподілом обов’язків) проведення оціночної співбесіди, визначення результатів виконання завдань (з урахуванням положень </w:t>
      </w:r>
      <w:hyperlink r:id="rId149" w:anchor="n321" w:history="1">
        <w:r w:rsidRPr="00440F90">
          <w:rPr>
            <w:rFonts w:eastAsia="Times New Roman" w:cs="Times New Roman"/>
            <w:sz w:val="24"/>
            <w:szCs w:val="24"/>
            <w:u w:val="single"/>
            <w:lang w:val="uk-UA"/>
          </w:rPr>
          <w:t>пункту 8</w:t>
        </w:r>
      </w:hyperlink>
      <w:r w:rsidRPr="00440F90">
        <w:rPr>
          <w:rFonts w:eastAsia="Times New Roman" w:cs="Times New Roman"/>
          <w:sz w:val="24"/>
          <w:szCs w:val="24"/>
          <w:lang w:val="uk-UA"/>
        </w:rPr>
        <w:t> цього Порядку), підготовка пропозицій за формою згідно з </w:t>
      </w:r>
      <w:hyperlink r:id="rId150" w:anchor="n118" w:history="1">
        <w:r w:rsidRPr="00440F90">
          <w:rPr>
            <w:rFonts w:eastAsia="Times New Roman" w:cs="Times New Roman"/>
            <w:sz w:val="24"/>
            <w:szCs w:val="24"/>
            <w:u w:val="single"/>
            <w:lang w:val="uk-UA"/>
          </w:rPr>
          <w:t>додатком 4</w:t>
        </w:r>
      </w:hyperlink>
      <w:r w:rsidRPr="00440F90">
        <w:rPr>
          <w:rFonts w:eastAsia="Times New Roman" w:cs="Times New Roman"/>
          <w:sz w:val="24"/>
          <w:szCs w:val="24"/>
          <w:lang w:val="uk-UA"/>
        </w:rPr>
        <w:t> здійснюється керівником вищого рівня по відношенню до посади державної служби, яку він займає.</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61" w:name="n564"/>
      <w:bookmarkEnd w:id="161"/>
      <w:r w:rsidRPr="00440F90">
        <w:rPr>
          <w:rFonts w:eastAsia="Times New Roman" w:cs="Times New Roman"/>
          <w:i/>
          <w:iCs/>
          <w:sz w:val="24"/>
          <w:szCs w:val="24"/>
          <w:lang w:val="uk-UA"/>
        </w:rPr>
        <w:t>{Абзац шістнадцятий пункту 23 із змінами, внесеними згідно з Постановою КМ </w:t>
      </w:r>
      <w:hyperlink r:id="rId151" w:anchor="n45"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62" w:name="n565"/>
      <w:bookmarkEnd w:id="162"/>
      <w:r w:rsidRPr="00440F90">
        <w:rPr>
          <w:rFonts w:eastAsia="Times New Roman" w:cs="Times New Roman"/>
          <w:sz w:val="24"/>
          <w:szCs w:val="24"/>
          <w:lang w:val="uk-UA"/>
        </w:rPr>
        <w:t>Визначені потреби у професійному навчанні зазначаються державним службовцем в індивідуальній програмі, яка складається відповідно до </w:t>
      </w:r>
      <w:hyperlink r:id="rId152" w:anchor="n546" w:history="1">
        <w:r w:rsidRPr="00440F90">
          <w:rPr>
            <w:rFonts w:eastAsia="Times New Roman" w:cs="Times New Roman"/>
            <w:sz w:val="24"/>
            <w:szCs w:val="24"/>
            <w:u w:val="single"/>
            <w:lang w:val="uk-UA"/>
          </w:rPr>
          <w:t>пункту 12</w:t>
        </w:r>
      </w:hyperlink>
      <w:hyperlink r:id="rId153" w:anchor="n546" w:history="1">
        <w:r w:rsidRPr="00440F90">
          <w:rPr>
            <w:rFonts w:eastAsia="Times New Roman" w:cs="Times New Roman"/>
            <w:b/>
            <w:bCs/>
            <w:sz w:val="24"/>
            <w:szCs w:val="24"/>
            <w:u w:val="single"/>
            <w:vertAlign w:val="superscript"/>
            <w:lang w:val="uk-UA"/>
          </w:rPr>
          <w:t>-1</w:t>
        </w:r>
      </w:hyperlink>
      <w:r w:rsidRPr="00440F90">
        <w:rPr>
          <w:rFonts w:eastAsia="Times New Roman" w:cs="Times New Roman"/>
          <w:sz w:val="24"/>
          <w:szCs w:val="24"/>
          <w:lang w:val="uk-UA"/>
        </w:rPr>
        <w:t> цього Порядку за формою згідно з </w:t>
      </w:r>
      <w:hyperlink r:id="rId154" w:anchor="n115" w:history="1">
        <w:r w:rsidRPr="00440F90">
          <w:rPr>
            <w:rFonts w:eastAsia="Times New Roman" w:cs="Times New Roman"/>
            <w:sz w:val="24"/>
            <w:szCs w:val="24"/>
            <w:u w:val="single"/>
            <w:lang w:val="uk-UA"/>
          </w:rPr>
          <w:t>додатком 3</w:t>
        </w:r>
      </w:hyperlink>
      <w:r w:rsidRPr="00440F90">
        <w:rPr>
          <w:rFonts w:eastAsia="Times New Roman" w:cs="Times New Roman"/>
          <w:sz w:val="24"/>
          <w:szCs w:val="24"/>
          <w:lang w:val="uk-UA"/>
        </w:rPr>
        <w:t> (крім випадку, коли державному службовцю виставлено негативну оцінку).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63" w:name="n566"/>
      <w:bookmarkEnd w:id="163"/>
      <w:r w:rsidRPr="00440F90">
        <w:rPr>
          <w:rFonts w:eastAsia="Times New Roman" w:cs="Times New Roman"/>
          <w:i/>
          <w:iCs/>
          <w:sz w:val="24"/>
          <w:szCs w:val="24"/>
          <w:lang w:val="uk-UA"/>
        </w:rPr>
        <w:t>{Пункт 23 доповнено абзацом згідно з Постановою КМ </w:t>
      </w:r>
      <w:hyperlink r:id="rId155" w:anchor="n46"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64" w:name="n510"/>
      <w:bookmarkEnd w:id="164"/>
      <w:r w:rsidRPr="00440F90">
        <w:rPr>
          <w:rFonts w:eastAsia="Times New Roman" w:cs="Times New Roman"/>
          <w:i/>
          <w:iCs/>
          <w:sz w:val="24"/>
          <w:szCs w:val="24"/>
          <w:lang w:val="uk-UA"/>
        </w:rPr>
        <w:lastRenderedPageBreak/>
        <w:t>{Пункт 23 в редакції Постанови КМ </w:t>
      </w:r>
      <w:hyperlink r:id="rId156" w:anchor="n23"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65" w:name="n383"/>
      <w:bookmarkEnd w:id="165"/>
      <w:r w:rsidRPr="00440F90">
        <w:rPr>
          <w:rFonts w:eastAsia="Times New Roman" w:cs="Times New Roman"/>
          <w:sz w:val="24"/>
          <w:szCs w:val="24"/>
          <w:lang w:val="uk-UA"/>
        </w:rPr>
        <w:t>24. У разі тимчасової відсутності державного службовця, який займає посаду державної служби </w:t>
      </w:r>
      <w:hyperlink r:id="rId157"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або його повторної неявки для проходження оціночної співбесіди в установлені строки визначення результатів виконання завдань може проводиться без оціночної співбесіди шляхом подання особами, визначеними </w:t>
      </w:r>
      <w:hyperlink r:id="rId158" w:anchor="n372" w:history="1">
        <w:r w:rsidRPr="00440F90">
          <w:rPr>
            <w:rFonts w:eastAsia="Times New Roman" w:cs="Times New Roman"/>
            <w:sz w:val="24"/>
            <w:szCs w:val="24"/>
            <w:u w:val="single"/>
            <w:lang w:val="uk-UA"/>
          </w:rPr>
          <w:t>пунктом 23</w:t>
        </w:r>
      </w:hyperlink>
      <w:r w:rsidRPr="00440F90">
        <w:rPr>
          <w:rFonts w:eastAsia="Times New Roman" w:cs="Times New Roman"/>
          <w:sz w:val="24"/>
          <w:szCs w:val="24"/>
          <w:lang w:val="uk-UA"/>
        </w:rPr>
        <w:t> цього Порядку, пропозицій за формою згідно з </w:t>
      </w:r>
      <w:hyperlink r:id="rId159" w:anchor="n118" w:history="1">
        <w:r w:rsidRPr="00440F90">
          <w:rPr>
            <w:rFonts w:eastAsia="Times New Roman" w:cs="Times New Roman"/>
            <w:sz w:val="24"/>
            <w:szCs w:val="24"/>
            <w:u w:val="single"/>
            <w:lang w:val="uk-UA"/>
          </w:rPr>
          <w:t>додатком 4</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66" w:name="n567"/>
      <w:bookmarkEnd w:id="166"/>
      <w:r w:rsidRPr="00440F90">
        <w:rPr>
          <w:rFonts w:eastAsia="Times New Roman" w:cs="Times New Roman"/>
          <w:i/>
          <w:iCs/>
          <w:sz w:val="24"/>
          <w:szCs w:val="24"/>
          <w:lang w:val="uk-UA"/>
        </w:rPr>
        <w:t>{Пункт 24 із змінами, внесеними згідно з Постановою КМ </w:t>
      </w:r>
      <w:hyperlink r:id="rId160" w:anchor="n48"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67" w:name="n384"/>
      <w:bookmarkEnd w:id="167"/>
      <w:r w:rsidRPr="00440F90">
        <w:rPr>
          <w:rFonts w:eastAsia="Times New Roman" w:cs="Times New Roman"/>
          <w:sz w:val="24"/>
          <w:szCs w:val="24"/>
          <w:lang w:val="uk-UA"/>
        </w:rPr>
        <w:t>25. У відповідних пропозиціях зазначається негативна, позитивна або відмінна оцінка (крім випадків, коли жодне із завдань не підлягає оцінюванню) з її обґрунтуванням на основі розрахунку середнього бала за виконання кожного визначеного завдання (з урахуванням досягнення ключових показників) за критеріями визначення балів згідно з </w:t>
      </w:r>
      <w:hyperlink r:id="rId161" w:anchor="n121" w:history="1">
        <w:r w:rsidRPr="00440F90">
          <w:rPr>
            <w:rFonts w:eastAsia="Times New Roman" w:cs="Times New Roman"/>
            <w:sz w:val="24"/>
            <w:szCs w:val="24"/>
            <w:u w:val="single"/>
            <w:lang w:val="uk-UA"/>
          </w:rPr>
          <w:t>додатком 5</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68" w:name="n568"/>
      <w:bookmarkEnd w:id="168"/>
      <w:r w:rsidRPr="00440F90">
        <w:rPr>
          <w:rFonts w:eastAsia="Times New Roman" w:cs="Times New Roman"/>
          <w:i/>
          <w:iCs/>
          <w:sz w:val="24"/>
          <w:szCs w:val="24"/>
          <w:lang w:val="uk-UA"/>
        </w:rPr>
        <w:t>{Пункт 25 із змінами, внесеними згідно з Постановою КМ </w:t>
      </w:r>
      <w:hyperlink r:id="rId162" w:anchor="n49"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69" w:name="n385"/>
      <w:bookmarkEnd w:id="169"/>
      <w:r w:rsidRPr="00440F90">
        <w:rPr>
          <w:rFonts w:eastAsia="Times New Roman" w:cs="Times New Roman"/>
          <w:sz w:val="24"/>
          <w:szCs w:val="24"/>
          <w:lang w:val="uk-UA"/>
        </w:rPr>
        <w:t>26. Пропозиції, підготовлені за формою згідно з </w:t>
      </w:r>
      <w:hyperlink r:id="rId163" w:anchor="n118" w:history="1">
        <w:r w:rsidRPr="00440F90">
          <w:rPr>
            <w:rFonts w:eastAsia="Times New Roman" w:cs="Times New Roman"/>
            <w:sz w:val="24"/>
            <w:szCs w:val="24"/>
            <w:u w:val="single"/>
            <w:lang w:val="uk-UA"/>
          </w:rPr>
          <w:t>додатком 4</w:t>
        </w:r>
      </w:hyperlink>
      <w:r w:rsidRPr="00440F90">
        <w:rPr>
          <w:rFonts w:eastAsia="Times New Roman" w:cs="Times New Roman"/>
          <w:sz w:val="24"/>
          <w:szCs w:val="24"/>
          <w:lang w:val="uk-UA"/>
        </w:rPr>
        <w:t>, не пізніше п’яти тижнів з дня прийняття наказу (розпорядження) про визначення результатів виконання завдань надсилаються (передаються) державному органу, в якому працює державний службовець, який займає посаду державної служби </w:t>
      </w:r>
      <w:hyperlink r:id="rId164"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з метою ознайомлення з ними державного службовця службою управління персоналом.</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70" w:name="n569"/>
      <w:bookmarkEnd w:id="170"/>
      <w:r w:rsidRPr="00440F90">
        <w:rPr>
          <w:rFonts w:eastAsia="Times New Roman" w:cs="Times New Roman"/>
          <w:i/>
          <w:iCs/>
          <w:sz w:val="24"/>
          <w:szCs w:val="24"/>
          <w:lang w:val="uk-UA"/>
        </w:rPr>
        <w:t>{Пункт 26 із змінами, внесеними згідно з Постановою КМ </w:t>
      </w:r>
      <w:hyperlink r:id="rId165" w:anchor="n50"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71" w:name="n386"/>
      <w:bookmarkEnd w:id="171"/>
      <w:r w:rsidRPr="00440F90">
        <w:rPr>
          <w:rFonts w:eastAsia="Times New Roman" w:cs="Times New Roman"/>
          <w:sz w:val="24"/>
          <w:szCs w:val="24"/>
          <w:lang w:val="uk-UA"/>
        </w:rPr>
        <w:t>27. Служба управління персоналом державного органу, в якому працює державний службовець, який займає посаду державної служби </w:t>
      </w:r>
      <w:hyperlink r:id="rId166"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забезпечує ознайомлення державного службовця з відповідними пропозиціями, підготовленими щодо нього.</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72" w:name="n527"/>
      <w:bookmarkEnd w:id="172"/>
      <w:r w:rsidRPr="00440F90">
        <w:rPr>
          <w:rFonts w:eastAsia="Times New Roman" w:cs="Times New Roman"/>
          <w:sz w:val="24"/>
          <w:szCs w:val="24"/>
          <w:lang w:val="uk-UA"/>
        </w:rPr>
        <w:t>Такий державний службовець зобов’язаний ознайомитися із зазначеними пропозиціями протягом трьох робочих днів з дня їх надходження до державного органу, викласти свої зауваження з відповідним обґрунтуванням (за наявності) та передати підписані пропозиції до служби управління персоналом державного органу, в якому він працює.</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73" w:name="n528"/>
      <w:bookmarkEnd w:id="173"/>
      <w:r w:rsidRPr="00440F90">
        <w:rPr>
          <w:rFonts w:eastAsia="Times New Roman" w:cs="Times New Roman"/>
          <w:sz w:val="24"/>
          <w:szCs w:val="24"/>
          <w:lang w:val="uk-UA"/>
        </w:rPr>
        <w:t>У разі не надання державним службовцем, який займає посаду державної служби </w:t>
      </w:r>
      <w:hyperlink r:id="rId167"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підписаних пропозицій протягом строку, зазначеного в абзаці другому цього пункту, інформація, яка міститься у таких пропозиціях, доводиться до його відома (шляхом надсилання копії пропозицій) у порядку, передбаченому </w:t>
      </w:r>
      <w:hyperlink r:id="rId168" w:anchor="n1261" w:tgtFrame="_blank" w:history="1">
        <w:r w:rsidRPr="00440F90">
          <w:rPr>
            <w:rFonts w:eastAsia="Times New Roman" w:cs="Times New Roman"/>
            <w:sz w:val="24"/>
            <w:szCs w:val="24"/>
            <w:u w:val="single"/>
            <w:lang w:val="uk-UA"/>
          </w:rPr>
          <w:t>статтею 9</w:t>
        </w:r>
      </w:hyperlink>
      <w:hyperlink r:id="rId169" w:anchor="n1261" w:tgtFrame="_blank" w:history="1">
        <w:r w:rsidRPr="00440F90">
          <w:rPr>
            <w:rFonts w:eastAsia="Times New Roman" w:cs="Times New Roman"/>
            <w:b/>
            <w:bCs/>
            <w:sz w:val="24"/>
            <w:szCs w:val="24"/>
            <w:u w:val="single"/>
            <w:vertAlign w:val="superscript"/>
            <w:lang w:val="uk-UA"/>
          </w:rPr>
          <w:t>-1</w:t>
        </w:r>
      </w:hyperlink>
      <w:r w:rsidRPr="00440F90">
        <w:rPr>
          <w:rFonts w:eastAsia="Times New Roman" w:cs="Times New Roman"/>
          <w:sz w:val="24"/>
          <w:szCs w:val="24"/>
          <w:lang w:val="uk-UA"/>
        </w:rPr>
        <w:t> Закону України “Про державну службу”, не пізніше трьох робочих днів з дня їх надходження до державного органу.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74" w:name="n526"/>
      <w:bookmarkEnd w:id="174"/>
      <w:r w:rsidRPr="00440F90">
        <w:rPr>
          <w:rFonts w:eastAsia="Times New Roman" w:cs="Times New Roman"/>
          <w:i/>
          <w:iCs/>
          <w:sz w:val="24"/>
          <w:szCs w:val="24"/>
          <w:lang w:val="uk-UA"/>
        </w:rPr>
        <w:t>{Пункт 27 в редакції Постанови КМ </w:t>
      </w:r>
      <w:hyperlink r:id="rId170" w:anchor="n40"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75" w:name="n387"/>
      <w:bookmarkEnd w:id="175"/>
      <w:r w:rsidRPr="00440F90">
        <w:rPr>
          <w:rFonts w:eastAsia="Times New Roman" w:cs="Times New Roman"/>
          <w:sz w:val="24"/>
          <w:szCs w:val="24"/>
          <w:lang w:val="uk-UA"/>
        </w:rPr>
        <w:t>28. Служба управління персоналом державного органу, в якому працює такий державний службовець, протягом десяти робочих днів після отримання відповідних пропозицій надсилає їх, а також завірені в установленому порядку копії завдань і ключових показників та звіту щодо виконання поставлених завдань і ключових показників відповідному суб’єкту призначення.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76" w:name="n529"/>
      <w:bookmarkEnd w:id="176"/>
      <w:r w:rsidRPr="00440F90">
        <w:rPr>
          <w:rFonts w:eastAsia="Times New Roman" w:cs="Times New Roman"/>
          <w:i/>
          <w:iCs/>
          <w:sz w:val="24"/>
          <w:szCs w:val="24"/>
          <w:lang w:val="uk-UA"/>
        </w:rPr>
        <w:t>{Пункт 28 із змінами, внесеними згідно з Постановою КМ </w:t>
      </w:r>
      <w:hyperlink r:id="rId171" w:anchor="n44"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77" w:name="n388"/>
      <w:bookmarkEnd w:id="177"/>
      <w:r w:rsidRPr="00440F90">
        <w:rPr>
          <w:rFonts w:eastAsia="Times New Roman" w:cs="Times New Roman"/>
          <w:sz w:val="24"/>
          <w:szCs w:val="24"/>
          <w:lang w:val="uk-UA"/>
        </w:rPr>
        <w:t>29. Якщо суб’єктом призначення державного службовця, який займає посаду державної служби </w:t>
      </w:r>
      <w:hyperlink r:id="rId172"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є Кабінет Міністрів України, зазначені документи в порядку, передбаченому </w:t>
      </w:r>
      <w:hyperlink r:id="rId173" w:anchor="n387" w:history="1">
        <w:r w:rsidRPr="00440F90">
          <w:rPr>
            <w:rFonts w:eastAsia="Times New Roman" w:cs="Times New Roman"/>
            <w:sz w:val="24"/>
            <w:szCs w:val="24"/>
            <w:u w:val="single"/>
            <w:lang w:val="uk-UA"/>
          </w:rPr>
          <w:t>пунктом 28</w:t>
        </w:r>
      </w:hyperlink>
      <w:r w:rsidRPr="00440F90">
        <w:rPr>
          <w:rFonts w:eastAsia="Times New Roman" w:cs="Times New Roman"/>
          <w:sz w:val="24"/>
          <w:szCs w:val="24"/>
          <w:lang w:val="uk-UA"/>
        </w:rPr>
        <w:t> цього Порядку, надсилаються до НАДС, яке узагальнює надіслані пропозиції, розробляє проект розпорядження про затвердження висновку щодо оцінювання результатів службової діяльності державного службовця, який займає посаду державної служби категорії “А”, і вносить його (із зазначеними пропозиціями, а також копіями завдань і ключових показників та звітів щодо виконання затверджених завдань і ключових показників за звітний період в електронній формі) в установленому порядку на розгляд Кабінету Міністрів України. Такий проект розпорядження на засіданні Кабінету Міністрів України представляє Міністр Кабінету Міністрів України.</w:t>
      </w:r>
    </w:p>
    <w:p w:rsidR="003E2735" w:rsidRPr="00440F90" w:rsidRDefault="003E2735" w:rsidP="003E2735">
      <w:pPr>
        <w:shd w:val="clear" w:color="auto" w:fill="FFFFFF"/>
        <w:spacing w:line="240" w:lineRule="auto"/>
        <w:rPr>
          <w:rFonts w:eastAsia="Times New Roman" w:cs="Times New Roman"/>
          <w:i/>
          <w:iCs/>
          <w:sz w:val="24"/>
          <w:szCs w:val="24"/>
          <w:lang w:val="uk-UA"/>
        </w:rPr>
      </w:pPr>
      <w:bookmarkStart w:id="178" w:name="n389"/>
      <w:bookmarkEnd w:id="178"/>
      <w:r w:rsidRPr="00440F90">
        <w:rPr>
          <w:rFonts w:eastAsia="Times New Roman" w:cs="Times New Roman"/>
          <w:i/>
          <w:iCs/>
          <w:sz w:val="24"/>
          <w:szCs w:val="24"/>
          <w:lang w:val="uk-UA"/>
        </w:rPr>
        <w:t>{Абзац другий пункту 29 виключено на підставі Постанови КМ </w:t>
      </w:r>
      <w:hyperlink r:id="rId174" w:anchor="n16"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i/>
          <w:iCs/>
          <w:sz w:val="24"/>
          <w:szCs w:val="24"/>
          <w:lang w:val="uk-UA"/>
        </w:rPr>
      </w:pPr>
      <w:bookmarkStart w:id="179" w:name="n390"/>
      <w:bookmarkEnd w:id="179"/>
      <w:r w:rsidRPr="00440F90">
        <w:rPr>
          <w:rFonts w:eastAsia="Times New Roman" w:cs="Times New Roman"/>
          <w:i/>
          <w:iCs/>
          <w:sz w:val="24"/>
          <w:szCs w:val="24"/>
          <w:lang w:val="uk-UA"/>
        </w:rPr>
        <w:lastRenderedPageBreak/>
        <w:t>{Абзац третій пункту 29 виключено на підставі Постанови КМ </w:t>
      </w:r>
      <w:hyperlink r:id="rId175" w:anchor="n16"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80" w:name="n391"/>
      <w:bookmarkEnd w:id="180"/>
      <w:r w:rsidRPr="00440F90">
        <w:rPr>
          <w:rFonts w:eastAsia="Times New Roman" w:cs="Times New Roman"/>
          <w:sz w:val="24"/>
          <w:szCs w:val="24"/>
          <w:lang w:val="uk-UA"/>
        </w:rPr>
        <w:t>30. За результатами розгляду звіту, відповідних пропозицій з урахуванням зауважень державного службовця (у разі наявності) та проведення суб’єктом призначення додаткової оціночної співбесіди з таким державним службовцем (у разі потреби) суб’єкт призначення затверджує висновок, в якому виставляється негативна, позитивна або відмінна оцінка за формою згідно з </w:t>
      </w:r>
      <w:hyperlink r:id="rId176" w:anchor="n123" w:history="1">
        <w:r w:rsidRPr="00440F90">
          <w:rPr>
            <w:rFonts w:eastAsia="Times New Roman" w:cs="Times New Roman"/>
            <w:sz w:val="24"/>
            <w:szCs w:val="24"/>
            <w:u w:val="single"/>
            <w:lang w:val="uk-UA"/>
          </w:rPr>
          <w:t>додатком 6</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81" w:name="n570"/>
      <w:bookmarkEnd w:id="181"/>
      <w:r w:rsidRPr="00440F90">
        <w:rPr>
          <w:rFonts w:eastAsia="Times New Roman" w:cs="Times New Roman"/>
          <w:i/>
          <w:iCs/>
          <w:sz w:val="24"/>
          <w:szCs w:val="24"/>
          <w:lang w:val="uk-UA"/>
        </w:rPr>
        <w:t>{Абзац перший пункту 30 із змінами, внесеними згідно з Постановою КМ </w:t>
      </w:r>
      <w:hyperlink r:id="rId177" w:anchor="n51"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82" w:name="n392"/>
      <w:bookmarkEnd w:id="182"/>
      <w:r w:rsidRPr="00440F90">
        <w:rPr>
          <w:rFonts w:eastAsia="Times New Roman" w:cs="Times New Roman"/>
          <w:sz w:val="24"/>
          <w:szCs w:val="24"/>
          <w:lang w:val="uk-UA"/>
        </w:rPr>
        <w:t>У разі коли жодне із завдань державного службовця, який займає посаду державної служби </w:t>
      </w:r>
      <w:hyperlink r:id="rId178"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не підлягає оцінюванню, висновок не затверджується. Відповідні відомості зазначаються в особовій картці такого державного службовця.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83" w:name="n531"/>
      <w:bookmarkEnd w:id="183"/>
      <w:r w:rsidRPr="00440F90">
        <w:rPr>
          <w:rFonts w:eastAsia="Times New Roman" w:cs="Times New Roman"/>
          <w:sz w:val="24"/>
          <w:szCs w:val="24"/>
          <w:lang w:val="uk-UA"/>
        </w:rPr>
        <w:t>Висновок для Голови Національної комісії зі стандартів державної мови, його заступника та членів Національної комісії затверджується розпорядженням Кабінету Міністрів України, розробленим НАДС на основі документів, зазначених у </w:t>
      </w:r>
      <w:hyperlink r:id="rId179" w:anchor="n387" w:history="1">
        <w:r w:rsidRPr="00440F90">
          <w:rPr>
            <w:rFonts w:eastAsia="Times New Roman" w:cs="Times New Roman"/>
            <w:sz w:val="24"/>
            <w:szCs w:val="24"/>
            <w:u w:val="single"/>
            <w:lang w:val="uk-UA"/>
          </w:rPr>
          <w:t>пункті 28</w:t>
        </w:r>
      </w:hyperlink>
      <w:r w:rsidRPr="00440F90">
        <w:rPr>
          <w:rFonts w:eastAsia="Times New Roman" w:cs="Times New Roman"/>
          <w:sz w:val="24"/>
          <w:szCs w:val="24"/>
          <w:lang w:val="uk-UA"/>
        </w:rPr>
        <w:t> цього Порядку.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84" w:name="n530"/>
      <w:bookmarkEnd w:id="184"/>
      <w:r w:rsidRPr="00440F90">
        <w:rPr>
          <w:rFonts w:eastAsia="Times New Roman" w:cs="Times New Roman"/>
          <w:i/>
          <w:iCs/>
          <w:sz w:val="24"/>
          <w:szCs w:val="24"/>
          <w:lang w:val="uk-UA"/>
        </w:rPr>
        <w:t>{Пункт 30 доповнено абзацом згідно з Постановою КМ </w:t>
      </w:r>
      <w:hyperlink r:id="rId180" w:anchor="n45"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85" w:name="n393"/>
      <w:bookmarkEnd w:id="185"/>
      <w:r w:rsidRPr="00440F90">
        <w:rPr>
          <w:rFonts w:eastAsia="Times New Roman" w:cs="Times New Roman"/>
          <w:sz w:val="24"/>
          <w:szCs w:val="24"/>
          <w:lang w:val="uk-UA"/>
        </w:rPr>
        <w:t>31. Суб’єкт призначення протягом одного робочого дня після затвердження висновку щодо оцінювання результатів службової діяльності державного службовця, який займає посаду державної служби </w:t>
      </w:r>
      <w:hyperlink r:id="rId181"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надсилає копію наказу (розпорядження) про затвердження такого висновку державному органу, в якому працює такий державний службовець.</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86" w:name="n394"/>
      <w:bookmarkEnd w:id="186"/>
      <w:r w:rsidRPr="00440F90">
        <w:rPr>
          <w:rFonts w:eastAsia="Times New Roman" w:cs="Times New Roman"/>
          <w:sz w:val="24"/>
          <w:szCs w:val="24"/>
          <w:lang w:val="uk-UA"/>
        </w:rPr>
        <w:t>Копія наказу (розпорядження) про затвердження висновку щодо оцінювання результатів службової діяльності державного службовця, який займає посаду державної служби </w:t>
      </w:r>
      <w:hyperlink r:id="rId182"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зберігається в особовій справі державного службовця.</w:t>
      </w:r>
    </w:p>
    <w:p w:rsidR="003E2735" w:rsidRPr="00440F90" w:rsidRDefault="003E2735" w:rsidP="003E2735">
      <w:pPr>
        <w:shd w:val="clear" w:color="auto" w:fill="FFFFFF"/>
        <w:spacing w:line="240" w:lineRule="auto"/>
        <w:rPr>
          <w:rFonts w:eastAsia="Times New Roman" w:cs="Times New Roman"/>
          <w:i/>
          <w:iCs/>
          <w:sz w:val="24"/>
          <w:szCs w:val="24"/>
          <w:lang w:val="uk-UA"/>
        </w:rPr>
      </w:pPr>
      <w:bookmarkStart w:id="187" w:name="n395"/>
      <w:bookmarkEnd w:id="187"/>
      <w:r w:rsidRPr="00440F90">
        <w:rPr>
          <w:rFonts w:eastAsia="Times New Roman" w:cs="Times New Roman"/>
          <w:i/>
          <w:iCs/>
          <w:sz w:val="24"/>
          <w:szCs w:val="24"/>
          <w:lang w:val="uk-UA"/>
        </w:rPr>
        <w:t>{Пункт 32 виключено на підставі Постанови КМ </w:t>
      </w:r>
      <w:hyperlink r:id="rId183" w:anchor="n52"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7E57E0">
      <w:pPr>
        <w:shd w:val="clear" w:color="auto" w:fill="FFFFFF"/>
        <w:spacing w:line="240" w:lineRule="auto"/>
        <w:ind w:right="225"/>
        <w:jc w:val="center"/>
        <w:rPr>
          <w:rFonts w:eastAsia="Times New Roman" w:cs="Times New Roman"/>
          <w:sz w:val="24"/>
          <w:szCs w:val="24"/>
          <w:lang w:val="uk-UA"/>
        </w:rPr>
      </w:pPr>
      <w:bookmarkStart w:id="188" w:name="n396"/>
      <w:bookmarkEnd w:id="188"/>
      <w:r w:rsidRPr="00440F90">
        <w:rPr>
          <w:rFonts w:eastAsia="Times New Roman" w:cs="Times New Roman"/>
          <w:b/>
          <w:bCs/>
          <w:sz w:val="24"/>
          <w:szCs w:val="24"/>
          <w:lang w:val="uk-UA"/>
        </w:rPr>
        <w:t>Оцінювання результатів службової діяльності державних службовців, які займають посади державної служби </w:t>
      </w:r>
      <w:hyperlink r:id="rId184" w:anchor="n86" w:tgtFrame="_blank" w:history="1">
        <w:r w:rsidRPr="00440F90">
          <w:rPr>
            <w:rFonts w:eastAsia="Times New Roman" w:cs="Times New Roman"/>
            <w:b/>
            <w:bCs/>
            <w:sz w:val="24"/>
            <w:szCs w:val="24"/>
            <w:u w:val="single"/>
            <w:lang w:val="uk-UA"/>
          </w:rPr>
          <w:t>категорій “Б”</w:t>
        </w:r>
      </w:hyperlink>
      <w:r w:rsidRPr="00440F90">
        <w:rPr>
          <w:rFonts w:eastAsia="Times New Roman" w:cs="Times New Roman"/>
          <w:b/>
          <w:bCs/>
          <w:sz w:val="24"/>
          <w:szCs w:val="24"/>
          <w:lang w:val="uk-UA"/>
        </w:rPr>
        <w:t> і </w:t>
      </w:r>
      <w:hyperlink r:id="rId185" w:anchor="n92" w:tgtFrame="_blank" w:history="1">
        <w:r w:rsidRPr="00440F90">
          <w:rPr>
            <w:rFonts w:eastAsia="Times New Roman" w:cs="Times New Roman"/>
            <w:b/>
            <w:bCs/>
            <w:sz w:val="24"/>
            <w:szCs w:val="24"/>
            <w:u w:val="single"/>
            <w:lang w:val="uk-UA"/>
          </w:rPr>
          <w:t>“В”</w:t>
        </w:r>
      </w:hyperlink>
    </w:p>
    <w:p w:rsidR="003E2735" w:rsidRPr="00440F90" w:rsidRDefault="003E2735" w:rsidP="003E2735">
      <w:pPr>
        <w:shd w:val="clear" w:color="auto" w:fill="FFFFFF"/>
        <w:spacing w:line="240" w:lineRule="auto"/>
        <w:rPr>
          <w:rFonts w:eastAsia="Times New Roman" w:cs="Times New Roman"/>
          <w:sz w:val="24"/>
          <w:szCs w:val="24"/>
          <w:lang w:val="uk-UA"/>
        </w:rPr>
      </w:pPr>
      <w:bookmarkStart w:id="189" w:name="n397"/>
      <w:bookmarkEnd w:id="189"/>
      <w:r w:rsidRPr="00440F90">
        <w:rPr>
          <w:rFonts w:eastAsia="Times New Roman" w:cs="Times New Roman"/>
          <w:sz w:val="24"/>
          <w:szCs w:val="24"/>
          <w:lang w:val="uk-UA"/>
        </w:rPr>
        <w:t>33. Завдання і ключові показники державних службовців, які займають посади державної служби </w:t>
      </w:r>
      <w:hyperlink r:id="rId186" w:anchor="n86" w:tgtFrame="_blank" w:history="1">
        <w:r w:rsidRPr="00440F90">
          <w:rPr>
            <w:rFonts w:eastAsia="Times New Roman" w:cs="Times New Roman"/>
            <w:sz w:val="24"/>
            <w:szCs w:val="24"/>
            <w:u w:val="single"/>
            <w:lang w:val="uk-UA"/>
          </w:rPr>
          <w:t>категорій “Б”</w:t>
        </w:r>
      </w:hyperlink>
      <w:r w:rsidRPr="00440F90">
        <w:rPr>
          <w:rFonts w:eastAsia="Times New Roman" w:cs="Times New Roman"/>
          <w:sz w:val="24"/>
          <w:szCs w:val="24"/>
          <w:lang w:val="uk-UA"/>
        </w:rPr>
        <w:t> і </w:t>
      </w:r>
      <w:hyperlink r:id="rId187"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визначаються за формою згідно з </w:t>
      </w:r>
      <w:hyperlink r:id="rId188" w:anchor="n125" w:history="1">
        <w:r w:rsidRPr="00440F90">
          <w:rPr>
            <w:rFonts w:eastAsia="Times New Roman" w:cs="Times New Roman"/>
            <w:sz w:val="24"/>
            <w:szCs w:val="24"/>
            <w:u w:val="single"/>
            <w:lang w:val="uk-UA"/>
          </w:rPr>
          <w:t>додатком 7</w:t>
        </w:r>
      </w:hyperlink>
      <w:r w:rsidRPr="00440F90">
        <w:rPr>
          <w:rFonts w:eastAsia="Times New Roman" w:cs="Times New Roman"/>
          <w:sz w:val="24"/>
          <w:szCs w:val="24"/>
          <w:lang w:val="uk-UA"/>
        </w:rPr>
        <w:t> з урахуванням стратегічних документів державного та/або регіонального рівня, річного плану роботи державного органу, завдань, функцій та обов’язків, визначених у положенні про державний орган, положенні про відповідний структурний підрозділ, посадовій інструкції.</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90" w:name="n398"/>
      <w:bookmarkEnd w:id="190"/>
      <w:r w:rsidRPr="00440F90">
        <w:rPr>
          <w:rFonts w:eastAsia="Times New Roman" w:cs="Times New Roman"/>
          <w:sz w:val="24"/>
          <w:szCs w:val="24"/>
          <w:lang w:val="uk-UA"/>
        </w:rPr>
        <w:t>34. Завдання і ключові показники після їх обговорення з державним службовцем визначаються такими особами: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91" w:name="n399"/>
      <w:bookmarkEnd w:id="191"/>
      <w:r w:rsidRPr="00440F90">
        <w:rPr>
          <w:rFonts w:eastAsia="Times New Roman" w:cs="Times New Roman"/>
          <w:sz w:val="24"/>
          <w:szCs w:val="24"/>
          <w:lang w:val="uk-UA"/>
        </w:rPr>
        <w:t>державним службовцям, які обіймають посади керівників територіальних органів міністерств, інших центральних органів виконавчої влади, - суб’єктом призначення;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92" w:name="n400"/>
      <w:bookmarkEnd w:id="192"/>
      <w:r w:rsidRPr="00440F90">
        <w:rPr>
          <w:rFonts w:eastAsia="Times New Roman" w:cs="Times New Roman"/>
          <w:sz w:val="24"/>
          <w:szCs w:val="24"/>
          <w:lang w:val="uk-UA"/>
        </w:rPr>
        <w:t>державним службовцям, які обіймають посади керівників апаратів місцевих держадміністрацій, керівника апарату Представництва Президента України в Автономній Республіці Крим, - суб’єктом призначення;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93" w:name="n401"/>
      <w:bookmarkEnd w:id="193"/>
      <w:r w:rsidRPr="00440F90">
        <w:rPr>
          <w:rFonts w:eastAsia="Times New Roman" w:cs="Times New Roman"/>
          <w:sz w:val="24"/>
          <w:szCs w:val="24"/>
          <w:lang w:val="uk-UA"/>
        </w:rPr>
        <w:t>державним службовцям, які обіймають посади керівників структурних підрозділів місцевих держадміністрацій із статусом юридичної особи публічного права, - головою відповідної місцевої держадміністрації або його заступником (відповідно до підпорядкування);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94" w:name="n402"/>
      <w:bookmarkEnd w:id="194"/>
      <w:r w:rsidRPr="00440F90">
        <w:rPr>
          <w:rFonts w:eastAsia="Times New Roman" w:cs="Times New Roman"/>
          <w:sz w:val="24"/>
          <w:szCs w:val="24"/>
          <w:lang w:val="uk-UA"/>
        </w:rPr>
        <w:t>державним службовцям, які обіймають посади заступників керівників територіальних органів міністерств, інших центральних органів виконавчої влади; заступників керівників структурних підрозділів місцевих держадміністрацій із статусом юридичної особи публічного права, - керівником державної служби;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95" w:name="n403"/>
      <w:bookmarkEnd w:id="195"/>
      <w:r w:rsidRPr="00440F90">
        <w:rPr>
          <w:rFonts w:eastAsia="Times New Roman" w:cs="Times New Roman"/>
          <w:sz w:val="24"/>
          <w:szCs w:val="24"/>
          <w:lang w:val="uk-UA"/>
        </w:rPr>
        <w:t>державним службовцям, які обіймають посади керівників апаратів місцевих судів, апеляційних судів, - головою відповідного суду;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96" w:name="n404"/>
      <w:bookmarkEnd w:id="196"/>
      <w:r w:rsidRPr="00440F90">
        <w:rPr>
          <w:rFonts w:eastAsia="Times New Roman" w:cs="Times New Roman"/>
          <w:sz w:val="24"/>
          <w:szCs w:val="24"/>
          <w:lang w:val="uk-UA"/>
        </w:rPr>
        <w:t xml:space="preserve">державним службовцям, які обіймають посади керівників самостійних структурних підрозділів державних органів; державним службовцям, які займають посади державної </w:t>
      </w:r>
      <w:r w:rsidRPr="00440F90">
        <w:rPr>
          <w:rFonts w:eastAsia="Times New Roman" w:cs="Times New Roman"/>
          <w:sz w:val="24"/>
          <w:szCs w:val="24"/>
          <w:lang w:val="uk-UA"/>
        </w:rPr>
        <w:lastRenderedPageBreak/>
        <w:t>служби </w:t>
      </w:r>
      <w:hyperlink r:id="rId189" w:anchor="n92" w:tgtFrame="_blank" w:history="1">
        <w:r w:rsidRPr="00440F90">
          <w:rPr>
            <w:rFonts w:eastAsia="Times New Roman" w:cs="Times New Roman"/>
            <w:sz w:val="24"/>
            <w:szCs w:val="24"/>
            <w:u w:val="single"/>
            <w:lang w:val="uk-UA"/>
          </w:rPr>
          <w:t>категорії “В”</w:t>
        </w:r>
      </w:hyperlink>
      <w:r w:rsidRPr="00440F90">
        <w:rPr>
          <w:rFonts w:eastAsia="Times New Roman" w:cs="Times New Roman"/>
          <w:sz w:val="24"/>
          <w:szCs w:val="24"/>
          <w:lang w:val="uk-UA"/>
        </w:rPr>
        <w:t>, визначені структурою державних органів у разі недоцільності утворення структурних підрозділів, - керівником державного органу або його заступником, або керівником державної служби (відповідно до підпорядкування);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97" w:name="n405"/>
      <w:bookmarkEnd w:id="197"/>
      <w:r w:rsidRPr="00440F90">
        <w:rPr>
          <w:rFonts w:eastAsia="Times New Roman" w:cs="Times New Roman"/>
          <w:sz w:val="24"/>
          <w:szCs w:val="24"/>
          <w:lang w:val="uk-UA"/>
        </w:rPr>
        <w:t>державним службовцям, які займають інші посади державної служби </w:t>
      </w:r>
      <w:hyperlink r:id="rId190" w:anchor="n86" w:tgtFrame="_blank" w:history="1">
        <w:r w:rsidRPr="00440F90">
          <w:rPr>
            <w:rFonts w:eastAsia="Times New Roman" w:cs="Times New Roman"/>
            <w:sz w:val="24"/>
            <w:szCs w:val="24"/>
            <w:u w:val="single"/>
            <w:lang w:val="uk-UA"/>
          </w:rPr>
          <w:t>категорій “Б”</w:t>
        </w:r>
      </w:hyperlink>
      <w:r w:rsidRPr="00440F90">
        <w:rPr>
          <w:rFonts w:eastAsia="Times New Roman" w:cs="Times New Roman"/>
          <w:sz w:val="24"/>
          <w:szCs w:val="24"/>
          <w:lang w:val="uk-UA"/>
        </w:rPr>
        <w:t> і </w:t>
      </w:r>
      <w:hyperlink r:id="rId191"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 безпосереднім керівником за погодженням з керівником самостійного структурного підрозділу (у разі наявності).</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98" w:name="n571"/>
      <w:bookmarkEnd w:id="198"/>
      <w:r w:rsidRPr="00440F90">
        <w:rPr>
          <w:rFonts w:eastAsia="Times New Roman" w:cs="Times New Roman"/>
          <w:sz w:val="24"/>
          <w:szCs w:val="24"/>
          <w:lang w:val="uk-UA"/>
        </w:rPr>
        <w:t>34</w:t>
      </w:r>
      <w:r w:rsidRPr="00440F90">
        <w:rPr>
          <w:rFonts w:eastAsia="Times New Roman" w:cs="Times New Roman"/>
          <w:b/>
          <w:bCs/>
          <w:sz w:val="24"/>
          <w:szCs w:val="24"/>
          <w:vertAlign w:val="superscript"/>
          <w:lang w:val="uk-UA"/>
        </w:rPr>
        <w:t>-1</w:t>
      </w:r>
      <w:r w:rsidRPr="00440F90">
        <w:rPr>
          <w:rFonts w:eastAsia="Times New Roman" w:cs="Times New Roman"/>
          <w:sz w:val="24"/>
          <w:szCs w:val="24"/>
          <w:lang w:val="uk-UA"/>
        </w:rPr>
        <w:t>. Індивідуальна програма державного службовця, який займає посаду державної служби </w:t>
      </w:r>
      <w:hyperlink r:id="rId192"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193"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складається відповідно до </w:t>
      </w:r>
      <w:hyperlink r:id="rId194" w:anchor="n546" w:history="1">
        <w:r w:rsidRPr="00440F90">
          <w:rPr>
            <w:rFonts w:eastAsia="Times New Roman" w:cs="Times New Roman"/>
            <w:sz w:val="24"/>
            <w:szCs w:val="24"/>
            <w:u w:val="single"/>
            <w:lang w:val="uk-UA"/>
          </w:rPr>
          <w:t>пункту 12</w:t>
        </w:r>
      </w:hyperlink>
      <w:hyperlink r:id="rId195" w:anchor="n546" w:history="1">
        <w:r w:rsidRPr="00440F90">
          <w:rPr>
            <w:rFonts w:eastAsia="Times New Roman" w:cs="Times New Roman"/>
            <w:b/>
            <w:bCs/>
            <w:sz w:val="24"/>
            <w:szCs w:val="24"/>
            <w:u w:val="single"/>
            <w:vertAlign w:val="superscript"/>
            <w:lang w:val="uk-UA"/>
          </w:rPr>
          <w:t>-1</w:t>
        </w:r>
      </w:hyperlink>
      <w:r w:rsidRPr="00440F90">
        <w:rPr>
          <w:rFonts w:eastAsia="Times New Roman" w:cs="Times New Roman"/>
          <w:sz w:val="24"/>
          <w:szCs w:val="24"/>
          <w:lang w:val="uk-UA"/>
        </w:rPr>
        <w:t> цього Порядку за формою згідно з </w:t>
      </w:r>
      <w:hyperlink r:id="rId196" w:anchor="n127" w:history="1">
        <w:r w:rsidRPr="00440F90">
          <w:rPr>
            <w:rFonts w:eastAsia="Times New Roman" w:cs="Times New Roman"/>
            <w:sz w:val="24"/>
            <w:szCs w:val="24"/>
            <w:u w:val="single"/>
            <w:lang w:val="uk-UA"/>
          </w:rPr>
          <w:t>додатком 8</w:t>
        </w:r>
      </w:hyperlink>
      <w:r w:rsidRPr="00440F90">
        <w:rPr>
          <w:rFonts w:eastAsia="Times New Roman" w:cs="Times New Roman"/>
          <w:sz w:val="24"/>
          <w:szCs w:val="24"/>
          <w:lang w:val="uk-UA"/>
        </w:rPr>
        <w:t>, погоджується безпосереднім керівником такого державного службовця та затверджується керівником самостійного структурного підрозділу, в якому він працює (у разі наявності).</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199" w:name="n572"/>
      <w:bookmarkEnd w:id="199"/>
      <w:r w:rsidRPr="00440F90">
        <w:rPr>
          <w:rFonts w:eastAsia="Times New Roman" w:cs="Times New Roman"/>
          <w:i/>
          <w:iCs/>
          <w:sz w:val="24"/>
          <w:szCs w:val="24"/>
          <w:lang w:val="uk-UA"/>
        </w:rPr>
        <w:t>{Порядок доповнено пунктом 34</w:t>
      </w:r>
      <w:r w:rsidRPr="00440F90">
        <w:rPr>
          <w:rFonts w:eastAsia="Times New Roman" w:cs="Times New Roman"/>
          <w:b/>
          <w:bCs/>
          <w:sz w:val="24"/>
          <w:szCs w:val="24"/>
          <w:vertAlign w:val="superscript"/>
          <w:lang w:val="uk-UA"/>
        </w:rPr>
        <w:t>-1</w:t>
      </w:r>
      <w:r w:rsidRPr="00440F90">
        <w:rPr>
          <w:rFonts w:eastAsia="Times New Roman" w:cs="Times New Roman"/>
          <w:i/>
          <w:iCs/>
          <w:sz w:val="24"/>
          <w:szCs w:val="24"/>
          <w:lang w:val="uk-UA"/>
        </w:rPr>
        <w:t> згідно з Постановою КМ </w:t>
      </w:r>
      <w:hyperlink r:id="rId197" w:anchor="n53"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00" w:name="n406"/>
      <w:bookmarkEnd w:id="200"/>
      <w:r w:rsidRPr="00440F90">
        <w:rPr>
          <w:rFonts w:eastAsia="Times New Roman" w:cs="Times New Roman"/>
          <w:sz w:val="24"/>
          <w:szCs w:val="24"/>
          <w:lang w:val="uk-UA"/>
        </w:rPr>
        <w:t>35. Завдання і ключові показники для державного службовця, який займає посаду державної служби </w:t>
      </w:r>
      <w:hyperlink r:id="rId198"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199"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можуть переглядатись (коригуватись або відмінятись) у разі, коли на їх виконання впливають прийняті нормативно-правові акти або внесені зміни до:</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01" w:name="n575"/>
      <w:bookmarkEnd w:id="201"/>
      <w:r w:rsidRPr="00440F90">
        <w:rPr>
          <w:rFonts w:eastAsia="Times New Roman" w:cs="Times New Roman"/>
          <w:sz w:val="24"/>
          <w:szCs w:val="24"/>
          <w:lang w:val="uk-UA"/>
        </w:rPr>
        <w:t>стратегічних документів державного та/або регіонального рівня;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02" w:name="n576"/>
      <w:bookmarkEnd w:id="202"/>
      <w:r w:rsidRPr="00440F90">
        <w:rPr>
          <w:rFonts w:eastAsia="Times New Roman" w:cs="Times New Roman"/>
          <w:sz w:val="24"/>
          <w:szCs w:val="24"/>
          <w:lang w:val="uk-UA"/>
        </w:rPr>
        <w:t>річного плану роботи державного органу;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03" w:name="n577"/>
      <w:bookmarkEnd w:id="203"/>
      <w:r w:rsidRPr="00440F90">
        <w:rPr>
          <w:rFonts w:eastAsia="Times New Roman" w:cs="Times New Roman"/>
          <w:sz w:val="24"/>
          <w:szCs w:val="24"/>
          <w:lang w:val="uk-UA"/>
        </w:rPr>
        <w:t>положення про відповідний державний орган;</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04" w:name="n578"/>
      <w:bookmarkEnd w:id="204"/>
      <w:r w:rsidRPr="00440F90">
        <w:rPr>
          <w:rFonts w:eastAsia="Times New Roman" w:cs="Times New Roman"/>
          <w:sz w:val="24"/>
          <w:szCs w:val="24"/>
          <w:lang w:val="uk-UA"/>
        </w:rPr>
        <w:t>положення про відповідний структурний підрозділ;</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05" w:name="n579"/>
      <w:bookmarkEnd w:id="205"/>
      <w:r w:rsidRPr="00440F90">
        <w:rPr>
          <w:rFonts w:eastAsia="Times New Roman" w:cs="Times New Roman"/>
          <w:sz w:val="24"/>
          <w:szCs w:val="24"/>
          <w:lang w:val="uk-UA"/>
        </w:rPr>
        <w:t>посадової інструкції.</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06" w:name="n580"/>
      <w:bookmarkEnd w:id="206"/>
      <w:r w:rsidRPr="00440F90">
        <w:rPr>
          <w:rFonts w:eastAsia="Times New Roman" w:cs="Times New Roman"/>
          <w:sz w:val="24"/>
          <w:szCs w:val="24"/>
          <w:lang w:val="uk-UA"/>
        </w:rPr>
        <w:t>Перегляд завдань і ключових показників у випадках, передбачених цим пунктом, здійснюється не частіше одного разу на квартал відповідно до </w:t>
      </w:r>
      <w:hyperlink r:id="rId200" w:anchor="n327" w:history="1">
        <w:r w:rsidRPr="00440F90">
          <w:rPr>
            <w:rFonts w:eastAsia="Times New Roman" w:cs="Times New Roman"/>
            <w:sz w:val="24"/>
            <w:szCs w:val="24"/>
            <w:u w:val="single"/>
            <w:lang w:val="uk-UA"/>
          </w:rPr>
          <w:t>пунктів 10</w:t>
        </w:r>
      </w:hyperlink>
      <w:r w:rsidRPr="00440F90">
        <w:rPr>
          <w:rFonts w:eastAsia="Times New Roman" w:cs="Times New Roman"/>
          <w:sz w:val="24"/>
          <w:szCs w:val="24"/>
          <w:lang w:val="uk-UA"/>
        </w:rPr>
        <w:t>, </w:t>
      </w:r>
      <w:hyperlink r:id="rId201" w:anchor="n397" w:history="1">
        <w:r w:rsidRPr="00440F90">
          <w:rPr>
            <w:rFonts w:eastAsia="Times New Roman" w:cs="Times New Roman"/>
            <w:sz w:val="24"/>
            <w:szCs w:val="24"/>
            <w:u w:val="single"/>
            <w:lang w:val="uk-UA"/>
          </w:rPr>
          <w:t>33</w:t>
        </w:r>
      </w:hyperlink>
      <w:r w:rsidRPr="00440F90">
        <w:rPr>
          <w:rFonts w:eastAsia="Times New Roman" w:cs="Times New Roman"/>
          <w:sz w:val="24"/>
          <w:szCs w:val="24"/>
          <w:lang w:val="uk-UA"/>
        </w:rPr>
        <w:t> і </w:t>
      </w:r>
      <w:hyperlink r:id="rId202" w:anchor="n398" w:history="1">
        <w:r w:rsidRPr="00440F90">
          <w:rPr>
            <w:rFonts w:eastAsia="Times New Roman" w:cs="Times New Roman"/>
            <w:sz w:val="24"/>
            <w:szCs w:val="24"/>
            <w:u w:val="single"/>
            <w:lang w:val="uk-UA"/>
          </w:rPr>
          <w:t>34</w:t>
        </w:r>
      </w:hyperlink>
      <w:r w:rsidRPr="00440F90">
        <w:rPr>
          <w:rFonts w:eastAsia="Times New Roman" w:cs="Times New Roman"/>
          <w:sz w:val="24"/>
          <w:szCs w:val="24"/>
          <w:lang w:val="uk-UA"/>
        </w:rPr>
        <w:t> цього Порядку. У разі відміни раніше визначеного завдання для такого державного службовця може бути визначено нове завдання.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07" w:name="n574"/>
      <w:bookmarkEnd w:id="207"/>
      <w:r w:rsidRPr="00440F90">
        <w:rPr>
          <w:rFonts w:eastAsia="Times New Roman" w:cs="Times New Roman"/>
          <w:i/>
          <w:iCs/>
          <w:sz w:val="24"/>
          <w:szCs w:val="24"/>
          <w:lang w:val="uk-UA"/>
        </w:rPr>
        <w:t>{Пункт 35 в редакції Постанови КМ </w:t>
      </w:r>
      <w:hyperlink r:id="rId203" w:anchor="n55"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08" w:name="n408"/>
      <w:bookmarkEnd w:id="208"/>
      <w:r w:rsidRPr="00440F90">
        <w:rPr>
          <w:rFonts w:eastAsia="Times New Roman" w:cs="Times New Roman"/>
          <w:sz w:val="24"/>
          <w:szCs w:val="24"/>
          <w:lang w:val="uk-UA"/>
        </w:rPr>
        <w:t>36. У разі виконання державним службовцем, який займає посаду державної служби </w:t>
      </w:r>
      <w:hyperlink r:id="rId204"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205"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обов’язків за іншою посадою державної служби (за наявності розпорядчого акта про покладення виконання обов’язків або за розподілом обов’язків) визначення результатів виконання завдань здійснюється з урахуванням положень </w:t>
      </w:r>
      <w:hyperlink r:id="rId206" w:anchor="n321" w:history="1">
        <w:r w:rsidRPr="00440F90">
          <w:rPr>
            <w:rFonts w:eastAsia="Times New Roman" w:cs="Times New Roman"/>
            <w:sz w:val="24"/>
            <w:szCs w:val="24"/>
            <w:u w:val="single"/>
            <w:lang w:val="uk-UA"/>
          </w:rPr>
          <w:t>пункту 8</w:t>
        </w:r>
      </w:hyperlink>
      <w:r w:rsidRPr="00440F90">
        <w:rPr>
          <w:rFonts w:eastAsia="Times New Roman" w:cs="Times New Roman"/>
          <w:sz w:val="24"/>
          <w:szCs w:val="24"/>
          <w:lang w:val="uk-UA"/>
        </w:rPr>
        <w:t> цього Порядку керівником вищого рівня по відношенню до посади державної служби, яку він займає.</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09" w:name="n532"/>
      <w:bookmarkEnd w:id="209"/>
      <w:r w:rsidRPr="00440F90">
        <w:rPr>
          <w:rFonts w:eastAsia="Times New Roman" w:cs="Times New Roman"/>
          <w:i/>
          <w:iCs/>
          <w:sz w:val="24"/>
          <w:szCs w:val="24"/>
          <w:lang w:val="uk-UA"/>
        </w:rPr>
        <w:t>{Пункт 36 в редакції Постанови КМ </w:t>
      </w:r>
      <w:hyperlink r:id="rId207" w:anchor="n47"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10" w:name="n409"/>
      <w:bookmarkEnd w:id="210"/>
      <w:r w:rsidRPr="00440F90">
        <w:rPr>
          <w:rFonts w:eastAsia="Times New Roman" w:cs="Times New Roman"/>
          <w:sz w:val="24"/>
          <w:szCs w:val="24"/>
          <w:lang w:val="uk-UA"/>
        </w:rPr>
        <w:t>37. Для визначення результатів виконання завдань безпосередній керівник спільно з керівником самостійного структурного підрозділу (у разі наявності) проводить з державним службовцем, який займає посаду державної служби </w:t>
      </w:r>
      <w:hyperlink r:id="rId208"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209"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оціночну співбесіду.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11" w:name="n410"/>
      <w:bookmarkEnd w:id="211"/>
      <w:r w:rsidRPr="00440F90">
        <w:rPr>
          <w:rFonts w:eastAsia="Times New Roman" w:cs="Times New Roman"/>
          <w:sz w:val="24"/>
          <w:szCs w:val="24"/>
          <w:lang w:val="uk-UA"/>
        </w:rPr>
        <w:t>У разі тимчасової відсутності державного службовця, який займає посаду державної служби </w:t>
      </w:r>
      <w:hyperlink r:id="rId210"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211"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або його повторної неявки для проходження оціночної співбесіди у визначені безпосереднім керівником строки визначення результатів виконання завдань проводиться безпосереднім керівником та керівником самостійного структурного підрозділу (у разі наявності) без оціночної співбесіди в установлений строк. У разі тимчасової відсутності у зв’язку з відрядженням або відпусткою такого державного службовця за його заявою до безпосереднього керівника оціночна співбесіда та визначення результатів виконання завдань проводяться раніше.</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12" w:name="n411"/>
      <w:bookmarkEnd w:id="212"/>
      <w:r w:rsidRPr="00440F90">
        <w:rPr>
          <w:rFonts w:eastAsia="Times New Roman" w:cs="Times New Roman"/>
          <w:sz w:val="24"/>
          <w:szCs w:val="24"/>
          <w:lang w:val="uk-UA"/>
        </w:rPr>
        <w:t>38. Перед проведенням оціночної співбесіди державний службовець, який займає посаду державної служби </w:t>
      </w:r>
      <w:hyperlink r:id="rId212"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213"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заповнює форму щодо результатів виконання завдань державним службовцем, який займає посаду державної служби категорії “Б” або “В”, за відповідний рік згідно з </w:t>
      </w:r>
      <w:hyperlink r:id="rId214" w:anchor="n298" w:history="1">
        <w:r w:rsidRPr="00440F90">
          <w:rPr>
            <w:rFonts w:eastAsia="Times New Roman" w:cs="Times New Roman"/>
            <w:sz w:val="24"/>
            <w:szCs w:val="24"/>
            <w:u w:val="single"/>
            <w:lang w:val="uk-UA"/>
          </w:rPr>
          <w:t>додатком 9</w:t>
        </w:r>
      </w:hyperlink>
      <w:r w:rsidRPr="00440F90">
        <w:rPr>
          <w:rFonts w:eastAsia="Times New Roman" w:cs="Times New Roman"/>
          <w:sz w:val="24"/>
          <w:szCs w:val="24"/>
          <w:lang w:val="uk-UA"/>
        </w:rPr>
        <w:t> у частині відомостей щодо себе та займаної посади, опису досягнутих результатів у розрізі кожного визначеного завдання та строку його фактичного виконання. Державний службовець заповнює зазначену форму у відповідній частині і передає її безпосередньому керівникові в електронній формі.</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13" w:name="n581"/>
      <w:bookmarkEnd w:id="213"/>
      <w:r w:rsidRPr="00440F90">
        <w:rPr>
          <w:rFonts w:eastAsia="Times New Roman" w:cs="Times New Roman"/>
          <w:i/>
          <w:iCs/>
          <w:sz w:val="24"/>
          <w:szCs w:val="24"/>
          <w:lang w:val="uk-UA"/>
        </w:rPr>
        <w:lastRenderedPageBreak/>
        <w:t>{Абзац перший пункту 38 із змінами, внесеними згідно з Постановою КМ </w:t>
      </w:r>
      <w:hyperlink r:id="rId215" w:anchor="n64"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14" w:name="n412"/>
      <w:bookmarkEnd w:id="214"/>
      <w:r w:rsidRPr="00440F90">
        <w:rPr>
          <w:rFonts w:eastAsia="Times New Roman" w:cs="Times New Roman"/>
          <w:sz w:val="24"/>
          <w:szCs w:val="24"/>
          <w:lang w:val="uk-UA"/>
        </w:rPr>
        <w:t>У разі тимчасової відсутності державного службовця або ненадання ним зазначеної форми, заповненої у відповідній частині, такі відомості зазначаються безпосереднім керівником.</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15" w:name="n582"/>
      <w:bookmarkEnd w:id="215"/>
      <w:r w:rsidRPr="00440F90">
        <w:rPr>
          <w:rFonts w:eastAsia="Times New Roman" w:cs="Times New Roman"/>
          <w:i/>
          <w:iCs/>
          <w:sz w:val="24"/>
          <w:szCs w:val="24"/>
          <w:lang w:val="uk-UA"/>
        </w:rPr>
        <w:t>{Абзац другий пункту 38 в редакції Постанови КМ </w:t>
      </w:r>
      <w:hyperlink r:id="rId216" w:anchor="n67"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16" w:name="n413"/>
      <w:bookmarkEnd w:id="216"/>
      <w:r w:rsidRPr="00440F90">
        <w:rPr>
          <w:rFonts w:eastAsia="Times New Roman" w:cs="Times New Roman"/>
          <w:sz w:val="24"/>
          <w:szCs w:val="24"/>
          <w:lang w:val="uk-UA"/>
        </w:rPr>
        <w:t>39. Оціночна співбесіда проводиться на основі усних пояснень державного службовця, який займає посаду державної служби </w:t>
      </w:r>
      <w:hyperlink r:id="rId217"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218"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про виконання завдань і ключових показників та його письмового звіту, що подається у довільній формі відповідно до </w:t>
      </w:r>
      <w:hyperlink r:id="rId219" w:anchor="n492" w:history="1">
        <w:r w:rsidRPr="00440F90">
          <w:rPr>
            <w:rFonts w:eastAsia="Times New Roman" w:cs="Times New Roman"/>
            <w:sz w:val="24"/>
            <w:szCs w:val="24"/>
            <w:u w:val="single"/>
            <w:lang w:val="uk-UA"/>
          </w:rPr>
          <w:t>абзацу першого</w:t>
        </w:r>
      </w:hyperlink>
      <w:r w:rsidRPr="00440F90">
        <w:rPr>
          <w:rFonts w:eastAsia="Times New Roman" w:cs="Times New Roman"/>
          <w:sz w:val="24"/>
          <w:szCs w:val="24"/>
          <w:lang w:val="uk-UA"/>
        </w:rPr>
        <w:t> пункту 9</w:t>
      </w:r>
      <w:r w:rsidRPr="00440F90">
        <w:rPr>
          <w:rFonts w:eastAsia="Times New Roman" w:cs="Times New Roman"/>
          <w:b/>
          <w:bCs/>
          <w:sz w:val="24"/>
          <w:szCs w:val="24"/>
          <w:vertAlign w:val="superscript"/>
          <w:lang w:val="uk-UA"/>
        </w:rPr>
        <w:t>-1</w:t>
      </w:r>
      <w:r w:rsidRPr="00440F90">
        <w:rPr>
          <w:rFonts w:eastAsia="Times New Roman" w:cs="Times New Roman"/>
          <w:sz w:val="24"/>
          <w:szCs w:val="24"/>
          <w:lang w:val="uk-UA"/>
        </w:rPr>
        <w:t> цього Порядку (у разі його подання державним службовцем). Під час оціночної співбесіди також розглядаються пропозиції щодо завдань і ключових показників на наступний період та визначаються потреби у професійному навчанні (крім випадку, коли державному службовцю виставлено негативну оцінку). Потреби у професійному навчанні визначаються у вигляді професійних компетентностей, які необхідно набути або вдосконалити державному службовцю.</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17" w:name="n584"/>
      <w:bookmarkEnd w:id="217"/>
      <w:r w:rsidRPr="00440F90">
        <w:rPr>
          <w:rFonts w:eastAsia="Times New Roman" w:cs="Times New Roman"/>
          <w:sz w:val="24"/>
          <w:szCs w:val="24"/>
          <w:lang w:val="uk-UA"/>
        </w:rPr>
        <w:t>Після проведення оціночної співбесіди безпосереднім керівником заповнюється форма щодо результатів виконання завдань державним службовцем, який займає посаду державної служби </w:t>
      </w:r>
      <w:hyperlink r:id="rId220"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221"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за відповідний рік згідно з </w:t>
      </w:r>
      <w:hyperlink r:id="rId222" w:anchor="n298" w:history="1">
        <w:r w:rsidRPr="00440F90">
          <w:rPr>
            <w:rFonts w:eastAsia="Times New Roman" w:cs="Times New Roman"/>
            <w:sz w:val="24"/>
            <w:szCs w:val="24"/>
            <w:u w:val="single"/>
            <w:lang w:val="uk-UA"/>
          </w:rPr>
          <w:t>додатком 9</w:t>
        </w:r>
      </w:hyperlink>
      <w:r w:rsidRPr="00440F90">
        <w:rPr>
          <w:rFonts w:eastAsia="Times New Roman" w:cs="Times New Roman"/>
          <w:sz w:val="24"/>
          <w:szCs w:val="24"/>
          <w:lang w:val="uk-UA"/>
        </w:rPr>
        <w:t> у частині виставлення балів, визначення оцінки та їх обґрунтування. Безпосередній керівник разом з керівником самостійного структурного підрозділу (у разі наявності) виставляє державному службовцю негативну, позитивну або відмінну оцінку (крім випадків, коли жодне із завдань не підлягає оцінюванню) з її обґрунтуванням на основі розрахунку середнього бала за виконання кожного визначеного завдання (з урахуванням досягнення ключових показників) за критеріями визначення балів згідно з </w:t>
      </w:r>
      <w:hyperlink r:id="rId223" w:anchor="n121" w:history="1">
        <w:r w:rsidRPr="00440F90">
          <w:rPr>
            <w:rFonts w:eastAsia="Times New Roman" w:cs="Times New Roman"/>
            <w:sz w:val="24"/>
            <w:szCs w:val="24"/>
            <w:u w:val="single"/>
            <w:lang w:val="uk-UA"/>
          </w:rPr>
          <w:t>додатком 5</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18" w:name="n585"/>
      <w:bookmarkEnd w:id="218"/>
      <w:r w:rsidRPr="00440F90">
        <w:rPr>
          <w:rFonts w:eastAsia="Times New Roman" w:cs="Times New Roman"/>
          <w:sz w:val="24"/>
          <w:szCs w:val="24"/>
          <w:lang w:val="uk-UA"/>
        </w:rPr>
        <w:t>Безпосередній керівник забезпечує ознайомлення державного службовця з результатами виконання завдань.</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19" w:name="n586"/>
      <w:bookmarkEnd w:id="219"/>
      <w:r w:rsidRPr="00440F90">
        <w:rPr>
          <w:rFonts w:eastAsia="Times New Roman" w:cs="Times New Roman"/>
          <w:sz w:val="24"/>
          <w:szCs w:val="24"/>
          <w:lang w:val="uk-UA"/>
        </w:rPr>
        <w:t>Визначені потреби у професійному навчанні зазначаються державним службовцем в індивідуальній програмі, яка складається відповідно до </w:t>
      </w:r>
      <w:hyperlink r:id="rId224" w:anchor="n546" w:history="1">
        <w:r w:rsidRPr="00440F90">
          <w:rPr>
            <w:rFonts w:eastAsia="Times New Roman" w:cs="Times New Roman"/>
            <w:sz w:val="24"/>
            <w:szCs w:val="24"/>
            <w:u w:val="single"/>
            <w:lang w:val="uk-UA"/>
          </w:rPr>
          <w:t>пункту 12</w:t>
        </w:r>
      </w:hyperlink>
      <w:hyperlink r:id="rId225" w:anchor="n546" w:history="1">
        <w:r w:rsidRPr="00440F90">
          <w:rPr>
            <w:rFonts w:eastAsia="Times New Roman" w:cs="Times New Roman"/>
            <w:b/>
            <w:bCs/>
            <w:sz w:val="24"/>
            <w:szCs w:val="24"/>
            <w:u w:val="single"/>
            <w:vertAlign w:val="superscript"/>
            <w:lang w:val="uk-UA"/>
          </w:rPr>
          <w:t>-1</w:t>
        </w:r>
      </w:hyperlink>
      <w:r w:rsidRPr="00440F90">
        <w:rPr>
          <w:rFonts w:eastAsia="Times New Roman" w:cs="Times New Roman"/>
          <w:sz w:val="24"/>
          <w:szCs w:val="24"/>
          <w:lang w:val="uk-UA"/>
        </w:rPr>
        <w:t> цього Порядку за формою згідно з </w:t>
      </w:r>
      <w:hyperlink r:id="rId226" w:anchor="n127" w:history="1">
        <w:r w:rsidRPr="00440F90">
          <w:rPr>
            <w:rFonts w:eastAsia="Times New Roman" w:cs="Times New Roman"/>
            <w:sz w:val="24"/>
            <w:szCs w:val="24"/>
            <w:u w:val="single"/>
            <w:lang w:val="uk-UA"/>
          </w:rPr>
          <w:t>додатком 8</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20" w:name="n583"/>
      <w:bookmarkEnd w:id="220"/>
      <w:r w:rsidRPr="00440F90">
        <w:rPr>
          <w:rFonts w:eastAsia="Times New Roman" w:cs="Times New Roman"/>
          <w:i/>
          <w:iCs/>
          <w:sz w:val="24"/>
          <w:szCs w:val="24"/>
          <w:lang w:val="uk-UA"/>
        </w:rPr>
        <w:t>{Пункт 39 в редакції Постанови КМ </w:t>
      </w:r>
      <w:hyperlink r:id="rId227" w:anchor="n69"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21" w:name="n415"/>
      <w:bookmarkEnd w:id="221"/>
      <w:r w:rsidRPr="00440F90">
        <w:rPr>
          <w:rFonts w:eastAsia="Times New Roman" w:cs="Times New Roman"/>
          <w:sz w:val="24"/>
          <w:szCs w:val="24"/>
          <w:lang w:val="uk-UA"/>
        </w:rPr>
        <w:t>40. Безпосередній керівник передає службі управління персоналом оформлену в установленому порядку форму щодо результатів виконання завдань державним службовцем, який займає посаду державної служби </w:t>
      </w:r>
      <w:hyperlink r:id="rId228"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229"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за відповідний рік згідно з </w:t>
      </w:r>
      <w:hyperlink r:id="rId230" w:anchor="n298" w:history="1">
        <w:r w:rsidRPr="00440F90">
          <w:rPr>
            <w:rFonts w:eastAsia="Times New Roman" w:cs="Times New Roman"/>
            <w:sz w:val="24"/>
            <w:szCs w:val="24"/>
            <w:u w:val="single"/>
            <w:lang w:val="uk-UA"/>
          </w:rPr>
          <w:t>додатком 9</w:t>
        </w:r>
      </w:hyperlink>
      <w:r w:rsidRPr="00440F90">
        <w:rPr>
          <w:rFonts w:eastAsia="Times New Roman" w:cs="Times New Roman"/>
          <w:sz w:val="24"/>
          <w:szCs w:val="24"/>
          <w:lang w:val="uk-UA"/>
        </w:rPr>
        <w:t> для зберігання в особовій справі такого державного службовця.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22" w:name="n587"/>
      <w:bookmarkEnd w:id="222"/>
      <w:r w:rsidRPr="00440F90">
        <w:rPr>
          <w:rFonts w:eastAsia="Times New Roman" w:cs="Times New Roman"/>
          <w:i/>
          <w:iCs/>
          <w:sz w:val="24"/>
          <w:szCs w:val="24"/>
          <w:lang w:val="uk-UA"/>
        </w:rPr>
        <w:t>{Абзац перший пункту 40 із змінами, внесеними згідно з Постановою КМ </w:t>
      </w:r>
      <w:hyperlink r:id="rId231" w:anchor="n74"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23" w:name="n416"/>
      <w:bookmarkEnd w:id="223"/>
      <w:r w:rsidRPr="00440F90">
        <w:rPr>
          <w:rFonts w:eastAsia="Times New Roman" w:cs="Times New Roman"/>
          <w:sz w:val="24"/>
          <w:szCs w:val="24"/>
          <w:lang w:val="uk-UA"/>
        </w:rPr>
        <w:t>У разі визначення результатів виконання завдань без оціночної співбесіди безпосередній керівник передає службі управління персоналом зазначену форму без відмітки про ознайомлення державного службовця. Державний службовець зобов’язаний ознайомитися з результатами виконання завдань протягом п’яти робочих днів після виходу на роботу.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24" w:name="n462"/>
      <w:bookmarkEnd w:id="224"/>
      <w:r w:rsidRPr="00440F90">
        <w:rPr>
          <w:rFonts w:eastAsia="Times New Roman" w:cs="Times New Roman"/>
          <w:sz w:val="24"/>
          <w:szCs w:val="24"/>
          <w:lang w:val="uk-UA"/>
        </w:rPr>
        <w:t>40</w:t>
      </w:r>
      <w:r w:rsidRPr="00440F90">
        <w:rPr>
          <w:rFonts w:eastAsia="Times New Roman" w:cs="Times New Roman"/>
          <w:b/>
          <w:bCs/>
          <w:sz w:val="24"/>
          <w:szCs w:val="24"/>
          <w:vertAlign w:val="superscript"/>
          <w:lang w:val="uk-UA"/>
        </w:rPr>
        <w:t>-1</w:t>
      </w:r>
      <w:r w:rsidRPr="00440F90">
        <w:rPr>
          <w:rFonts w:eastAsia="Times New Roman" w:cs="Times New Roman"/>
          <w:sz w:val="24"/>
          <w:szCs w:val="24"/>
          <w:lang w:val="uk-UA"/>
        </w:rPr>
        <w:t>. Служба управління персоналом узагальнює результати виконання завдань державними службовцями.</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25" w:name="n463"/>
      <w:bookmarkEnd w:id="225"/>
      <w:r w:rsidRPr="00440F90">
        <w:rPr>
          <w:rFonts w:eastAsia="Times New Roman" w:cs="Times New Roman"/>
          <w:sz w:val="24"/>
          <w:szCs w:val="24"/>
          <w:lang w:val="uk-UA"/>
        </w:rPr>
        <w:t>Якщо за підсумками визначення результатів виконання завдань державному службовцю виставлена негативна оцінка, служба управління персоналом інформує про це суб’єкта призначення та передає йому матеріали оцінювання такого державного службовця (завдання і ключові показники, письмовий звіт (у разі подання), заповнену форму щодо результатів виконання завдань державним службовцем, який займає посаду державної служби категорії “Б” або “В”, за відповідний рік згідно з </w:t>
      </w:r>
      <w:hyperlink r:id="rId232" w:anchor="n298" w:history="1">
        <w:r w:rsidRPr="00440F90">
          <w:rPr>
            <w:rFonts w:eastAsia="Times New Roman" w:cs="Times New Roman"/>
            <w:sz w:val="24"/>
            <w:szCs w:val="24"/>
            <w:u w:val="single"/>
            <w:lang w:val="uk-UA"/>
          </w:rPr>
          <w:t>додатком 9</w:t>
        </w:r>
      </w:hyperlink>
      <w:r w:rsidRPr="00440F90">
        <w:rPr>
          <w:rFonts w:eastAsia="Times New Roman" w:cs="Times New Roman"/>
          <w:sz w:val="24"/>
          <w:szCs w:val="24"/>
          <w:lang w:val="uk-UA"/>
        </w:rPr>
        <w:t>, зауваження державного службовця щодо оцінювання результатів його службової діяльності (у разі подання).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26" w:name="n588"/>
      <w:bookmarkEnd w:id="226"/>
      <w:r w:rsidRPr="00440F90">
        <w:rPr>
          <w:rFonts w:eastAsia="Times New Roman" w:cs="Times New Roman"/>
          <w:i/>
          <w:iCs/>
          <w:sz w:val="24"/>
          <w:szCs w:val="24"/>
          <w:lang w:val="uk-UA"/>
        </w:rPr>
        <w:lastRenderedPageBreak/>
        <w:t>{Абзац другий пункту 40</w:t>
      </w:r>
      <w:r w:rsidRPr="00440F90">
        <w:rPr>
          <w:rFonts w:eastAsia="Times New Roman" w:cs="Times New Roman"/>
          <w:b/>
          <w:bCs/>
          <w:sz w:val="24"/>
          <w:szCs w:val="24"/>
          <w:vertAlign w:val="superscript"/>
          <w:lang w:val="uk-UA"/>
        </w:rPr>
        <w:t>-1</w:t>
      </w:r>
      <w:r w:rsidRPr="00440F90">
        <w:rPr>
          <w:rFonts w:eastAsia="Times New Roman" w:cs="Times New Roman"/>
          <w:i/>
          <w:iCs/>
          <w:sz w:val="24"/>
          <w:szCs w:val="24"/>
          <w:lang w:val="uk-UA"/>
        </w:rPr>
        <w:t> із змінами, внесеними згідно з Постановою КМ </w:t>
      </w:r>
      <w:hyperlink r:id="rId233" w:anchor="n76"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27" w:name="n464"/>
      <w:bookmarkEnd w:id="227"/>
      <w:r w:rsidRPr="00440F90">
        <w:rPr>
          <w:rFonts w:eastAsia="Times New Roman" w:cs="Times New Roman"/>
          <w:sz w:val="24"/>
          <w:szCs w:val="24"/>
          <w:lang w:val="uk-UA"/>
        </w:rPr>
        <w:t>Для встановлення обґрунтованості виставлення державному службовцю негативної оцінки суб’єкт призначення вивчає матеріали оцінювання і в разі необхідності заслуховує пояснення відповідного державного службовця та/або його безпосереднього керівника.</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28" w:name="n465"/>
      <w:bookmarkEnd w:id="228"/>
      <w:r w:rsidRPr="00440F90">
        <w:rPr>
          <w:rFonts w:eastAsia="Times New Roman" w:cs="Times New Roman"/>
          <w:sz w:val="24"/>
          <w:szCs w:val="24"/>
          <w:lang w:val="uk-UA"/>
        </w:rPr>
        <w:t>У разі необґрунтованості негативної оцінки, виставленої державному службовцю, суб’єкт призначення зазначає про це (з відповідним обґрунтуванням) у формі згідно з </w:t>
      </w:r>
      <w:hyperlink r:id="rId234" w:anchor="n298" w:history="1">
        <w:r w:rsidRPr="00440F90">
          <w:rPr>
            <w:rFonts w:eastAsia="Times New Roman" w:cs="Times New Roman"/>
            <w:sz w:val="24"/>
            <w:szCs w:val="24"/>
            <w:u w:val="single"/>
            <w:lang w:val="uk-UA"/>
          </w:rPr>
          <w:t>додатком 9</w:t>
        </w:r>
      </w:hyperlink>
      <w:r w:rsidRPr="00440F90">
        <w:rPr>
          <w:rFonts w:eastAsia="Times New Roman" w:cs="Times New Roman"/>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29" w:name="n589"/>
      <w:bookmarkEnd w:id="229"/>
      <w:r w:rsidRPr="00440F90">
        <w:rPr>
          <w:rFonts w:eastAsia="Times New Roman" w:cs="Times New Roman"/>
          <w:i/>
          <w:iCs/>
          <w:sz w:val="24"/>
          <w:szCs w:val="24"/>
          <w:lang w:val="uk-UA"/>
        </w:rPr>
        <w:t>{Абзац четвертий пункту 40</w:t>
      </w:r>
      <w:r w:rsidRPr="00440F90">
        <w:rPr>
          <w:rFonts w:eastAsia="Times New Roman" w:cs="Times New Roman"/>
          <w:b/>
          <w:bCs/>
          <w:sz w:val="24"/>
          <w:szCs w:val="24"/>
          <w:vertAlign w:val="superscript"/>
          <w:lang w:val="uk-UA"/>
        </w:rPr>
        <w:t>-1</w:t>
      </w:r>
      <w:r w:rsidRPr="00440F90">
        <w:rPr>
          <w:rFonts w:eastAsia="Times New Roman" w:cs="Times New Roman"/>
          <w:i/>
          <w:iCs/>
          <w:sz w:val="24"/>
          <w:szCs w:val="24"/>
          <w:lang w:val="uk-UA"/>
        </w:rPr>
        <w:t> в редакції Постанови КМ </w:t>
      </w:r>
      <w:hyperlink r:id="rId235" w:anchor="n77"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30" w:name="n461"/>
      <w:bookmarkEnd w:id="230"/>
      <w:r w:rsidRPr="00440F90">
        <w:rPr>
          <w:rFonts w:eastAsia="Times New Roman" w:cs="Times New Roman"/>
          <w:i/>
          <w:iCs/>
          <w:sz w:val="24"/>
          <w:szCs w:val="24"/>
          <w:lang w:val="uk-UA"/>
        </w:rPr>
        <w:t>{Порядок доповнено пунктом 40</w:t>
      </w:r>
      <w:r w:rsidRPr="00440F90">
        <w:rPr>
          <w:rFonts w:eastAsia="Times New Roman" w:cs="Times New Roman"/>
          <w:b/>
          <w:bCs/>
          <w:sz w:val="24"/>
          <w:szCs w:val="24"/>
          <w:vertAlign w:val="superscript"/>
          <w:lang w:val="uk-UA"/>
        </w:rPr>
        <w:t>-1</w:t>
      </w:r>
      <w:r w:rsidRPr="00440F90">
        <w:rPr>
          <w:rFonts w:eastAsia="Times New Roman" w:cs="Times New Roman"/>
          <w:i/>
          <w:iCs/>
          <w:sz w:val="24"/>
          <w:szCs w:val="24"/>
          <w:lang w:val="uk-UA"/>
        </w:rPr>
        <w:t> згідно з Постановою КМ </w:t>
      </w:r>
      <w:hyperlink r:id="rId236" w:anchor="n17"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31" w:name="n417"/>
      <w:bookmarkEnd w:id="231"/>
      <w:r w:rsidRPr="00440F90">
        <w:rPr>
          <w:rFonts w:eastAsia="Times New Roman" w:cs="Times New Roman"/>
          <w:sz w:val="24"/>
          <w:szCs w:val="24"/>
          <w:lang w:val="uk-UA"/>
        </w:rPr>
        <w:t>41. Висновок щодо оцінювання результатів службової діяльності державних службовців, які займають посади державної служби </w:t>
      </w:r>
      <w:hyperlink r:id="rId237" w:anchor="n86" w:tgtFrame="_blank" w:history="1">
        <w:r w:rsidRPr="00440F90">
          <w:rPr>
            <w:rFonts w:eastAsia="Times New Roman" w:cs="Times New Roman"/>
            <w:sz w:val="24"/>
            <w:szCs w:val="24"/>
            <w:u w:val="single"/>
            <w:lang w:val="uk-UA"/>
          </w:rPr>
          <w:t>категорій “Б”</w:t>
        </w:r>
      </w:hyperlink>
      <w:r w:rsidRPr="00440F90">
        <w:rPr>
          <w:rFonts w:eastAsia="Times New Roman" w:cs="Times New Roman"/>
          <w:sz w:val="24"/>
          <w:szCs w:val="24"/>
          <w:lang w:val="uk-UA"/>
        </w:rPr>
        <w:t> і </w:t>
      </w:r>
      <w:hyperlink r:id="rId238"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в якому виставляється негативна, позитивна або відмінна оцінка, за формою згідно з </w:t>
      </w:r>
      <w:hyperlink r:id="rId239" w:anchor="n123" w:history="1">
        <w:r w:rsidRPr="00440F90">
          <w:rPr>
            <w:rFonts w:eastAsia="Times New Roman" w:cs="Times New Roman"/>
            <w:sz w:val="24"/>
            <w:szCs w:val="24"/>
            <w:u w:val="single"/>
            <w:lang w:val="uk-UA"/>
          </w:rPr>
          <w:t>додатком 6</w:t>
        </w:r>
      </w:hyperlink>
      <w:r w:rsidRPr="00440F90">
        <w:rPr>
          <w:rFonts w:eastAsia="Times New Roman" w:cs="Times New Roman"/>
          <w:sz w:val="24"/>
          <w:szCs w:val="24"/>
          <w:lang w:val="uk-UA"/>
        </w:rPr>
        <w:t> затверджується наказом (розпорядженням) суб’єкта призначення.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32" w:name="n590"/>
      <w:bookmarkEnd w:id="232"/>
      <w:r w:rsidRPr="00440F90">
        <w:rPr>
          <w:rFonts w:eastAsia="Times New Roman" w:cs="Times New Roman"/>
          <w:i/>
          <w:iCs/>
          <w:sz w:val="24"/>
          <w:szCs w:val="24"/>
          <w:lang w:val="uk-UA"/>
        </w:rPr>
        <w:t>{Абзац перший пункту 41 із змінами, внесеними згідно з Постановою КМ </w:t>
      </w:r>
      <w:hyperlink r:id="rId240" w:anchor="n80"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33" w:name="n418"/>
      <w:bookmarkEnd w:id="233"/>
      <w:r w:rsidRPr="00440F90">
        <w:rPr>
          <w:rFonts w:eastAsia="Times New Roman" w:cs="Times New Roman"/>
          <w:sz w:val="24"/>
          <w:szCs w:val="24"/>
          <w:lang w:val="uk-UA"/>
        </w:rPr>
        <w:t>У разі коли жодне із завдань державного службовця, який займає посаду державної служби </w:t>
      </w:r>
      <w:hyperlink r:id="rId241"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242"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не підлягає оцінюванню, а також у випадку, передбаченому </w:t>
      </w:r>
      <w:hyperlink r:id="rId243" w:anchor="n465" w:history="1">
        <w:r w:rsidRPr="00440F90">
          <w:rPr>
            <w:rFonts w:eastAsia="Times New Roman" w:cs="Times New Roman"/>
            <w:sz w:val="24"/>
            <w:szCs w:val="24"/>
            <w:u w:val="single"/>
            <w:lang w:val="uk-UA"/>
          </w:rPr>
          <w:t>абзацом четвертим</w:t>
        </w:r>
      </w:hyperlink>
      <w:r w:rsidRPr="00440F90">
        <w:rPr>
          <w:rFonts w:eastAsia="Times New Roman" w:cs="Times New Roman"/>
          <w:sz w:val="24"/>
          <w:szCs w:val="24"/>
          <w:lang w:val="uk-UA"/>
        </w:rPr>
        <w:t> пункту 40</w:t>
      </w:r>
      <w:r w:rsidRPr="00440F90">
        <w:rPr>
          <w:rFonts w:eastAsia="Times New Roman" w:cs="Times New Roman"/>
          <w:b/>
          <w:bCs/>
          <w:sz w:val="24"/>
          <w:szCs w:val="24"/>
          <w:vertAlign w:val="superscript"/>
          <w:lang w:val="uk-UA"/>
        </w:rPr>
        <w:t>-1</w:t>
      </w:r>
      <w:r w:rsidRPr="00440F90">
        <w:rPr>
          <w:rFonts w:eastAsia="Times New Roman" w:cs="Times New Roman"/>
          <w:sz w:val="24"/>
          <w:szCs w:val="24"/>
          <w:lang w:val="uk-UA"/>
        </w:rPr>
        <w:t> цього Порядку, висновок не затверджується. У такому разі процедура оцінювання результатів службової діяльності відповідного державного службовця припиняється. Відповідні відомості зазначаються в особовій картці такого державного службовця.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34" w:name="n466"/>
      <w:bookmarkEnd w:id="234"/>
      <w:r w:rsidRPr="00440F90">
        <w:rPr>
          <w:rFonts w:eastAsia="Times New Roman" w:cs="Times New Roman"/>
          <w:i/>
          <w:iCs/>
          <w:sz w:val="24"/>
          <w:szCs w:val="24"/>
          <w:lang w:val="uk-UA"/>
        </w:rPr>
        <w:t>{Абзац другий пункту 41 із змінами, внесеними згідно з Постановами КМ </w:t>
      </w:r>
      <w:hyperlink r:id="rId244" w:anchor="n22"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 </w:t>
      </w:r>
      <w:hyperlink r:id="rId245" w:anchor="n81"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i/>
          <w:iCs/>
          <w:sz w:val="24"/>
          <w:szCs w:val="24"/>
          <w:lang w:val="uk-UA"/>
        </w:rPr>
      </w:pPr>
      <w:bookmarkStart w:id="235" w:name="n419"/>
      <w:bookmarkEnd w:id="235"/>
      <w:r w:rsidRPr="00440F90">
        <w:rPr>
          <w:rFonts w:eastAsia="Times New Roman" w:cs="Times New Roman"/>
          <w:i/>
          <w:iCs/>
          <w:sz w:val="24"/>
          <w:szCs w:val="24"/>
          <w:lang w:val="uk-UA"/>
        </w:rPr>
        <w:t>{Пункт 42 виключено на підставі Постанови КМ </w:t>
      </w:r>
      <w:hyperlink r:id="rId246" w:anchor="n82"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i/>
          <w:iCs/>
          <w:sz w:val="24"/>
          <w:szCs w:val="24"/>
          <w:lang w:val="uk-UA"/>
        </w:rPr>
      </w:pPr>
      <w:bookmarkStart w:id="236" w:name="n420"/>
      <w:bookmarkEnd w:id="236"/>
      <w:r w:rsidRPr="00440F90">
        <w:rPr>
          <w:rFonts w:eastAsia="Times New Roman" w:cs="Times New Roman"/>
          <w:i/>
          <w:iCs/>
          <w:sz w:val="24"/>
          <w:szCs w:val="24"/>
          <w:lang w:val="uk-UA"/>
        </w:rPr>
        <w:t>{Розділ "Повторне оцінювання" виключено на підставі Постанови КМ </w:t>
      </w:r>
      <w:hyperlink r:id="rId247" w:anchor="n23"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w:t>
      </w:r>
    </w:p>
    <w:p w:rsidR="003E2735" w:rsidRPr="00440F90" w:rsidRDefault="003E2735" w:rsidP="007E57E0">
      <w:pPr>
        <w:shd w:val="clear" w:color="auto" w:fill="FFFFFF"/>
        <w:spacing w:line="240" w:lineRule="auto"/>
        <w:ind w:left="225" w:right="225"/>
        <w:jc w:val="center"/>
        <w:rPr>
          <w:rFonts w:eastAsia="Times New Roman" w:cs="Times New Roman"/>
          <w:sz w:val="24"/>
          <w:szCs w:val="24"/>
          <w:lang w:val="uk-UA"/>
        </w:rPr>
      </w:pPr>
      <w:bookmarkStart w:id="237" w:name="n426"/>
      <w:bookmarkEnd w:id="237"/>
      <w:r w:rsidRPr="00440F90">
        <w:rPr>
          <w:rFonts w:eastAsia="Times New Roman" w:cs="Times New Roman"/>
          <w:b/>
          <w:bCs/>
          <w:sz w:val="24"/>
          <w:szCs w:val="24"/>
          <w:lang w:val="uk-UA"/>
        </w:rPr>
        <w:t>Оскарження результатів оцінювання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38" w:name="n427"/>
      <w:bookmarkEnd w:id="238"/>
      <w:r w:rsidRPr="00440F90">
        <w:rPr>
          <w:rFonts w:eastAsia="Times New Roman" w:cs="Times New Roman"/>
          <w:sz w:val="24"/>
          <w:szCs w:val="24"/>
          <w:lang w:val="uk-UA"/>
        </w:rPr>
        <w:t>47. У разі отримання державним службовцем негативної оцінки відповідний висновок може бути оскаржений таким державним службовцем.</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39" w:name="n428"/>
      <w:bookmarkEnd w:id="239"/>
      <w:r w:rsidRPr="00440F90">
        <w:rPr>
          <w:rFonts w:eastAsia="Times New Roman" w:cs="Times New Roman"/>
          <w:sz w:val="24"/>
          <w:szCs w:val="24"/>
          <w:lang w:val="uk-UA"/>
        </w:rPr>
        <w:t>48. Оскарження висновку щодо результатів оцінювання службової діяльності державного службовця, який займає посаду державної служби </w:t>
      </w:r>
      <w:hyperlink r:id="rId248" w:anchor="n86" w:tgtFrame="_blank" w:history="1">
        <w:r w:rsidRPr="00440F90">
          <w:rPr>
            <w:rFonts w:eastAsia="Times New Roman" w:cs="Times New Roman"/>
            <w:sz w:val="24"/>
            <w:szCs w:val="24"/>
            <w:u w:val="single"/>
            <w:lang w:val="uk-UA"/>
          </w:rPr>
          <w:t>категорій “Б”</w:t>
        </w:r>
      </w:hyperlink>
      <w:r w:rsidRPr="00440F90">
        <w:rPr>
          <w:rFonts w:eastAsia="Times New Roman" w:cs="Times New Roman"/>
          <w:sz w:val="24"/>
          <w:szCs w:val="24"/>
          <w:lang w:val="uk-UA"/>
        </w:rPr>
        <w:t> або </w:t>
      </w:r>
      <w:hyperlink r:id="rId249"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здійснюється відповідно до </w:t>
      </w:r>
      <w:hyperlink r:id="rId250" w:anchor="n154" w:tgtFrame="_blank" w:history="1">
        <w:r w:rsidRPr="00440F90">
          <w:rPr>
            <w:rFonts w:eastAsia="Times New Roman" w:cs="Times New Roman"/>
            <w:sz w:val="24"/>
            <w:szCs w:val="24"/>
            <w:u w:val="single"/>
            <w:lang w:val="uk-UA"/>
          </w:rPr>
          <w:t>статті 11</w:t>
        </w:r>
      </w:hyperlink>
      <w:r w:rsidRPr="00440F90">
        <w:rPr>
          <w:rFonts w:eastAsia="Times New Roman" w:cs="Times New Roman"/>
          <w:sz w:val="24"/>
          <w:szCs w:val="24"/>
          <w:lang w:val="uk-UA"/>
        </w:rPr>
        <w:t> Закону України “Про державну службу”.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40" w:name="n429"/>
      <w:bookmarkEnd w:id="240"/>
      <w:r w:rsidRPr="00440F90">
        <w:rPr>
          <w:rFonts w:eastAsia="Times New Roman" w:cs="Times New Roman"/>
          <w:sz w:val="24"/>
          <w:szCs w:val="24"/>
          <w:lang w:val="uk-UA"/>
        </w:rPr>
        <w:t>У скарзі державним службовцем зазначаються зауваження до балів за виконання того чи іншого завдання та наводяться факти, які спростовують критерії, що відповідають згаданому балу.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41" w:name="n430"/>
      <w:bookmarkEnd w:id="241"/>
      <w:r w:rsidRPr="00440F90">
        <w:rPr>
          <w:rFonts w:eastAsia="Times New Roman" w:cs="Times New Roman"/>
          <w:sz w:val="24"/>
          <w:szCs w:val="24"/>
          <w:lang w:val="uk-UA"/>
        </w:rPr>
        <w:t>49. Висновок скасовується суб’єктом призначення або судом у частині оцінювання результатів службової діяльності конкретного державного службовця.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42" w:name="n431"/>
      <w:bookmarkEnd w:id="242"/>
      <w:r w:rsidRPr="00440F90">
        <w:rPr>
          <w:rFonts w:eastAsia="Times New Roman" w:cs="Times New Roman"/>
          <w:sz w:val="24"/>
          <w:szCs w:val="24"/>
          <w:lang w:val="uk-UA"/>
        </w:rPr>
        <w:t>Зазначений висновок не підлягає скасуванню, якщо допущені процедурні порушення, які не впливають на результати оцінювання.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43" w:name="n432"/>
      <w:bookmarkEnd w:id="243"/>
      <w:r w:rsidRPr="00440F90">
        <w:rPr>
          <w:rFonts w:eastAsia="Times New Roman" w:cs="Times New Roman"/>
          <w:sz w:val="24"/>
          <w:szCs w:val="24"/>
          <w:lang w:val="uk-UA"/>
        </w:rPr>
        <w:t>50. Якщо протягом двох місяців після затвердження висновку прийнято рішення про скасування висновку в частині оцінювання результатів службової діяльності конкретного державного службовця, щодо цього державного службовця повторно проводяться такі етапи оцінювання: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44" w:name="n592"/>
      <w:bookmarkEnd w:id="244"/>
      <w:r w:rsidRPr="00440F90">
        <w:rPr>
          <w:rFonts w:eastAsia="Times New Roman" w:cs="Times New Roman"/>
          <w:sz w:val="24"/>
          <w:szCs w:val="24"/>
          <w:lang w:val="uk-UA"/>
        </w:rPr>
        <w:t>визначення результатів виконання завдань;</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45" w:name="n593"/>
      <w:bookmarkEnd w:id="245"/>
      <w:r w:rsidRPr="00440F90">
        <w:rPr>
          <w:rFonts w:eastAsia="Times New Roman" w:cs="Times New Roman"/>
          <w:sz w:val="24"/>
          <w:szCs w:val="24"/>
          <w:lang w:val="uk-UA"/>
        </w:rPr>
        <w:t>затвердження висновку (крім випадків, коли жодне із визначених завдань не підлягає оцінюванню).</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46" w:name="n594"/>
      <w:bookmarkEnd w:id="246"/>
      <w:r w:rsidRPr="00440F90">
        <w:rPr>
          <w:rFonts w:eastAsia="Times New Roman" w:cs="Times New Roman"/>
          <w:sz w:val="24"/>
          <w:szCs w:val="24"/>
          <w:lang w:val="uk-UA"/>
        </w:rPr>
        <w:t>Зазначені етапи оцінювання проводяться: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47" w:name="n595"/>
      <w:bookmarkEnd w:id="247"/>
      <w:r w:rsidRPr="00440F90">
        <w:rPr>
          <w:rFonts w:eastAsia="Times New Roman" w:cs="Times New Roman"/>
          <w:sz w:val="24"/>
          <w:szCs w:val="24"/>
          <w:lang w:val="uk-UA"/>
        </w:rPr>
        <w:t>не пізніше одного місяця після прийняття рішення про скасування висновку щодо оцінювання результатів службової діяльності державного службовця, який займає посаду державної служби </w:t>
      </w:r>
      <w:hyperlink r:id="rId251" w:anchor="n80" w:tgtFrame="_blank" w:history="1">
        <w:r w:rsidRPr="00440F90">
          <w:rPr>
            <w:rFonts w:eastAsia="Times New Roman" w:cs="Times New Roman"/>
            <w:sz w:val="24"/>
            <w:szCs w:val="24"/>
            <w:u w:val="single"/>
            <w:lang w:val="uk-UA"/>
          </w:rPr>
          <w:t>категорії “А”</w:t>
        </w:r>
      </w:hyperlink>
      <w:r w:rsidRPr="00440F90">
        <w:rPr>
          <w:rFonts w:eastAsia="Times New Roman" w:cs="Times New Roman"/>
          <w:sz w:val="24"/>
          <w:szCs w:val="24"/>
          <w:lang w:val="uk-UA"/>
        </w:rPr>
        <w:t>, у порядку, передбаченому </w:t>
      </w:r>
      <w:hyperlink r:id="rId252" w:anchor="n371" w:history="1">
        <w:r w:rsidRPr="00440F90">
          <w:rPr>
            <w:rFonts w:eastAsia="Times New Roman" w:cs="Times New Roman"/>
            <w:sz w:val="24"/>
            <w:szCs w:val="24"/>
            <w:u w:val="single"/>
            <w:lang w:val="uk-UA"/>
          </w:rPr>
          <w:t>пунктами 22 - 30</w:t>
        </w:r>
      </w:hyperlink>
      <w:r w:rsidRPr="00440F90">
        <w:rPr>
          <w:rFonts w:eastAsia="Times New Roman" w:cs="Times New Roman"/>
          <w:sz w:val="24"/>
          <w:szCs w:val="24"/>
          <w:lang w:val="uk-UA"/>
        </w:rPr>
        <w:t> цього Порядку;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48" w:name="n596"/>
      <w:bookmarkEnd w:id="248"/>
      <w:r w:rsidRPr="00440F90">
        <w:rPr>
          <w:rFonts w:eastAsia="Times New Roman" w:cs="Times New Roman"/>
          <w:sz w:val="24"/>
          <w:szCs w:val="24"/>
          <w:lang w:val="uk-UA"/>
        </w:rPr>
        <w:lastRenderedPageBreak/>
        <w:t>не пізніше двох тижнів після прийняття рішення про скасування висновку щодо оцінювання результатів службової діяльності державного службовця, який займає посаду державної служби </w:t>
      </w:r>
      <w:hyperlink r:id="rId253" w:anchor="n86" w:tgtFrame="_blank" w:history="1">
        <w:r w:rsidRPr="00440F90">
          <w:rPr>
            <w:rFonts w:eastAsia="Times New Roman" w:cs="Times New Roman"/>
            <w:sz w:val="24"/>
            <w:szCs w:val="24"/>
            <w:u w:val="single"/>
            <w:lang w:val="uk-UA"/>
          </w:rPr>
          <w:t>категорії “Б”</w:t>
        </w:r>
      </w:hyperlink>
      <w:r w:rsidRPr="00440F90">
        <w:rPr>
          <w:rFonts w:eastAsia="Times New Roman" w:cs="Times New Roman"/>
          <w:sz w:val="24"/>
          <w:szCs w:val="24"/>
          <w:lang w:val="uk-UA"/>
        </w:rPr>
        <w:t> або </w:t>
      </w:r>
      <w:hyperlink r:id="rId254" w:anchor="n92" w:tgtFrame="_blank" w:history="1">
        <w:r w:rsidRPr="00440F90">
          <w:rPr>
            <w:rFonts w:eastAsia="Times New Roman" w:cs="Times New Roman"/>
            <w:sz w:val="24"/>
            <w:szCs w:val="24"/>
            <w:u w:val="single"/>
            <w:lang w:val="uk-UA"/>
          </w:rPr>
          <w:t>“В”</w:t>
        </w:r>
      </w:hyperlink>
      <w:r w:rsidRPr="00440F90">
        <w:rPr>
          <w:rFonts w:eastAsia="Times New Roman" w:cs="Times New Roman"/>
          <w:sz w:val="24"/>
          <w:szCs w:val="24"/>
          <w:lang w:val="uk-UA"/>
        </w:rPr>
        <w:t>, у порядку, передбаченому </w:t>
      </w:r>
      <w:hyperlink r:id="rId255" w:anchor="n409" w:history="1">
        <w:r w:rsidRPr="00440F90">
          <w:rPr>
            <w:rFonts w:eastAsia="Times New Roman" w:cs="Times New Roman"/>
            <w:sz w:val="24"/>
            <w:szCs w:val="24"/>
            <w:u w:val="single"/>
            <w:lang w:val="uk-UA"/>
          </w:rPr>
          <w:t>пунктами 37 - 41</w:t>
        </w:r>
      </w:hyperlink>
      <w:r w:rsidRPr="00440F90">
        <w:rPr>
          <w:rFonts w:eastAsia="Times New Roman" w:cs="Times New Roman"/>
          <w:sz w:val="24"/>
          <w:szCs w:val="24"/>
          <w:lang w:val="uk-UA"/>
        </w:rPr>
        <w:t> цього Порядку.</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49" w:name="n597"/>
      <w:bookmarkEnd w:id="249"/>
      <w:r w:rsidRPr="00440F90">
        <w:rPr>
          <w:rFonts w:eastAsia="Times New Roman" w:cs="Times New Roman"/>
          <w:sz w:val="24"/>
          <w:szCs w:val="24"/>
          <w:lang w:val="uk-UA"/>
        </w:rPr>
        <w:t>У разі прийняття рішення про скасування висновку в частині оцінювання результатів службової діяльності державного службовця після спливу двомісячного строку з моменту затвердження такого висновку процедура оцінювання результатів службової діяльності державного службовця вважається припиненою (повторне визначення результатів виконання завдань та затвердження висновку не проводяться). Відповідні відомості зазначаються в особовій картці державного службовця.</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50" w:name="n591"/>
      <w:bookmarkEnd w:id="250"/>
      <w:r w:rsidRPr="00440F90">
        <w:rPr>
          <w:rFonts w:eastAsia="Times New Roman" w:cs="Times New Roman"/>
          <w:i/>
          <w:iCs/>
          <w:sz w:val="24"/>
          <w:szCs w:val="24"/>
          <w:lang w:val="uk-UA"/>
        </w:rPr>
        <w:t>{Пункт 50 в редакції Постанови КМ </w:t>
      </w:r>
      <w:hyperlink r:id="rId256" w:anchor="n83"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3E2735" w:rsidRPr="00440F90" w:rsidRDefault="003E2735" w:rsidP="003E2735">
      <w:pPr>
        <w:shd w:val="clear" w:color="auto" w:fill="FFFFFF"/>
        <w:spacing w:line="240" w:lineRule="auto"/>
        <w:rPr>
          <w:rFonts w:eastAsia="Times New Roman" w:cs="Times New Roman"/>
          <w:sz w:val="24"/>
          <w:szCs w:val="24"/>
          <w:lang w:val="uk-UA"/>
        </w:rPr>
      </w:pPr>
      <w:bookmarkStart w:id="251" w:name="n146"/>
      <w:bookmarkEnd w:id="251"/>
      <w:r w:rsidRPr="00440F90">
        <w:rPr>
          <w:rFonts w:eastAsia="Times New Roman" w:cs="Times New Roman"/>
          <w:i/>
          <w:iCs/>
          <w:sz w:val="24"/>
          <w:szCs w:val="24"/>
          <w:lang w:val="uk-UA"/>
        </w:rPr>
        <w:t>{Порядок в редакції Постанови КМ </w:t>
      </w:r>
      <w:hyperlink r:id="rId257" w:anchor="n11" w:tgtFrame="_blank" w:history="1">
        <w:r w:rsidRPr="00440F90">
          <w:rPr>
            <w:rFonts w:eastAsia="Times New Roman" w:cs="Times New Roman"/>
            <w:i/>
            <w:iCs/>
            <w:sz w:val="24"/>
            <w:szCs w:val="24"/>
            <w:u w:val="single"/>
            <w:lang w:val="uk-UA"/>
          </w:rPr>
          <w:t>№ 591 від 10.07.2019</w:t>
        </w:r>
      </w:hyperlink>
      <w:r w:rsidRPr="00440F90">
        <w:rPr>
          <w:rFonts w:eastAsia="Times New Roman" w:cs="Times New Roman"/>
          <w:i/>
          <w:iCs/>
          <w:sz w:val="24"/>
          <w:szCs w:val="24"/>
          <w:lang w:val="uk-UA"/>
        </w:rPr>
        <w:t>}</w:t>
      </w:r>
    </w:p>
    <w:tbl>
      <w:tblPr>
        <w:tblW w:w="5000" w:type="pct"/>
        <w:tblCellMar>
          <w:left w:w="0" w:type="dxa"/>
          <w:right w:w="0" w:type="dxa"/>
        </w:tblCellMar>
        <w:tblLook w:val="04A0" w:firstRow="1" w:lastRow="0" w:firstColumn="1" w:lastColumn="0" w:noHBand="0" w:noVBand="1"/>
      </w:tblPr>
      <w:tblGrid>
        <w:gridCol w:w="3828"/>
        <w:gridCol w:w="5527"/>
      </w:tblGrid>
      <w:tr w:rsidR="003E2735" w:rsidRPr="00440F90" w:rsidTr="00FE34F3">
        <w:tc>
          <w:tcPr>
            <w:tcW w:w="2046" w:type="pct"/>
            <w:hideMark/>
          </w:tcPr>
          <w:p w:rsidR="003E2735" w:rsidRPr="00440F90" w:rsidRDefault="003E2735" w:rsidP="003E2735">
            <w:pPr>
              <w:spacing w:line="240" w:lineRule="auto"/>
              <w:rPr>
                <w:rFonts w:eastAsia="Times New Roman" w:cs="Times New Roman"/>
                <w:sz w:val="24"/>
                <w:szCs w:val="24"/>
                <w:lang w:val="uk-UA"/>
              </w:rPr>
            </w:pPr>
            <w:bookmarkStart w:id="252" w:name="n129"/>
            <w:bookmarkStart w:id="253" w:name="n112"/>
            <w:bookmarkEnd w:id="252"/>
            <w:bookmarkEnd w:id="253"/>
          </w:p>
        </w:tc>
        <w:tc>
          <w:tcPr>
            <w:tcW w:w="2954" w:type="pct"/>
            <w:hideMark/>
          </w:tcPr>
          <w:p w:rsidR="007E57E0" w:rsidRPr="00440F90" w:rsidRDefault="003E2735" w:rsidP="007E57E0">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Додаток 1</w:t>
            </w:r>
          </w:p>
          <w:p w:rsidR="007E57E0" w:rsidRPr="00440F90" w:rsidRDefault="003E2735" w:rsidP="007E57E0">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 Порядку</w:t>
            </w:r>
          </w:p>
          <w:p w:rsidR="007E57E0" w:rsidRPr="00440F90" w:rsidRDefault="003E2735" w:rsidP="007E57E0">
            <w:pPr>
              <w:spacing w:line="240" w:lineRule="auto"/>
              <w:ind w:firstLine="0"/>
              <w:jc w:val="right"/>
              <w:rPr>
                <w:rFonts w:eastAsia="Times New Roman" w:cs="Times New Roman"/>
                <w:sz w:val="24"/>
                <w:szCs w:val="24"/>
                <w:lang w:val="uk-UA"/>
              </w:rPr>
            </w:pPr>
            <w:r w:rsidRPr="00440F90">
              <w:rPr>
                <w:rFonts w:eastAsia="Times New Roman" w:cs="Times New Roman"/>
                <w:sz w:val="24"/>
                <w:szCs w:val="24"/>
                <w:lang w:val="uk-UA"/>
              </w:rPr>
              <w:t>(в редакції постанови Кабінету МіністрівУкраїни</w:t>
            </w:r>
          </w:p>
          <w:p w:rsidR="003E2735" w:rsidRPr="00440F90" w:rsidRDefault="005A09E2" w:rsidP="007E57E0">
            <w:pPr>
              <w:spacing w:line="240" w:lineRule="auto"/>
              <w:jc w:val="right"/>
              <w:rPr>
                <w:rFonts w:eastAsia="Times New Roman" w:cs="Times New Roman"/>
                <w:sz w:val="24"/>
                <w:szCs w:val="24"/>
                <w:lang w:val="uk-UA"/>
              </w:rPr>
            </w:pPr>
            <w:hyperlink r:id="rId258" w:anchor="n93" w:tgtFrame="_blank" w:history="1">
              <w:r w:rsidR="003E2735" w:rsidRPr="00440F90">
                <w:rPr>
                  <w:rFonts w:eastAsia="Times New Roman" w:cs="Times New Roman"/>
                  <w:sz w:val="24"/>
                  <w:szCs w:val="24"/>
                  <w:u w:val="single"/>
                  <w:lang w:val="uk-UA"/>
                </w:rPr>
                <w:t>від 30 вересня 2022 р. № 1106</w:t>
              </w:r>
            </w:hyperlink>
            <w:r w:rsidR="003E2735" w:rsidRPr="00440F90">
              <w:rPr>
                <w:rFonts w:eastAsia="Times New Roman" w:cs="Times New Roman"/>
                <w:sz w:val="24"/>
                <w:szCs w:val="24"/>
                <w:lang w:val="uk-UA"/>
              </w:rPr>
              <w:t>)</w:t>
            </w:r>
          </w:p>
        </w:tc>
      </w:tr>
    </w:tbl>
    <w:p w:rsidR="00B442A0" w:rsidRPr="00440F90" w:rsidRDefault="00B442A0" w:rsidP="00FE34F3">
      <w:pPr>
        <w:shd w:val="clear" w:color="auto" w:fill="FFFFFF"/>
        <w:spacing w:line="240" w:lineRule="auto"/>
        <w:ind w:left="225" w:right="225"/>
        <w:jc w:val="center"/>
        <w:rPr>
          <w:rFonts w:eastAsia="Times New Roman" w:cs="Times New Roman"/>
          <w:sz w:val="24"/>
          <w:szCs w:val="24"/>
          <w:lang w:val="uk-UA"/>
        </w:rPr>
      </w:pPr>
      <w:bookmarkStart w:id="254" w:name="n113"/>
      <w:bookmarkEnd w:id="254"/>
    </w:p>
    <w:p w:rsidR="00FE34F3" w:rsidRPr="00440F90" w:rsidRDefault="005A09E2" w:rsidP="00FE34F3">
      <w:pPr>
        <w:shd w:val="clear" w:color="auto" w:fill="FFFFFF"/>
        <w:spacing w:line="240" w:lineRule="auto"/>
        <w:ind w:left="225" w:right="225"/>
        <w:jc w:val="center"/>
        <w:rPr>
          <w:rFonts w:eastAsia="Times New Roman" w:cs="Times New Roman"/>
          <w:sz w:val="24"/>
          <w:szCs w:val="24"/>
          <w:lang w:val="uk-UA"/>
        </w:rPr>
      </w:pPr>
      <w:hyperlink r:id="rId259" w:history="1">
        <w:r w:rsidR="003E2735" w:rsidRPr="00440F90">
          <w:rPr>
            <w:rFonts w:eastAsia="Times New Roman" w:cs="Times New Roman"/>
            <w:b/>
            <w:bCs/>
            <w:sz w:val="24"/>
            <w:szCs w:val="24"/>
            <w:u w:val="single"/>
            <w:lang w:val="uk-UA"/>
          </w:rPr>
          <w:t>ЗАВДАННЯ</w:t>
        </w:r>
      </w:hyperlink>
    </w:p>
    <w:p w:rsidR="003E2735" w:rsidRPr="00440F90" w:rsidRDefault="003E2735" w:rsidP="00FE34F3">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b/>
          <w:bCs/>
          <w:sz w:val="24"/>
          <w:szCs w:val="24"/>
          <w:lang w:val="uk-UA"/>
        </w:rPr>
        <w:t>і ключові показники результативності, ефективності та якості службової діяльності державного службовця, який займає посаду державної служби </w:t>
      </w:r>
      <w:hyperlink r:id="rId260" w:anchor="n80" w:tgtFrame="_blank" w:history="1">
        <w:r w:rsidRPr="00440F90">
          <w:rPr>
            <w:rFonts w:eastAsia="Times New Roman" w:cs="Times New Roman"/>
            <w:b/>
            <w:bCs/>
            <w:sz w:val="24"/>
            <w:szCs w:val="24"/>
            <w:u w:val="single"/>
            <w:lang w:val="uk-UA"/>
          </w:rPr>
          <w:t>категорії “А”</w:t>
        </w:r>
      </w:hyperlink>
    </w:p>
    <w:p w:rsidR="003E2735" w:rsidRPr="00440F90" w:rsidRDefault="003E2735" w:rsidP="003E2735">
      <w:pPr>
        <w:shd w:val="clear" w:color="auto" w:fill="FFFFFF"/>
        <w:spacing w:line="240" w:lineRule="auto"/>
        <w:rPr>
          <w:rFonts w:eastAsia="Times New Roman" w:cs="Times New Roman"/>
          <w:sz w:val="24"/>
          <w:szCs w:val="24"/>
          <w:lang w:val="uk-UA"/>
        </w:rPr>
      </w:pPr>
      <w:bookmarkStart w:id="255" w:name="n438"/>
      <w:bookmarkEnd w:id="255"/>
      <w:r w:rsidRPr="00440F90">
        <w:rPr>
          <w:rFonts w:eastAsia="Times New Roman" w:cs="Times New Roman"/>
          <w:i/>
          <w:iCs/>
          <w:sz w:val="24"/>
          <w:szCs w:val="24"/>
          <w:lang w:val="uk-UA"/>
        </w:rPr>
        <w:t>{Додаток 1 в редакції Постанови КМ </w:t>
      </w:r>
      <w:hyperlink r:id="rId261" w:anchor="n151" w:tgtFrame="_blank" w:history="1">
        <w:r w:rsidRPr="00440F90">
          <w:rPr>
            <w:rFonts w:eastAsia="Times New Roman" w:cs="Times New Roman"/>
            <w:i/>
            <w:iCs/>
            <w:sz w:val="24"/>
            <w:szCs w:val="24"/>
            <w:u w:val="single"/>
            <w:lang w:val="uk-UA"/>
          </w:rPr>
          <w:t>№ 591 від 10.07.2019</w:t>
        </w:r>
      </w:hyperlink>
      <w:r w:rsidRPr="00440F90">
        <w:rPr>
          <w:rFonts w:eastAsia="Times New Roman" w:cs="Times New Roman"/>
          <w:i/>
          <w:iCs/>
          <w:sz w:val="24"/>
          <w:szCs w:val="24"/>
          <w:lang w:val="uk-UA"/>
        </w:rPr>
        <w:t>; із змінами, внесеними згідно з Постановою КМ </w:t>
      </w:r>
      <w:hyperlink r:id="rId262" w:anchor="n26"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 в редакції Постанови КМ </w:t>
      </w:r>
      <w:hyperlink r:id="rId263" w:anchor="n93"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tbl>
      <w:tblPr>
        <w:tblW w:w="5000" w:type="pct"/>
        <w:tblCellMar>
          <w:left w:w="0" w:type="dxa"/>
          <w:right w:w="0" w:type="dxa"/>
        </w:tblCellMar>
        <w:tblLook w:val="04A0" w:firstRow="1" w:lastRow="0" w:firstColumn="1" w:lastColumn="0" w:noHBand="0" w:noVBand="1"/>
      </w:tblPr>
      <w:tblGrid>
        <w:gridCol w:w="3544"/>
        <w:gridCol w:w="5811"/>
      </w:tblGrid>
      <w:tr w:rsidR="003E2735" w:rsidRPr="00440F90" w:rsidTr="00FE34F3">
        <w:tc>
          <w:tcPr>
            <w:tcW w:w="1894" w:type="pct"/>
            <w:hideMark/>
          </w:tcPr>
          <w:p w:rsidR="003E2735" w:rsidRPr="00440F90" w:rsidRDefault="003E2735" w:rsidP="003E2735">
            <w:pPr>
              <w:spacing w:line="240" w:lineRule="auto"/>
              <w:rPr>
                <w:rFonts w:eastAsia="Times New Roman" w:cs="Times New Roman"/>
                <w:sz w:val="24"/>
                <w:szCs w:val="24"/>
                <w:lang w:val="uk-UA"/>
              </w:rPr>
            </w:pPr>
            <w:bookmarkStart w:id="256" w:name="n266"/>
            <w:bookmarkEnd w:id="256"/>
          </w:p>
        </w:tc>
        <w:tc>
          <w:tcPr>
            <w:tcW w:w="3106" w:type="pct"/>
            <w:hideMark/>
          </w:tcPr>
          <w:p w:rsidR="00FE34F3" w:rsidRPr="00440F90" w:rsidRDefault="003E2735" w:rsidP="00FE34F3">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Додаток 2</w:t>
            </w:r>
          </w:p>
          <w:p w:rsidR="00FE34F3" w:rsidRPr="00440F90" w:rsidRDefault="003E2735" w:rsidP="00FE34F3">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 Порядку</w:t>
            </w:r>
          </w:p>
          <w:p w:rsidR="00FE34F3" w:rsidRPr="00440F90" w:rsidRDefault="003E2735" w:rsidP="00FE34F3">
            <w:pPr>
              <w:spacing w:line="240" w:lineRule="auto"/>
              <w:rPr>
                <w:rFonts w:eastAsia="Times New Roman" w:cs="Times New Roman"/>
                <w:sz w:val="24"/>
                <w:szCs w:val="24"/>
                <w:lang w:val="uk-UA"/>
              </w:rPr>
            </w:pPr>
            <w:r w:rsidRPr="00440F90">
              <w:rPr>
                <w:rFonts w:eastAsia="Times New Roman" w:cs="Times New Roman"/>
                <w:sz w:val="24"/>
                <w:szCs w:val="24"/>
                <w:lang w:val="uk-UA"/>
              </w:rPr>
              <w:t>(в редакц</w:t>
            </w:r>
            <w:r w:rsidR="00FE34F3" w:rsidRPr="00440F90">
              <w:rPr>
                <w:rFonts w:eastAsia="Times New Roman" w:cs="Times New Roman"/>
                <w:sz w:val="24"/>
                <w:szCs w:val="24"/>
                <w:lang w:val="uk-UA"/>
              </w:rPr>
              <w:t xml:space="preserve">ії постанови Кабінету Міністрів </w:t>
            </w:r>
            <w:r w:rsidRPr="00440F90">
              <w:rPr>
                <w:rFonts w:eastAsia="Times New Roman" w:cs="Times New Roman"/>
                <w:sz w:val="24"/>
                <w:szCs w:val="24"/>
                <w:lang w:val="uk-UA"/>
              </w:rPr>
              <w:t>України</w:t>
            </w:r>
          </w:p>
          <w:p w:rsidR="003E2735" w:rsidRPr="00440F90" w:rsidRDefault="005A09E2" w:rsidP="00FE34F3">
            <w:pPr>
              <w:spacing w:line="240" w:lineRule="auto"/>
              <w:jc w:val="right"/>
              <w:rPr>
                <w:rFonts w:eastAsia="Times New Roman" w:cs="Times New Roman"/>
                <w:sz w:val="24"/>
                <w:szCs w:val="24"/>
                <w:lang w:val="uk-UA"/>
              </w:rPr>
            </w:pPr>
            <w:hyperlink r:id="rId264" w:anchor="n95" w:tgtFrame="_blank" w:history="1">
              <w:r w:rsidR="003E2735" w:rsidRPr="00440F90">
                <w:rPr>
                  <w:rFonts w:eastAsia="Times New Roman" w:cs="Times New Roman"/>
                  <w:sz w:val="24"/>
                  <w:szCs w:val="24"/>
                  <w:u w:val="single"/>
                  <w:lang w:val="uk-UA"/>
                </w:rPr>
                <w:t>від 30 вересня 2022 р. № 1106</w:t>
              </w:r>
            </w:hyperlink>
            <w:r w:rsidR="003E2735" w:rsidRPr="00440F90">
              <w:rPr>
                <w:rFonts w:eastAsia="Times New Roman" w:cs="Times New Roman"/>
                <w:sz w:val="24"/>
                <w:szCs w:val="24"/>
                <w:lang w:val="uk-UA"/>
              </w:rPr>
              <w:t>)</w:t>
            </w:r>
          </w:p>
        </w:tc>
      </w:tr>
    </w:tbl>
    <w:p w:rsidR="00B442A0" w:rsidRPr="00440F90" w:rsidRDefault="00B442A0" w:rsidP="00FE34F3">
      <w:pPr>
        <w:shd w:val="clear" w:color="auto" w:fill="FFFFFF"/>
        <w:spacing w:line="240" w:lineRule="auto"/>
        <w:ind w:left="225" w:right="225"/>
        <w:jc w:val="center"/>
        <w:rPr>
          <w:rFonts w:eastAsia="Times New Roman" w:cs="Times New Roman"/>
          <w:sz w:val="24"/>
          <w:szCs w:val="24"/>
          <w:lang w:val="uk-UA"/>
        </w:rPr>
      </w:pPr>
      <w:bookmarkStart w:id="257" w:name="n267"/>
      <w:bookmarkEnd w:id="257"/>
    </w:p>
    <w:p w:rsidR="00FE34F3" w:rsidRPr="00440F90" w:rsidRDefault="005A09E2" w:rsidP="00FE34F3">
      <w:pPr>
        <w:shd w:val="clear" w:color="auto" w:fill="FFFFFF"/>
        <w:spacing w:line="240" w:lineRule="auto"/>
        <w:ind w:left="225" w:right="225"/>
        <w:jc w:val="center"/>
        <w:rPr>
          <w:rFonts w:eastAsia="Times New Roman" w:cs="Times New Roman"/>
          <w:sz w:val="24"/>
          <w:szCs w:val="24"/>
          <w:lang w:val="uk-UA"/>
        </w:rPr>
      </w:pPr>
      <w:hyperlink r:id="rId265" w:history="1">
        <w:r w:rsidR="003E2735" w:rsidRPr="00440F90">
          <w:rPr>
            <w:rFonts w:eastAsia="Times New Roman" w:cs="Times New Roman"/>
            <w:b/>
            <w:bCs/>
            <w:sz w:val="24"/>
            <w:szCs w:val="24"/>
            <w:u w:val="single"/>
            <w:lang w:val="uk-UA"/>
          </w:rPr>
          <w:t>ЗАВДАННЯ</w:t>
        </w:r>
      </w:hyperlink>
    </w:p>
    <w:p w:rsidR="003E2735" w:rsidRPr="00440F90" w:rsidRDefault="003E2735" w:rsidP="00FE34F3">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b/>
          <w:bCs/>
          <w:sz w:val="24"/>
          <w:szCs w:val="24"/>
          <w:lang w:val="uk-UA"/>
        </w:rPr>
        <w:t>і ключові показники результативності, ефективності та якості службової діяльності державних службовців, які займають посади державних секретарів міністерств</w:t>
      </w:r>
    </w:p>
    <w:p w:rsidR="003E2735" w:rsidRPr="00440F90" w:rsidRDefault="003E2735" w:rsidP="00FE34F3">
      <w:pPr>
        <w:shd w:val="clear" w:color="auto" w:fill="FFFFFF"/>
        <w:spacing w:line="240" w:lineRule="auto"/>
        <w:jc w:val="right"/>
        <w:rPr>
          <w:rFonts w:eastAsia="Times New Roman" w:cs="Times New Roman"/>
          <w:sz w:val="24"/>
          <w:szCs w:val="24"/>
          <w:lang w:val="uk-UA"/>
        </w:rPr>
      </w:pPr>
      <w:bookmarkStart w:id="258" w:name="n439"/>
      <w:bookmarkEnd w:id="258"/>
      <w:r w:rsidRPr="00440F90">
        <w:rPr>
          <w:rFonts w:eastAsia="Times New Roman" w:cs="Times New Roman"/>
          <w:i/>
          <w:iCs/>
          <w:sz w:val="24"/>
          <w:szCs w:val="24"/>
          <w:lang w:val="uk-UA"/>
        </w:rPr>
        <w:t>{Додаток 2 в редакції Постанов КМ </w:t>
      </w:r>
      <w:hyperlink r:id="rId266" w:anchor="n151" w:tgtFrame="_blank" w:history="1">
        <w:r w:rsidRPr="00440F90">
          <w:rPr>
            <w:rFonts w:eastAsia="Times New Roman" w:cs="Times New Roman"/>
            <w:i/>
            <w:iCs/>
            <w:sz w:val="24"/>
            <w:szCs w:val="24"/>
            <w:u w:val="single"/>
            <w:lang w:val="uk-UA"/>
          </w:rPr>
          <w:t>№ 591 від 10.07.2019</w:t>
        </w:r>
      </w:hyperlink>
      <w:r w:rsidRPr="00440F90">
        <w:rPr>
          <w:rFonts w:eastAsia="Times New Roman" w:cs="Times New Roman"/>
          <w:i/>
          <w:iCs/>
          <w:sz w:val="24"/>
          <w:szCs w:val="24"/>
          <w:lang w:val="uk-UA"/>
        </w:rPr>
        <w:t>, </w:t>
      </w:r>
      <w:hyperlink r:id="rId267" w:anchor="n31"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 </w:t>
      </w:r>
      <w:hyperlink r:id="rId268" w:anchor="n95"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tbl>
      <w:tblPr>
        <w:tblW w:w="5000" w:type="pct"/>
        <w:tblCellMar>
          <w:left w:w="0" w:type="dxa"/>
          <w:right w:w="0" w:type="dxa"/>
        </w:tblCellMar>
        <w:tblLook w:val="04A0" w:firstRow="1" w:lastRow="0" w:firstColumn="1" w:lastColumn="0" w:noHBand="0" w:noVBand="1"/>
      </w:tblPr>
      <w:tblGrid>
        <w:gridCol w:w="3259"/>
        <w:gridCol w:w="6096"/>
      </w:tblGrid>
      <w:tr w:rsidR="003E2735" w:rsidRPr="00440F90" w:rsidTr="00FE34F3">
        <w:tc>
          <w:tcPr>
            <w:tcW w:w="1742" w:type="pct"/>
            <w:hideMark/>
          </w:tcPr>
          <w:p w:rsidR="003E2735" w:rsidRPr="00440F90" w:rsidRDefault="003E2735" w:rsidP="003E2735">
            <w:pPr>
              <w:spacing w:line="240" w:lineRule="auto"/>
              <w:rPr>
                <w:rFonts w:eastAsia="Times New Roman" w:cs="Times New Roman"/>
                <w:sz w:val="24"/>
                <w:szCs w:val="24"/>
                <w:lang w:val="uk-UA"/>
              </w:rPr>
            </w:pPr>
            <w:bookmarkStart w:id="259" w:name="n114"/>
            <w:bookmarkEnd w:id="259"/>
          </w:p>
        </w:tc>
        <w:tc>
          <w:tcPr>
            <w:tcW w:w="3258" w:type="pct"/>
            <w:hideMark/>
          </w:tcPr>
          <w:p w:rsidR="00FE34F3" w:rsidRPr="00440F90" w:rsidRDefault="003E2735" w:rsidP="00FE34F3">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Додаток 3</w:t>
            </w:r>
          </w:p>
          <w:p w:rsidR="00FE34F3" w:rsidRPr="00440F90" w:rsidRDefault="003E2735" w:rsidP="00FE34F3">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 Порядку</w:t>
            </w:r>
          </w:p>
          <w:p w:rsidR="00FE34F3" w:rsidRPr="00440F90" w:rsidRDefault="003E2735" w:rsidP="00FE34F3">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(в редакції постанови Кабінету Міністрів України</w:t>
            </w:r>
          </w:p>
          <w:p w:rsidR="003E2735" w:rsidRPr="00440F90" w:rsidRDefault="005A09E2" w:rsidP="00FE34F3">
            <w:pPr>
              <w:spacing w:line="240" w:lineRule="auto"/>
              <w:jc w:val="right"/>
              <w:rPr>
                <w:rFonts w:eastAsia="Times New Roman" w:cs="Times New Roman"/>
                <w:sz w:val="24"/>
                <w:szCs w:val="24"/>
                <w:lang w:val="uk-UA"/>
              </w:rPr>
            </w:pPr>
            <w:hyperlink r:id="rId269" w:anchor="n97" w:tgtFrame="_blank" w:history="1">
              <w:r w:rsidR="003E2735" w:rsidRPr="00440F90">
                <w:rPr>
                  <w:rFonts w:eastAsia="Times New Roman" w:cs="Times New Roman"/>
                  <w:sz w:val="24"/>
                  <w:szCs w:val="24"/>
                  <w:u w:val="single"/>
                  <w:lang w:val="uk-UA"/>
                </w:rPr>
                <w:t>від 30 вересня 2022 р. № 1106</w:t>
              </w:r>
            </w:hyperlink>
            <w:r w:rsidR="003E2735" w:rsidRPr="00440F90">
              <w:rPr>
                <w:rFonts w:eastAsia="Times New Roman" w:cs="Times New Roman"/>
                <w:sz w:val="24"/>
                <w:szCs w:val="24"/>
                <w:lang w:val="uk-UA"/>
              </w:rPr>
              <w:t>)</w:t>
            </w:r>
          </w:p>
        </w:tc>
      </w:tr>
    </w:tbl>
    <w:p w:rsidR="00B442A0" w:rsidRPr="00440F90" w:rsidRDefault="00B442A0" w:rsidP="00FE34F3">
      <w:pPr>
        <w:shd w:val="clear" w:color="auto" w:fill="FFFFFF"/>
        <w:spacing w:line="240" w:lineRule="auto"/>
        <w:ind w:left="225" w:right="225"/>
        <w:jc w:val="center"/>
        <w:rPr>
          <w:rFonts w:eastAsia="Times New Roman" w:cs="Times New Roman"/>
          <w:sz w:val="24"/>
          <w:szCs w:val="24"/>
          <w:lang w:val="uk-UA"/>
        </w:rPr>
      </w:pPr>
      <w:bookmarkStart w:id="260" w:name="n115"/>
      <w:bookmarkEnd w:id="260"/>
    </w:p>
    <w:p w:rsidR="00FE34F3" w:rsidRPr="00440F90" w:rsidRDefault="005A09E2" w:rsidP="00FE34F3">
      <w:pPr>
        <w:shd w:val="clear" w:color="auto" w:fill="FFFFFF"/>
        <w:spacing w:line="240" w:lineRule="auto"/>
        <w:ind w:left="225" w:right="225"/>
        <w:jc w:val="center"/>
        <w:rPr>
          <w:rFonts w:eastAsia="Times New Roman" w:cs="Times New Roman"/>
          <w:sz w:val="24"/>
          <w:szCs w:val="24"/>
          <w:lang w:val="uk-UA"/>
        </w:rPr>
      </w:pPr>
      <w:hyperlink r:id="rId270" w:history="1">
        <w:r w:rsidR="003E2735" w:rsidRPr="00440F90">
          <w:rPr>
            <w:rFonts w:eastAsia="Times New Roman" w:cs="Times New Roman"/>
            <w:b/>
            <w:bCs/>
            <w:sz w:val="24"/>
            <w:szCs w:val="24"/>
            <w:u w:val="single"/>
            <w:lang w:val="uk-UA"/>
          </w:rPr>
          <w:t>ІНДИВІДУАЛЬНА ПРОГРАМА</w:t>
        </w:r>
      </w:hyperlink>
    </w:p>
    <w:p w:rsidR="003E2735" w:rsidRPr="00440F90" w:rsidRDefault="003E2735" w:rsidP="00FE34F3">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b/>
          <w:bCs/>
          <w:sz w:val="24"/>
          <w:szCs w:val="24"/>
          <w:lang w:val="uk-UA"/>
        </w:rPr>
        <w:t>професійного розвитку державного службовця, який займає посаду державної служби </w:t>
      </w:r>
      <w:hyperlink r:id="rId271" w:anchor="n80" w:tgtFrame="_blank" w:history="1">
        <w:r w:rsidRPr="00440F90">
          <w:rPr>
            <w:rFonts w:eastAsia="Times New Roman" w:cs="Times New Roman"/>
            <w:b/>
            <w:bCs/>
            <w:sz w:val="24"/>
            <w:szCs w:val="24"/>
            <w:u w:val="single"/>
            <w:lang w:val="uk-UA"/>
          </w:rPr>
          <w:t>категорії “А”</w:t>
        </w:r>
      </w:hyperlink>
    </w:p>
    <w:p w:rsidR="003E2735" w:rsidRPr="00440F90" w:rsidRDefault="003E2735" w:rsidP="003E2735">
      <w:pPr>
        <w:shd w:val="clear" w:color="auto" w:fill="FFFFFF"/>
        <w:spacing w:line="240" w:lineRule="auto"/>
        <w:rPr>
          <w:rFonts w:eastAsia="Times New Roman" w:cs="Times New Roman"/>
          <w:sz w:val="24"/>
          <w:szCs w:val="24"/>
          <w:lang w:val="uk-UA"/>
        </w:rPr>
      </w:pPr>
      <w:bookmarkStart w:id="261" w:name="n440"/>
      <w:bookmarkEnd w:id="261"/>
      <w:r w:rsidRPr="00440F90">
        <w:rPr>
          <w:rFonts w:eastAsia="Times New Roman" w:cs="Times New Roman"/>
          <w:i/>
          <w:iCs/>
          <w:sz w:val="24"/>
          <w:szCs w:val="24"/>
          <w:lang w:val="uk-UA"/>
        </w:rPr>
        <w:t>{Додаток 3 в редакції Постанови КМ </w:t>
      </w:r>
      <w:hyperlink r:id="rId272" w:anchor="n151" w:tgtFrame="_blank" w:history="1">
        <w:r w:rsidRPr="00440F90">
          <w:rPr>
            <w:rFonts w:eastAsia="Times New Roman" w:cs="Times New Roman"/>
            <w:i/>
            <w:iCs/>
            <w:sz w:val="24"/>
            <w:szCs w:val="24"/>
            <w:u w:val="single"/>
            <w:lang w:val="uk-UA"/>
          </w:rPr>
          <w:t>№ 591 від 10.07.2019</w:t>
        </w:r>
      </w:hyperlink>
      <w:r w:rsidRPr="00440F90">
        <w:rPr>
          <w:rFonts w:eastAsia="Times New Roman" w:cs="Times New Roman"/>
          <w:i/>
          <w:iCs/>
          <w:sz w:val="24"/>
          <w:szCs w:val="24"/>
          <w:lang w:val="uk-UA"/>
        </w:rPr>
        <w:t>; із змінами, внесеними згідно з Постановами КМ </w:t>
      </w:r>
      <w:hyperlink r:id="rId273" w:anchor="n26"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 </w:t>
      </w:r>
      <w:hyperlink r:id="rId274" w:anchor="n49" w:tgtFrame="_blank" w:history="1">
        <w:r w:rsidRPr="00440F90">
          <w:rPr>
            <w:rFonts w:eastAsia="Times New Roman" w:cs="Times New Roman"/>
            <w:i/>
            <w:iCs/>
            <w:sz w:val="24"/>
            <w:szCs w:val="24"/>
            <w:u w:val="single"/>
            <w:lang w:val="uk-UA"/>
          </w:rPr>
          <w:t>№ 1265 від 16.12.2020</w:t>
        </w:r>
      </w:hyperlink>
      <w:r w:rsidRPr="00440F90">
        <w:rPr>
          <w:rFonts w:eastAsia="Times New Roman" w:cs="Times New Roman"/>
          <w:i/>
          <w:iCs/>
          <w:sz w:val="24"/>
          <w:szCs w:val="24"/>
          <w:lang w:val="uk-UA"/>
        </w:rPr>
        <w:t>; в редакції Постанови КМ </w:t>
      </w:r>
      <w:hyperlink r:id="rId275" w:anchor="n97"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tbl>
      <w:tblPr>
        <w:tblW w:w="5000" w:type="pct"/>
        <w:tblCellMar>
          <w:left w:w="0" w:type="dxa"/>
          <w:right w:w="0" w:type="dxa"/>
        </w:tblCellMar>
        <w:tblLook w:val="04A0" w:firstRow="1" w:lastRow="0" w:firstColumn="1" w:lastColumn="0" w:noHBand="0" w:noVBand="1"/>
      </w:tblPr>
      <w:tblGrid>
        <w:gridCol w:w="3968"/>
        <w:gridCol w:w="5387"/>
      </w:tblGrid>
      <w:tr w:rsidR="003E2735" w:rsidRPr="00440F90" w:rsidTr="00FE34F3">
        <w:tc>
          <w:tcPr>
            <w:tcW w:w="2121" w:type="pct"/>
            <w:hideMark/>
          </w:tcPr>
          <w:p w:rsidR="003E2735" w:rsidRPr="00440F90" w:rsidRDefault="003E2735" w:rsidP="003E2735">
            <w:pPr>
              <w:spacing w:line="240" w:lineRule="auto"/>
              <w:rPr>
                <w:rFonts w:eastAsia="Times New Roman" w:cs="Times New Roman"/>
                <w:sz w:val="24"/>
                <w:szCs w:val="24"/>
                <w:lang w:val="uk-UA"/>
              </w:rPr>
            </w:pPr>
            <w:bookmarkStart w:id="262" w:name="n117"/>
            <w:bookmarkEnd w:id="262"/>
          </w:p>
        </w:tc>
        <w:tc>
          <w:tcPr>
            <w:tcW w:w="2879" w:type="pct"/>
            <w:hideMark/>
          </w:tcPr>
          <w:p w:rsidR="00FE34F3" w:rsidRPr="00440F90" w:rsidRDefault="003E2735" w:rsidP="00FE34F3">
            <w:pPr>
              <w:spacing w:line="240" w:lineRule="auto"/>
              <w:ind w:firstLine="0"/>
              <w:jc w:val="right"/>
              <w:rPr>
                <w:rFonts w:eastAsia="Times New Roman" w:cs="Times New Roman"/>
                <w:sz w:val="24"/>
                <w:szCs w:val="24"/>
                <w:lang w:val="uk-UA"/>
              </w:rPr>
            </w:pPr>
            <w:r w:rsidRPr="00440F90">
              <w:rPr>
                <w:rFonts w:eastAsia="Times New Roman" w:cs="Times New Roman"/>
                <w:sz w:val="24"/>
                <w:szCs w:val="24"/>
                <w:lang w:val="uk-UA"/>
              </w:rPr>
              <w:t>Додаток 4</w:t>
            </w:r>
          </w:p>
          <w:p w:rsidR="00FE34F3" w:rsidRPr="00440F90" w:rsidRDefault="003E2735" w:rsidP="00FE34F3">
            <w:pPr>
              <w:spacing w:line="240" w:lineRule="auto"/>
              <w:ind w:firstLine="0"/>
              <w:jc w:val="right"/>
              <w:rPr>
                <w:rFonts w:eastAsia="Times New Roman" w:cs="Times New Roman"/>
                <w:sz w:val="24"/>
                <w:szCs w:val="24"/>
                <w:lang w:val="uk-UA"/>
              </w:rPr>
            </w:pPr>
            <w:r w:rsidRPr="00440F90">
              <w:rPr>
                <w:rFonts w:eastAsia="Times New Roman" w:cs="Times New Roman"/>
                <w:sz w:val="24"/>
                <w:szCs w:val="24"/>
                <w:lang w:val="uk-UA"/>
              </w:rPr>
              <w:t>до Порядку</w:t>
            </w:r>
          </w:p>
          <w:p w:rsidR="00FE34F3" w:rsidRPr="00440F90" w:rsidRDefault="003E2735" w:rsidP="00FE34F3">
            <w:pPr>
              <w:spacing w:line="240" w:lineRule="auto"/>
              <w:ind w:firstLine="0"/>
              <w:jc w:val="right"/>
              <w:rPr>
                <w:rFonts w:eastAsia="Times New Roman" w:cs="Times New Roman"/>
                <w:sz w:val="24"/>
                <w:szCs w:val="24"/>
                <w:lang w:val="uk-UA"/>
              </w:rPr>
            </w:pPr>
            <w:r w:rsidRPr="00440F90">
              <w:rPr>
                <w:rFonts w:eastAsia="Times New Roman" w:cs="Times New Roman"/>
                <w:sz w:val="24"/>
                <w:szCs w:val="24"/>
                <w:lang w:val="uk-UA"/>
              </w:rPr>
              <w:t>(в редакції постанови Кабінету Міністрів України</w:t>
            </w:r>
          </w:p>
          <w:p w:rsidR="003E2735" w:rsidRPr="00440F90" w:rsidRDefault="005A09E2" w:rsidP="00FE34F3">
            <w:pPr>
              <w:spacing w:line="240" w:lineRule="auto"/>
              <w:ind w:firstLine="0"/>
              <w:jc w:val="right"/>
              <w:rPr>
                <w:rFonts w:eastAsia="Times New Roman" w:cs="Times New Roman"/>
                <w:sz w:val="24"/>
                <w:szCs w:val="24"/>
                <w:lang w:val="uk-UA"/>
              </w:rPr>
            </w:pPr>
            <w:hyperlink r:id="rId276" w:anchor="n99" w:tgtFrame="_blank" w:history="1">
              <w:r w:rsidR="003E2735" w:rsidRPr="00440F90">
                <w:rPr>
                  <w:rFonts w:eastAsia="Times New Roman" w:cs="Times New Roman"/>
                  <w:sz w:val="24"/>
                  <w:szCs w:val="24"/>
                  <w:u w:val="single"/>
                  <w:lang w:val="uk-UA"/>
                </w:rPr>
                <w:t>від 30 вересня 2022 р. № 1106</w:t>
              </w:r>
            </w:hyperlink>
            <w:r w:rsidR="003E2735" w:rsidRPr="00440F90">
              <w:rPr>
                <w:rFonts w:eastAsia="Times New Roman" w:cs="Times New Roman"/>
                <w:sz w:val="24"/>
                <w:szCs w:val="24"/>
                <w:lang w:val="uk-UA"/>
              </w:rPr>
              <w:t>)</w:t>
            </w:r>
          </w:p>
        </w:tc>
      </w:tr>
    </w:tbl>
    <w:bookmarkStart w:id="263" w:name="n118"/>
    <w:bookmarkEnd w:id="263"/>
    <w:p w:rsidR="00FE34F3" w:rsidRPr="00440F90" w:rsidRDefault="002671B0" w:rsidP="00FE34F3">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sz w:val="24"/>
          <w:szCs w:val="24"/>
          <w:lang w:val="uk-UA"/>
        </w:rPr>
        <w:fldChar w:fldCharType="begin"/>
      </w:r>
      <w:r w:rsidR="003E2735" w:rsidRPr="00440F90">
        <w:rPr>
          <w:rFonts w:eastAsia="Times New Roman" w:cs="Times New Roman"/>
          <w:sz w:val="24"/>
          <w:szCs w:val="24"/>
          <w:lang w:val="uk-UA"/>
        </w:rPr>
        <w:instrText xml:space="preserve">HYPERLINK "https://zakon.rada.gov.ua/laws/file/text/100/f469232n601.docx" </w:instrText>
      </w:r>
      <w:r w:rsidRPr="00440F90">
        <w:rPr>
          <w:rFonts w:eastAsia="Times New Roman" w:cs="Times New Roman"/>
          <w:sz w:val="24"/>
          <w:szCs w:val="24"/>
          <w:lang w:val="uk-UA"/>
        </w:rPr>
        <w:fldChar w:fldCharType="separate"/>
      </w:r>
      <w:r w:rsidR="003E2735" w:rsidRPr="00440F90">
        <w:rPr>
          <w:rFonts w:eastAsia="Times New Roman" w:cs="Times New Roman"/>
          <w:b/>
          <w:bCs/>
          <w:sz w:val="24"/>
          <w:szCs w:val="24"/>
          <w:u w:val="single"/>
          <w:lang w:val="uk-UA"/>
        </w:rPr>
        <w:t>ПРОПОЗИЦІЇ</w:t>
      </w:r>
      <w:r w:rsidRPr="00440F90">
        <w:rPr>
          <w:rFonts w:eastAsia="Times New Roman" w:cs="Times New Roman"/>
          <w:sz w:val="24"/>
          <w:szCs w:val="24"/>
          <w:lang w:val="uk-UA"/>
        </w:rPr>
        <w:fldChar w:fldCharType="end"/>
      </w:r>
    </w:p>
    <w:p w:rsidR="003E2735" w:rsidRPr="00440F90" w:rsidRDefault="003E2735" w:rsidP="00FE34F3">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b/>
          <w:bCs/>
          <w:sz w:val="24"/>
          <w:szCs w:val="24"/>
          <w:lang w:val="uk-UA"/>
        </w:rPr>
        <w:lastRenderedPageBreak/>
        <w:t>щодо результатів оцінювання службової діяльності державного службовця, який займає посаду державної служби </w:t>
      </w:r>
      <w:hyperlink r:id="rId277" w:anchor="n80" w:tgtFrame="_blank" w:history="1">
        <w:r w:rsidRPr="00440F90">
          <w:rPr>
            <w:rFonts w:eastAsia="Times New Roman" w:cs="Times New Roman"/>
            <w:b/>
            <w:bCs/>
            <w:sz w:val="24"/>
            <w:szCs w:val="24"/>
            <w:u w:val="single"/>
            <w:lang w:val="uk-UA"/>
          </w:rPr>
          <w:t>категорії “А”</w:t>
        </w:r>
      </w:hyperlink>
    </w:p>
    <w:p w:rsidR="003E2735" w:rsidRPr="00440F90" w:rsidRDefault="003E2735" w:rsidP="003E2735">
      <w:pPr>
        <w:shd w:val="clear" w:color="auto" w:fill="FFFFFF"/>
        <w:spacing w:line="240" w:lineRule="auto"/>
        <w:rPr>
          <w:rFonts w:eastAsia="Times New Roman" w:cs="Times New Roman"/>
          <w:sz w:val="24"/>
          <w:szCs w:val="24"/>
          <w:lang w:val="uk-UA"/>
        </w:rPr>
      </w:pPr>
      <w:bookmarkStart w:id="264" w:name="n441"/>
      <w:bookmarkEnd w:id="264"/>
      <w:r w:rsidRPr="00440F90">
        <w:rPr>
          <w:rFonts w:eastAsia="Times New Roman" w:cs="Times New Roman"/>
          <w:i/>
          <w:iCs/>
          <w:sz w:val="24"/>
          <w:szCs w:val="24"/>
          <w:lang w:val="uk-UA"/>
        </w:rPr>
        <w:t>{Додаток 4 в редакції Постанови КМ </w:t>
      </w:r>
      <w:hyperlink r:id="rId278" w:anchor="n151" w:tgtFrame="_blank" w:history="1">
        <w:r w:rsidRPr="00440F90">
          <w:rPr>
            <w:rFonts w:eastAsia="Times New Roman" w:cs="Times New Roman"/>
            <w:i/>
            <w:iCs/>
            <w:sz w:val="24"/>
            <w:szCs w:val="24"/>
            <w:u w:val="single"/>
            <w:lang w:val="uk-UA"/>
          </w:rPr>
          <w:t>№ 591 від 10.07.2019</w:t>
        </w:r>
      </w:hyperlink>
      <w:r w:rsidRPr="00440F90">
        <w:rPr>
          <w:rFonts w:eastAsia="Times New Roman" w:cs="Times New Roman"/>
          <w:i/>
          <w:iCs/>
          <w:sz w:val="24"/>
          <w:szCs w:val="24"/>
          <w:lang w:val="uk-UA"/>
        </w:rPr>
        <w:t>; із змінами, внесеними згідно з Постановами КМ </w:t>
      </w:r>
      <w:hyperlink r:id="rId279" w:anchor="n32"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 </w:t>
      </w:r>
      <w:hyperlink r:id="rId280" w:anchor="n36" w:tgtFrame="_blank" w:history="1">
        <w:r w:rsidRPr="00440F90">
          <w:rPr>
            <w:rFonts w:eastAsia="Times New Roman" w:cs="Times New Roman"/>
            <w:i/>
            <w:iCs/>
            <w:sz w:val="24"/>
            <w:szCs w:val="24"/>
            <w:u w:val="single"/>
            <w:lang w:val="uk-UA"/>
          </w:rPr>
          <w:t>№ 940 від 09.10.2020</w:t>
        </w:r>
      </w:hyperlink>
      <w:r w:rsidRPr="00440F90">
        <w:rPr>
          <w:rFonts w:eastAsia="Times New Roman" w:cs="Times New Roman"/>
          <w:i/>
          <w:iCs/>
          <w:sz w:val="24"/>
          <w:szCs w:val="24"/>
          <w:lang w:val="uk-UA"/>
        </w:rPr>
        <w:t>; в редакції Постанови КМ </w:t>
      </w:r>
      <w:hyperlink r:id="rId281" w:anchor="n99"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tbl>
      <w:tblPr>
        <w:tblW w:w="5000" w:type="pct"/>
        <w:tblCellMar>
          <w:left w:w="0" w:type="dxa"/>
          <w:right w:w="0" w:type="dxa"/>
        </w:tblCellMar>
        <w:tblLook w:val="04A0" w:firstRow="1" w:lastRow="0" w:firstColumn="1" w:lastColumn="0" w:noHBand="0" w:noVBand="1"/>
      </w:tblPr>
      <w:tblGrid>
        <w:gridCol w:w="3117"/>
        <w:gridCol w:w="6238"/>
      </w:tblGrid>
      <w:tr w:rsidR="003E2735" w:rsidRPr="00440F90" w:rsidTr="00B442A0">
        <w:tc>
          <w:tcPr>
            <w:tcW w:w="1666" w:type="pct"/>
            <w:hideMark/>
          </w:tcPr>
          <w:p w:rsidR="003E2735" w:rsidRPr="00440F90" w:rsidRDefault="003E2735" w:rsidP="003E2735">
            <w:pPr>
              <w:spacing w:line="240" w:lineRule="auto"/>
              <w:rPr>
                <w:rFonts w:eastAsia="Times New Roman" w:cs="Times New Roman"/>
                <w:sz w:val="24"/>
                <w:szCs w:val="24"/>
                <w:lang w:val="uk-UA"/>
              </w:rPr>
            </w:pPr>
            <w:bookmarkStart w:id="265" w:name="n131"/>
            <w:bookmarkStart w:id="266" w:name="n120"/>
            <w:bookmarkEnd w:id="265"/>
            <w:bookmarkEnd w:id="266"/>
          </w:p>
        </w:tc>
        <w:tc>
          <w:tcPr>
            <w:tcW w:w="3334" w:type="pct"/>
            <w:hideMark/>
          </w:tcPr>
          <w:p w:rsidR="00B442A0" w:rsidRPr="00440F90" w:rsidRDefault="003E2735" w:rsidP="00B442A0">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Додаток 5</w:t>
            </w:r>
          </w:p>
          <w:p w:rsidR="00B442A0" w:rsidRPr="00440F90" w:rsidRDefault="003E2735" w:rsidP="00B442A0">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 Порядку</w:t>
            </w:r>
          </w:p>
          <w:p w:rsidR="00B442A0" w:rsidRPr="00440F90" w:rsidRDefault="003E2735" w:rsidP="00B442A0">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(в редакції постанови Кабінету Міністрів України</w:t>
            </w:r>
          </w:p>
          <w:p w:rsidR="003E2735" w:rsidRPr="00440F90" w:rsidRDefault="005A09E2" w:rsidP="00B442A0">
            <w:pPr>
              <w:spacing w:line="240" w:lineRule="auto"/>
              <w:jc w:val="right"/>
              <w:rPr>
                <w:rFonts w:eastAsia="Times New Roman" w:cs="Times New Roman"/>
                <w:sz w:val="24"/>
                <w:szCs w:val="24"/>
                <w:lang w:val="uk-UA"/>
              </w:rPr>
            </w:pPr>
            <w:hyperlink r:id="rId282" w:anchor="n101" w:tgtFrame="_blank" w:history="1">
              <w:r w:rsidR="003E2735" w:rsidRPr="00440F90">
                <w:rPr>
                  <w:rFonts w:eastAsia="Times New Roman" w:cs="Times New Roman"/>
                  <w:sz w:val="24"/>
                  <w:szCs w:val="24"/>
                  <w:u w:val="single"/>
                  <w:lang w:val="uk-UA"/>
                </w:rPr>
                <w:t>від 30 вересня 2022 р. № 1106</w:t>
              </w:r>
            </w:hyperlink>
            <w:r w:rsidR="003E2735" w:rsidRPr="00440F90">
              <w:rPr>
                <w:rFonts w:eastAsia="Times New Roman" w:cs="Times New Roman"/>
                <w:sz w:val="24"/>
                <w:szCs w:val="24"/>
                <w:lang w:val="uk-UA"/>
              </w:rPr>
              <w:t>)</w:t>
            </w:r>
          </w:p>
        </w:tc>
      </w:tr>
    </w:tbl>
    <w:p w:rsidR="00B442A0" w:rsidRPr="00440F90" w:rsidRDefault="003E2735" w:rsidP="00B442A0">
      <w:pPr>
        <w:shd w:val="clear" w:color="auto" w:fill="FFFFFF"/>
        <w:spacing w:line="240" w:lineRule="auto"/>
        <w:ind w:left="225" w:right="225"/>
        <w:jc w:val="center"/>
        <w:rPr>
          <w:rFonts w:eastAsia="Times New Roman" w:cs="Times New Roman"/>
          <w:b/>
          <w:bCs/>
          <w:sz w:val="24"/>
          <w:szCs w:val="24"/>
          <w:lang w:val="uk-UA"/>
        </w:rPr>
      </w:pPr>
      <w:bookmarkStart w:id="267" w:name="n121"/>
      <w:bookmarkEnd w:id="267"/>
      <w:r w:rsidRPr="00440F90">
        <w:rPr>
          <w:rFonts w:eastAsia="Times New Roman" w:cs="Times New Roman"/>
          <w:b/>
          <w:bCs/>
          <w:sz w:val="24"/>
          <w:szCs w:val="24"/>
          <w:lang w:val="uk-UA"/>
        </w:rPr>
        <w:t>КРИТЕРІЇ</w:t>
      </w:r>
    </w:p>
    <w:p w:rsidR="003E2735" w:rsidRPr="00440F90" w:rsidRDefault="003E2735" w:rsidP="00B442A0">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b/>
          <w:bCs/>
          <w:sz w:val="24"/>
          <w:szCs w:val="24"/>
          <w:lang w:val="uk-UA"/>
        </w:rPr>
        <w:t>визначення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09"/>
        <w:gridCol w:w="8036"/>
      </w:tblGrid>
      <w:tr w:rsidR="003E2735" w:rsidRPr="00440F90" w:rsidTr="00B442A0">
        <w:trPr>
          <w:trHeight w:val="15"/>
        </w:trPr>
        <w:tc>
          <w:tcPr>
            <w:tcW w:w="1271" w:type="dxa"/>
            <w:hideMark/>
          </w:tcPr>
          <w:p w:rsidR="003E2735" w:rsidRPr="00440F90" w:rsidRDefault="003E2735" w:rsidP="00B442A0">
            <w:pPr>
              <w:spacing w:line="240" w:lineRule="auto"/>
              <w:ind w:hanging="21"/>
              <w:jc w:val="center"/>
              <w:rPr>
                <w:rFonts w:eastAsia="Times New Roman" w:cs="Times New Roman"/>
                <w:sz w:val="24"/>
                <w:szCs w:val="24"/>
                <w:lang w:val="uk-UA"/>
              </w:rPr>
            </w:pPr>
            <w:bookmarkStart w:id="268" w:name="n603"/>
            <w:bookmarkEnd w:id="268"/>
            <w:r w:rsidRPr="00440F90">
              <w:rPr>
                <w:rFonts w:eastAsia="Times New Roman" w:cs="Times New Roman"/>
                <w:sz w:val="24"/>
                <w:szCs w:val="24"/>
                <w:lang w:val="uk-UA"/>
              </w:rPr>
              <w:t>Бал</w:t>
            </w:r>
          </w:p>
        </w:tc>
        <w:tc>
          <w:tcPr>
            <w:tcW w:w="8074"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Критерії визначення балів</w:t>
            </w:r>
          </w:p>
        </w:tc>
      </w:tr>
      <w:tr w:rsidR="003E2735" w:rsidRPr="00440F90" w:rsidTr="00B442A0">
        <w:trPr>
          <w:trHeight w:val="15"/>
        </w:trPr>
        <w:tc>
          <w:tcPr>
            <w:tcW w:w="1271" w:type="dxa"/>
            <w:hideMark/>
          </w:tcPr>
          <w:p w:rsidR="003E2735" w:rsidRPr="00440F90" w:rsidRDefault="003E2735" w:rsidP="00B442A0">
            <w:pPr>
              <w:spacing w:line="240" w:lineRule="auto"/>
              <w:ind w:hanging="21"/>
              <w:jc w:val="center"/>
              <w:rPr>
                <w:rFonts w:eastAsia="Times New Roman" w:cs="Times New Roman"/>
                <w:sz w:val="24"/>
                <w:szCs w:val="24"/>
                <w:lang w:val="uk-UA"/>
              </w:rPr>
            </w:pPr>
            <w:r w:rsidRPr="00440F90">
              <w:rPr>
                <w:rFonts w:eastAsia="Times New Roman" w:cs="Times New Roman"/>
                <w:sz w:val="24"/>
                <w:szCs w:val="24"/>
                <w:lang w:val="uk-UA"/>
              </w:rPr>
              <w:t>Не підлягає оцінюванню</w:t>
            </w:r>
          </w:p>
        </w:tc>
        <w:tc>
          <w:tcPr>
            <w:tcW w:w="8074"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Завдання не могло бути виконано через обставини, які об’єктивно унеможливили його виконання і щодо яких державний службовець не міг впливати чи пропонувати інший спосіб виконання завдання, зокрема через тимчасову непрацездатність, відсторонення від виконання посадових обов’язків (повноважень), простій, тимчасову відсутність державного службовця з інших причин</w:t>
            </w:r>
          </w:p>
        </w:tc>
      </w:tr>
      <w:tr w:rsidR="003E2735" w:rsidRPr="00440F90" w:rsidTr="00B442A0">
        <w:trPr>
          <w:trHeight w:val="15"/>
        </w:trPr>
        <w:tc>
          <w:tcPr>
            <w:tcW w:w="1271"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“0”</w:t>
            </w:r>
          </w:p>
        </w:tc>
        <w:tc>
          <w:tcPr>
            <w:tcW w:w="8074"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Завдання не виконано або під час його виконання порушено вимоги законодавства у сфері запобігання корупції</w:t>
            </w:r>
          </w:p>
        </w:tc>
      </w:tr>
      <w:tr w:rsidR="003E2735" w:rsidRPr="00440F90" w:rsidTr="00B442A0">
        <w:trPr>
          <w:trHeight w:val="15"/>
        </w:trPr>
        <w:tc>
          <w:tcPr>
            <w:tcW w:w="1271"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“1”</w:t>
            </w:r>
          </w:p>
        </w:tc>
        <w:tc>
          <w:tcPr>
            <w:tcW w:w="8074"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Завдання виконано частково, результати не можуть бути використані через необхідність суттєвого доопрацювання, до виконання завдання державний службовець підійшов формально, чим нівелював практичну цінність отриманого результату, або завдання виконане з демонстрацією неспроможності одночасного забезпечення на належному рівні і своєчасного виконання посадових обов’язків, або під час виконання такого завдання порушено вимоги правил етичної поведінки, або процес досягнення результату чи сам результат мав негативний відгук з боку користувачів, споживачів, співвиконавців, керівництва тощо</w:t>
            </w:r>
          </w:p>
        </w:tc>
      </w:tr>
      <w:tr w:rsidR="003E2735" w:rsidRPr="00440F90" w:rsidTr="00B442A0">
        <w:trPr>
          <w:trHeight w:val="15"/>
        </w:trPr>
        <w:tc>
          <w:tcPr>
            <w:tcW w:w="1271"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“2”</w:t>
            </w:r>
          </w:p>
        </w:tc>
        <w:tc>
          <w:tcPr>
            <w:tcW w:w="8074"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Завдання виконано, але з порушенням строку виконання та/або із залученням до виконання завдання інших осіб (під час виконання роботи державний службовець потребував надання зразків документів, допомоги у виробленні алгоритму роботи, аналізі нормативно-правових актів, суттєвому коригуванні проектів документів, проявляв низьку самостійність, недостатність знань нормативно-правових актів, вимог до підготовки службових документів, потребував нагадувань і високої міри контролю з боку керівника тощо)</w:t>
            </w:r>
          </w:p>
        </w:tc>
      </w:tr>
      <w:tr w:rsidR="003E2735" w:rsidRPr="00440F90" w:rsidTr="00B442A0">
        <w:trPr>
          <w:trHeight w:val="15"/>
        </w:trPr>
        <w:tc>
          <w:tcPr>
            <w:tcW w:w="1271"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“3”</w:t>
            </w:r>
          </w:p>
        </w:tc>
        <w:tc>
          <w:tcPr>
            <w:tcW w:w="8074"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Завдання виконано своєчасно, результат якого повною мірою можна використати в роботі. Робота проводилась ефективно з дотриманням правил етичної поведінки</w:t>
            </w:r>
          </w:p>
        </w:tc>
      </w:tr>
      <w:tr w:rsidR="003E2735" w:rsidRPr="00440F90" w:rsidTr="00B442A0">
        <w:trPr>
          <w:trHeight w:val="15"/>
        </w:trPr>
        <w:tc>
          <w:tcPr>
            <w:tcW w:w="1271"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“4”</w:t>
            </w:r>
          </w:p>
        </w:tc>
        <w:tc>
          <w:tcPr>
            <w:tcW w:w="8074" w:type="dxa"/>
            <w:hideMark/>
          </w:tcPr>
          <w:p w:rsidR="003E2735" w:rsidRPr="00440F90" w:rsidRDefault="003E2735" w:rsidP="00B442A0">
            <w:pPr>
              <w:spacing w:line="240" w:lineRule="auto"/>
              <w:ind w:hanging="21"/>
              <w:rPr>
                <w:rFonts w:eastAsia="Times New Roman" w:cs="Times New Roman"/>
                <w:sz w:val="24"/>
                <w:szCs w:val="24"/>
                <w:lang w:val="uk-UA"/>
              </w:rPr>
            </w:pPr>
            <w:r w:rsidRPr="00440F90">
              <w:rPr>
                <w:rFonts w:eastAsia="Times New Roman" w:cs="Times New Roman"/>
                <w:sz w:val="24"/>
                <w:szCs w:val="24"/>
                <w:lang w:val="uk-UA"/>
              </w:rPr>
              <w:t>Завдання виконано своєчасно (завчасно), результат високої якості, його досягнуто з високим ступенем самостійності (за необхідності командної роботи), ініціативності, робота проводилась ефективно, з дотриманням правил етичної поведінки. Під час виконання завдання державним службовцем вносилися пропозиції щодо інших документів, процесів, процедур, заходів або їх удосконалення. Пройдено професійне навчання відповідно до індивідуальної програми підвищення рівня професійної компетентності/індивідуальної програми професійного розвитку, за результатами якого нараховано не менше ніж 0,4 кредиту Європейської кредитної трансферно-накопичувальної системи (ЄКТС)</w:t>
            </w:r>
          </w:p>
        </w:tc>
      </w:tr>
    </w:tbl>
    <w:p w:rsidR="003E2735" w:rsidRPr="00440F90" w:rsidRDefault="003E2735" w:rsidP="003E2735">
      <w:pPr>
        <w:shd w:val="clear" w:color="auto" w:fill="FFFFFF"/>
        <w:spacing w:line="240" w:lineRule="auto"/>
        <w:rPr>
          <w:rFonts w:eastAsia="Times New Roman" w:cs="Times New Roman"/>
          <w:sz w:val="24"/>
          <w:szCs w:val="24"/>
          <w:lang w:val="uk-UA"/>
        </w:rPr>
      </w:pPr>
      <w:bookmarkStart w:id="269" w:name="n442"/>
      <w:bookmarkEnd w:id="269"/>
      <w:r w:rsidRPr="00440F90">
        <w:rPr>
          <w:rFonts w:eastAsia="Times New Roman" w:cs="Times New Roman"/>
          <w:i/>
          <w:iCs/>
          <w:sz w:val="24"/>
          <w:szCs w:val="24"/>
          <w:lang w:val="uk-UA"/>
        </w:rPr>
        <w:lastRenderedPageBreak/>
        <w:t>{Додаток 5 в редакції Постанови КМ </w:t>
      </w:r>
      <w:hyperlink r:id="rId283" w:anchor="n151" w:tgtFrame="_blank" w:history="1">
        <w:r w:rsidRPr="00440F90">
          <w:rPr>
            <w:rFonts w:eastAsia="Times New Roman" w:cs="Times New Roman"/>
            <w:i/>
            <w:iCs/>
            <w:sz w:val="24"/>
            <w:szCs w:val="24"/>
            <w:u w:val="single"/>
            <w:lang w:val="uk-UA"/>
          </w:rPr>
          <w:t>№ 591 від 10.07.2019</w:t>
        </w:r>
      </w:hyperlink>
      <w:r w:rsidRPr="00440F90">
        <w:rPr>
          <w:rFonts w:eastAsia="Times New Roman" w:cs="Times New Roman"/>
          <w:i/>
          <w:iCs/>
          <w:sz w:val="24"/>
          <w:szCs w:val="24"/>
          <w:lang w:val="uk-UA"/>
        </w:rPr>
        <w:t>; із змінами, внесеними згідно з Постановою КМ </w:t>
      </w:r>
      <w:hyperlink r:id="rId284" w:anchor="n41"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 в редакції Постанови КМ </w:t>
      </w:r>
      <w:hyperlink r:id="rId285" w:anchor="n101"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tbl>
      <w:tblPr>
        <w:tblW w:w="5000" w:type="pct"/>
        <w:tblCellMar>
          <w:left w:w="0" w:type="dxa"/>
          <w:right w:w="0" w:type="dxa"/>
        </w:tblCellMar>
        <w:tblLook w:val="04A0" w:firstRow="1" w:lastRow="0" w:firstColumn="1" w:lastColumn="0" w:noHBand="0" w:noVBand="1"/>
      </w:tblPr>
      <w:tblGrid>
        <w:gridCol w:w="3401"/>
        <w:gridCol w:w="5954"/>
      </w:tblGrid>
      <w:tr w:rsidR="003E2735" w:rsidRPr="00440F90" w:rsidTr="00B442A0">
        <w:tc>
          <w:tcPr>
            <w:tcW w:w="1818" w:type="pct"/>
            <w:hideMark/>
          </w:tcPr>
          <w:p w:rsidR="003E2735" w:rsidRPr="00440F90" w:rsidRDefault="003E2735" w:rsidP="003E2735">
            <w:pPr>
              <w:spacing w:line="240" w:lineRule="auto"/>
              <w:rPr>
                <w:rFonts w:eastAsia="Times New Roman" w:cs="Times New Roman"/>
                <w:sz w:val="24"/>
                <w:szCs w:val="24"/>
                <w:lang w:val="uk-UA"/>
              </w:rPr>
            </w:pPr>
            <w:bookmarkStart w:id="270" w:name="n604"/>
            <w:bookmarkStart w:id="271" w:name="n122"/>
            <w:bookmarkEnd w:id="270"/>
            <w:bookmarkEnd w:id="271"/>
          </w:p>
        </w:tc>
        <w:tc>
          <w:tcPr>
            <w:tcW w:w="3182" w:type="pct"/>
            <w:hideMark/>
          </w:tcPr>
          <w:p w:rsidR="00B442A0" w:rsidRPr="00440F90" w:rsidRDefault="003E2735" w:rsidP="00B442A0">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Додаток 6</w:t>
            </w:r>
          </w:p>
          <w:p w:rsidR="00B442A0" w:rsidRPr="00440F90" w:rsidRDefault="003E2735" w:rsidP="00B442A0">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 Порядку</w:t>
            </w:r>
          </w:p>
          <w:p w:rsidR="00B442A0" w:rsidRPr="00440F90" w:rsidRDefault="003E2735" w:rsidP="00B442A0">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(в редакції постанови Кабінету Міністрів України</w:t>
            </w:r>
          </w:p>
          <w:p w:rsidR="003E2735" w:rsidRPr="00440F90" w:rsidRDefault="005A09E2" w:rsidP="00B442A0">
            <w:pPr>
              <w:spacing w:line="240" w:lineRule="auto"/>
              <w:jc w:val="right"/>
              <w:rPr>
                <w:rFonts w:eastAsia="Times New Roman" w:cs="Times New Roman"/>
                <w:sz w:val="24"/>
                <w:szCs w:val="24"/>
                <w:lang w:val="uk-UA"/>
              </w:rPr>
            </w:pPr>
            <w:hyperlink r:id="rId286" w:anchor="n104" w:tgtFrame="_blank" w:history="1">
              <w:r w:rsidR="003E2735" w:rsidRPr="00440F90">
                <w:rPr>
                  <w:rFonts w:eastAsia="Times New Roman" w:cs="Times New Roman"/>
                  <w:sz w:val="24"/>
                  <w:szCs w:val="24"/>
                  <w:u w:val="single"/>
                  <w:lang w:val="uk-UA"/>
                </w:rPr>
                <w:t>від 30 вересня 2022 р. № 1106</w:t>
              </w:r>
            </w:hyperlink>
            <w:r w:rsidR="003E2735" w:rsidRPr="00440F90">
              <w:rPr>
                <w:rFonts w:eastAsia="Times New Roman" w:cs="Times New Roman"/>
                <w:sz w:val="24"/>
                <w:szCs w:val="24"/>
                <w:lang w:val="uk-UA"/>
              </w:rPr>
              <w:t>)</w:t>
            </w:r>
          </w:p>
        </w:tc>
      </w:tr>
    </w:tbl>
    <w:bookmarkStart w:id="272" w:name="n123"/>
    <w:bookmarkEnd w:id="272"/>
    <w:p w:rsidR="00B442A0" w:rsidRPr="00440F90" w:rsidRDefault="002671B0" w:rsidP="00B442A0">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sz w:val="24"/>
          <w:szCs w:val="24"/>
          <w:lang w:val="uk-UA"/>
        </w:rPr>
        <w:fldChar w:fldCharType="begin"/>
      </w:r>
      <w:r w:rsidR="003E2735" w:rsidRPr="00440F90">
        <w:rPr>
          <w:rFonts w:eastAsia="Times New Roman" w:cs="Times New Roman"/>
          <w:sz w:val="24"/>
          <w:szCs w:val="24"/>
          <w:lang w:val="uk-UA"/>
        </w:rPr>
        <w:instrText xml:space="preserve">HYPERLINK "https://zakon.rada.gov.ua/laws/file/text/100/f469232n605.docx" </w:instrText>
      </w:r>
      <w:r w:rsidRPr="00440F90">
        <w:rPr>
          <w:rFonts w:eastAsia="Times New Roman" w:cs="Times New Roman"/>
          <w:sz w:val="24"/>
          <w:szCs w:val="24"/>
          <w:lang w:val="uk-UA"/>
        </w:rPr>
        <w:fldChar w:fldCharType="separate"/>
      </w:r>
      <w:r w:rsidR="003E2735" w:rsidRPr="00440F90">
        <w:rPr>
          <w:rFonts w:eastAsia="Times New Roman" w:cs="Times New Roman"/>
          <w:b/>
          <w:bCs/>
          <w:sz w:val="24"/>
          <w:szCs w:val="24"/>
          <w:u w:val="single"/>
          <w:lang w:val="uk-UA"/>
        </w:rPr>
        <w:t>ВИСНОВОК</w:t>
      </w:r>
      <w:r w:rsidRPr="00440F90">
        <w:rPr>
          <w:rFonts w:eastAsia="Times New Roman" w:cs="Times New Roman"/>
          <w:sz w:val="24"/>
          <w:szCs w:val="24"/>
          <w:lang w:val="uk-UA"/>
        </w:rPr>
        <w:fldChar w:fldCharType="end"/>
      </w:r>
    </w:p>
    <w:p w:rsidR="003E2735" w:rsidRPr="00440F90" w:rsidRDefault="003E2735" w:rsidP="00B442A0">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b/>
          <w:bCs/>
          <w:sz w:val="24"/>
          <w:szCs w:val="24"/>
          <w:lang w:val="uk-UA"/>
        </w:rPr>
        <w:t>щодо оцінювання результатів службової діяльності державних службовців</w:t>
      </w:r>
    </w:p>
    <w:p w:rsidR="003E2735" w:rsidRPr="00440F90" w:rsidRDefault="003E2735" w:rsidP="003E2735">
      <w:pPr>
        <w:shd w:val="clear" w:color="auto" w:fill="FFFFFF"/>
        <w:spacing w:line="240" w:lineRule="auto"/>
        <w:rPr>
          <w:rFonts w:eastAsia="Times New Roman" w:cs="Times New Roman"/>
          <w:i/>
          <w:iCs/>
          <w:sz w:val="24"/>
          <w:szCs w:val="24"/>
          <w:lang w:val="uk-UA"/>
        </w:rPr>
      </w:pPr>
      <w:bookmarkStart w:id="273" w:name="n443"/>
      <w:bookmarkEnd w:id="273"/>
      <w:r w:rsidRPr="00440F90">
        <w:rPr>
          <w:rFonts w:eastAsia="Times New Roman" w:cs="Times New Roman"/>
          <w:i/>
          <w:iCs/>
          <w:sz w:val="24"/>
          <w:szCs w:val="24"/>
          <w:lang w:val="uk-UA"/>
        </w:rPr>
        <w:t>{Додаток 6 в редакції Постанови КМ </w:t>
      </w:r>
      <w:hyperlink r:id="rId287" w:anchor="n151" w:tgtFrame="_blank" w:history="1">
        <w:r w:rsidRPr="00440F90">
          <w:rPr>
            <w:rFonts w:eastAsia="Times New Roman" w:cs="Times New Roman"/>
            <w:i/>
            <w:iCs/>
            <w:sz w:val="24"/>
            <w:szCs w:val="24"/>
            <w:u w:val="single"/>
            <w:lang w:val="uk-UA"/>
          </w:rPr>
          <w:t>№ 591 від 10.07.2019</w:t>
        </w:r>
      </w:hyperlink>
      <w:r w:rsidRPr="00440F90">
        <w:rPr>
          <w:rFonts w:eastAsia="Times New Roman" w:cs="Times New Roman"/>
          <w:i/>
          <w:iCs/>
          <w:sz w:val="24"/>
          <w:szCs w:val="24"/>
          <w:lang w:val="uk-UA"/>
        </w:rPr>
        <w:t>; із змінами, внесеними згідно з Постановою КМ </w:t>
      </w:r>
      <w:hyperlink r:id="rId288" w:anchor="n33"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 в редакції Постанови КМ </w:t>
      </w:r>
      <w:hyperlink r:id="rId289" w:anchor="n104"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tbl>
      <w:tblPr>
        <w:tblW w:w="5000" w:type="pct"/>
        <w:tblCellMar>
          <w:left w:w="0" w:type="dxa"/>
          <w:right w:w="0" w:type="dxa"/>
        </w:tblCellMar>
        <w:tblLook w:val="04A0" w:firstRow="1" w:lastRow="0" w:firstColumn="1" w:lastColumn="0" w:noHBand="0" w:noVBand="1"/>
      </w:tblPr>
      <w:tblGrid>
        <w:gridCol w:w="3828"/>
        <w:gridCol w:w="5527"/>
      </w:tblGrid>
      <w:tr w:rsidR="003E2735" w:rsidRPr="00440F90" w:rsidTr="00B442A0">
        <w:tc>
          <w:tcPr>
            <w:tcW w:w="2046" w:type="pct"/>
            <w:hideMark/>
          </w:tcPr>
          <w:p w:rsidR="003E2735" w:rsidRPr="00440F90" w:rsidRDefault="003E2735" w:rsidP="003E2735">
            <w:pPr>
              <w:spacing w:line="240" w:lineRule="auto"/>
              <w:rPr>
                <w:rFonts w:eastAsia="Times New Roman" w:cs="Times New Roman"/>
                <w:sz w:val="24"/>
                <w:szCs w:val="24"/>
                <w:lang w:val="uk-UA"/>
              </w:rPr>
            </w:pPr>
            <w:bookmarkStart w:id="274" w:name="n124"/>
            <w:bookmarkEnd w:id="274"/>
          </w:p>
        </w:tc>
        <w:tc>
          <w:tcPr>
            <w:tcW w:w="2954" w:type="pct"/>
            <w:hideMark/>
          </w:tcPr>
          <w:p w:rsidR="00B442A0" w:rsidRPr="00440F90" w:rsidRDefault="003E2735" w:rsidP="00B442A0">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Додаток 7</w:t>
            </w:r>
          </w:p>
          <w:p w:rsidR="00B442A0" w:rsidRPr="00440F90" w:rsidRDefault="003E2735" w:rsidP="00B442A0">
            <w:pPr>
              <w:spacing w:line="240" w:lineRule="auto"/>
              <w:ind w:firstLine="2"/>
              <w:jc w:val="right"/>
              <w:rPr>
                <w:rFonts w:eastAsia="Times New Roman" w:cs="Times New Roman"/>
                <w:sz w:val="24"/>
                <w:szCs w:val="24"/>
                <w:lang w:val="uk-UA"/>
              </w:rPr>
            </w:pPr>
            <w:r w:rsidRPr="00440F90">
              <w:rPr>
                <w:rFonts w:eastAsia="Times New Roman" w:cs="Times New Roman"/>
                <w:sz w:val="24"/>
                <w:szCs w:val="24"/>
                <w:lang w:val="uk-UA"/>
              </w:rPr>
              <w:t>до Порядку</w:t>
            </w:r>
          </w:p>
          <w:p w:rsidR="00B442A0" w:rsidRPr="00440F90" w:rsidRDefault="003E2735" w:rsidP="00B442A0">
            <w:pPr>
              <w:spacing w:line="240" w:lineRule="auto"/>
              <w:ind w:firstLine="2"/>
              <w:jc w:val="right"/>
              <w:rPr>
                <w:rFonts w:eastAsia="Times New Roman" w:cs="Times New Roman"/>
                <w:sz w:val="24"/>
                <w:szCs w:val="24"/>
                <w:lang w:val="uk-UA"/>
              </w:rPr>
            </w:pPr>
            <w:r w:rsidRPr="00440F90">
              <w:rPr>
                <w:rFonts w:eastAsia="Times New Roman" w:cs="Times New Roman"/>
                <w:sz w:val="24"/>
                <w:szCs w:val="24"/>
                <w:lang w:val="uk-UA"/>
              </w:rPr>
              <w:t>(в редакції постанови Кабінету Міністрів України</w:t>
            </w:r>
          </w:p>
          <w:p w:rsidR="003E2735" w:rsidRPr="00440F90" w:rsidRDefault="005A09E2" w:rsidP="00B442A0">
            <w:pPr>
              <w:spacing w:line="240" w:lineRule="auto"/>
              <w:ind w:firstLine="2"/>
              <w:jc w:val="right"/>
              <w:rPr>
                <w:rFonts w:eastAsia="Times New Roman" w:cs="Times New Roman"/>
                <w:sz w:val="24"/>
                <w:szCs w:val="24"/>
                <w:lang w:val="uk-UA"/>
              </w:rPr>
            </w:pPr>
            <w:hyperlink r:id="rId290" w:anchor="n106" w:tgtFrame="_blank" w:history="1">
              <w:r w:rsidR="003E2735" w:rsidRPr="00440F90">
                <w:rPr>
                  <w:rFonts w:eastAsia="Times New Roman" w:cs="Times New Roman"/>
                  <w:sz w:val="24"/>
                  <w:szCs w:val="24"/>
                  <w:u w:val="single"/>
                  <w:lang w:val="uk-UA"/>
                </w:rPr>
                <w:t>від 30 вересня 2022 р. № 1106</w:t>
              </w:r>
            </w:hyperlink>
            <w:r w:rsidR="003E2735" w:rsidRPr="00440F90">
              <w:rPr>
                <w:rFonts w:eastAsia="Times New Roman" w:cs="Times New Roman"/>
                <w:sz w:val="24"/>
                <w:szCs w:val="24"/>
                <w:lang w:val="uk-UA"/>
              </w:rPr>
              <w:t>)</w:t>
            </w:r>
          </w:p>
        </w:tc>
      </w:tr>
    </w:tbl>
    <w:bookmarkStart w:id="275" w:name="n125"/>
    <w:bookmarkEnd w:id="275"/>
    <w:p w:rsidR="00B442A0" w:rsidRPr="00440F90" w:rsidRDefault="002671B0" w:rsidP="00B442A0">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sz w:val="24"/>
          <w:szCs w:val="24"/>
          <w:lang w:val="uk-UA"/>
        </w:rPr>
        <w:fldChar w:fldCharType="begin"/>
      </w:r>
      <w:r w:rsidR="003E2735" w:rsidRPr="00440F90">
        <w:rPr>
          <w:rFonts w:eastAsia="Times New Roman" w:cs="Times New Roman"/>
          <w:sz w:val="24"/>
          <w:szCs w:val="24"/>
          <w:lang w:val="uk-UA"/>
        </w:rPr>
        <w:instrText xml:space="preserve">HYPERLINK "https://zakon.rada.gov.ua/laws/file/text/100/f469232n606.docx" </w:instrText>
      </w:r>
      <w:r w:rsidRPr="00440F90">
        <w:rPr>
          <w:rFonts w:eastAsia="Times New Roman" w:cs="Times New Roman"/>
          <w:sz w:val="24"/>
          <w:szCs w:val="24"/>
          <w:lang w:val="uk-UA"/>
        </w:rPr>
        <w:fldChar w:fldCharType="separate"/>
      </w:r>
      <w:r w:rsidR="003E2735" w:rsidRPr="00440F90">
        <w:rPr>
          <w:rFonts w:eastAsia="Times New Roman" w:cs="Times New Roman"/>
          <w:b/>
          <w:bCs/>
          <w:sz w:val="24"/>
          <w:szCs w:val="24"/>
          <w:u w:val="single"/>
          <w:lang w:val="uk-UA"/>
        </w:rPr>
        <w:t>ЗАВДАННЯ</w:t>
      </w:r>
      <w:r w:rsidRPr="00440F90">
        <w:rPr>
          <w:rFonts w:eastAsia="Times New Roman" w:cs="Times New Roman"/>
          <w:sz w:val="24"/>
          <w:szCs w:val="24"/>
          <w:lang w:val="uk-UA"/>
        </w:rPr>
        <w:fldChar w:fldCharType="end"/>
      </w:r>
    </w:p>
    <w:p w:rsidR="003E2735" w:rsidRPr="00440F90" w:rsidRDefault="003E2735" w:rsidP="00B442A0">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b/>
          <w:bCs/>
          <w:sz w:val="24"/>
          <w:szCs w:val="24"/>
          <w:lang w:val="uk-UA"/>
        </w:rPr>
        <w:t>і ключові показники результативності, ефективності та якості службової діяльності державного службовця, який займає посаду державної служби </w:t>
      </w:r>
      <w:hyperlink r:id="rId291" w:anchor="n86" w:tgtFrame="_blank" w:history="1">
        <w:r w:rsidRPr="00440F90">
          <w:rPr>
            <w:rFonts w:eastAsia="Times New Roman" w:cs="Times New Roman"/>
            <w:b/>
            <w:bCs/>
            <w:sz w:val="24"/>
            <w:szCs w:val="24"/>
            <w:u w:val="single"/>
            <w:lang w:val="uk-UA"/>
          </w:rPr>
          <w:t>категорії “Б”</w:t>
        </w:r>
      </w:hyperlink>
      <w:r w:rsidRPr="00440F90">
        <w:rPr>
          <w:rFonts w:eastAsia="Times New Roman" w:cs="Times New Roman"/>
          <w:b/>
          <w:bCs/>
          <w:sz w:val="24"/>
          <w:szCs w:val="24"/>
          <w:lang w:val="uk-UA"/>
        </w:rPr>
        <w:t> або </w:t>
      </w:r>
      <w:hyperlink r:id="rId292" w:anchor="n92" w:tgtFrame="_blank" w:history="1">
        <w:r w:rsidRPr="00440F90">
          <w:rPr>
            <w:rFonts w:eastAsia="Times New Roman" w:cs="Times New Roman"/>
            <w:b/>
            <w:bCs/>
            <w:sz w:val="24"/>
            <w:szCs w:val="24"/>
            <w:u w:val="single"/>
            <w:lang w:val="uk-UA"/>
          </w:rPr>
          <w:t>“В”</w:t>
        </w:r>
      </w:hyperlink>
    </w:p>
    <w:p w:rsidR="003E2735" w:rsidRPr="00440F90" w:rsidRDefault="003E2735" w:rsidP="003E2735">
      <w:pPr>
        <w:shd w:val="clear" w:color="auto" w:fill="FFFFFF"/>
        <w:spacing w:line="240" w:lineRule="auto"/>
        <w:rPr>
          <w:rFonts w:eastAsia="Times New Roman" w:cs="Times New Roman"/>
          <w:i/>
          <w:iCs/>
          <w:sz w:val="24"/>
          <w:szCs w:val="24"/>
          <w:lang w:val="uk-UA"/>
        </w:rPr>
      </w:pPr>
      <w:bookmarkStart w:id="276" w:name="n444"/>
      <w:bookmarkEnd w:id="276"/>
      <w:r w:rsidRPr="00440F90">
        <w:rPr>
          <w:rFonts w:eastAsia="Times New Roman" w:cs="Times New Roman"/>
          <w:i/>
          <w:iCs/>
          <w:sz w:val="24"/>
          <w:szCs w:val="24"/>
          <w:lang w:val="uk-UA"/>
        </w:rPr>
        <w:t>{Додаток 7 в редакції Постанови КМ </w:t>
      </w:r>
      <w:hyperlink r:id="rId293" w:anchor="n151" w:tgtFrame="_blank" w:history="1">
        <w:r w:rsidRPr="00440F90">
          <w:rPr>
            <w:rFonts w:eastAsia="Times New Roman" w:cs="Times New Roman"/>
            <w:i/>
            <w:iCs/>
            <w:sz w:val="24"/>
            <w:szCs w:val="24"/>
            <w:u w:val="single"/>
            <w:lang w:val="uk-UA"/>
          </w:rPr>
          <w:t>№ 591 від 10.07.2019</w:t>
        </w:r>
      </w:hyperlink>
      <w:r w:rsidRPr="00440F90">
        <w:rPr>
          <w:rFonts w:eastAsia="Times New Roman" w:cs="Times New Roman"/>
          <w:i/>
          <w:iCs/>
          <w:sz w:val="24"/>
          <w:szCs w:val="24"/>
          <w:lang w:val="uk-UA"/>
        </w:rPr>
        <w:t>; із змінами, внесеними згідно з Постановою КМ </w:t>
      </w:r>
      <w:hyperlink r:id="rId294" w:anchor="n26"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 в редакції Постанови КМ </w:t>
      </w:r>
      <w:hyperlink r:id="rId295" w:anchor="n106"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tbl>
      <w:tblPr>
        <w:tblW w:w="5000" w:type="pct"/>
        <w:tblCellMar>
          <w:left w:w="0" w:type="dxa"/>
          <w:right w:w="0" w:type="dxa"/>
        </w:tblCellMar>
        <w:tblLook w:val="04A0" w:firstRow="1" w:lastRow="0" w:firstColumn="1" w:lastColumn="0" w:noHBand="0" w:noVBand="1"/>
      </w:tblPr>
      <w:tblGrid>
        <w:gridCol w:w="3401"/>
        <w:gridCol w:w="5954"/>
      </w:tblGrid>
      <w:tr w:rsidR="003E2735" w:rsidRPr="00440F90" w:rsidTr="00B442A0">
        <w:tc>
          <w:tcPr>
            <w:tcW w:w="1818" w:type="pct"/>
            <w:hideMark/>
          </w:tcPr>
          <w:p w:rsidR="003E2735" w:rsidRPr="00440F90" w:rsidRDefault="003E2735" w:rsidP="003E2735">
            <w:pPr>
              <w:spacing w:line="240" w:lineRule="auto"/>
              <w:rPr>
                <w:rFonts w:eastAsia="Times New Roman" w:cs="Times New Roman"/>
                <w:sz w:val="24"/>
                <w:szCs w:val="24"/>
                <w:lang w:val="uk-UA"/>
              </w:rPr>
            </w:pPr>
            <w:bookmarkStart w:id="277" w:name="n126"/>
            <w:bookmarkEnd w:id="277"/>
          </w:p>
        </w:tc>
        <w:tc>
          <w:tcPr>
            <w:tcW w:w="3182" w:type="pct"/>
            <w:hideMark/>
          </w:tcPr>
          <w:p w:rsidR="00B442A0" w:rsidRPr="00440F90" w:rsidRDefault="003E2735" w:rsidP="00B442A0">
            <w:pPr>
              <w:spacing w:line="240" w:lineRule="auto"/>
              <w:ind w:left="-808"/>
              <w:jc w:val="right"/>
              <w:rPr>
                <w:rFonts w:eastAsia="Times New Roman" w:cs="Times New Roman"/>
                <w:sz w:val="24"/>
                <w:szCs w:val="24"/>
                <w:lang w:val="uk-UA"/>
              </w:rPr>
            </w:pPr>
            <w:r w:rsidRPr="00440F90">
              <w:rPr>
                <w:rFonts w:eastAsia="Times New Roman" w:cs="Times New Roman"/>
                <w:sz w:val="24"/>
                <w:szCs w:val="24"/>
                <w:lang w:val="uk-UA"/>
              </w:rPr>
              <w:t>Додаток 8</w:t>
            </w:r>
          </w:p>
          <w:p w:rsidR="00B442A0" w:rsidRPr="00440F90" w:rsidRDefault="003E2735" w:rsidP="00B442A0">
            <w:pPr>
              <w:spacing w:line="240" w:lineRule="auto"/>
              <w:ind w:left="-808"/>
              <w:jc w:val="right"/>
              <w:rPr>
                <w:rFonts w:eastAsia="Times New Roman" w:cs="Times New Roman"/>
                <w:sz w:val="24"/>
                <w:szCs w:val="24"/>
                <w:lang w:val="uk-UA"/>
              </w:rPr>
            </w:pPr>
            <w:r w:rsidRPr="00440F90">
              <w:rPr>
                <w:rFonts w:eastAsia="Times New Roman" w:cs="Times New Roman"/>
                <w:sz w:val="24"/>
                <w:szCs w:val="24"/>
                <w:lang w:val="uk-UA"/>
              </w:rPr>
              <w:t>до Порядку</w:t>
            </w:r>
          </w:p>
          <w:p w:rsidR="00B442A0" w:rsidRPr="00440F90" w:rsidRDefault="003E2735" w:rsidP="00B442A0">
            <w:pPr>
              <w:spacing w:line="240" w:lineRule="auto"/>
              <w:ind w:left="-808"/>
              <w:jc w:val="right"/>
              <w:rPr>
                <w:rFonts w:eastAsia="Times New Roman" w:cs="Times New Roman"/>
                <w:sz w:val="24"/>
                <w:szCs w:val="24"/>
                <w:lang w:val="uk-UA"/>
              </w:rPr>
            </w:pPr>
            <w:r w:rsidRPr="00440F90">
              <w:rPr>
                <w:rFonts w:eastAsia="Times New Roman" w:cs="Times New Roman"/>
                <w:sz w:val="24"/>
                <w:szCs w:val="24"/>
                <w:lang w:val="uk-UA"/>
              </w:rPr>
              <w:t>(в редакції постанови Кабінету Міністрів України</w:t>
            </w:r>
          </w:p>
          <w:p w:rsidR="003E2735" w:rsidRPr="00440F90" w:rsidRDefault="005A09E2" w:rsidP="00B442A0">
            <w:pPr>
              <w:spacing w:line="240" w:lineRule="auto"/>
              <w:ind w:left="-808"/>
              <w:jc w:val="right"/>
              <w:rPr>
                <w:rFonts w:eastAsia="Times New Roman" w:cs="Times New Roman"/>
                <w:sz w:val="24"/>
                <w:szCs w:val="24"/>
                <w:lang w:val="uk-UA"/>
              </w:rPr>
            </w:pPr>
            <w:hyperlink r:id="rId296" w:anchor="n108" w:tgtFrame="_blank" w:history="1">
              <w:r w:rsidR="003E2735" w:rsidRPr="00440F90">
                <w:rPr>
                  <w:rFonts w:eastAsia="Times New Roman" w:cs="Times New Roman"/>
                  <w:sz w:val="24"/>
                  <w:szCs w:val="24"/>
                  <w:u w:val="single"/>
                  <w:lang w:val="uk-UA"/>
                </w:rPr>
                <w:t>від 30 вересня 2022 р. № 1106</w:t>
              </w:r>
            </w:hyperlink>
            <w:r w:rsidR="003E2735" w:rsidRPr="00440F90">
              <w:rPr>
                <w:rFonts w:eastAsia="Times New Roman" w:cs="Times New Roman"/>
                <w:sz w:val="24"/>
                <w:szCs w:val="24"/>
                <w:lang w:val="uk-UA"/>
              </w:rPr>
              <w:t>)</w:t>
            </w:r>
          </w:p>
        </w:tc>
      </w:tr>
    </w:tbl>
    <w:bookmarkStart w:id="278" w:name="n127"/>
    <w:bookmarkEnd w:id="278"/>
    <w:p w:rsidR="00B442A0" w:rsidRPr="00440F90" w:rsidRDefault="002671B0" w:rsidP="00B442A0">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sz w:val="24"/>
          <w:szCs w:val="24"/>
          <w:lang w:val="uk-UA"/>
        </w:rPr>
        <w:fldChar w:fldCharType="begin"/>
      </w:r>
      <w:r w:rsidR="003E2735" w:rsidRPr="00440F90">
        <w:rPr>
          <w:rFonts w:eastAsia="Times New Roman" w:cs="Times New Roman"/>
          <w:sz w:val="24"/>
          <w:szCs w:val="24"/>
          <w:lang w:val="uk-UA"/>
        </w:rPr>
        <w:instrText xml:space="preserve">HYPERLINK "https://zakon.rada.gov.ua/laws/file/text/100/f469232n607.docx" </w:instrText>
      </w:r>
      <w:r w:rsidRPr="00440F90">
        <w:rPr>
          <w:rFonts w:eastAsia="Times New Roman" w:cs="Times New Roman"/>
          <w:sz w:val="24"/>
          <w:szCs w:val="24"/>
          <w:lang w:val="uk-UA"/>
        </w:rPr>
        <w:fldChar w:fldCharType="separate"/>
      </w:r>
      <w:r w:rsidR="003E2735" w:rsidRPr="00440F90">
        <w:rPr>
          <w:rFonts w:eastAsia="Times New Roman" w:cs="Times New Roman"/>
          <w:b/>
          <w:bCs/>
          <w:sz w:val="24"/>
          <w:szCs w:val="24"/>
          <w:u w:val="single"/>
          <w:lang w:val="uk-UA"/>
        </w:rPr>
        <w:t>ІНДИВІДУАЛЬНА ПРОГРАМА</w:t>
      </w:r>
      <w:r w:rsidRPr="00440F90">
        <w:rPr>
          <w:rFonts w:eastAsia="Times New Roman" w:cs="Times New Roman"/>
          <w:sz w:val="24"/>
          <w:szCs w:val="24"/>
          <w:lang w:val="uk-UA"/>
        </w:rPr>
        <w:fldChar w:fldCharType="end"/>
      </w:r>
    </w:p>
    <w:p w:rsidR="003E2735" w:rsidRPr="00440F90" w:rsidRDefault="003E2735" w:rsidP="00B442A0">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b/>
          <w:bCs/>
          <w:sz w:val="24"/>
          <w:szCs w:val="24"/>
          <w:lang w:val="uk-UA"/>
        </w:rPr>
        <w:t>професійного розвитку державного службовця, який займає посаду державної служби </w:t>
      </w:r>
      <w:hyperlink r:id="rId297" w:anchor="n86" w:tgtFrame="_blank" w:history="1">
        <w:r w:rsidRPr="00440F90">
          <w:rPr>
            <w:rFonts w:eastAsia="Times New Roman" w:cs="Times New Roman"/>
            <w:b/>
            <w:bCs/>
            <w:sz w:val="24"/>
            <w:szCs w:val="24"/>
            <w:u w:val="single"/>
            <w:lang w:val="uk-UA"/>
          </w:rPr>
          <w:t>категорії “Б”</w:t>
        </w:r>
      </w:hyperlink>
      <w:r w:rsidRPr="00440F90">
        <w:rPr>
          <w:rFonts w:eastAsia="Times New Roman" w:cs="Times New Roman"/>
          <w:b/>
          <w:bCs/>
          <w:sz w:val="24"/>
          <w:szCs w:val="24"/>
          <w:lang w:val="uk-UA"/>
        </w:rPr>
        <w:t> або </w:t>
      </w:r>
      <w:hyperlink r:id="rId298" w:anchor="n92" w:tgtFrame="_blank" w:history="1">
        <w:r w:rsidRPr="00440F90">
          <w:rPr>
            <w:rFonts w:eastAsia="Times New Roman" w:cs="Times New Roman"/>
            <w:b/>
            <w:bCs/>
            <w:sz w:val="24"/>
            <w:szCs w:val="24"/>
            <w:u w:val="single"/>
            <w:lang w:val="uk-UA"/>
          </w:rPr>
          <w:t>“В”</w:t>
        </w:r>
      </w:hyperlink>
    </w:p>
    <w:p w:rsidR="003E2735" w:rsidRPr="00440F90" w:rsidRDefault="003E2735" w:rsidP="003E2735">
      <w:pPr>
        <w:shd w:val="clear" w:color="auto" w:fill="FFFFFF"/>
        <w:spacing w:line="240" w:lineRule="auto"/>
        <w:rPr>
          <w:rFonts w:eastAsia="Times New Roman" w:cs="Times New Roman"/>
          <w:sz w:val="24"/>
          <w:szCs w:val="24"/>
          <w:lang w:val="uk-UA"/>
        </w:rPr>
      </w:pPr>
      <w:bookmarkStart w:id="279" w:name="n299"/>
      <w:bookmarkEnd w:id="279"/>
      <w:r w:rsidRPr="00440F90">
        <w:rPr>
          <w:rFonts w:eastAsia="Times New Roman" w:cs="Times New Roman"/>
          <w:i/>
          <w:iCs/>
          <w:sz w:val="24"/>
          <w:szCs w:val="24"/>
          <w:lang w:val="uk-UA"/>
        </w:rPr>
        <w:t>{Порядок доповнено додатком 8 згідно з Постановою КМ </w:t>
      </w:r>
      <w:hyperlink r:id="rId299" w:anchor="n147" w:tgtFrame="_blank" w:history="1">
        <w:r w:rsidRPr="00440F90">
          <w:rPr>
            <w:rFonts w:eastAsia="Times New Roman" w:cs="Times New Roman"/>
            <w:i/>
            <w:iCs/>
            <w:sz w:val="24"/>
            <w:szCs w:val="24"/>
            <w:u w:val="single"/>
            <w:lang w:val="uk-UA"/>
          </w:rPr>
          <w:t>№ 185 від 14.03.2018</w:t>
        </w:r>
      </w:hyperlink>
      <w:r w:rsidRPr="00440F90">
        <w:rPr>
          <w:rFonts w:eastAsia="Times New Roman" w:cs="Times New Roman"/>
          <w:i/>
          <w:iCs/>
          <w:sz w:val="24"/>
          <w:szCs w:val="24"/>
          <w:lang w:val="uk-UA"/>
        </w:rPr>
        <w:t>; в редакції Постанови КМ </w:t>
      </w:r>
      <w:hyperlink r:id="rId300" w:anchor="n151" w:tgtFrame="_blank" w:history="1">
        <w:r w:rsidRPr="00440F90">
          <w:rPr>
            <w:rFonts w:eastAsia="Times New Roman" w:cs="Times New Roman"/>
            <w:i/>
            <w:iCs/>
            <w:sz w:val="24"/>
            <w:szCs w:val="24"/>
            <w:u w:val="single"/>
            <w:lang w:val="uk-UA"/>
          </w:rPr>
          <w:t>№ 591 від 10.07.2019</w:t>
        </w:r>
      </w:hyperlink>
      <w:r w:rsidRPr="00440F90">
        <w:rPr>
          <w:rFonts w:eastAsia="Times New Roman" w:cs="Times New Roman"/>
          <w:i/>
          <w:iCs/>
          <w:sz w:val="24"/>
          <w:szCs w:val="24"/>
          <w:lang w:val="uk-UA"/>
        </w:rPr>
        <w:t>; із змінами, внесеними згідно з Постановами КМ </w:t>
      </w:r>
      <w:hyperlink r:id="rId301" w:anchor="n26"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 </w:t>
      </w:r>
      <w:hyperlink r:id="rId302" w:anchor="n37" w:tgtFrame="_blank" w:history="1">
        <w:r w:rsidRPr="00440F90">
          <w:rPr>
            <w:rFonts w:eastAsia="Times New Roman" w:cs="Times New Roman"/>
            <w:i/>
            <w:iCs/>
            <w:sz w:val="24"/>
            <w:szCs w:val="24"/>
            <w:u w:val="single"/>
            <w:lang w:val="uk-UA"/>
          </w:rPr>
          <w:t>№ 940 від 09.10.2020</w:t>
        </w:r>
      </w:hyperlink>
      <w:r w:rsidRPr="00440F90">
        <w:rPr>
          <w:rFonts w:eastAsia="Times New Roman" w:cs="Times New Roman"/>
          <w:i/>
          <w:iCs/>
          <w:sz w:val="24"/>
          <w:szCs w:val="24"/>
          <w:lang w:val="uk-UA"/>
        </w:rPr>
        <w:t>; в редакції Постанови КМ </w:t>
      </w:r>
      <w:hyperlink r:id="rId303" w:anchor="n108"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tbl>
      <w:tblPr>
        <w:tblW w:w="5000" w:type="pct"/>
        <w:tblCellMar>
          <w:left w:w="0" w:type="dxa"/>
          <w:right w:w="0" w:type="dxa"/>
        </w:tblCellMar>
        <w:tblLook w:val="04A0" w:firstRow="1" w:lastRow="0" w:firstColumn="1" w:lastColumn="0" w:noHBand="0" w:noVBand="1"/>
      </w:tblPr>
      <w:tblGrid>
        <w:gridCol w:w="3544"/>
        <w:gridCol w:w="5811"/>
      </w:tblGrid>
      <w:tr w:rsidR="003E2735" w:rsidRPr="00440F90" w:rsidTr="00B442A0">
        <w:tc>
          <w:tcPr>
            <w:tcW w:w="1894" w:type="pct"/>
            <w:hideMark/>
          </w:tcPr>
          <w:p w:rsidR="003E2735" w:rsidRPr="00440F90" w:rsidRDefault="003E2735" w:rsidP="003E2735">
            <w:pPr>
              <w:spacing w:line="240" w:lineRule="auto"/>
              <w:rPr>
                <w:rFonts w:eastAsia="Times New Roman" w:cs="Times New Roman"/>
                <w:sz w:val="24"/>
                <w:szCs w:val="24"/>
                <w:lang w:val="uk-UA"/>
              </w:rPr>
            </w:pPr>
            <w:bookmarkStart w:id="280" w:name="n297"/>
            <w:bookmarkEnd w:id="280"/>
          </w:p>
        </w:tc>
        <w:tc>
          <w:tcPr>
            <w:tcW w:w="3106" w:type="pct"/>
            <w:hideMark/>
          </w:tcPr>
          <w:p w:rsidR="00B442A0" w:rsidRPr="00440F90" w:rsidRDefault="003E2735" w:rsidP="00B442A0">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Додаток 9</w:t>
            </w:r>
          </w:p>
          <w:p w:rsidR="00B442A0" w:rsidRPr="00440F90" w:rsidRDefault="003E2735" w:rsidP="00B442A0">
            <w:pPr>
              <w:spacing w:line="240" w:lineRule="auto"/>
              <w:jc w:val="right"/>
              <w:rPr>
                <w:rFonts w:eastAsia="Times New Roman" w:cs="Times New Roman"/>
                <w:sz w:val="24"/>
                <w:szCs w:val="24"/>
                <w:lang w:val="uk-UA"/>
              </w:rPr>
            </w:pPr>
            <w:r w:rsidRPr="00440F90">
              <w:rPr>
                <w:rFonts w:eastAsia="Times New Roman" w:cs="Times New Roman"/>
                <w:sz w:val="24"/>
                <w:szCs w:val="24"/>
                <w:lang w:val="uk-UA"/>
              </w:rPr>
              <w:t>до Порядку</w:t>
            </w:r>
          </w:p>
          <w:p w:rsidR="00B442A0" w:rsidRPr="00440F90" w:rsidRDefault="003E2735" w:rsidP="00B442A0">
            <w:pPr>
              <w:spacing w:line="240" w:lineRule="auto"/>
              <w:rPr>
                <w:rFonts w:eastAsia="Times New Roman" w:cs="Times New Roman"/>
                <w:sz w:val="24"/>
                <w:szCs w:val="24"/>
                <w:lang w:val="uk-UA"/>
              </w:rPr>
            </w:pPr>
            <w:r w:rsidRPr="00440F90">
              <w:rPr>
                <w:rFonts w:eastAsia="Times New Roman" w:cs="Times New Roman"/>
                <w:sz w:val="24"/>
                <w:szCs w:val="24"/>
                <w:lang w:val="uk-UA"/>
              </w:rPr>
              <w:t>(в редакції постанови Кабінету Міністрів України</w:t>
            </w:r>
          </w:p>
          <w:p w:rsidR="003E2735" w:rsidRPr="00440F90" w:rsidRDefault="005A09E2" w:rsidP="00B442A0">
            <w:pPr>
              <w:spacing w:line="240" w:lineRule="auto"/>
              <w:jc w:val="right"/>
              <w:rPr>
                <w:rFonts w:eastAsia="Times New Roman" w:cs="Times New Roman"/>
                <w:sz w:val="24"/>
                <w:szCs w:val="24"/>
                <w:lang w:val="uk-UA"/>
              </w:rPr>
            </w:pPr>
            <w:hyperlink r:id="rId304" w:anchor="n110" w:tgtFrame="_blank" w:history="1">
              <w:r w:rsidR="003E2735" w:rsidRPr="00440F90">
                <w:rPr>
                  <w:rFonts w:eastAsia="Times New Roman" w:cs="Times New Roman"/>
                  <w:sz w:val="24"/>
                  <w:szCs w:val="24"/>
                  <w:u w:val="single"/>
                  <w:lang w:val="uk-UA"/>
                </w:rPr>
                <w:t>від 30 вересня 2022 р. № 1106</w:t>
              </w:r>
            </w:hyperlink>
            <w:r w:rsidR="003E2735" w:rsidRPr="00440F90">
              <w:rPr>
                <w:rFonts w:eastAsia="Times New Roman" w:cs="Times New Roman"/>
                <w:sz w:val="24"/>
                <w:szCs w:val="24"/>
                <w:lang w:val="uk-UA"/>
              </w:rPr>
              <w:t>)</w:t>
            </w:r>
          </w:p>
        </w:tc>
      </w:tr>
    </w:tbl>
    <w:bookmarkStart w:id="281" w:name="n298"/>
    <w:bookmarkEnd w:id="281"/>
    <w:p w:rsidR="00B442A0" w:rsidRPr="00440F90" w:rsidRDefault="002671B0" w:rsidP="00B442A0">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sz w:val="24"/>
          <w:szCs w:val="24"/>
          <w:lang w:val="uk-UA"/>
        </w:rPr>
        <w:fldChar w:fldCharType="begin"/>
      </w:r>
      <w:r w:rsidR="003E2735" w:rsidRPr="00440F90">
        <w:rPr>
          <w:rFonts w:eastAsia="Times New Roman" w:cs="Times New Roman"/>
          <w:sz w:val="24"/>
          <w:szCs w:val="24"/>
          <w:lang w:val="uk-UA"/>
        </w:rPr>
        <w:instrText xml:space="preserve">HYPERLINK "https://zakon.rada.gov.ua/laws/file/text/100/f469232n608.docx" </w:instrText>
      </w:r>
      <w:r w:rsidRPr="00440F90">
        <w:rPr>
          <w:rFonts w:eastAsia="Times New Roman" w:cs="Times New Roman"/>
          <w:sz w:val="24"/>
          <w:szCs w:val="24"/>
          <w:lang w:val="uk-UA"/>
        </w:rPr>
        <w:fldChar w:fldCharType="separate"/>
      </w:r>
      <w:r w:rsidR="003E2735" w:rsidRPr="00440F90">
        <w:rPr>
          <w:rFonts w:eastAsia="Times New Roman" w:cs="Times New Roman"/>
          <w:b/>
          <w:bCs/>
          <w:sz w:val="24"/>
          <w:szCs w:val="24"/>
          <w:u w:val="single"/>
          <w:lang w:val="uk-UA"/>
        </w:rPr>
        <w:t>РЕЗУЛЬТАТИ</w:t>
      </w:r>
      <w:r w:rsidRPr="00440F90">
        <w:rPr>
          <w:rFonts w:eastAsia="Times New Roman" w:cs="Times New Roman"/>
          <w:sz w:val="24"/>
          <w:szCs w:val="24"/>
          <w:lang w:val="uk-UA"/>
        </w:rPr>
        <w:fldChar w:fldCharType="end"/>
      </w:r>
    </w:p>
    <w:p w:rsidR="003E2735" w:rsidRPr="00440F90" w:rsidRDefault="003E2735" w:rsidP="00B442A0">
      <w:pPr>
        <w:shd w:val="clear" w:color="auto" w:fill="FFFFFF"/>
        <w:spacing w:line="240" w:lineRule="auto"/>
        <w:ind w:left="225" w:right="225"/>
        <w:jc w:val="center"/>
        <w:rPr>
          <w:rFonts w:eastAsia="Times New Roman" w:cs="Times New Roman"/>
          <w:sz w:val="24"/>
          <w:szCs w:val="24"/>
          <w:lang w:val="uk-UA"/>
        </w:rPr>
      </w:pPr>
      <w:r w:rsidRPr="00440F90">
        <w:rPr>
          <w:rFonts w:eastAsia="Times New Roman" w:cs="Times New Roman"/>
          <w:b/>
          <w:bCs/>
          <w:sz w:val="24"/>
          <w:szCs w:val="24"/>
          <w:lang w:val="uk-UA"/>
        </w:rPr>
        <w:t>виконання завдань державним службовцем, який займає посаду державної служби </w:t>
      </w:r>
      <w:hyperlink r:id="rId305" w:anchor="n86" w:tgtFrame="_blank" w:history="1">
        <w:r w:rsidRPr="00440F90">
          <w:rPr>
            <w:rFonts w:eastAsia="Times New Roman" w:cs="Times New Roman"/>
            <w:b/>
            <w:bCs/>
            <w:sz w:val="24"/>
            <w:szCs w:val="24"/>
            <w:u w:val="single"/>
            <w:lang w:val="uk-UA"/>
          </w:rPr>
          <w:t>категорії “Б”</w:t>
        </w:r>
      </w:hyperlink>
      <w:r w:rsidRPr="00440F90">
        <w:rPr>
          <w:rFonts w:eastAsia="Times New Roman" w:cs="Times New Roman"/>
          <w:b/>
          <w:bCs/>
          <w:sz w:val="24"/>
          <w:szCs w:val="24"/>
          <w:lang w:val="uk-UA"/>
        </w:rPr>
        <w:t> або </w:t>
      </w:r>
      <w:hyperlink r:id="rId306" w:anchor="n92" w:tgtFrame="_blank" w:history="1">
        <w:r w:rsidRPr="00440F90">
          <w:rPr>
            <w:rFonts w:eastAsia="Times New Roman" w:cs="Times New Roman"/>
            <w:b/>
            <w:bCs/>
            <w:sz w:val="24"/>
            <w:szCs w:val="24"/>
            <w:u w:val="single"/>
            <w:lang w:val="uk-UA"/>
          </w:rPr>
          <w:t>“В”</w:t>
        </w:r>
      </w:hyperlink>
    </w:p>
    <w:p w:rsidR="009868EB" w:rsidRPr="00440F90" w:rsidRDefault="003E2735" w:rsidP="00690980">
      <w:pPr>
        <w:shd w:val="clear" w:color="auto" w:fill="FFFFFF"/>
        <w:spacing w:line="240" w:lineRule="auto"/>
        <w:rPr>
          <w:rFonts w:eastAsia="Times New Roman" w:cs="Times New Roman"/>
          <w:i/>
          <w:iCs/>
          <w:sz w:val="24"/>
          <w:szCs w:val="24"/>
          <w:lang w:val="uk-UA"/>
        </w:rPr>
      </w:pPr>
      <w:bookmarkStart w:id="282" w:name="n296"/>
      <w:bookmarkEnd w:id="282"/>
      <w:r w:rsidRPr="00440F90">
        <w:rPr>
          <w:rFonts w:eastAsia="Times New Roman" w:cs="Times New Roman"/>
          <w:i/>
          <w:iCs/>
          <w:sz w:val="24"/>
          <w:szCs w:val="24"/>
          <w:lang w:val="uk-UA"/>
        </w:rPr>
        <w:t>{Порядок доповнено додатком 9 згідно з Постановою КМ </w:t>
      </w:r>
      <w:hyperlink r:id="rId307" w:anchor="n41" w:tgtFrame="_blank" w:history="1">
        <w:r w:rsidRPr="00440F90">
          <w:rPr>
            <w:rFonts w:eastAsia="Times New Roman" w:cs="Times New Roman"/>
            <w:i/>
            <w:iCs/>
            <w:sz w:val="24"/>
            <w:szCs w:val="24"/>
            <w:u w:val="single"/>
            <w:lang w:val="uk-UA"/>
          </w:rPr>
          <w:t>№ 945 від 24.10.2018</w:t>
        </w:r>
      </w:hyperlink>
      <w:r w:rsidRPr="00440F90">
        <w:rPr>
          <w:rFonts w:eastAsia="Times New Roman" w:cs="Times New Roman"/>
          <w:i/>
          <w:iCs/>
          <w:sz w:val="24"/>
          <w:szCs w:val="24"/>
          <w:lang w:val="uk-UA"/>
        </w:rPr>
        <w:t>; в редакції Постанови КМ </w:t>
      </w:r>
      <w:hyperlink r:id="rId308" w:anchor="n151" w:tgtFrame="_blank" w:history="1">
        <w:r w:rsidRPr="00440F90">
          <w:rPr>
            <w:rFonts w:eastAsia="Times New Roman" w:cs="Times New Roman"/>
            <w:i/>
            <w:iCs/>
            <w:sz w:val="24"/>
            <w:szCs w:val="24"/>
            <w:u w:val="single"/>
            <w:lang w:val="uk-UA"/>
          </w:rPr>
          <w:t>№ 591 від 10.07.2019</w:t>
        </w:r>
      </w:hyperlink>
      <w:r w:rsidRPr="00440F90">
        <w:rPr>
          <w:rFonts w:eastAsia="Times New Roman" w:cs="Times New Roman"/>
          <w:i/>
          <w:iCs/>
          <w:sz w:val="24"/>
          <w:szCs w:val="24"/>
          <w:lang w:val="uk-UA"/>
        </w:rPr>
        <w:t>; із змінами, внесеними згідно з Постановою КМ </w:t>
      </w:r>
      <w:hyperlink r:id="rId309" w:anchor="n33" w:tgtFrame="_blank" w:history="1">
        <w:r w:rsidRPr="00440F90">
          <w:rPr>
            <w:rFonts w:eastAsia="Times New Roman" w:cs="Times New Roman"/>
            <w:i/>
            <w:iCs/>
            <w:sz w:val="24"/>
            <w:szCs w:val="24"/>
            <w:u w:val="single"/>
            <w:lang w:val="uk-UA"/>
          </w:rPr>
          <w:t>№ 58 від 05.02.2020</w:t>
        </w:r>
      </w:hyperlink>
      <w:r w:rsidRPr="00440F90">
        <w:rPr>
          <w:rFonts w:eastAsia="Times New Roman" w:cs="Times New Roman"/>
          <w:i/>
          <w:iCs/>
          <w:sz w:val="24"/>
          <w:szCs w:val="24"/>
          <w:lang w:val="uk-UA"/>
        </w:rPr>
        <w:t>; в редакції Постанови КМ </w:t>
      </w:r>
      <w:hyperlink r:id="rId310" w:anchor="n110" w:tgtFrame="_blank" w:history="1">
        <w:r w:rsidRPr="00440F90">
          <w:rPr>
            <w:rFonts w:eastAsia="Times New Roman" w:cs="Times New Roman"/>
            <w:i/>
            <w:iCs/>
            <w:sz w:val="24"/>
            <w:szCs w:val="24"/>
            <w:u w:val="single"/>
            <w:lang w:val="uk-UA"/>
          </w:rPr>
          <w:t>№ 1106 від 30.09.2022</w:t>
        </w:r>
      </w:hyperlink>
      <w:r w:rsidRPr="00440F90">
        <w:rPr>
          <w:rFonts w:eastAsia="Times New Roman" w:cs="Times New Roman"/>
          <w:i/>
          <w:iCs/>
          <w:sz w:val="24"/>
          <w:szCs w:val="24"/>
          <w:lang w:val="uk-UA"/>
        </w:rPr>
        <w:t>}</w:t>
      </w:r>
    </w:p>
    <w:p w:rsidR="009868EB" w:rsidRPr="00440F90" w:rsidRDefault="009868EB">
      <w:pPr>
        <w:spacing w:after="160" w:line="259" w:lineRule="auto"/>
        <w:ind w:firstLine="0"/>
        <w:jc w:val="left"/>
        <w:rPr>
          <w:rFonts w:cs="Times New Roman"/>
          <w:sz w:val="24"/>
          <w:szCs w:val="24"/>
          <w:lang w:val="uk-UA"/>
        </w:rPr>
      </w:pPr>
      <w:r w:rsidRPr="00440F90">
        <w:rPr>
          <w:rFonts w:cs="Times New Roman"/>
          <w:sz w:val="24"/>
          <w:szCs w:val="24"/>
          <w:lang w:val="uk-UA"/>
        </w:rPr>
        <w:br w:type="page"/>
      </w:r>
    </w:p>
    <w:p w:rsidR="003E2735" w:rsidRPr="00440F90" w:rsidRDefault="009C4862" w:rsidP="009C4862">
      <w:pPr>
        <w:spacing w:line="240" w:lineRule="auto"/>
        <w:jc w:val="right"/>
        <w:rPr>
          <w:rFonts w:cs="Times New Roman"/>
          <w:szCs w:val="28"/>
          <w:lang w:val="uk-UA"/>
        </w:rPr>
      </w:pPr>
      <w:r w:rsidRPr="00440F90">
        <w:rPr>
          <w:rFonts w:cs="Times New Roman"/>
          <w:szCs w:val="28"/>
          <w:lang w:val="uk-UA"/>
        </w:rPr>
        <w:lastRenderedPageBreak/>
        <w:t>Додаток Б</w:t>
      </w:r>
    </w:p>
    <w:p w:rsidR="00B442A0" w:rsidRPr="00440F90" w:rsidRDefault="00B442A0" w:rsidP="003E2735">
      <w:pPr>
        <w:spacing w:line="240" w:lineRule="auto"/>
        <w:rPr>
          <w:rFonts w:cs="Times New Roman"/>
          <w:szCs w:val="28"/>
          <w:lang w:val="uk-UA"/>
        </w:rPr>
      </w:pPr>
    </w:p>
    <w:p w:rsidR="00B442A0" w:rsidRPr="00440F90" w:rsidRDefault="009C4862" w:rsidP="00A45637">
      <w:pPr>
        <w:spacing w:line="240" w:lineRule="auto"/>
        <w:ind w:firstLine="0"/>
        <w:rPr>
          <w:rFonts w:cs="Times New Roman"/>
          <w:szCs w:val="28"/>
          <w:lang w:val="uk-UA"/>
        </w:rPr>
      </w:pPr>
      <w:r w:rsidRPr="00440F90">
        <w:rPr>
          <w:noProof/>
          <w:lang w:val="uk-UA" w:eastAsia="uk-UA"/>
        </w:rPr>
        <w:drawing>
          <wp:inline distT="0" distB="0" distL="0" distR="0">
            <wp:extent cx="6155134" cy="4506163"/>
            <wp:effectExtent l="0" t="0" r="0" b="889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1"/>
                    <a:srcRect l="7610" t="5037" r="19456"/>
                    <a:stretch/>
                  </pic:blipFill>
                  <pic:spPr bwMode="auto">
                    <a:xfrm>
                      <a:off x="0" y="0"/>
                      <a:ext cx="6168690" cy="4516087"/>
                    </a:xfrm>
                    <a:prstGeom prst="rect">
                      <a:avLst/>
                    </a:prstGeom>
                    <a:ln>
                      <a:noFill/>
                    </a:ln>
                    <a:extLst>
                      <a:ext uri="{53640926-AAD7-44D8-BBD7-CCE9431645EC}">
                        <a14:shadowObscured xmlns:a14="http://schemas.microsoft.com/office/drawing/2010/main"/>
                      </a:ext>
                    </a:extLst>
                  </pic:spPr>
                </pic:pic>
              </a:graphicData>
            </a:graphic>
          </wp:inline>
        </w:drawing>
      </w:r>
    </w:p>
    <w:p w:rsidR="00B442A0" w:rsidRPr="00440F90" w:rsidRDefault="00B442A0" w:rsidP="003E2735">
      <w:pPr>
        <w:spacing w:line="240" w:lineRule="auto"/>
        <w:rPr>
          <w:rFonts w:cs="Times New Roman"/>
          <w:szCs w:val="28"/>
          <w:lang w:val="uk-UA"/>
        </w:rPr>
      </w:pPr>
    </w:p>
    <w:p w:rsidR="00A45637" w:rsidRPr="00440F90" w:rsidRDefault="00A45637">
      <w:pPr>
        <w:spacing w:after="160" w:line="259" w:lineRule="auto"/>
        <w:ind w:firstLine="0"/>
        <w:jc w:val="left"/>
        <w:rPr>
          <w:rFonts w:cs="Times New Roman"/>
          <w:szCs w:val="28"/>
          <w:lang w:val="uk-UA"/>
        </w:rPr>
      </w:pPr>
      <w:r w:rsidRPr="00440F90">
        <w:rPr>
          <w:rFonts w:cs="Times New Roman"/>
          <w:szCs w:val="28"/>
          <w:lang w:val="uk-UA"/>
        </w:rPr>
        <w:br w:type="page"/>
      </w:r>
    </w:p>
    <w:p w:rsidR="00A45637" w:rsidRPr="00440F90" w:rsidRDefault="00A45637" w:rsidP="00A45637">
      <w:pPr>
        <w:spacing w:line="240" w:lineRule="auto"/>
        <w:ind w:firstLine="0"/>
        <w:jc w:val="center"/>
        <w:textAlignment w:val="baseline"/>
        <w:rPr>
          <w:rFonts w:ascii="ProbaPro" w:eastAsia="Times New Roman" w:hAnsi="ProbaPro" w:cs="Times New Roman"/>
          <w:sz w:val="61"/>
          <w:szCs w:val="61"/>
          <w:lang w:val="uk-UA" w:eastAsia="uk-UA"/>
        </w:rPr>
      </w:pPr>
      <w:r w:rsidRPr="00440F90">
        <w:rPr>
          <w:rFonts w:ascii="ProbaPro" w:eastAsia="Times New Roman" w:hAnsi="ProbaPro" w:cs="Times New Roman"/>
          <w:sz w:val="61"/>
          <w:szCs w:val="61"/>
          <w:lang w:val="uk-UA" w:eastAsia="uk-UA"/>
        </w:rPr>
        <w:lastRenderedPageBreak/>
        <w:t>Вакансії в апараті ОДА</w:t>
      </w:r>
    </w:p>
    <w:p w:rsidR="00A45637" w:rsidRPr="00440F90" w:rsidRDefault="00A45637" w:rsidP="00A45637">
      <w:pPr>
        <w:spacing w:line="240" w:lineRule="auto"/>
        <w:ind w:firstLine="0"/>
        <w:jc w:val="center"/>
        <w:textAlignment w:val="baseline"/>
        <w:rPr>
          <w:rFonts w:ascii="ProbaPro" w:eastAsia="Times New Roman" w:hAnsi="ProbaPro" w:cs="Times New Roman"/>
          <w:sz w:val="27"/>
          <w:szCs w:val="27"/>
          <w:lang w:val="uk-UA" w:eastAsia="uk-UA"/>
        </w:rPr>
      </w:pPr>
      <w:r w:rsidRPr="00440F90">
        <w:rPr>
          <w:rFonts w:ascii="ProbaPro" w:eastAsia="Times New Roman" w:hAnsi="ProbaPro" w:cs="Times New Roman"/>
          <w:sz w:val="27"/>
          <w:szCs w:val="27"/>
          <w:lang w:val="uk-UA" w:eastAsia="uk-UA"/>
        </w:rPr>
        <w:t>Вакансії станом на 12.10.2022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95"/>
        <w:gridCol w:w="6979"/>
        <w:gridCol w:w="1671"/>
      </w:tblGrid>
      <w:tr w:rsidR="00A45637" w:rsidRPr="00440F90" w:rsidTr="00A45637">
        <w:trPr>
          <w:trHeight w:val="420"/>
        </w:trPr>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b/>
                <w:sz w:val="24"/>
                <w:szCs w:val="24"/>
                <w:lang w:val="uk-UA" w:eastAsia="uk-UA"/>
              </w:rPr>
            </w:pPr>
            <w:r w:rsidRPr="00440F90">
              <w:rPr>
                <w:rFonts w:ascii="ProbaPro" w:eastAsia="Times New Roman" w:hAnsi="ProbaPro" w:cs="Times New Roman"/>
                <w:b/>
                <w:bCs/>
                <w:sz w:val="24"/>
                <w:szCs w:val="24"/>
                <w:bdr w:val="none" w:sz="0" w:space="0" w:color="auto" w:frame="1"/>
                <w:lang w:val="uk-UA" w:eastAsia="uk-UA"/>
              </w:rPr>
              <w:t>№ з/п</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b/>
                <w:sz w:val="24"/>
                <w:szCs w:val="24"/>
                <w:lang w:val="uk-UA" w:eastAsia="uk-UA"/>
              </w:rPr>
            </w:pPr>
            <w:r w:rsidRPr="00440F90">
              <w:rPr>
                <w:rFonts w:ascii="ProbaPro" w:eastAsia="Times New Roman" w:hAnsi="ProbaPro" w:cs="Times New Roman"/>
                <w:b/>
                <w:bCs/>
                <w:sz w:val="24"/>
                <w:szCs w:val="24"/>
                <w:bdr w:val="none" w:sz="0" w:space="0" w:color="auto" w:frame="1"/>
                <w:lang w:val="uk-UA" w:eastAsia="uk-UA"/>
              </w:rPr>
              <w:t>Назви посад</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b/>
                <w:sz w:val="24"/>
                <w:szCs w:val="24"/>
                <w:lang w:val="uk-UA" w:eastAsia="uk-UA"/>
              </w:rPr>
            </w:pPr>
            <w:r w:rsidRPr="00440F90">
              <w:rPr>
                <w:rFonts w:ascii="ProbaPro" w:eastAsia="Times New Roman" w:hAnsi="ProbaPro" w:cs="Times New Roman"/>
                <w:b/>
                <w:bCs/>
                <w:sz w:val="24"/>
                <w:szCs w:val="24"/>
                <w:bdr w:val="none" w:sz="0" w:space="0" w:color="auto" w:frame="1"/>
                <w:lang w:val="uk-UA" w:eastAsia="uk-UA"/>
              </w:rPr>
              <w:t>Кількість посад</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b/>
                <w:sz w:val="24"/>
                <w:szCs w:val="24"/>
                <w:lang w:val="uk-UA" w:eastAsia="uk-UA"/>
              </w:rPr>
            </w:pPr>
            <w:r w:rsidRPr="00440F90">
              <w:rPr>
                <w:rFonts w:ascii="ProbaPro" w:eastAsia="Times New Roman" w:hAnsi="ProbaPro" w:cs="Times New Roman"/>
                <w:b/>
                <w:sz w:val="24"/>
                <w:szCs w:val="24"/>
                <w:lang w:val="uk-UA" w:eastAsia="uk-UA"/>
              </w:rPr>
              <w:t>1</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b/>
                <w:sz w:val="24"/>
                <w:szCs w:val="24"/>
                <w:lang w:val="uk-UA" w:eastAsia="uk-UA"/>
              </w:rPr>
            </w:pPr>
            <w:r w:rsidRPr="00440F90">
              <w:rPr>
                <w:rFonts w:ascii="ProbaPro" w:eastAsia="Times New Roman" w:hAnsi="ProbaPro" w:cs="Times New Roman"/>
                <w:b/>
                <w:sz w:val="24"/>
                <w:szCs w:val="24"/>
                <w:lang w:val="uk-UA" w:eastAsia="uk-UA"/>
              </w:rPr>
              <w:t>2</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b/>
                <w:sz w:val="24"/>
                <w:szCs w:val="24"/>
                <w:lang w:val="uk-UA" w:eastAsia="uk-UA"/>
              </w:rPr>
            </w:pPr>
            <w:r w:rsidRPr="00440F90">
              <w:rPr>
                <w:rFonts w:ascii="ProbaPro" w:eastAsia="Times New Roman" w:hAnsi="ProbaPro" w:cs="Times New Roman"/>
                <w:b/>
                <w:sz w:val="24"/>
                <w:szCs w:val="24"/>
                <w:lang w:val="uk-UA" w:eastAsia="uk-UA"/>
              </w:rPr>
              <w:t>3</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Перший заступник голови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2.</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Начальник відділу адміністрування Державного реєстру виборців апарату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3.</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Завідувач сектору внутрішнього аудиту апарату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4.</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Головний спеціаліст відділу реєстрації та обліку кореспонденції управління документального забезпечення апарату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5.</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Головний спеціаліст сектору</w:t>
            </w:r>
            <w:r w:rsidRPr="00440F90">
              <w:rPr>
                <w:rFonts w:ascii="ProbaPro" w:eastAsia="Times New Roman" w:hAnsi="ProbaPro" w:cs="Times New Roman"/>
                <w:b/>
                <w:bCs/>
                <w:sz w:val="24"/>
                <w:szCs w:val="24"/>
                <w:bdr w:val="none" w:sz="0" w:space="0" w:color="auto" w:frame="1"/>
                <w:lang w:val="uk-UA" w:eastAsia="uk-UA"/>
              </w:rPr>
              <w:t> </w:t>
            </w:r>
            <w:r w:rsidRPr="00440F90">
              <w:rPr>
                <w:rFonts w:ascii="ProbaPro" w:eastAsia="Times New Roman" w:hAnsi="ProbaPro" w:cs="Times New Roman"/>
                <w:sz w:val="24"/>
                <w:szCs w:val="24"/>
                <w:lang w:val="uk-UA" w:eastAsia="uk-UA"/>
              </w:rPr>
              <w:t>внутрішнього аудиту апарату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6.</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Головний спеціаліст відділу взаємодії з місцевими органами влади та структурами державного управління управління організаційної роботи апарату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7.</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Головний спеціаліст відділу управління персоналом апарату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8.</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Головний спеціаліст відділу контролю апарату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2</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9.</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Головний спеціаліст відділу фінансового забезпечення апарату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2</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10.</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Головний спеціаліст сектору з питань запобігання та виявлення корупції апарату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11.</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Головний спеціаліст сектору інформаційно-комп'ютерного забезпечення апарату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w:t>
            </w:r>
          </w:p>
        </w:tc>
      </w:tr>
      <w:tr w:rsidR="00A45637" w:rsidRPr="00440F90" w:rsidTr="00A45637">
        <w:tc>
          <w:tcPr>
            <w:tcW w:w="372"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12.</w:t>
            </w:r>
          </w:p>
        </w:tc>
        <w:tc>
          <w:tcPr>
            <w:tcW w:w="373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Провідний спеціаліст відділу фінансового забезпечення апарату облдержадміністрації</w:t>
            </w:r>
          </w:p>
        </w:tc>
        <w:tc>
          <w:tcPr>
            <w:tcW w:w="894" w:type="pct"/>
            <w:tcMar>
              <w:top w:w="225" w:type="dxa"/>
              <w:left w:w="75" w:type="dxa"/>
              <w:bottom w:w="225" w:type="dxa"/>
              <w:right w:w="75" w:type="dxa"/>
            </w:tcMar>
            <w:hideMark/>
          </w:tcPr>
          <w:p w:rsidR="00A45637" w:rsidRPr="00440F90" w:rsidRDefault="00A45637" w:rsidP="00E4448A">
            <w:pPr>
              <w:spacing w:line="192" w:lineRule="auto"/>
              <w:ind w:firstLine="0"/>
              <w:jc w:val="center"/>
              <w:textAlignment w:val="baseline"/>
              <w:rPr>
                <w:rFonts w:ascii="ProbaPro" w:eastAsia="Times New Roman" w:hAnsi="ProbaPro" w:cs="Times New Roman"/>
                <w:sz w:val="24"/>
                <w:szCs w:val="24"/>
                <w:lang w:val="uk-UA" w:eastAsia="uk-UA"/>
              </w:rPr>
            </w:pPr>
            <w:r w:rsidRPr="00440F90">
              <w:rPr>
                <w:rFonts w:ascii="ProbaPro" w:eastAsia="Times New Roman" w:hAnsi="ProbaPro" w:cs="Times New Roman"/>
                <w:sz w:val="24"/>
                <w:szCs w:val="24"/>
                <w:lang w:val="uk-UA" w:eastAsia="uk-UA"/>
              </w:rPr>
              <w:t>1</w:t>
            </w:r>
          </w:p>
        </w:tc>
      </w:tr>
    </w:tbl>
    <w:p w:rsidR="00A45637" w:rsidRPr="00440F90" w:rsidRDefault="00A45637" w:rsidP="003E2735">
      <w:pPr>
        <w:spacing w:line="240" w:lineRule="auto"/>
        <w:rPr>
          <w:rFonts w:cs="Times New Roman"/>
          <w:szCs w:val="28"/>
          <w:lang w:val="uk-UA"/>
        </w:rPr>
      </w:pPr>
    </w:p>
    <w:p w:rsidR="00E4448A" w:rsidRPr="00440F90" w:rsidRDefault="00E4448A">
      <w:pPr>
        <w:spacing w:after="160" w:line="259" w:lineRule="auto"/>
        <w:ind w:firstLine="0"/>
        <w:jc w:val="left"/>
        <w:rPr>
          <w:rFonts w:cs="Times New Roman"/>
          <w:szCs w:val="28"/>
          <w:lang w:val="uk-UA"/>
        </w:rPr>
      </w:pPr>
      <w:r w:rsidRPr="00440F90">
        <w:rPr>
          <w:rFonts w:cs="Times New Roman"/>
          <w:szCs w:val="28"/>
          <w:lang w:val="uk-UA"/>
        </w:rPr>
        <w:br w:type="page"/>
      </w:r>
    </w:p>
    <w:p w:rsidR="00A45637" w:rsidRPr="00440F90" w:rsidRDefault="00E4448A" w:rsidP="00E4448A">
      <w:pPr>
        <w:spacing w:line="240" w:lineRule="auto"/>
        <w:jc w:val="right"/>
        <w:rPr>
          <w:rFonts w:cs="Times New Roman"/>
          <w:b/>
          <w:szCs w:val="28"/>
          <w:lang w:val="uk-UA"/>
        </w:rPr>
      </w:pPr>
      <w:r w:rsidRPr="00440F90">
        <w:rPr>
          <w:rFonts w:cs="Times New Roman"/>
          <w:b/>
          <w:szCs w:val="28"/>
          <w:lang w:val="uk-UA"/>
        </w:rPr>
        <w:lastRenderedPageBreak/>
        <w:t>Додаток В</w:t>
      </w:r>
    </w:p>
    <w:tbl>
      <w:tblPr>
        <w:tblW w:w="5000" w:type="pct"/>
        <w:tblCellMar>
          <w:left w:w="0" w:type="dxa"/>
          <w:right w:w="0" w:type="dxa"/>
        </w:tblCellMar>
        <w:tblLook w:val="04A0" w:firstRow="1" w:lastRow="0" w:firstColumn="1" w:lastColumn="0" w:noHBand="0" w:noVBand="1"/>
      </w:tblPr>
      <w:tblGrid>
        <w:gridCol w:w="9355"/>
      </w:tblGrid>
      <w:tr w:rsidR="00E4448A" w:rsidRPr="00440F90" w:rsidTr="00E4448A">
        <w:tc>
          <w:tcPr>
            <w:tcW w:w="5000" w:type="pct"/>
            <w:hideMark/>
          </w:tcPr>
          <w:p w:rsidR="00E4448A" w:rsidRPr="00440F90" w:rsidRDefault="00E4448A" w:rsidP="00E4448A">
            <w:pPr>
              <w:pStyle w:val="rvps7"/>
              <w:spacing w:before="0" w:beforeAutospacing="0" w:after="0" w:afterAutospacing="0"/>
              <w:ind w:left="450" w:right="450"/>
              <w:jc w:val="center"/>
              <w:rPr>
                <w:lang w:val="uk-UA"/>
              </w:rPr>
            </w:pPr>
            <w:r w:rsidRPr="00440F90">
              <w:rPr>
                <w:noProof/>
                <w:lang w:val="uk-UA" w:eastAsia="uk-UA"/>
              </w:rPr>
              <w:drawing>
                <wp:inline distT="0" distB="0" distL="0" distR="0">
                  <wp:extent cx="573405" cy="764540"/>
                  <wp:effectExtent l="0" t="0" r="0" b="0"/>
                  <wp:docPr id="2" name="Рисунок 2" descr="https://zakonst.rada.gov.ua/images/ger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zakonst.rada.gov.ua/images/gerb.gif"/>
                          <pic:cNvPicPr>
                            <a:picLocks noChangeAspect="1" noChangeArrowheads="1"/>
                          </pic:cNvPicPr>
                        </pic:nvPicPr>
                        <pic:blipFill>
                          <a:blip r:embed="rId312">
                            <a:extLst>
                              <a:ext uri="{28A0092B-C50C-407E-A947-70E740481C1C}">
                                <a14:useLocalDpi xmlns:a14="http://schemas.microsoft.com/office/drawing/2010/main" val="0"/>
                              </a:ext>
                            </a:extLst>
                          </a:blip>
                          <a:srcRect/>
                          <a:stretch>
                            <a:fillRect/>
                          </a:stretch>
                        </pic:blipFill>
                        <pic:spPr bwMode="auto">
                          <a:xfrm>
                            <a:off x="0" y="0"/>
                            <a:ext cx="573405" cy="764540"/>
                          </a:xfrm>
                          <a:prstGeom prst="rect">
                            <a:avLst/>
                          </a:prstGeom>
                          <a:noFill/>
                          <a:ln>
                            <a:noFill/>
                          </a:ln>
                        </pic:spPr>
                      </pic:pic>
                    </a:graphicData>
                  </a:graphic>
                </wp:inline>
              </w:drawing>
            </w:r>
          </w:p>
        </w:tc>
      </w:tr>
      <w:tr w:rsidR="00E4448A" w:rsidRPr="00440F90" w:rsidTr="00E4448A">
        <w:tc>
          <w:tcPr>
            <w:tcW w:w="5000" w:type="pct"/>
            <w:hideMark/>
          </w:tcPr>
          <w:p w:rsidR="00E4448A" w:rsidRPr="00440F90" w:rsidRDefault="00E4448A" w:rsidP="00E4448A">
            <w:pPr>
              <w:pStyle w:val="rvps17"/>
              <w:spacing w:before="0" w:beforeAutospacing="0" w:after="0" w:afterAutospacing="0"/>
              <w:ind w:left="450" w:right="450"/>
              <w:jc w:val="center"/>
            </w:pPr>
            <w:r w:rsidRPr="00440F90">
              <w:rPr>
                <w:rStyle w:val="rvts23"/>
                <w:rFonts w:eastAsiaTheme="majorEastAsia"/>
                <w:b/>
                <w:bCs/>
                <w:sz w:val="32"/>
              </w:rPr>
              <w:t>КАБІНЕТ МІНІСТРІВ УКРАЇНИ</w:t>
            </w:r>
            <w:r w:rsidRPr="00440F90">
              <w:br/>
            </w:r>
            <w:r w:rsidRPr="00440F90">
              <w:rPr>
                <w:rStyle w:val="rvts64"/>
                <w:rFonts w:eastAsiaTheme="majorEastAsia"/>
                <w:b/>
                <w:bCs/>
                <w:sz w:val="36"/>
                <w:szCs w:val="36"/>
              </w:rPr>
              <w:t>ПОСТАНОВА</w:t>
            </w:r>
          </w:p>
        </w:tc>
      </w:tr>
      <w:tr w:rsidR="00E4448A" w:rsidRPr="00440F90" w:rsidTr="00E4448A">
        <w:tc>
          <w:tcPr>
            <w:tcW w:w="5000" w:type="pct"/>
            <w:hideMark/>
          </w:tcPr>
          <w:p w:rsidR="00E4448A" w:rsidRPr="00440F90" w:rsidRDefault="00E4448A" w:rsidP="00E4448A">
            <w:pPr>
              <w:pStyle w:val="rvps7"/>
              <w:spacing w:before="0" w:beforeAutospacing="0" w:after="0" w:afterAutospacing="0"/>
              <w:ind w:left="450" w:right="450"/>
              <w:jc w:val="center"/>
              <w:rPr>
                <w:lang w:val="uk-UA"/>
              </w:rPr>
            </w:pPr>
            <w:r w:rsidRPr="00440F90">
              <w:rPr>
                <w:rStyle w:val="rvts9"/>
                <w:rFonts w:eastAsiaTheme="majorEastAsia"/>
                <w:b/>
                <w:bCs/>
                <w:lang w:val="uk-UA"/>
              </w:rPr>
              <w:t>від 28 січня 2015 р. № 30</w:t>
            </w:r>
            <w:r w:rsidRPr="00440F90">
              <w:rPr>
                <w:lang w:val="uk-UA"/>
              </w:rPr>
              <w:br/>
            </w:r>
            <w:r w:rsidRPr="00440F90">
              <w:rPr>
                <w:rStyle w:val="rvts9"/>
                <w:rFonts w:eastAsiaTheme="majorEastAsia"/>
                <w:b/>
                <w:bCs/>
                <w:lang w:val="uk-UA"/>
              </w:rPr>
              <w:t>Київ</w:t>
            </w:r>
          </w:p>
        </w:tc>
      </w:tr>
    </w:tbl>
    <w:p w:rsidR="00E4448A" w:rsidRPr="00440F90" w:rsidRDefault="00E4448A" w:rsidP="00E4448A">
      <w:pPr>
        <w:pStyle w:val="rvps6"/>
        <w:spacing w:before="0" w:beforeAutospacing="0" w:after="0" w:afterAutospacing="0"/>
        <w:ind w:left="450" w:right="450"/>
        <w:jc w:val="center"/>
        <w:rPr>
          <w:lang w:val="uk-UA"/>
        </w:rPr>
      </w:pPr>
      <w:bookmarkStart w:id="283" w:name="n3"/>
      <w:bookmarkEnd w:id="283"/>
      <w:r w:rsidRPr="00440F90">
        <w:rPr>
          <w:rStyle w:val="rvts23"/>
          <w:rFonts w:eastAsiaTheme="majorEastAsia"/>
          <w:b/>
          <w:bCs/>
          <w:sz w:val="32"/>
          <w:lang w:val="uk-UA"/>
        </w:rPr>
        <w:t>Питання оптимізації діяльності територіальних органів Національного агентства з питань державної служби та визнання такими, що втратили чинність, деяких постанов Кабінету Міністрів України</w:t>
      </w:r>
    </w:p>
    <w:p w:rsidR="00E4448A" w:rsidRPr="00440F90" w:rsidRDefault="00E4448A" w:rsidP="00E4448A">
      <w:pPr>
        <w:pStyle w:val="rvps2"/>
        <w:spacing w:before="0" w:beforeAutospacing="0" w:after="0" w:afterAutospacing="0"/>
        <w:ind w:firstLine="450"/>
        <w:jc w:val="both"/>
        <w:rPr>
          <w:lang w:val="uk-UA"/>
        </w:rPr>
      </w:pPr>
      <w:bookmarkStart w:id="284" w:name="n4"/>
      <w:bookmarkEnd w:id="284"/>
      <w:r w:rsidRPr="00440F90">
        <w:rPr>
          <w:lang w:val="uk-UA"/>
        </w:rPr>
        <w:t>Кабінет Міністрів України </w:t>
      </w:r>
      <w:r w:rsidRPr="00440F90">
        <w:rPr>
          <w:rStyle w:val="rvts52"/>
          <w:b/>
          <w:bCs/>
          <w:spacing w:val="30"/>
          <w:lang w:val="uk-UA"/>
        </w:rPr>
        <w:t>постановляє</w:t>
      </w:r>
      <w:r w:rsidRPr="00440F90">
        <w:rPr>
          <w:lang w:val="uk-UA"/>
        </w:rPr>
        <w:t>:</w:t>
      </w:r>
    </w:p>
    <w:p w:rsidR="00E4448A" w:rsidRPr="00440F90" w:rsidRDefault="00E4448A" w:rsidP="00E4448A">
      <w:pPr>
        <w:pStyle w:val="rvps2"/>
        <w:spacing w:before="0" w:beforeAutospacing="0" w:after="0" w:afterAutospacing="0"/>
        <w:ind w:firstLine="450"/>
        <w:jc w:val="both"/>
        <w:rPr>
          <w:lang w:val="uk-UA"/>
        </w:rPr>
      </w:pPr>
      <w:bookmarkStart w:id="285" w:name="n5"/>
      <w:bookmarkEnd w:id="285"/>
      <w:r w:rsidRPr="00440F90">
        <w:rPr>
          <w:lang w:val="uk-UA"/>
        </w:rPr>
        <w:t>1. Утворити як юридичні особи публічного права територіальні органи Національного агентства з питань державної служби за </w:t>
      </w:r>
      <w:hyperlink r:id="rId313" w:anchor="n12" w:history="1">
        <w:r w:rsidRPr="00440F90">
          <w:rPr>
            <w:rStyle w:val="a9"/>
            <w:color w:val="auto"/>
            <w:lang w:val="uk-UA"/>
          </w:rPr>
          <w:t>переліком</w:t>
        </w:r>
      </w:hyperlink>
      <w:r w:rsidRPr="00440F90">
        <w:rPr>
          <w:lang w:val="uk-UA"/>
        </w:rPr>
        <w:t> згідно з додатком, реорганізувавши шляхом злиття територіальні органи Головного управління державної служби в Автономній Республіці Крим, областях, мм. Києві та Севастополі.</w:t>
      </w:r>
    </w:p>
    <w:p w:rsidR="00E4448A" w:rsidRPr="00440F90" w:rsidRDefault="00E4448A" w:rsidP="00E4448A">
      <w:pPr>
        <w:pStyle w:val="rvps2"/>
        <w:spacing w:before="0" w:beforeAutospacing="0" w:after="0" w:afterAutospacing="0"/>
        <w:ind w:firstLine="450"/>
        <w:jc w:val="both"/>
        <w:rPr>
          <w:lang w:val="uk-UA"/>
        </w:rPr>
      </w:pPr>
      <w:bookmarkStart w:id="286" w:name="n6"/>
      <w:bookmarkEnd w:id="286"/>
      <w:r w:rsidRPr="00440F90">
        <w:rPr>
          <w:lang w:val="uk-UA"/>
        </w:rPr>
        <w:t>2. Установити, що територіальні органи Головного управління державної служби в Автономній Республіці Крим, областях, мм. Києві та Севастополі, які реорганізуються, продовжують виконувати свої повноваження до передачі таких повноважень територіальним органам, які утворюються згідно з пунктом 1 цієї постанови.</w:t>
      </w:r>
    </w:p>
    <w:p w:rsidR="00E4448A" w:rsidRPr="00440F90" w:rsidRDefault="00E4448A" w:rsidP="00E4448A">
      <w:pPr>
        <w:pStyle w:val="rvps2"/>
        <w:spacing w:before="0" w:beforeAutospacing="0" w:after="0" w:afterAutospacing="0"/>
        <w:ind w:firstLine="450"/>
        <w:jc w:val="both"/>
        <w:rPr>
          <w:lang w:val="uk-UA"/>
        </w:rPr>
      </w:pPr>
      <w:bookmarkStart w:id="287" w:name="n7"/>
      <w:bookmarkEnd w:id="287"/>
      <w:r w:rsidRPr="00440F90">
        <w:rPr>
          <w:lang w:val="uk-UA"/>
        </w:rPr>
        <w:t>3. У </w:t>
      </w:r>
      <w:hyperlink r:id="rId314" w:anchor="n13" w:tgtFrame="_blank" w:history="1">
        <w:r w:rsidRPr="00440F90">
          <w:rPr>
            <w:rStyle w:val="a9"/>
            <w:color w:val="auto"/>
            <w:lang w:val="uk-UA"/>
          </w:rPr>
          <w:t>додатку 1</w:t>
        </w:r>
      </w:hyperlink>
      <w:r w:rsidRPr="00440F90">
        <w:rPr>
          <w:lang w:val="uk-UA"/>
        </w:rPr>
        <w:t> до постанови Кабінету Міністрів України від 5 квітня 2014 р. № 85 “Деякі питання затвердження граничної чисельності працівників апарату та територіальних органів центральних органів виконавчої влади, інших державних органів” (Офіційний вісник України, 2014 р., № 29, ст. 814) позицію</w:t>
      </w:r>
    </w:p>
    <w:tbl>
      <w:tblPr>
        <w:tblW w:w="5000" w:type="pct"/>
        <w:tblBorders>
          <w:top w:val="outset" w:sz="2" w:space="0" w:color="auto"/>
          <w:left w:val="outset" w:sz="2" w:space="0" w:color="auto"/>
          <w:bottom w:val="outset" w:sz="2" w:space="0" w:color="auto"/>
          <w:right w:val="outset" w:sz="2" w:space="0" w:color="auto"/>
        </w:tblBorders>
        <w:tblCellMar>
          <w:top w:w="15" w:type="dxa"/>
          <w:left w:w="15" w:type="dxa"/>
          <w:bottom w:w="15" w:type="dxa"/>
          <w:right w:w="15" w:type="dxa"/>
        </w:tblCellMar>
        <w:tblLook w:val="04A0" w:firstRow="1" w:lastRow="0" w:firstColumn="1" w:lastColumn="0" w:noHBand="0" w:noVBand="1"/>
      </w:tblPr>
      <w:tblGrid>
        <w:gridCol w:w="4392"/>
        <w:gridCol w:w="1241"/>
        <w:gridCol w:w="1432"/>
        <w:gridCol w:w="954"/>
        <w:gridCol w:w="1336"/>
      </w:tblGrid>
      <w:tr w:rsidR="00E4448A" w:rsidRPr="00440F90" w:rsidTr="00E4448A">
        <w:tc>
          <w:tcPr>
            <w:tcW w:w="2300" w:type="pct"/>
            <w:tcBorders>
              <w:top w:val="nil"/>
              <w:left w:val="nil"/>
              <w:bottom w:val="nil"/>
              <w:right w:val="nil"/>
            </w:tcBorders>
            <w:hideMark/>
          </w:tcPr>
          <w:p w:rsidR="00E4448A" w:rsidRPr="00440F90" w:rsidRDefault="00E4448A" w:rsidP="00E4448A">
            <w:pPr>
              <w:pStyle w:val="rvps14"/>
              <w:spacing w:before="0" w:beforeAutospacing="0" w:after="0" w:afterAutospacing="0"/>
              <w:rPr>
                <w:lang w:val="uk-UA"/>
              </w:rPr>
            </w:pPr>
            <w:bookmarkStart w:id="288" w:name="n8"/>
            <w:bookmarkEnd w:id="288"/>
            <w:r w:rsidRPr="00440F90">
              <w:rPr>
                <w:lang w:val="uk-UA"/>
              </w:rPr>
              <w:t>“Нацдержслужба</w:t>
            </w:r>
          </w:p>
        </w:tc>
        <w:tc>
          <w:tcPr>
            <w:tcW w:w="65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r w:rsidRPr="00440F90">
              <w:rPr>
                <w:lang w:val="uk-UA"/>
              </w:rPr>
              <w:t>112</w:t>
            </w:r>
          </w:p>
        </w:tc>
        <w:tc>
          <w:tcPr>
            <w:tcW w:w="75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r w:rsidRPr="00440F90">
              <w:rPr>
                <w:lang w:val="uk-UA"/>
              </w:rPr>
              <w:t>101</w:t>
            </w:r>
          </w:p>
        </w:tc>
        <w:tc>
          <w:tcPr>
            <w:tcW w:w="50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p>
        </w:tc>
        <w:tc>
          <w:tcPr>
            <w:tcW w:w="70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r w:rsidRPr="00440F90">
              <w:rPr>
                <w:lang w:val="uk-UA"/>
              </w:rPr>
              <w:t>”</w:t>
            </w:r>
          </w:p>
        </w:tc>
      </w:tr>
      <w:tr w:rsidR="00E4448A" w:rsidRPr="00440F90" w:rsidTr="00E4448A">
        <w:tc>
          <w:tcPr>
            <w:tcW w:w="2300" w:type="pct"/>
            <w:tcBorders>
              <w:top w:val="nil"/>
              <w:left w:val="nil"/>
              <w:bottom w:val="nil"/>
              <w:right w:val="nil"/>
            </w:tcBorders>
            <w:hideMark/>
          </w:tcPr>
          <w:p w:rsidR="00E4448A" w:rsidRPr="00440F90" w:rsidRDefault="00E4448A" w:rsidP="00E4448A">
            <w:pPr>
              <w:pStyle w:val="rvps18"/>
              <w:spacing w:before="0" w:beforeAutospacing="0" w:after="0" w:afterAutospacing="0"/>
              <w:ind w:left="450" w:right="450"/>
            </w:pPr>
            <w:r w:rsidRPr="00440F90">
              <w:t>замінити такою позицією:</w:t>
            </w:r>
          </w:p>
        </w:tc>
        <w:tc>
          <w:tcPr>
            <w:tcW w:w="65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p>
        </w:tc>
        <w:tc>
          <w:tcPr>
            <w:tcW w:w="75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p>
        </w:tc>
        <w:tc>
          <w:tcPr>
            <w:tcW w:w="50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p>
        </w:tc>
        <w:tc>
          <w:tcPr>
            <w:tcW w:w="70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p>
        </w:tc>
      </w:tr>
      <w:tr w:rsidR="00E4448A" w:rsidRPr="00440F90" w:rsidTr="00E4448A">
        <w:tc>
          <w:tcPr>
            <w:tcW w:w="2300" w:type="pct"/>
            <w:tcBorders>
              <w:top w:val="nil"/>
              <w:left w:val="nil"/>
              <w:bottom w:val="nil"/>
              <w:right w:val="nil"/>
            </w:tcBorders>
            <w:hideMark/>
          </w:tcPr>
          <w:p w:rsidR="00E4448A" w:rsidRPr="00440F90" w:rsidRDefault="00E4448A" w:rsidP="00E4448A">
            <w:pPr>
              <w:pStyle w:val="rvps14"/>
              <w:spacing w:before="0" w:beforeAutospacing="0" w:after="0" w:afterAutospacing="0"/>
              <w:rPr>
                <w:lang w:val="uk-UA"/>
              </w:rPr>
            </w:pPr>
            <w:r w:rsidRPr="00440F90">
              <w:rPr>
                <w:lang w:val="uk-UA"/>
              </w:rPr>
              <w:t>“Нацдержслужба</w:t>
            </w:r>
          </w:p>
        </w:tc>
        <w:tc>
          <w:tcPr>
            <w:tcW w:w="65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r w:rsidRPr="00440F90">
              <w:rPr>
                <w:lang w:val="uk-UA"/>
              </w:rPr>
              <w:t>112</w:t>
            </w:r>
          </w:p>
        </w:tc>
        <w:tc>
          <w:tcPr>
            <w:tcW w:w="75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r w:rsidRPr="00440F90">
              <w:rPr>
                <w:lang w:val="uk-UA"/>
              </w:rPr>
              <w:t>101</w:t>
            </w:r>
          </w:p>
        </w:tc>
        <w:tc>
          <w:tcPr>
            <w:tcW w:w="50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r w:rsidRPr="00440F90">
              <w:rPr>
                <w:lang w:val="uk-UA"/>
              </w:rPr>
              <w:t>85</w:t>
            </w:r>
          </w:p>
        </w:tc>
        <w:tc>
          <w:tcPr>
            <w:tcW w:w="700" w:type="pct"/>
            <w:tcBorders>
              <w:top w:val="nil"/>
              <w:left w:val="nil"/>
              <w:bottom w:val="nil"/>
              <w:right w:val="nil"/>
            </w:tcBorders>
            <w:hideMark/>
          </w:tcPr>
          <w:p w:rsidR="00E4448A" w:rsidRPr="00440F90" w:rsidRDefault="00E4448A" w:rsidP="00E4448A">
            <w:pPr>
              <w:pStyle w:val="rvps12"/>
              <w:spacing w:before="0" w:beforeAutospacing="0" w:after="0" w:afterAutospacing="0"/>
              <w:jc w:val="center"/>
              <w:rPr>
                <w:lang w:val="uk-UA"/>
              </w:rPr>
            </w:pPr>
            <w:r w:rsidRPr="00440F90">
              <w:rPr>
                <w:lang w:val="uk-UA"/>
              </w:rPr>
              <w:t>85”.</w:t>
            </w:r>
          </w:p>
        </w:tc>
      </w:tr>
    </w:tbl>
    <w:p w:rsidR="00E4448A" w:rsidRPr="00440F90" w:rsidRDefault="00E4448A" w:rsidP="00E4448A">
      <w:pPr>
        <w:pStyle w:val="rvps2"/>
        <w:spacing w:before="0" w:beforeAutospacing="0" w:after="0" w:afterAutospacing="0"/>
        <w:ind w:firstLine="450"/>
        <w:jc w:val="both"/>
        <w:rPr>
          <w:lang w:val="uk-UA"/>
        </w:rPr>
      </w:pPr>
      <w:bookmarkStart w:id="289" w:name="n9"/>
      <w:bookmarkEnd w:id="289"/>
      <w:r w:rsidRPr="00440F90">
        <w:rPr>
          <w:lang w:val="uk-UA"/>
        </w:rPr>
        <w:t>4. Визнати такими, що втратили чинність, постанови Кабінету Міністрів України згідно з </w:t>
      </w:r>
      <w:hyperlink r:id="rId315" w:anchor="n15" w:history="1">
        <w:r w:rsidRPr="00440F90">
          <w:rPr>
            <w:rStyle w:val="a9"/>
            <w:color w:val="auto"/>
            <w:lang w:val="uk-UA"/>
          </w:rPr>
          <w:t>переліком</w:t>
        </w:r>
      </w:hyperlink>
      <w:r w:rsidRPr="00440F90">
        <w:rPr>
          <w:lang w:val="uk-UA"/>
        </w:rPr>
        <w:t>, що додається.</w:t>
      </w:r>
    </w:p>
    <w:p w:rsidR="00E4448A" w:rsidRPr="00440F90" w:rsidRDefault="00E4448A" w:rsidP="00E4448A">
      <w:pPr>
        <w:pStyle w:val="rvps2"/>
        <w:spacing w:before="0" w:beforeAutospacing="0" w:after="0" w:afterAutospacing="0"/>
        <w:ind w:firstLine="450"/>
        <w:jc w:val="both"/>
        <w:rPr>
          <w:lang w:val="uk-UA"/>
        </w:rPr>
      </w:pPr>
    </w:p>
    <w:tbl>
      <w:tblPr>
        <w:tblW w:w="5000" w:type="pct"/>
        <w:tblCellMar>
          <w:left w:w="0" w:type="dxa"/>
          <w:right w:w="0" w:type="dxa"/>
        </w:tblCellMar>
        <w:tblLook w:val="04A0" w:firstRow="1" w:lastRow="0" w:firstColumn="1" w:lastColumn="0" w:noHBand="0" w:noVBand="1"/>
      </w:tblPr>
      <w:tblGrid>
        <w:gridCol w:w="2806"/>
        <w:gridCol w:w="6549"/>
      </w:tblGrid>
      <w:tr w:rsidR="00E4448A" w:rsidRPr="00440F90" w:rsidTr="00E4448A">
        <w:tc>
          <w:tcPr>
            <w:tcW w:w="1500" w:type="pct"/>
            <w:hideMark/>
          </w:tcPr>
          <w:p w:rsidR="00E4448A" w:rsidRPr="00440F90" w:rsidRDefault="00E4448A" w:rsidP="00E4448A">
            <w:pPr>
              <w:pStyle w:val="rvps4"/>
              <w:spacing w:before="0" w:beforeAutospacing="0" w:after="0" w:afterAutospacing="0"/>
              <w:jc w:val="center"/>
            </w:pPr>
            <w:bookmarkStart w:id="290" w:name="n10"/>
            <w:bookmarkEnd w:id="290"/>
            <w:r w:rsidRPr="00440F90">
              <w:rPr>
                <w:rStyle w:val="rvts44"/>
                <w:b/>
                <w:bCs/>
              </w:rPr>
              <w:t>Прем'єр-міністр України</w:t>
            </w:r>
          </w:p>
        </w:tc>
        <w:tc>
          <w:tcPr>
            <w:tcW w:w="3500" w:type="pct"/>
            <w:hideMark/>
          </w:tcPr>
          <w:p w:rsidR="00E4448A" w:rsidRPr="00440F90" w:rsidRDefault="00E4448A" w:rsidP="00E4448A">
            <w:pPr>
              <w:pStyle w:val="rvps15"/>
              <w:spacing w:before="0" w:beforeAutospacing="0" w:after="0" w:afterAutospacing="0"/>
              <w:jc w:val="right"/>
            </w:pPr>
            <w:r w:rsidRPr="00440F90">
              <w:rPr>
                <w:rStyle w:val="rvts44"/>
                <w:b/>
                <w:bCs/>
              </w:rPr>
              <w:t>А.ЯЦЕНЮК</w:t>
            </w:r>
          </w:p>
        </w:tc>
      </w:tr>
      <w:tr w:rsidR="00E4448A" w:rsidRPr="00440F90" w:rsidTr="00E4448A">
        <w:tc>
          <w:tcPr>
            <w:tcW w:w="0" w:type="auto"/>
            <w:shd w:val="clear" w:color="auto" w:fill="FFFFFF"/>
            <w:hideMark/>
          </w:tcPr>
          <w:p w:rsidR="00E4448A" w:rsidRPr="00440F90" w:rsidRDefault="00E4448A" w:rsidP="00E4448A">
            <w:pPr>
              <w:pStyle w:val="rvps4"/>
              <w:spacing w:before="0" w:beforeAutospacing="0" w:after="0" w:afterAutospacing="0"/>
              <w:jc w:val="center"/>
            </w:pPr>
            <w:r w:rsidRPr="00440F90">
              <w:rPr>
                <w:rStyle w:val="rvts44"/>
                <w:b/>
                <w:bCs/>
              </w:rPr>
              <w:t>Інд. 19</w:t>
            </w:r>
          </w:p>
        </w:tc>
        <w:tc>
          <w:tcPr>
            <w:tcW w:w="0" w:type="auto"/>
            <w:shd w:val="clear" w:color="auto" w:fill="FFFFFF"/>
            <w:hideMark/>
          </w:tcPr>
          <w:p w:rsidR="00E4448A" w:rsidRPr="00440F90" w:rsidRDefault="00E4448A" w:rsidP="00E4448A">
            <w:pPr>
              <w:rPr>
                <w:lang w:val="uk-UA"/>
              </w:rPr>
            </w:pPr>
          </w:p>
        </w:tc>
      </w:tr>
    </w:tbl>
    <w:p w:rsidR="00E4448A" w:rsidRPr="00440F90" w:rsidRDefault="00E4448A" w:rsidP="00E4448A">
      <w:pPr>
        <w:spacing w:line="240" w:lineRule="auto"/>
        <w:rPr>
          <w:rFonts w:cs="Times New Roman"/>
          <w:szCs w:val="28"/>
          <w:lang w:val="uk-UA"/>
        </w:rPr>
      </w:pPr>
    </w:p>
    <w:p w:rsidR="003E2735" w:rsidRPr="00440F90" w:rsidRDefault="003E2735" w:rsidP="003E2735">
      <w:pPr>
        <w:spacing w:line="240" w:lineRule="auto"/>
        <w:rPr>
          <w:rFonts w:cs="Times New Roman"/>
          <w:szCs w:val="28"/>
          <w:lang w:val="uk-UA"/>
        </w:rPr>
      </w:pPr>
    </w:p>
    <w:sectPr w:rsidR="003E2735" w:rsidRPr="00440F90" w:rsidSect="00F35325">
      <w:headerReference w:type="default" r:id="rId316"/>
      <w:pgSz w:w="11906" w:h="16838"/>
      <w:pgMar w:top="1134" w:right="850" w:bottom="1134" w:left="1701" w:header="708" w:footer="708" w:gutter="0"/>
      <w:pgBorders w:display="firstPage" w:offsetFrom="page">
        <w:top w:val="single" w:sz="4" w:space="24" w:color="auto"/>
        <w:left w:val="single" w:sz="4" w:space="24" w:color="auto"/>
        <w:bottom w:val="single" w:sz="4" w:space="24" w:color="auto"/>
        <w:right w:val="single" w:sz="4" w:space="24" w:color="auto"/>
      </w:pgBorders>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A09E2" w:rsidRDefault="005A09E2" w:rsidP="00F35325">
      <w:pPr>
        <w:spacing w:line="240" w:lineRule="auto"/>
      </w:pPr>
      <w:r>
        <w:separator/>
      </w:r>
    </w:p>
  </w:endnote>
  <w:endnote w:type="continuationSeparator" w:id="0">
    <w:p w:rsidR="005A09E2" w:rsidRDefault="005A09E2" w:rsidP="00F3532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ProbaPro">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A09E2" w:rsidRDefault="005A09E2" w:rsidP="00F35325">
      <w:pPr>
        <w:spacing w:line="240" w:lineRule="auto"/>
      </w:pPr>
      <w:r>
        <w:separator/>
      </w:r>
    </w:p>
  </w:footnote>
  <w:footnote w:type="continuationSeparator" w:id="0">
    <w:p w:rsidR="005A09E2" w:rsidRDefault="005A09E2" w:rsidP="00F35325">
      <w:pPr>
        <w:spacing w:line="240" w:lineRule="auto"/>
      </w:pPr>
      <w:r>
        <w:continuationSeparator/>
      </w:r>
    </w:p>
  </w:footnote>
  <w:footnote w:id="1">
    <w:p w:rsidR="002511FE" w:rsidRPr="00CC33BC" w:rsidRDefault="002511FE">
      <w:pPr>
        <w:pStyle w:val="af"/>
        <w:rPr>
          <w:lang w:val="uk-UA"/>
        </w:rPr>
      </w:pPr>
      <w:r>
        <w:rPr>
          <w:rStyle w:val="af1"/>
        </w:rPr>
        <w:footnoteRef/>
      </w:r>
      <w:r w:rsidRPr="00CC33BC">
        <w:t>Антонова О. В. Стратегічна компетентність державних службовців: монографія. Дніпро, ДРІЛУ НАДУ, 2017. 332 с.</w:t>
      </w:r>
    </w:p>
  </w:footnote>
  <w:footnote w:id="2">
    <w:p w:rsidR="002511FE" w:rsidRPr="00CC33BC" w:rsidRDefault="002511FE">
      <w:pPr>
        <w:pStyle w:val="af"/>
        <w:rPr>
          <w:lang w:val="uk-UA"/>
        </w:rPr>
      </w:pPr>
      <w:r>
        <w:rPr>
          <w:rStyle w:val="af1"/>
        </w:rPr>
        <w:footnoteRef/>
      </w:r>
      <w:r w:rsidRPr="00CC33BC">
        <w:t xml:space="preserve">Про державну </w:t>
      </w:r>
      <w:proofErr w:type="gramStart"/>
      <w:r w:rsidRPr="00CC33BC">
        <w:t>службу :</w:t>
      </w:r>
      <w:proofErr w:type="gramEnd"/>
      <w:r w:rsidRPr="00CC33BC">
        <w:t xml:space="preserve"> закон України від 10 груд. </w:t>
      </w:r>
      <w:r w:rsidRPr="009B2E1F">
        <w:rPr>
          <w:lang w:val="en-US"/>
        </w:rPr>
        <w:t xml:space="preserve">2015 </w:t>
      </w:r>
      <w:r w:rsidRPr="00CC33BC">
        <w:t>р</w:t>
      </w:r>
      <w:r w:rsidRPr="009B2E1F">
        <w:rPr>
          <w:lang w:val="en-US"/>
        </w:rPr>
        <w:t xml:space="preserve">. No 889- VIII. </w:t>
      </w:r>
      <w:proofErr w:type="gramStart"/>
      <w:r>
        <w:rPr>
          <w:lang w:val="en-US"/>
        </w:rPr>
        <w:t>URL</w:t>
      </w:r>
      <w:r w:rsidRPr="00422CF6">
        <w:rPr>
          <w:lang w:val="en-US"/>
        </w:rPr>
        <w:t xml:space="preserve"> :</w:t>
      </w:r>
      <w:proofErr w:type="gramEnd"/>
      <w:r w:rsidRPr="00422CF6">
        <w:rPr>
          <w:lang w:val="en-US"/>
        </w:rPr>
        <w:t xml:space="preserve"> </w:t>
      </w:r>
      <w:r w:rsidRPr="009B2E1F">
        <w:rPr>
          <w:lang w:val="en-US"/>
        </w:rPr>
        <w:t>http</w:t>
      </w:r>
      <w:r w:rsidRPr="00422CF6">
        <w:rPr>
          <w:lang w:val="en-US"/>
        </w:rPr>
        <w:t>://</w:t>
      </w:r>
      <w:r w:rsidRPr="009B2E1F">
        <w:rPr>
          <w:lang w:val="en-US"/>
        </w:rPr>
        <w:t>zakon</w:t>
      </w:r>
      <w:r w:rsidRPr="00422CF6">
        <w:rPr>
          <w:lang w:val="en-US"/>
        </w:rPr>
        <w:t>5.</w:t>
      </w:r>
      <w:r w:rsidRPr="009B2E1F">
        <w:rPr>
          <w:lang w:val="en-US"/>
        </w:rPr>
        <w:t>rada</w:t>
      </w:r>
      <w:r w:rsidRPr="00422CF6">
        <w:rPr>
          <w:lang w:val="en-US"/>
        </w:rPr>
        <w:t>.</w:t>
      </w:r>
      <w:r w:rsidRPr="009B2E1F">
        <w:rPr>
          <w:lang w:val="en-US"/>
        </w:rPr>
        <w:t>gov</w:t>
      </w:r>
      <w:r w:rsidRPr="00422CF6">
        <w:rPr>
          <w:lang w:val="en-US"/>
        </w:rPr>
        <w:t>.</w:t>
      </w:r>
      <w:r w:rsidRPr="009B2E1F">
        <w:rPr>
          <w:lang w:val="en-US"/>
        </w:rPr>
        <w:t>ua</w:t>
      </w:r>
      <w:r w:rsidRPr="00422CF6">
        <w:rPr>
          <w:lang w:val="en-US"/>
        </w:rPr>
        <w:t>/</w:t>
      </w:r>
      <w:r w:rsidRPr="009B2E1F">
        <w:rPr>
          <w:lang w:val="en-US"/>
        </w:rPr>
        <w:t>laws</w:t>
      </w:r>
      <w:r w:rsidRPr="00422CF6">
        <w:rPr>
          <w:lang w:val="en-US"/>
        </w:rPr>
        <w:t>/</w:t>
      </w:r>
      <w:r w:rsidRPr="009B2E1F">
        <w:rPr>
          <w:lang w:val="en-US"/>
        </w:rPr>
        <w:t>show</w:t>
      </w:r>
      <w:r w:rsidRPr="00422CF6">
        <w:rPr>
          <w:lang w:val="en-US"/>
        </w:rPr>
        <w:t>/889-19.</w:t>
      </w:r>
    </w:p>
  </w:footnote>
  <w:footnote w:id="3">
    <w:p w:rsidR="002511FE" w:rsidRPr="00D83091" w:rsidRDefault="002511FE">
      <w:pPr>
        <w:pStyle w:val="af"/>
        <w:rPr>
          <w:lang w:val="uk-UA"/>
        </w:rPr>
      </w:pPr>
      <w:r>
        <w:rPr>
          <w:rStyle w:val="af1"/>
        </w:rPr>
        <w:footnoteRef/>
      </w:r>
      <w:r w:rsidRPr="00D83091">
        <w:rPr>
          <w:lang w:val="uk-UA"/>
        </w:rPr>
        <w:t xml:space="preserve">Кривачук Л. Ефективність державного управління охороною дитинства: інноваційно-технологічні та кадрові чинники / Л.Кривачук // Ефективність державного управління. 2012. </w:t>
      </w:r>
      <w:r>
        <w:rPr>
          <w:lang w:val="uk-UA"/>
        </w:rPr>
        <w:t xml:space="preserve">Вип. 30. </w:t>
      </w:r>
      <w:r w:rsidRPr="00D83091">
        <w:rPr>
          <w:lang w:val="uk-UA"/>
        </w:rPr>
        <w:t xml:space="preserve">С. 197 – 204. </w:t>
      </w:r>
      <w:proofErr w:type="gramStart"/>
      <w:r w:rsidRPr="00D83091">
        <w:t>URL</w:t>
      </w:r>
      <w:r w:rsidRPr="00D83091">
        <w:rPr>
          <w:lang w:val="uk-UA"/>
        </w:rPr>
        <w:t xml:space="preserve"> :</w:t>
      </w:r>
      <w:proofErr w:type="gramEnd"/>
      <w:r w:rsidRPr="00D83091">
        <w:t>www</w:t>
      </w:r>
      <w:r w:rsidRPr="00D83091">
        <w:rPr>
          <w:lang w:val="uk-UA"/>
        </w:rPr>
        <w:t>.</w:t>
      </w:r>
      <w:r w:rsidRPr="00D83091">
        <w:t>lvivacademy</w:t>
      </w:r>
      <w:r w:rsidRPr="00D83091">
        <w:rPr>
          <w:lang w:val="uk-UA"/>
        </w:rPr>
        <w:t>.</w:t>
      </w:r>
      <w:r w:rsidRPr="00D83091">
        <w:t>com</w:t>
      </w:r>
      <w:r w:rsidRPr="00D83091">
        <w:rPr>
          <w:lang w:val="uk-UA"/>
        </w:rPr>
        <w:t>/</w:t>
      </w:r>
      <w:r w:rsidRPr="00D83091">
        <w:t>vidavnitstvo</w:t>
      </w:r>
      <w:r w:rsidRPr="00D83091">
        <w:rPr>
          <w:lang w:val="uk-UA"/>
        </w:rPr>
        <w:t>_1/</w:t>
      </w:r>
      <w:r w:rsidRPr="00D83091">
        <w:t>download</w:t>
      </w:r>
      <w:r w:rsidRPr="00D83091">
        <w:rPr>
          <w:lang w:val="uk-UA"/>
        </w:rPr>
        <w:t>/</w:t>
      </w:r>
      <w:r w:rsidRPr="00D83091">
        <w:t>zb</w:t>
      </w:r>
      <w:r w:rsidRPr="00D83091">
        <w:rPr>
          <w:lang w:val="uk-UA"/>
        </w:rPr>
        <w:t>30.</w:t>
      </w:r>
      <w:r w:rsidRPr="00D83091">
        <w:t>pdf</w:t>
      </w:r>
      <w:r w:rsidRPr="00D83091">
        <w:rPr>
          <w:lang w:val="uk-UA"/>
        </w:rPr>
        <w:t>.</w:t>
      </w:r>
    </w:p>
  </w:footnote>
  <w:footnote w:id="4">
    <w:p w:rsidR="002511FE" w:rsidRPr="00ED71B6" w:rsidRDefault="002511FE">
      <w:pPr>
        <w:pStyle w:val="af"/>
        <w:rPr>
          <w:lang w:val="uk-UA"/>
        </w:rPr>
      </w:pPr>
      <w:r>
        <w:rPr>
          <w:rStyle w:val="af1"/>
        </w:rPr>
        <w:footnoteRef/>
      </w:r>
      <w:r w:rsidRPr="00ED71B6">
        <w:t xml:space="preserve">Державна </w:t>
      </w:r>
      <w:proofErr w:type="gramStart"/>
      <w:r w:rsidRPr="00ED71B6">
        <w:t>служба :</w:t>
      </w:r>
      <w:proofErr w:type="gramEnd"/>
      <w:r w:rsidRPr="00ED71B6">
        <w:t xml:space="preserve"> підручник у 2-х т. / Ю. В. Ковбасюк, О. Ю. Оболенський, С. М. Серьогін. </w:t>
      </w:r>
      <w:proofErr w:type="gramStart"/>
      <w:r w:rsidRPr="00ED71B6">
        <w:t>К. ;</w:t>
      </w:r>
      <w:proofErr w:type="gramEnd"/>
      <w:r w:rsidRPr="00ED71B6">
        <w:t xml:space="preserve"> Одеса : НАДУ, 2012. Т. 1. 312 с</w:t>
      </w:r>
    </w:p>
  </w:footnote>
  <w:footnote w:id="5">
    <w:p w:rsidR="002511FE" w:rsidRPr="00ED71B6" w:rsidRDefault="002511FE">
      <w:pPr>
        <w:pStyle w:val="af"/>
        <w:rPr>
          <w:lang w:val="en-US"/>
        </w:rPr>
      </w:pPr>
      <w:r>
        <w:rPr>
          <w:rStyle w:val="af1"/>
        </w:rPr>
        <w:footnoteRef/>
      </w:r>
      <w:r w:rsidRPr="00ED71B6">
        <w:rPr>
          <w:lang w:val="uk-UA"/>
        </w:rPr>
        <w:t xml:space="preserve">Деякі питання реформування державного управління України : розпорядження Кабінету Міністрів України від 24 черв. </w:t>
      </w:r>
      <w:r w:rsidRPr="00ED71B6">
        <w:rPr>
          <w:lang w:val="en-US"/>
        </w:rPr>
        <w:t xml:space="preserve">2016 </w:t>
      </w:r>
      <w:r w:rsidRPr="00ED71B6">
        <w:t>р</w:t>
      </w:r>
      <w:r w:rsidRPr="00ED71B6">
        <w:rPr>
          <w:lang w:val="en-US"/>
        </w:rPr>
        <w:t>. No 474-</w:t>
      </w:r>
      <w:r w:rsidRPr="00ED71B6">
        <w:t>р</w:t>
      </w:r>
      <w:r w:rsidRPr="00ED71B6">
        <w:rPr>
          <w:lang w:val="en-US"/>
        </w:rPr>
        <w:t xml:space="preserve">.  </w:t>
      </w:r>
      <w:proofErr w:type="gramStart"/>
      <w:r w:rsidRPr="00ED71B6">
        <w:rPr>
          <w:lang w:val="en-US"/>
        </w:rPr>
        <w:t>URL :</w:t>
      </w:r>
      <w:proofErr w:type="gramEnd"/>
      <w:r w:rsidRPr="00ED71B6">
        <w:rPr>
          <w:lang w:val="en-US"/>
        </w:rPr>
        <w:t xml:space="preserve"> https://zakon.rada.gov.ua/laws/show/474-2016-%D1%80.</w:t>
      </w:r>
    </w:p>
  </w:footnote>
  <w:footnote w:id="6">
    <w:p w:rsidR="002511FE" w:rsidRPr="000A3626" w:rsidRDefault="002511FE">
      <w:pPr>
        <w:pStyle w:val="af"/>
        <w:rPr>
          <w:lang w:val="uk-UA"/>
        </w:rPr>
      </w:pPr>
      <w:r>
        <w:rPr>
          <w:rStyle w:val="af1"/>
        </w:rPr>
        <w:footnoteRef/>
      </w:r>
      <w:r w:rsidRPr="000A3626">
        <w:rPr>
          <w:lang w:val="uk-UA"/>
        </w:rPr>
        <w:t>Ярмистий М. Актуальні питання професійної компетентності службовців мі</w:t>
      </w:r>
      <w:r>
        <w:rPr>
          <w:lang w:val="uk-UA"/>
        </w:rPr>
        <w:t>сцевих державних адміністрацій/</w:t>
      </w:r>
      <w:r w:rsidRPr="000A3626">
        <w:rPr>
          <w:lang w:val="uk-UA"/>
        </w:rPr>
        <w:t xml:space="preserve"> Вісник державної служби України. 2003. </w:t>
      </w:r>
      <w:r w:rsidRPr="000A3626">
        <w:t>No</w:t>
      </w:r>
      <w:r w:rsidRPr="000A3626">
        <w:rPr>
          <w:lang w:val="uk-UA"/>
        </w:rPr>
        <w:t xml:space="preserve"> 4. С. 28 – 32.</w:t>
      </w:r>
    </w:p>
  </w:footnote>
  <w:footnote w:id="7">
    <w:p w:rsidR="002511FE" w:rsidRPr="002E08CE" w:rsidRDefault="002511FE">
      <w:pPr>
        <w:pStyle w:val="af"/>
      </w:pPr>
      <w:r>
        <w:rPr>
          <w:rStyle w:val="af1"/>
        </w:rPr>
        <w:footnoteRef/>
      </w:r>
      <w:r>
        <w:t xml:space="preserve"> </w:t>
      </w:r>
      <w:r w:rsidRPr="002E08CE">
        <w:t>Бобко Л.О., Мариняк Л.В. Актуальні проблеми формування кадрової політики системи державної служби України // Державне управління: удосконалення та розвиток. 2018. № 10. URL: http://www.dy.nayka.com.ua/pdf/10_2018/23.pdf</w:t>
      </w:r>
    </w:p>
  </w:footnote>
  <w:footnote w:id="8">
    <w:p w:rsidR="002511FE" w:rsidRPr="000A3626" w:rsidRDefault="002511FE">
      <w:pPr>
        <w:pStyle w:val="af"/>
        <w:rPr>
          <w:lang w:val="uk-UA"/>
        </w:rPr>
      </w:pPr>
      <w:r>
        <w:rPr>
          <w:rStyle w:val="af1"/>
        </w:rPr>
        <w:footnoteRef/>
      </w:r>
      <w:r w:rsidRPr="000A3626">
        <w:t xml:space="preserve">Гончарук Н. Т. Управління керівним персоналом у сфері державної служби України: теорія та практика: монографія. </w:t>
      </w:r>
      <w:proofErr w:type="gramStart"/>
      <w:r w:rsidRPr="000A3626">
        <w:t>Д. :</w:t>
      </w:r>
      <w:proofErr w:type="gramEnd"/>
      <w:r w:rsidRPr="000A3626">
        <w:t xml:space="preserve"> ДРІДУ НАДУ, 2012. 343 с.</w:t>
      </w:r>
    </w:p>
  </w:footnote>
  <w:footnote w:id="9">
    <w:p w:rsidR="002511FE" w:rsidRPr="00CE53E0" w:rsidRDefault="002511FE">
      <w:pPr>
        <w:pStyle w:val="af"/>
        <w:rPr>
          <w:lang w:val="uk-UA"/>
        </w:rPr>
      </w:pPr>
      <w:r>
        <w:rPr>
          <w:rStyle w:val="af1"/>
        </w:rPr>
        <w:footnoteRef/>
      </w:r>
      <w:r w:rsidRPr="00CE53E0">
        <w:rPr>
          <w:lang w:val="uk-UA"/>
        </w:rPr>
        <w:t xml:space="preserve">Граніт О. Конкурсний відбір на посади державної служби: конфлікт інтересів та шляхи удосконалення. </w:t>
      </w:r>
      <w:proofErr w:type="gramStart"/>
      <w:r w:rsidRPr="009B2E1F">
        <w:rPr>
          <w:lang w:val="en-US"/>
        </w:rPr>
        <w:t>URL</w:t>
      </w:r>
      <w:r w:rsidRPr="00CE53E0">
        <w:rPr>
          <w:lang w:val="uk-UA"/>
        </w:rPr>
        <w:t xml:space="preserve"> :</w:t>
      </w:r>
      <w:r w:rsidRPr="009B2E1F">
        <w:rPr>
          <w:lang w:val="en-US"/>
        </w:rPr>
        <w:t>https</w:t>
      </w:r>
      <w:proofErr w:type="gramEnd"/>
      <w:r w:rsidRPr="00CE53E0">
        <w:rPr>
          <w:lang w:val="uk-UA"/>
        </w:rPr>
        <w:t>://</w:t>
      </w:r>
      <w:r w:rsidRPr="009B2E1F">
        <w:rPr>
          <w:lang w:val="en-US"/>
        </w:rPr>
        <w:t>www</w:t>
      </w:r>
      <w:r w:rsidRPr="00CE53E0">
        <w:rPr>
          <w:lang w:val="uk-UA"/>
        </w:rPr>
        <w:t>.</w:t>
      </w:r>
      <w:r w:rsidRPr="009B2E1F">
        <w:rPr>
          <w:lang w:val="en-US"/>
        </w:rPr>
        <w:t>obozrevatel</w:t>
      </w:r>
      <w:r w:rsidRPr="00CE53E0">
        <w:rPr>
          <w:lang w:val="uk-UA"/>
        </w:rPr>
        <w:t>.</w:t>
      </w:r>
      <w:r w:rsidRPr="009B2E1F">
        <w:rPr>
          <w:lang w:val="en-US"/>
        </w:rPr>
        <w:t>com</w:t>
      </w:r>
      <w:r w:rsidRPr="00CE53E0">
        <w:rPr>
          <w:lang w:val="uk-UA"/>
        </w:rPr>
        <w:t>/</w:t>
      </w:r>
      <w:r w:rsidRPr="009B2E1F">
        <w:rPr>
          <w:lang w:val="en-US"/>
        </w:rPr>
        <w:t>my</w:t>
      </w:r>
      <w:r w:rsidRPr="00CE53E0">
        <w:rPr>
          <w:lang w:val="uk-UA"/>
        </w:rPr>
        <w:t>/</w:t>
      </w:r>
      <w:r w:rsidRPr="009B2E1F">
        <w:rPr>
          <w:lang w:val="en-US"/>
        </w:rPr>
        <w:t>politics</w:t>
      </w:r>
      <w:r w:rsidRPr="00CE53E0">
        <w:rPr>
          <w:lang w:val="uk-UA"/>
        </w:rPr>
        <w:t>/62980-</w:t>
      </w:r>
      <w:r w:rsidRPr="009B2E1F">
        <w:rPr>
          <w:lang w:val="en-US"/>
        </w:rPr>
        <w:t>konkursnij</w:t>
      </w:r>
      <w:r w:rsidRPr="00CE53E0">
        <w:rPr>
          <w:lang w:val="uk-UA"/>
        </w:rPr>
        <w:t>-</w:t>
      </w:r>
      <w:r w:rsidRPr="009B2E1F">
        <w:rPr>
          <w:lang w:val="en-US"/>
        </w:rPr>
        <w:t>vidbir</w:t>
      </w:r>
      <w:r w:rsidRPr="00CE53E0">
        <w:rPr>
          <w:lang w:val="uk-UA"/>
        </w:rPr>
        <w:t>-</w:t>
      </w:r>
      <w:r w:rsidRPr="009B2E1F">
        <w:rPr>
          <w:lang w:val="en-US"/>
        </w:rPr>
        <w:t>na</w:t>
      </w:r>
      <w:r w:rsidRPr="00CE53E0">
        <w:rPr>
          <w:lang w:val="uk-UA"/>
        </w:rPr>
        <w:t>-</w:t>
      </w:r>
      <w:r w:rsidRPr="009B2E1F">
        <w:rPr>
          <w:lang w:val="en-US"/>
        </w:rPr>
        <w:t>posadi</w:t>
      </w:r>
      <w:r w:rsidRPr="00CE53E0">
        <w:rPr>
          <w:lang w:val="uk-UA"/>
        </w:rPr>
        <w:t xml:space="preserve">-78 </w:t>
      </w:r>
      <w:r w:rsidRPr="009B2E1F">
        <w:rPr>
          <w:lang w:val="en-US"/>
        </w:rPr>
        <w:t>derzhavnoi</w:t>
      </w:r>
      <w:r w:rsidRPr="00CE53E0">
        <w:rPr>
          <w:lang w:val="uk-UA"/>
        </w:rPr>
        <w:t>-</w:t>
      </w:r>
      <w:r w:rsidRPr="009B2E1F">
        <w:rPr>
          <w:lang w:val="en-US"/>
        </w:rPr>
        <w:t>sluzhbi</w:t>
      </w:r>
      <w:r w:rsidRPr="00CE53E0">
        <w:rPr>
          <w:lang w:val="uk-UA"/>
        </w:rPr>
        <w:t>-</w:t>
      </w:r>
      <w:r w:rsidRPr="009B2E1F">
        <w:rPr>
          <w:lang w:val="en-US"/>
        </w:rPr>
        <w:t>konflikt</w:t>
      </w:r>
      <w:r w:rsidRPr="00CE53E0">
        <w:rPr>
          <w:lang w:val="uk-UA"/>
        </w:rPr>
        <w:t>-</w:t>
      </w:r>
      <w:r w:rsidRPr="009B2E1F">
        <w:rPr>
          <w:lang w:val="en-US"/>
        </w:rPr>
        <w:t>interesiv</w:t>
      </w:r>
      <w:r w:rsidRPr="00CE53E0">
        <w:rPr>
          <w:lang w:val="uk-UA"/>
        </w:rPr>
        <w:t>-</w:t>
      </w:r>
      <w:r w:rsidRPr="009B2E1F">
        <w:rPr>
          <w:lang w:val="en-US"/>
        </w:rPr>
        <w:t>ta</w:t>
      </w:r>
      <w:r w:rsidRPr="00CE53E0">
        <w:rPr>
          <w:lang w:val="uk-UA"/>
        </w:rPr>
        <w:t>-</w:t>
      </w:r>
      <w:r w:rsidRPr="009B2E1F">
        <w:rPr>
          <w:lang w:val="en-US"/>
        </w:rPr>
        <w:t>shlyahi</w:t>
      </w:r>
      <w:r w:rsidRPr="00CE53E0">
        <w:rPr>
          <w:lang w:val="uk-UA"/>
        </w:rPr>
        <w:t>-</w:t>
      </w:r>
      <w:r w:rsidRPr="009B2E1F">
        <w:rPr>
          <w:lang w:val="en-US"/>
        </w:rPr>
        <w:t>udoskonalennya</w:t>
      </w:r>
      <w:r w:rsidRPr="00CE53E0">
        <w:rPr>
          <w:lang w:val="uk-UA"/>
        </w:rPr>
        <w:t>.</w:t>
      </w:r>
      <w:r w:rsidRPr="009B2E1F">
        <w:rPr>
          <w:lang w:val="en-US"/>
        </w:rPr>
        <w:t>htm</w:t>
      </w:r>
      <w:r w:rsidRPr="00CE53E0">
        <w:rPr>
          <w:lang w:val="uk-UA"/>
        </w:rPr>
        <w:t>.</w:t>
      </w:r>
    </w:p>
  </w:footnote>
  <w:footnote w:id="10">
    <w:p w:rsidR="002511FE" w:rsidRPr="00CE53E0" w:rsidRDefault="002511FE">
      <w:pPr>
        <w:pStyle w:val="af"/>
        <w:rPr>
          <w:lang w:val="uk-UA"/>
        </w:rPr>
      </w:pPr>
      <w:r>
        <w:rPr>
          <w:rStyle w:val="af1"/>
        </w:rPr>
        <w:footnoteRef/>
      </w:r>
      <w:r w:rsidRPr="00CE53E0">
        <w:rPr>
          <w:lang w:val="uk-UA"/>
        </w:rPr>
        <w:t xml:space="preserve">Жовнірчик Я.Ф. Сутність формування кар’єри державного службовця </w:t>
      </w:r>
      <w:r>
        <w:rPr>
          <w:lang w:val="uk-UA"/>
        </w:rPr>
        <w:t>в організації його діяльності.</w:t>
      </w:r>
      <w:r w:rsidRPr="00CE53E0">
        <w:rPr>
          <w:lang w:val="uk-UA"/>
        </w:rPr>
        <w:t xml:space="preserve"> Наук. вісник Академії муніципал. управління: Серія «Управління». </w:t>
      </w:r>
      <w:r w:rsidRPr="009B2E1F">
        <w:rPr>
          <w:lang w:val="uk-UA"/>
        </w:rPr>
        <w:t xml:space="preserve">Вип. 3: Держ. упр. та місц. самовр. / заг. ред. </w:t>
      </w:r>
      <w:r w:rsidRPr="00CE53E0">
        <w:t xml:space="preserve">В. П. Присяжнюка, В. Д. Бакуменка. </w:t>
      </w:r>
      <w:proofErr w:type="gramStart"/>
      <w:r w:rsidRPr="00CE53E0">
        <w:t>К. :</w:t>
      </w:r>
      <w:proofErr w:type="gramEnd"/>
      <w:r w:rsidRPr="00CE53E0">
        <w:t xml:space="preserve"> ВПЦ АМУ, 2013. С. 50 – 59.</w:t>
      </w:r>
    </w:p>
  </w:footnote>
  <w:footnote w:id="11">
    <w:p w:rsidR="002511FE" w:rsidRPr="00B56329" w:rsidRDefault="002511FE">
      <w:pPr>
        <w:pStyle w:val="af"/>
      </w:pPr>
      <w:r>
        <w:rPr>
          <w:rStyle w:val="af1"/>
        </w:rPr>
        <w:footnoteRef/>
      </w:r>
      <w:r>
        <w:t xml:space="preserve"> </w:t>
      </w:r>
      <w:r w:rsidRPr="00B56329">
        <w:t>Антонова О. В. Стратегічна компетентність державних службовців: монографія. Дніпро, ДРІЛУ НАДУ, 2017. 332 с.</w:t>
      </w:r>
    </w:p>
  </w:footnote>
  <w:footnote w:id="12">
    <w:p w:rsidR="002511FE" w:rsidRPr="00CE53E0" w:rsidRDefault="002511FE">
      <w:pPr>
        <w:pStyle w:val="af"/>
        <w:rPr>
          <w:lang w:val="uk-UA"/>
        </w:rPr>
      </w:pPr>
      <w:r>
        <w:rPr>
          <w:rStyle w:val="af1"/>
        </w:rPr>
        <w:footnoteRef/>
      </w:r>
      <w:r w:rsidRPr="00CE53E0">
        <w:t xml:space="preserve">Зелінський С. Е. Теоретико-методологічні засади комплексного оцінювання державних службовців: монографія. </w:t>
      </w:r>
      <w:proofErr w:type="gramStart"/>
      <w:r w:rsidRPr="00CE53E0">
        <w:t>Київ :</w:t>
      </w:r>
      <w:proofErr w:type="gramEnd"/>
      <w:r w:rsidRPr="00CE53E0">
        <w:t xml:space="preserve"> НАДУ, 2016. 296с.</w:t>
      </w:r>
    </w:p>
  </w:footnote>
  <w:footnote w:id="13">
    <w:p w:rsidR="002511FE" w:rsidRPr="00B56329" w:rsidRDefault="002511FE">
      <w:pPr>
        <w:pStyle w:val="af"/>
        <w:rPr>
          <w:lang w:val="uk-UA"/>
        </w:rPr>
      </w:pPr>
      <w:r>
        <w:rPr>
          <w:rStyle w:val="af1"/>
        </w:rPr>
        <w:footnoteRef/>
      </w:r>
      <w:r w:rsidRPr="00B56329">
        <w:rPr>
          <w:lang w:val="uk-UA"/>
        </w:rPr>
        <w:t xml:space="preserve"> </w:t>
      </w:r>
      <w:r w:rsidRPr="00B56329">
        <w:rPr>
          <w:lang w:val="uk-UA"/>
        </w:rPr>
        <w:t>Антонова О. В. Стратегічна компетентність державних службовців: монографія. Дніпро, ДРІЛУ НАДУ, 2017. 332 с.</w:t>
      </w:r>
    </w:p>
  </w:footnote>
  <w:footnote w:id="14">
    <w:p w:rsidR="002511FE" w:rsidRPr="00441376" w:rsidRDefault="002511FE">
      <w:pPr>
        <w:pStyle w:val="af"/>
      </w:pPr>
      <w:r>
        <w:rPr>
          <w:rStyle w:val="af1"/>
        </w:rPr>
        <w:footnoteRef/>
      </w:r>
      <w:r w:rsidRPr="00CE53E0">
        <w:rPr>
          <w:lang w:val="uk-UA"/>
        </w:rPr>
        <w:t>Кагановська Т. Є. Сутність та завдання кадрового забезпечення як засобу сприяння функціо</w:t>
      </w:r>
      <w:r>
        <w:rPr>
          <w:lang w:val="uk-UA"/>
        </w:rPr>
        <w:t>нуванню держави та її органів.</w:t>
      </w:r>
      <w:r w:rsidRPr="00CE53E0">
        <w:rPr>
          <w:lang w:val="uk-UA"/>
        </w:rPr>
        <w:t xml:space="preserve"> Форум права. 2008. </w:t>
      </w:r>
      <w:r w:rsidRPr="00CE53E0">
        <w:t>No</w:t>
      </w:r>
      <w:r w:rsidRPr="00CE53E0">
        <w:rPr>
          <w:lang w:val="uk-UA"/>
        </w:rPr>
        <w:t xml:space="preserve"> 1. С. 215 – 220. </w:t>
      </w:r>
      <w:r w:rsidRPr="00CE53E0">
        <w:rPr>
          <w:lang w:val="en-US"/>
        </w:rPr>
        <w:t>URL</w:t>
      </w:r>
      <w:r w:rsidRPr="00441376">
        <w:t xml:space="preserve">: </w:t>
      </w:r>
      <w:r w:rsidRPr="00CE53E0">
        <w:rPr>
          <w:lang w:val="en-US"/>
        </w:rPr>
        <w:t>http</w:t>
      </w:r>
      <w:r w:rsidRPr="00441376">
        <w:t>://</w:t>
      </w:r>
      <w:r w:rsidRPr="00CE53E0">
        <w:rPr>
          <w:lang w:val="en-US"/>
        </w:rPr>
        <w:t>www</w:t>
      </w:r>
      <w:r w:rsidRPr="00441376">
        <w:t>.</w:t>
      </w:r>
      <w:r w:rsidRPr="00CE53E0">
        <w:rPr>
          <w:lang w:val="en-US"/>
        </w:rPr>
        <w:t>nbuv</w:t>
      </w:r>
      <w:r w:rsidRPr="00441376">
        <w:t>.</w:t>
      </w:r>
      <w:r w:rsidRPr="00CE53E0">
        <w:rPr>
          <w:lang w:val="en-US"/>
        </w:rPr>
        <w:t>gov</w:t>
      </w:r>
      <w:r w:rsidRPr="00441376">
        <w:t>.</w:t>
      </w:r>
      <w:r w:rsidRPr="00CE53E0">
        <w:rPr>
          <w:lang w:val="en-US"/>
        </w:rPr>
        <w:t>ua</w:t>
      </w:r>
      <w:r w:rsidRPr="00441376">
        <w:t>/</w:t>
      </w:r>
      <w:r w:rsidRPr="00CE53E0">
        <w:rPr>
          <w:lang w:val="en-US"/>
        </w:rPr>
        <w:t>e</w:t>
      </w:r>
      <w:r w:rsidRPr="00441376">
        <w:t>-</w:t>
      </w:r>
      <w:r w:rsidRPr="00CE53E0">
        <w:rPr>
          <w:lang w:val="en-US"/>
        </w:rPr>
        <w:t>journals</w:t>
      </w:r>
      <w:r w:rsidRPr="00441376">
        <w:t>/</w:t>
      </w:r>
      <w:r w:rsidRPr="00CE53E0">
        <w:rPr>
          <w:lang w:val="en-US"/>
        </w:rPr>
        <w:t>FP</w:t>
      </w:r>
      <w:r w:rsidRPr="00441376">
        <w:t>/2008-1/08</w:t>
      </w:r>
      <w:r w:rsidRPr="00CE53E0">
        <w:rPr>
          <w:lang w:val="en-US"/>
        </w:rPr>
        <w:t>ktetio</w:t>
      </w:r>
      <w:r w:rsidRPr="00441376">
        <w:t>.</w:t>
      </w:r>
      <w:r w:rsidRPr="00CE53E0">
        <w:rPr>
          <w:lang w:val="en-US"/>
        </w:rPr>
        <w:t>pdf</w:t>
      </w:r>
      <w:r w:rsidRPr="00441376">
        <w:t>.</w:t>
      </w:r>
    </w:p>
  </w:footnote>
  <w:footnote w:id="15">
    <w:p w:rsidR="002511FE" w:rsidRPr="00441376" w:rsidRDefault="002511FE">
      <w:pPr>
        <w:pStyle w:val="af"/>
      </w:pPr>
      <w:r>
        <w:rPr>
          <w:rStyle w:val="af1"/>
        </w:rPr>
        <w:footnoteRef/>
      </w:r>
      <w:r w:rsidRPr="00B56329">
        <w:t xml:space="preserve"> Кушніренко І. Ю. Державна кадрова політика в Україні: проблеми та перспективи розвитку // Науковий вісник Міжнародного гуманітарного університету. </w:t>
      </w:r>
      <w:r w:rsidRPr="00441376">
        <w:t>2018. Вип. 15. С. 97-100.</w:t>
      </w:r>
    </w:p>
  </w:footnote>
  <w:footnote w:id="16">
    <w:p w:rsidR="002511FE" w:rsidRPr="0081699E" w:rsidRDefault="002511FE">
      <w:pPr>
        <w:pStyle w:val="af"/>
        <w:rPr>
          <w:lang w:val="uk-UA"/>
        </w:rPr>
      </w:pPr>
      <w:r>
        <w:rPr>
          <w:rStyle w:val="af1"/>
        </w:rPr>
        <w:footnoteRef/>
      </w:r>
      <w:r w:rsidRPr="0081699E">
        <w:t>Компетентіснии</w:t>
      </w:r>
      <w:r w:rsidRPr="00441376">
        <w:t xml:space="preserve">̆ </w:t>
      </w:r>
      <w:r w:rsidRPr="0081699E">
        <w:t>підхідусучасніи</w:t>
      </w:r>
      <w:r w:rsidRPr="00441376">
        <w:t xml:space="preserve">̆ </w:t>
      </w:r>
      <w:r w:rsidRPr="0081699E">
        <w:t>освіті</w:t>
      </w:r>
      <w:r w:rsidRPr="00441376">
        <w:t xml:space="preserve">: </w:t>
      </w:r>
      <w:r w:rsidRPr="0081699E">
        <w:t>світовии</w:t>
      </w:r>
      <w:r w:rsidRPr="00441376">
        <w:t xml:space="preserve">̆ </w:t>
      </w:r>
      <w:r w:rsidRPr="0081699E">
        <w:t>досвід</w:t>
      </w:r>
      <w:r>
        <w:rPr>
          <w:lang w:val="uk-UA"/>
        </w:rPr>
        <w:t xml:space="preserve"> </w:t>
      </w:r>
      <w:r w:rsidRPr="0081699E">
        <w:t>та</w:t>
      </w:r>
      <w:r>
        <w:rPr>
          <w:lang w:val="uk-UA"/>
        </w:rPr>
        <w:t xml:space="preserve"> </w:t>
      </w:r>
      <w:r w:rsidRPr="0081699E">
        <w:t>украі</w:t>
      </w:r>
      <w:r w:rsidRPr="00441376">
        <w:t>̈</w:t>
      </w:r>
      <w:r w:rsidRPr="0081699E">
        <w:t>нські</w:t>
      </w:r>
      <w:r>
        <w:rPr>
          <w:lang w:val="uk-UA"/>
        </w:rPr>
        <w:t xml:space="preserve"> </w:t>
      </w:r>
      <w:proofErr w:type="gramStart"/>
      <w:r w:rsidRPr="0081699E">
        <w:t>перспективи</w:t>
      </w:r>
      <w:r w:rsidRPr="00441376">
        <w:t xml:space="preserve"> :</w:t>
      </w:r>
      <w:proofErr w:type="gramEnd"/>
      <w:r>
        <w:rPr>
          <w:lang w:val="uk-UA"/>
        </w:rPr>
        <w:t xml:space="preserve"> </w:t>
      </w:r>
      <w:r w:rsidRPr="0081699E">
        <w:t>бібліотека</w:t>
      </w:r>
      <w:r>
        <w:rPr>
          <w:lang w:val="uk-UA"/>
        </w:rPr>
        <w:t xml:space="preserve"> </w:t>
      </w:r>
      <w:r w:rsidRPr="0081699E">
        <w:t>з</w:t>
      </w:r>
      <w:r>
        <w:rPr>
          <w:lang w:val="uk-UA"/>
        </w:rPr>
        <w:t xml:space="preserve"> </w:t>
      </w:r>
      <w:r w:rsidRPr="0081699E">
        <w:t>освітньоі</w:t>
      </w:r>
      <w:r w:rsidRPr="00441376">
        <w:t xml:space="preserve">̈ </w:t>
      </w:r>
      <w:r w:rsidRPr="0081699E">
        <w:t>політики</w:t>
      </w:r>
      <w:r w:rsidRPr="00441376">
        <w:t xml:space="preserve"> / </w:t>
      </w:r>
      <w:r w:rsidRPr="0081699E">
        <w:t>підзаг</w:t>
      </w:r>
      <w:r w:rsidRPr="00441376">
        <w:t xml:space="preserve">. </w:t>
      </w:r>
      <w:r w:rsidRPr="0081699E">
        <w:t>ред</w:t>
      </w:r>
      <w:r w:rsidRPr="00441376">
        <w:t xml:space="preserve">. </w:t>
      </w:r>
      <w:r w:rsidRPr="0081699E">
        <w:t>О</w:t>
      </w:r>
      <w:r w:rsidRPr="00441376">
        <w:t xml:space="preserve">. </w:t>
      </w:r>
      <w:r w:rsidRPr="0081699E">
        <w:t>В</w:t>
      </w:r>
      <w:r w:rsidRPr="00441376">
        <w:t xml:space="preserve">. </w:t>
      </w:r>
      <w:r w:rsidRPr="0081699E">
        <w:t>Овчарук</w:t>
      </w:r>
      <w:r w:rsidRPr="00441376">
        <w:t xml:space="preserve">.  </w:t>
      </w:r>
      <w:proofErr w:type="gramStart"/>
      <w:r w:rsidRPr="0081699E">
        <w:t>К</w:t>
      </w:r>
      <w:r w:rsidRPr="009B2E1F">
        <w:t>. :</w:t>
      </w:r>
      <w:proofErr w:type="gramEnd"/>
      <w:r w:rsidRPr="0081699E">
        <w:t>К</w:t>
      </w:r>
      <w:r w:rsidRPr="009B2E1F">
        <w:t>.</w:t>
      </w:r>
      <w:r w:rsidRPr="0081699E">
        <w:t>І</w:t>
      </w:r>
      <w:r w:rsidRPr="009B2E1F">
        <w:t>.</w:t>
      </w:r>
      <w:r w:rsidRPr="0081699E">
        <w:t>С</w:t>
      </w:r>
      <w:r w:rsidRPr="009B2E1F">
        <w:t xml:space="preserve">., 2004. 112 </w:t>
      </w:r>
      <w:r w:rsidRPr="0081699E">
        <w:t>с</w:t>
      </w:r>
      <w:r w:rsidRPr="009B2E1F">
        <w:t>.</w:t>
      </w:r>
    </w:p>
  </w:footnote>
  <w:footnote w:id="17">
    <w:p w:rsidR="002511FE" w:rsidRPr="0081699E" w:rsidRDefault="002511FE">
      <w:pPr>
        <w:pStyle w:val="af"/>
        <w:rPr>
          <w:lang w:val="uk-UA"/>
        </w:rPr>
      </w:pPr>
      <w:r>
        <w:rPr>
          <w:rStyle w:val="af1"/>
        </w:rPr>
        <w:footnoteRef/>
      </w:r>
      <w:r w:rsidRPr="0081699E">
        <w:rPr>
          <w:lang w:val="uk-UA"/>
        </w:rPr>
        <w:t xml:space="preserve">Кривачук Л. Ефективність державного управління охороною дитинства: інноваційно-технологічні та кадрові чинники / Л.Кривачук // Ефективність державного управління. 2012. </w:t>
      </w:r>
      <w:r>
        <w:rPr>
          <w:lang w:val="uk-UA"/>
        </w:rPr>
        <w:t xml:space="preserve">Вип. 30. </w:t>
      </w:r>
      <w:r w:rsidRPr="0081699E">
        <w:rPr>
          <w:lang w:val="uk-UA"/>
        </w:rPr>
        <w:t xml:space="preserve">С. 197 – 204. </w:t>
      </w:r>
      <w:proofErr w:type="gramStart"/>
      <w:r w:rsidRPr="0081699E">
        <w:t>URL</w:t>
      </w:r>
      <w:r w:rsidRPr="0081699E">
        <w:rPr>
          <w:lang w:val="uk-UA"/>
        </w:rPr>
        <w:t xml:space="preserve"> :</w:t>
      </w:r>
      <w:proofErr w:type="gramEnd"/>
      <w:r w:rsidRPr="0081699E">
        <w:t>www</w:t>
      </w:r>
      <w:r w:rsidRPr="0081699E">
        <w:rPr>
          <w:lang w:val="uk-UA"/>
        </w:rPr>
        <w:t>.</w:t>
      </w:r>
      <w:r w:rsidRPr="0081699E">
        <w:t>lvivacademy</w:t>
      </w:r>
      <w:r w:rsidRPr="0081699E">
        <w:rPr>
          <w:lang w:val="uk-UA"/>
        </w:rPr>
        <w:t>.</w:t>
      </w:r>
      <w:r w:rsidRPr="0081699E">
        <w:t>com</w:t>
      </w:r>
      <w:r w:rsidRPr="0081699E">
        <w:rPr>
          <w:lang w:val="uk-UA"/>
        </w:rPr>
        <w:t>/</w:t>
      </w:r>
      <w:r w:rsidRPr="0081699E">
        <w:t>vidavnitstvo</w:t>
      </w:r>
      <w:r w:rsidRPr="0081699E">
        <w:rPr>
          <w:lang w:val="uk-UA"/>
        </w:rPr>
        <w:t>_1/</w:t>
      </w:r>
      <w:r w:rsidRPr="0081699E">
        <w:t>download</w:t>
      </w:r>
      <w:r w:rsidRPr="0081699E">
        <w:rPr>
          <w:lang w:val="uk-UA"/>
        </w:rPr>
        <w:t>/</w:t>
      </w:r>
      <w:r w:rsidRPr="0081699E">
        <w:t>zb</w:t>
      </w:r>
      <w:r w:rsidRPr="0081699E">
        <w:rPr>
          <w:lang w:val="uk-UA"/>
        </w:rPr>
        <w:t>30.</w:t>
      </w:r>
      <w:r w:rsidRPr="0081699E">
        <w:t>pdf</w:t>
      </w:r>
      <w:r w:rsidRPr="0081699E">
        <w:rPr>
          <w:lang w:val="uk-UA"/>
        </w:rPr>
        <w:t>.</w:t>
      </w:r>
    </w:p>
  </w:footnote>
  <w:footnote w:id="18">
    <w:p w:rsidR="002511FE" w:rsidRPr="00E057FE" w:rsidRDefault="002511FE">
      <w:pPr>
        <w:pStyle w:val="af"/>
      </w:pPr>
      <w:r>
        <w:rPr>
          <w:rStyle w:val="af1"/>
        </w:rPr>
        <w:footnoteRef/>
      </w:r>
      <w:r>
        <w:t xml:space="preserve"> </w:t>
      </w:r>
      <w:r w:rsidRPr="00E057FE">
        <w:t>Кушніренко І. Ю. Державна кадрова політика в Україні: проблеми та перспективи розвитку // Науковий вісник Міжнародного гуманітарного університету. 2018. Вип. 15. С. 97-100.</w:t>
      </w:r>
    </w:p>
  </w:footnote>
  <w:footnote w:id="19">
    <w:p w:rsidR="002511FE" w:rsidRPr="0081699E" w:rsidRDefault="002511FE">
      <w:pPr>
        <w:pStyle w:val="af"/>
        <w:rPr>
          <w:lang w:val="uk-UA"/>
        </w:rPr>
      </w:pPr>
      <w:r>
        <w:rPr>
          <w:rStyle w:val="af1"/>
        </w:rPr>
        <w:footnoteRef/>
      </w:r>
      <w:r w:rsidRPr="0081699E">
        <w:rPr>
          <w:lang w:val="uk-UA"/>
        </w:rPr>
        <w:t>Малиновський В. Я. Словник термінів і понять з державного управління (видання друге, допов. і перероб.)</w:t>
      </w:r>
      <w:r>
        <w:rPr>
          <w:lang w:val="uk-UA"/>
        </w:rPr>
        <w:t>.</w:t>
      </w:r>
      <w:r w:rsidRPr="0081699E">
        <w:rPr>
          <w:lang w:val="uk-UA"/>
        </w:rPr>
        <w:t xml:space="preserve"> К. : Центр сприяння інституційному розвитку державної служби, 2005. 254с. – (Бібліотека молодого державного службовця).</w:t>
      </w:r>
    </w:p>
  </w:footnote>
  <w:footnote w:id="20">
    <w:p w:rsidR="002511FE" w:rsidRPr="00EE5D50" w:rsidRDefault="002511FE">
      <w:pPr>
        <w:pStyle w:val="af"/>
        <w:rPr>
          <w:lang w:val="uk-UA"/>
        </w:rPr>
      </w:pPr>
      <w:r>
        <w:rPr>
          <w:rStyle w:val="af1"/>
        </w:rPr>
        <w:footnoteRef/>
      </w:r>
      <w:r w:rsidRPr="00E057FE">
        <w:rPr>
          <w:lang w:val="uk-UA"/>
        </w:rPr>
        <w:t xml:space="preserve"> </w:t>
      </w:r>
      <w:r w:rsidRPr="00E057FE">
        <w:rPr>
          <w:lang w:val="uk-UA"/>
        </w:rPr>
        <w:t xml:space="preserve">Луциків І.В., Гупка В.В. Особливості здійснення кадрової політики в сфері публічного управління // Матеріали Ⅰ міжрегіональної науково-практичної конференції «Проблеми публічного управління та адміністрування на регіональному рівні», 21 травня 2019 року. </w:t>
      </w:r>
      <w:r w:rsidRPr="00EE5D50">
        <w:rPr>
          <w:lang w:val="uk-UA"/>
        </w:rPr>
        <w:t>Т. : ТНТУ, 2019. С. 88–89.</w:t>
      </w:r>
    </w:p>
  </w:footnote>
  <w:footnote w:id="21">
    <w:p w:rsidR="002511FE" w:rsidRPr="00B35767" w:rsidRDefault="002511FE">
      <w:pPr>
        <w:pStyle w:val="af"/>
        <w:rPr>
          <w:lang w:val="uk-UA"/>
        </w:rPr>
      </w:pPr>
      <w:r>
        <w:rPr>
          <w:rStyle w:val="af1"/>
        </w:rPr>
        <w:footnoteRef/>
      </w:r>
      <w:r w:rsidRPr="00B35767">
        <w:rPr>
          <w:lang w:val="uk-UA"/>
        </w:rPr>
        <w:t>Красівський Д.О. Впровадження європейських стандартів у системі кадрової політики публічної с</w:t>
      </w:r>
      <w:r>
        <w:rPr>
          <w:lang w:val="uk-UA"/>
        </w:rPr>
        <w:t>лужби України: польський досвід.</w:t>
      </w:r>
      <w:r w:rsidRPr="00B35767">
        <w:rPr>
          <w:lang w:val="uk-UA"/>
        </w:rPr>
        <w:t xml:space="preserve"> Економіка та держава. Серія : Державне управління. 2017. №1- С. 6-9.</w:t>
      </w:r>
    </w:p>
  </w:footnote>
  <w:footnote w:id="22">
    <w:p w:rsidR="002511FE" w:rsidRPr="00B35767" w:rsidRDefault="002511FE">
      <w:pPr>
        <w:pStyle w:val="af"/>
        <w:rPr>
          <w:lang w:val="uk-UA"/>
        </w:rPr>
      </w:pPr>
      <w:r>
        <w:rPr>
          <w:rStyle w:val="af1"/>
        </w:rPr>
        <w:footnoteRef/>
      </w:r>
      <w:r w:rsidRPr="00B35767">
        <w:rPr>
          <w:lang w:val="uk-UA"/>
        </w:rPr>
        <w:t>Назимко П. Досвід та проблеми підвищення кваліфікації державних службовців. Вісн. УАДУ. 1998. Вип. 3. С. 21-27.</w:t>
      </w:r>
    </w:p>
  </w:footnote>
  <w:footnote w:id="23">
    <w:p w:rsidR="002511FE" w:rsidRPr="00B35767" w:rsidRDefault="002511FE">
      <w:pPr>
        <w:pStyle w:val="af"/>
        <w:rPr>
          <w:lang w:val="uk-UA"/>
        </w:rPr>
      </w:pPr>
      <w:r>
        <w:rPr>
          <w:rStyle w:val="af1"/>
        </w:rPr>
        <w:footnoteRef/>
      </w:r>
      <w:r w:rsidRPr="001825DC">
        <w:t xml:space="preserve">Про державну службу: закон України від 10.12.2015 № 889-VIII. </w:t>
      </w:r>
      <w:r w:rsidRPr="00546390">
        <w:rPr>
          <w:lang w:val="en-US"/>
        </w:rPr>
        <w:t>URL: https://zakon.rada.gov.ua/laws/show/889-19#Text</w:t>
      </w:r>
    </w:p>
  </w:footnote>
  <w:footnote w:id="24">
    <w:p w:rsidR="002511FE" w:rsidRPr="003C2A7F" w:rsidRDefault="002511FE">
      <w:pPr>
        <w:pStyle w:val="af"/>
      </w:pPr>
      <w:r>
        <w:rPr>
          <w:rStyle w:val="af1"/>
        </w:rPr>
        <w:footnoteRef/>
      </w:r>
      <w:r>
        <w:t xml:space="preserve"> </w:t>
      </w:r>
      <w:r w:rsidRPr="003C2A7F">
        <w:t>Кушніренко І. Ю. Державна кадрова політика в Україні: проблеми та перспективи розвитку // Науковий вісник Міжнародного гуманітарного університету. 2018. Вип. 15. С. 97-100.</w:t>
      </w:r>
    </w:p>
  </w:footnote>
  <w:footnote w:id="25">
    <w:p w:rsidR="002511FE" w:rsidRPr="00546390" w:rsidRDefault="002511FE">
      <w:pPr>
        <w:pStyle w:val="af"/>
      </w:pPr>
      <w:r>
        <w:rPr>
          <w:rStyle w:val="af1"/>
        </w:rPr>
        <w:footnoteRef/>
      </w:r>
      <w:r w:rsidRPr="0065452B">
        <w:t>Кушніренко І. Ю. Державна кадрова політика в Україні: проблеми та перспективи розвитку // Науковий вісник Міжнародного гуманітарного університету. 2018. Вип. 15. С. 97-100.</w:t>
      </w:r>
    </w:p>
  </w:footnote>
  <w:footnote w:id="26">
    <w:p w:rsidR="002511FE" w:rsidRPr="00441376" w:rsidRDefault="002511FE">
      <w:pPr>
        <w:pStyle w:val="af"/>
        <w:rPr>
          <w:lang w:val="uk-UA"/>
        </w:rPr>
      </w:pPr>
      <w:r>
        <w:rPr>
          <w:rStyle w:val="af1"/>
        </w:rPr>
        <w:footnoteRef/>
      </w:r>
      <w:r w:rsidRPr="001825DC">
        <w:t>Нижник</w:t>
      </w:r>
      <w:r>
        <w:rPr>
          <w:lang w:val="uk-UA"/>
        </w:rPr>
        <w:t xml:space="preserve"> </w:t>
      </w:r>
      <w:r w:rsidRPr="001825DC">
        <w:t>Н</w:t>
      </w:r>
      <w:r w:rsidRPr="00546390">
        <w:t xml:space="preserve">. </w:t>
      </w:r>
      <w:r w:rsidRPr="001825DC">
        <w:t>Р</w:t>
      </w:r>
      <w:r w:rsidRPr="00546390">
        <w:t xml:space="preserve">. </w:t>
      </w:r>
      <w:r w:rsidRPr="001825DC">
        <w:t>Реалізація</w:t>
      </w:r>
      <w:r>
        <w:rPr>
          <w:lang w:val="uk-UA"/>
        </w:rPr>
        <w:t xml:space="preserve"> </w:t>
      </w:r>
      <w:r w:rsidRPr="001825DC">
        <w:t>інтелектуальних</w:t>
      </w:r>
      <w:r>
        <w:rPr>
          <w:lang w:val="uk-UA"/>
        </w:rPr>
        <w:t xml:space="preserve"> </w:t>
      </w:r>
      <w:r w:rsidRPr="001825DC">
        <w:t>активів</w:t>
      </w:r>
      <w:r w:rsidRPr="00546390">
        <w:t xml:space="preserve"> – </w:t>
      </w:r>
      <w:r w:rsidRPr="001825DC">
        <w:t>ключовии</w:t>
      </w:r>
      <w:r w:rsidRPr="00546390">
        <w:t xml:space="preserve">̆ </w:t>
      </w:r>
      <w:r w:rsidRPr="001825DC">
        <w:t>момент</w:t>
      </w:r>
      <w:r>
        <w:rPr>
          <w:lang w:val="uk-UA"/>
        </w:rPr>
        <w:t xml:space="preserve"> </w:t>
      </w:r>
      <w:r w:rsidRPr="001825DC">
        <w:t>державноі</w:t>
      </w:r>
      <w:r w:rsidRPr="00546390">
        <w:t xml:space="preserve">̈ </w:t>
      </w:r>
      <w:r w:rsidRPr="001825DC">
        <w:t>політики</w:t>
      </w:r>
      <w:r>
        <w:rPr>
          <w:lang w:val="uk-UA"/>
        </w:rPr>
        <w:t xml:space="preserve"> </w:t>
      </w:r>
      <w:r w:rsidRPr="001825DC">
        <w:t>Украі</w:t>
      </w:r>
      <w:r w:rsidRPr="00546390">
        <w:t>̈</w:t>
      </w:r>
      <w:r w:rsidRPr="001825DC">
        <w:t>нив</w:t>
      </w:r>
      <w:r>
        <w:rPr>
          <w:lang w:val="uk-UA"/>
        </w:rPr>
        <w:t xml:space="preserve"> </w:t>
      </w:r>
      <w:r w:rsidRPr="001825DC">
        <w:t>ХХІ</w:t>
      </w:r>
      <w:r>
        <w:rPr>
          <w:lang w:val="uk-UA"/>
        </w:rPr>
        <w:t xml:space="preserve"> </w:t>
      </w:r>
      <w:r w:rsidRPr="001825DC">
        <w:t>столітті</w:t>
      </w:r>
      <w:r>
        <w:t>.</w:t>
      </w:r>
      <w:r>
        <w:rPr>
          <w:lang w:val="uk-UA"/>
        </w:rPr>
        <w:t xml:space="preserve"> </w:t>
      </w:r>
      <w:r w:rsidRPr="00441376">
        <w:rPr>
          <w:lang w:val="uk-UA"/>
        </w:rPr>
        <w:t>Університетські</w:t>
      </w:r>
      <w:r>
        <w:rPr>
          <w:lang w:val="uk-UA"/>
        </w:rPr>
        <w:t xml:space="preserve"> </w:t>
      </w:r>
      <w:r w:rsidRPr="00441376">
        <w:rPr>
          <w:lang w:val="uk-UA"/>
        </w:rPr>
        <w:t>наукові</w:t>
      </w:r>
      <w:r>
        <w:rPr>
          <w:lang w:val="uk-UA"/>
        </w:rPr>
        <w:t xml:space="preserve"> </w:t>
      </w:r>
      <w:r w:rsidRPr="00441376">
        <w:rPr>
          <w:lang w:val="uk-UA"/>
        </w:rPr>
        <w:t xml:space="preserve">записки. 2006. </w:t>
      </w:r>
      <w:r w:rsidRPr="001825DC">
        <w:rPr>
          <w:lang w:val="en-US"/>
        </w:rPr>
        <w:t>No</w:t>
      </w:r>
      <w:r w:rsidRPr="00441376">
        <w:rPr>
          <w:lang w:val="uk-UA"/>
        </w:rPr>
        <w:t xml:space="preserve"> 3 – 4 (19 – 20). С. 351 – 357.</w:t>
      </w:r>
    </w:p>
  </w:footnote>
  <w:footnote w:id="27">
    <w:p w:rsidR="002511FE" w:rsidRPr="0029213C" w:rsidRDefault="002511FE">
      <w:pPr>
        <w:pStyle w:val="af"/>
        <w:rPr>
          <w:lang w:val="en-US"/>
        </w:rPr>
      </w:pPr>
      <w:r>
        <w:rPr>
          <w:rStyle w:val="af1"/>
        </w:rPr>
        <w:footnoteRef/>
      </w:r>
      <w:r w:rsidRPr="00441376">
        <w:rPr>
          <w:lang w:val="uk-UA"/>
        </w:rPr>
        <w:t>Деякі</w:t>
      </w:r>
      <w:r>
        <w:rPr>
          <w:lang w:val="uk-UA"/>
        </w:rPr>
        <w:t xml:space="preserve"> </w:t>
      </w:r>
      <w:r w:rsidRPr="00441376">
        <w:rPr>
          <w:lang w:val="uk-UA"/>
        </w:rPr>
        <w:t>питання</w:t>
      </w:r>
      <w:r>
        <w:rPr>
          <w:lang w:val="uk-UA"/>
        </w:rPr>
        <w:t xml:space="preserve"> </w:t>
      </w:r>
      <w:r w:rsidRPr="00441376">
        <w:rPr>
          <w:lang w:val="uk-UA"/>
        </w:rPr>
        <w:t>реформування</w:t>
      </w:r>
      <w:r>
        <w:rPr>
          <w:lang w:val="uk-UA"/>
        </w:rPr>
        <w:t xml:space="preserve"> </w:t>
      </w:r>
      <w:r w:rsidRPr="00441376">
        <w:rPr>
          <w:lang w:val="uk-UA"/>
        </w:rPr>
        <w:t>державного</w:t>
      </w:r>
      <w:r>
        <w:rPr>
          <w:lang w:val="uk-UA"/>
        </w:rPr>
        <w:t xml:space="preserve"> </w:t>
      </w:r>
      <w:r w:rsidRPr="00441376">
        <w:rPr>
          <w:lang w:val="uk-UA"/>
        </w:rPr>
        <w:t>управління</w:t>
      </w:r>
      <w:r>
        <w:rPr>
          <w:lang w:val="uk-UA"/>
        </w:rPr>
        <w:t xml:space="preserve"> </w:t>
      </w:r>
      <w:r w:rsidRPr="00441376">
        <w:rPr>
          <w:lang w:val="uk-UA"/>
        </w:rPr>
        <w:t>України :</w:t>
      </w:r>
      <w:r>
        <w:rPr>
          <w:lang w:val="uk-UA"/>
        </w:rPr>
        <w:t xml:space="preserve"> </w:t>
      </w:r>
      <w:r w:rsidRPr="00441376">
        <w:rPr>
          <w:lang w:val="uk-UA"/>
        </w:rPr>
        <w:t>розпорядження</w:t>
      </w:r>
      <w:r>
        <w:rPr>
          <w:lang w:val="uk-UA"/>
        </w:rPr>
        <w:t xml:space="preserve"> </w:t>
      </w:r>
      <w:r w:rsidRPr="00441376">
        <w:rPr>
          <w:lang w:val="uk-UA"/>
        </w:rPr>
        <w:t>Кабінету</w:t>
      </w:r>
      <w:r>
        <w:rPr>
          <w:lang w:val="uk-UA"/>
        </w:rPr>
        <w:t xml:space="preserve"> </w:t>
      </w:r>
      <w:r w:rsidRPr="00441376">
        <w:rPr>
          <w:lang w:val="uk-UA"/>
        </w:rPr>
        <w:t>Міністрів</w:t>
      </w:r>
      <w:r>
        <w:rPr>
          <w:lang w:val="uk-UA"/>
        </w:rPr>
        <w:t xml:space="preserve"> </w:t>
      </w:r>
      <w:r w:rsidRPr="00441376">
        <w:rPr>
          <w:lang w:val="uk-UA"/>
        </w:rPr>
        <w:t>України</w:t>
      </w:r>
      <w:r>
        <w:rPr>
          <w:lang w:val="uk-UA"/>
        </w:rPr>
        <w:t xml:space="preserve"> </w:t>
      </w:r>
      <w:r w:rsidRPr="00441376">
        <w:rPr>
          <w:lang w:val="uk-UA"/>
        </w:rPr>
        <w:t xml:space="preserve">від 24 черв. </w:t>
      </w:r>
      <w:r w:rsidRPr="0029213C">
        <w:rPr>
          <w:lang w:val="en-US"/>
        </w:rPr>
        <w:t xml:space="preserve">2016 </w:t>
      </w:r>
      <w:r w:rsidRPr="002E49A1">
        <w:t>р</w:t>
      </w:r>
      <w:r w:rsidRPr="0029213C">
        <w:rPr>
          <w:lang w:val="en-US"/>
        </w:rPr>
        <w:t xml:space="preserve">. </w:t>
      </w:r>
      <w:r w:rsidRPr="002E49A1">
        <w:rPr>
          <w:lang w:val="en-US"/>
        </w:rPr>
        <w:t>No</w:t>
      </w:r>
      <w:r w:rsidRPr="0029213C">
        <w:rPr>
          <w:lang w:val="en-US"/>
        </w:rPr>
        <w:t xml:space="preserve"> 474-</w:t>
      </w:r>
      <w:r w:rsidRPr="002E49A1">
        <w:t>р</w:t>
      </w:r>
      <w:r w:rsidRPr="0029213C">
        <w:rPr>
          <w:lang w:val="en-US"/>
        </w:rPr>
        <w:t xml:space="preserve">. </w:t>
      </w:r>
      <w:proofErr w:type="gramStart"/>
      <w:r w:rsidRPr="002E49A1">
        <w:rPr>
          <w:lang w:val="en-US"/>
        </w:rPr>
        <w:t>URL</w:t>
      </w:r>
      <w:r w:rsidRPr="0029213C">
        <w:rPr>
          <w:lang w:val="en-US"/>
        </w:rPr>
        <w:t xml:space="preserve"> :</w:t>
      </w:r>
      <w:proofErr w:type="gramEnd"/>
      <w:r w:rsidRPr="0029213C">
        <w:rPr>
          <w:lang w:val="en-US"/>
        </w:rPr>
        <w:t xml:space="preserve"> </w:t>
      </w:r>
      <w:r w:rsidRPr="002E49A1">
        <w:rPr>
          <w:lang w:val="en-US"/>
        </w:rPr>
        <w:t>https</w:t>
      </w:r>
      <w:r w:rsidRPr="0029213C">
        <w:rPr>
          <w:lang w:val="en-US"/>
        </w:rPr>
        <w:t>://</w:t>
      </w:r>
      <w:r w:rsidRPr="002E49A1">
        <w:rPr>
          <w:lang w:val="en-US"/>
        </w:rPr>
        <w:t>zakon</w:t>
      </w:r>
      <w:r w:rsidRPr="0029213C">
        <w:rPr>
          <w:lang w:val="en-US"/>
        </w:rPr>
        <w:t>.</w:t>
      </w:r>
      <w:r w:rsidRPr="002E49A1">
        <w:rPr>
          <w:lang w:val="en-US"/>
        </w:rPr>
        <w:t>rada</w:t>
      </w:r>
      <w:r w:rsidRPr="0029213C">
        <w:rPr>
          <w:lang w:val="en-US"/>
        </w:rPr>
        <w:t>.</w:t>
      </w:r>
      <w:r w:rsidRPr="002E49A1">
        <w:rPr>
          <w:lang w:val="en-US"/>
        </w:rPr>
        <w:t>gov</w:t>
      </w:r>
      <w:r w:rsidRPr="0029213C">
        <w:rPr>
          <w:lang w:val="en-US"/>
        </w:rPr>
        <w:t>.</w:t>
      </w:r>
      <w:r w:rsidRPr="002E49A1">
        <w:rPr>
          <w:lang w:val="en-US"/>
        </w:rPr>
        <w:t>ua</w:t>
      </w:r>
      <w:r w:rsidRPr="0029213C">
        <w:rPr>
          <w:lang w:val="en-US"/>
        </w:rPr>
        <w:t>/</w:t>
      </w:r>
      <w:r w:rsidRPr="002E49A1">
        <w:rPr>
          <w:lang w:val="en-US"/>
        </w:rPr>
        <w:t>laws</w:t>
      </w:r>
      <w:r w:rsidRPr="0029213C">
        <w:rPr>
          <w:lang w:val="en-US"/>
        </w:rPr>
        <w:t>/</w:t>
      </w:r>
      <w:r w:rsidRPr="002E49A1">
        <w:rPr>
          <w:lang w:val="en-US"/>
        </w:rPr>
        <w:t>show</w:t>
      </w:r>
      <w:r w:rsidRPr="0029213C">
        <w:rPr>
          <w:lang w:val="en-US"/>
        </w:rPr>
        <w:t>/474-2016-%</w:t>
      </w:r>
      <w:r w:rsidRPr="002E49A1">
        <w:rPr>
          <w:lang w:val="en-US"/>
        </w:rPr>
        <w:t>D</w:t>
      </w:r>
      <w:r w:rsidRPr="0029213C">
        <w:rPr>
          <w:lang w:val="en-US"/>
        </w:rPr>
        <w:t>1%80.</w:t>
      </w:r>
    </w:p>
  </w:footnote>
  <w:footnote w:id="28">
    <w:p w:rsidR="002511FE" w:rsidRPr="001A1B71" w:rsidRDefault="002511FE">
      <w:pPr>
        <w:pStyle w:val="af"/>
      </w:pPr>
      <w:r>
        <w:rPr>
          <w:rStyle w:val="af1"/>
        </w:rPr>
        <w:footnoteRef/>
      </w:r>
      <w:r w:rsidRPr="002E49A1">
        <w:t>Сороко</w:t>
      </w:r>
      <w:r>
        <w:rPr>
          <w:lang w:val="uk-UA"/>
        </w:rPr>
        <w:t xml:space="preserve"> </w:t>
      </w:r>
      <w:r w:rsidRPr="002E49A1">
        <w:t>В</w:t>
      </w:r>
      <w:r w:rsidRPr="008F30AE">
        <w:t xml:space="preserve">. </w:t>
      </w:r>
      <w:r w:rsidRPr="002E49A1">
        <w:t>Побудова</w:t>
      </w:r>
      <w:r>
        <w:rPr>
          <w:lang w:val="uk-UA"/>
        </w:rPr>
        <w:t xml:space="preserve"> </w:t>
      </w:r>
      <w:r w:rsidRPr="002E49A1">
        <w:t>механізму</w:t>
      </w:r>
      <w:r>
        <w:rPr>
          <w:lang w:val="uk-UA"/>
        </w:rPr>
        <w:t xml:space="preserve"> </w:t>
      </w:r>
      <w:r w:rsidRPr="002E49A1">
        <w:t>оцінки</w:t>
      </w:r>
      <w:r>
        <w:rPr>
          <w:lang w:val="uk-UA"/>
        </w:rPr>
        <w:t xml:space="preserve"> </w:t>
      </w:r>
      <w:r w:rsidRPr="002E49A1">
        <w:t>ділових</w:t>
      </w:r>
      <w:r>
        <w:rPr>
          <w:lang w:val="uk-UA"/>
        </w:rPr>
        <w:t xml:space="preserve"> </w:t>
      </w:r>
      <w:r w:rsidRPr="002E49A1">
        <w:t>і</w:t>
      </w:r>
      <w:r>
        <w:rPr>
          <w:lang w:val="uk-UA"/>
        </w:rPr>
        <w:t xml:space="preserve"> </w:t>
      </w:r>
      <w:r w:rsidRPr="002E49A1">
        <w:t>професіи</w:t>
      </w:r>
      <w:r w:rsidRPr="008F30AE">
        <w:t>̆</w:t>
      </w:r>
      <w:r w:rsidRPr="002E49A1">
        <w:t>них</w:t>
      </w:r>
      <w:r>
        <w:rPr>
          <w:lang w:val="uk-UA"/>
        </w:rPr>
        <w:t xml:space="preserve"> </w:t>
      </w:r>
      <w:r w:rsidRPr="002E49A1">
        <w:t>якостеи</w:t>
      </w:r>
      <w:r w:rsidRPr="008F30AE">
        <w:t xml:space="preserve">̆ </w:t>
      </w:r>
      <w:r w:rsidRPr="002E49A1">
        <w:t>державних</w:t>
      </w:r>
      <w:r>
        <w:rPr>
          <w:lang w:val="uk-UA"/>
        </w:rPr>
        <w:t xml:space="preserve"> </w:t>
      </w:r>
      <w:r w:rsidRPr="002E49A1">
        <w:t>службовців</w:t>
      </w:r>
      <w:r w:rsidRPr="008F30AE">
        <w:t xml:space="preserve">.  </w:t>
      </w:r>
      <w:r w:rsidRPr="002E49A1">
        <w:t>Вісник</w:t>
      </w:r>
      <w:r>
        <w:rPr>
          <w:lang w:val="uk-UA"/>
        </w:rPr>
        <w:t xml:space="preserve"> </w:t>
      </w:r>
      <w:r w:rsidRPr="002E49A1">
        <w:t>державноі</w:t>
      </w:r>
      <w:r w:rsidRPr="0065452B">
        <w:t xml:space="preserve">̈ </w:t>
      </w:r>
      <w:r w:rsidRPr="002E49A1">
        <w:t>службиУкраі</w:t>
      </w:r>
      <w:r w:rsidRPr="0065452B">
        <w:t>̈</w:t>
      </w:r>
      <w:r w:rsidRPr="002E49A1">
        <w:t>ни</w:t>
      </w:r>
      <w:r w:rsidRPr="0065452B">
        <w:t xml:space="preserve">. 2013. </w:t>
      </w:r>
      <w:r w:rsidRPr="002E49A1">
        <w:rPr>
          <w:lang w:val="en-US"/>
        </w:rPr>
        <w:t>No</w:t>
      </w:r>
      <w:r w:rsidRPr="001A1B71">
        <w:t xml:space="preserve"> 1.</w:t>
      </w:r>
      <w:r w:rsidRPr="002E49A1">
        <w:t>С</w:t>
      </w:r>
      <w:r w:rsidRPr="001A1B71">
        <w:t>. 65 – 75.</w:t>
      </w:r>
    </w:p>
  </w:footnote>
  <w:footnote w:id="29">
    <w:p w:rsidR="002511FE" w:rsidRPr="0065452B" w:rsidRDefault="002511FE">
      <w:pPr>
        <w:pStyle w:val="af"/>
      </w:pPr>
      <w:r>
        <w:rPr>
          <w:rStyle w:val="af1"/>
        </w:rPr>
        <w:footnoteRef/>
      </w:r>
      <w:r>
        <w:t xml:space="preserve"> </w:t>
      </w:r>
      <w:r w:rsidRPr="0065452B">
        <w:t>Кушніренко І. Ю. Державна кадрова політика в Україні: проблеми та перспективи розвитку // Науковий вісник Міжнародного гуманітарного університету. 2018. Вип. 15. С. 97-100.</w:t>
      </w:r>
    </w:p>
  </w:footnote>
  <w:footnote w:id="30">
    <w:p w:rsidR="002511FE" w:rsidRPr="00C96F7D" w:rsidRDefault="002511FE" w:rsidP="00C96F7D">
      <w:pPr>
        <w:pStyle w:val="af"/>
      </w:pPr>
      <w:r>
        <w:rPr>
          <w:rStyle w:val="af1"/>
        </w:rPr>
        <w:footnoteRef/>
      </w:r>
      <w:r w:rsidRPr="00C96F7D">
        <w:t>Левченко Т.І. Питання оцінювання службової діяльності державних службовців. Матеріали науково-практичної конференції за підсумками проходження здобувачами вищої освіти виробничих практик. Випуск 12. Полтава: ПДАА, 2019. С. 160–161.</w:t>
      </w:r>
    </w:p>
  </w:footnote>
  <w:footnote w:id="31">
    <w:p w:rsidR="002511FE" w:rsidRPr="0071355E" w:rsidRDefault="002511FE">
      <w:pPr>
        <w:pStyle w:val="af"/>
      </w:pPr>
      <w:r>
        <w:rPr>
          <w:rStyle w:val="af1"/>
        </w:rPr>
        <w:footnoteRef/>
      </w:r>
      <w:r>
        <w:t xml:space="preserve"> </w:t>
      </w:r>
      <w:r w:rsidRPr="0071355E">
        <w:t>Бобко Л.О., Мариняк Л.В. Актуальні проблеми формування кадрової політики системи державної служби України // Державне управління: удосконалення та розвиток. 2018. № 10. URL: http://www.dy.nayka.com.ua/pdf/10_2018/23.pdf</w:t>
      </w:r>
    </w:p>
  </w:footnote>
  <w:footnote w:id="32">
    <w:p w:rsidR="002511FE" w:rsidRPr="00BB467A" w:rsidRDefault="002511FE" w:rsidP="00BB467A">
      <w:pPr>
        <w:pStyle w:val="af"/>
      </w:pPr>
      <w:r>
        <w:rPr>
          <w:rStyle w:val="af1"/>
        </w:rPr>
        <w:footnoteRef/>
      </w:r>
      <w:r w:rsidRPr="00BB467A">
        <w:t>Лахижа М. Проблеми мотивації державних службовців до підвищення рівня їх професійної компетентності. Державне управління та місцеве самоврядування. 2015. Випуск 1(24). С. 196–207.</w:t>
      </w:r>
    </w:p>
  </w:footnote>
  <w:footnote w:id="33">
    <w:p w:rsidR="002511FE" w:rsidRPr="0098306E" w:rsidRDefault="002511FE">
      <w:pPr>
        <w:pStyle w:val="af"/>
        <w:rPr>
          <w:lang w:val="uk-UA"/>
        </w:rPr>
      </w:pPr>
      <w:r>
        <w:rPr>
          <w:rStyle w:val="af1"/>
        </w:rPr>
        <w:footnoteRef/>
      </w:r>
      <w:r w:rsidRPr="0098306E">
        <w:rPr>
          <w:lang w:val="uk-UA"/>
        </w:rPr>
        <w:t xml:space="preserve">Гончарук Н. Т. Модернізація державної служби та управління людськими ресурсами в Україні. </w:t>
      </w:r>
      <w:r w:rsidRPr="0098306E">
        <w:t>URL</w:t>
      </w:r>
      <w:r w:rsidRPr="0098306E">
        <w:rPr>
          <w:lang w:val="uk-UA"/>
        </w:rPr>
        <w:t xml:space="preserve">: </w:t>
      </w:r>
      <w:r w:rsidRPr="0098306E">
        <w:t>https</w:t>
      </w:r>
      <w:r w:rsidRPr="0098306E">
        <w:rPr>
          <w:lang w:val="uk-UA"/>
        </w:rPr>
        <w:t>://</w:t>
      </w:r>
      <w:r w:rsidRPr="0098306E">
        <w:t>aspects</w:t>
      </w:r>
      <w:r w:rsidRPr="0098306E">
        <w:rPr>
          <w:lang w:val="uk-UA"/>
        </w:rPr>
        <w:t>.</w:t>
      </w:r>
      <w:r w:rsidRPr="0098306E">
        <w:t>org</w:t>
      </w:r>
      <w:r w:rsidRPr="0098306E">
        <w:rPr>
          <w:lang w:val="uk-UA"/>
        </w:rPr>
        <w:t>.</w:t>
      </w:r>
      <w:r w:rsidRPr="0098306E">
        <w:t>ua</w:t>
      </w:r>
      <w:r w:rsidRPr="0098306E">
        <w:rPr>
          <w:lang w:val="uk-UA"/>
        </w:rPr>
        <w:t>/</w:t>
      </w:r>
      <w:r w:rsidRPr="0098306E">
        <w:t>index</w:t>
      </w:r>
      <w:r w:rsidRPr="0098306E">
        <w:rPr>
          <w:lang w:val="uk-UA"/>
        </w:rPr>
        <w:t>.</w:t>
      </w:r>
      <w:r w:rsidRPr="0098306E">
        <w:t>php</w:t>
      </w:r>
      <w:r w:rsidRPr="0098306E">
        <w:rPr>
          <w:lang w:val="uk-UA"/>
        </w:rPr>
        <w:t>/</w:t>
      </w:r>
      <w:r w:rsidRPr="0098306E">
        <w:t>journal</w:t>
      </w:r>
      <w:r w:rsidRPr="0098306E">
        <w:rPr>
          <w:lang w:val="uk-UA"/>
        </w:rPr>
        <w:t>/</w:t>
      </w:r>
      <w:r w:rsidRPr="0098306E">
        <w:t>article</w:t>
      </w:r>
      <w:r w:rsidRPr="0098306E">
        <w:rPr>
          <w:lang w:val="uk-UA"/>
        </w:rPr>
        <w:t>/.../381/374/.</w:t>
      </w:r>
    </w:p>
  </w:footnote>
  <w:footnote w:id="34">
    <w:p w:rsidR="002511FE" w:rsidRPr="0071355E" w:rsidRDefault="002511FE">
      <w:pPr>
        <w:pStyle w:val="af"/>
        <w:rPr>
          <w:lang w:val="uk-UA"/>
        </w:rPr>
      </w:pPr>
      <w:r>
        <w:rPr>
          <w:rStyle w:val="af1"/>
        </w:rPr>
        <w:footnoteRef/>
      </w:r>
      <w:r w:rsidRPr="0071355E">
        <w:rPr>
          <w:lang w:val="uk-UA"/>
        </w:rPr>
        <w:t xml:space="preserve"> </w:t>
      </w:r>
      <w:r w:rsidRPr="0071355E">
        <w:rPr>
          <w:lang w:val="uk-UA"/>
        </w:rPr>
        <w:t>Бобко Л.О., Мариняк Л.В. Актуальні проблеми формування кадрової політики системи державної служби України // Державне управління: удосконалення та розвиток. 2018. № 10. URL: http://www.dy.nayka.com.ua/pdf/10_2018/23.pdf</w:t>
      </w:r>
    </w:p>
  </w:footnote>
  <w:footnote w:id="35">
    <w:p w:rsidR="002511FE" w:rsidRPr="0071355E" w:rsidRDefault="002511FE">
      <w:pPr>
        <w:pStyle w:val="af"/>
        <w:rPr>
          <w:lang w:val="uk-UA"/>
        </w:rPr>
      </w:pPr>
      <w:r>
        <w:rPr>
          <w:rStyle w:val="af1"/>
        </w:rPr>
        <w:footnoteRef/>
      </w:r>
      <w:r w:rsidRPr="0071355E">
        <w:rPr>
          <w:lang w:val="uk-UA"/>
        </w:rPr>
        <w:t xml:space="preserve"> </w:t>
      </w:r>
      <w:r w:rsidRPr="0071355E">
        <w:rPr>
          <w:lang w:val="uk-UA"/>
        </w:rPr>
        <w:t>Бобко Л.О., Мариняк Л.В. Актуальні проблеми формування кадрової політики системи державної служби України // Державне управління: удосконалення та розвиток. 2018. № 10. URL: http://www.dy.nayka.com.ua/pdf/10_2018/23.pdf</w:t>
      </w:r>
    </w:p>
  </w:footnote>
  <w:footnote w:id="36">
    <w:p w:rsidR="002511FE" w:rsidRPr="00441376" w:rsidRDefault="002511FE" w:rsidP="00BB467A">
      <w:pPr>
        <w:pStyle w:val="af"/>
        <w:rPr>
          <w:lang w:val="uk-UA"/>
        </w:rPr>
      </w:pPr>
      <w:r>
        <w:rPr>
          <w:rStyle w:val="af1"/>
        </w:rPr>
        <w:footnoteRef/>
      </w:r>
      <w:r w:rsidRPr="0071355E">
        <w:rPr>
          <w:lang w:val="uk-UA"/>
        </w:rPr>
        <w:t xml:space="preserve">Глух Т.В. Зарубіжний досвід мотивації діяльності державних службовців та можливості його використання в Україні. Наукові праці. Державне управління. 2017. Випуск 286, Том 298. </w:t>
      </w:r>
      <w:r w:rsidRPr="00441376">
        <w:rPr>
          <w:lang w:val="uk-UA"/>
        </w:rPr>
        <w:t>С. 30–33.</w:t>
      </w:r>
    </w:p>
  </w:footnote>
  <w:footnote w:id="37">
    <w:p w:rsidR="002511FE" w:rsidRPr="00934470" w:rsidRDefault="002511FE" w:rsidP="00934470">
      <w:pPr>
        <w:pStyle w:val="af"/>
      </w:pPr>
      <w:r>
        <w:rPr>
          <w:rStyle w:val="af1"/>
        </w:rPr>
        <w:footnoteRef/>
      </w:r>
      <w:r w:rsidRPr="00441376">
        <w:rPr>
          <w:lang w:val="uk-UA"/>
        </w:rPr>
        <w:t xml:space="preserve"> </w:t>
      </w:r>
      <w:r w:rsidRPr="00441376">
        <w:rPr>
          <w:lang w:val="uk-UA"/>
        </w:rPr>
        <w:t xml:space="preserve">Опаріна Х.С., Ковальська К.В. Сучасні методи відбору персоналу на підприємстві. </w:t>
      </w:r>
      <w:r w:rsidRPr="00934470">
        <w:t>Молодий вчений. 2015. № 5 (20). Ч. 2. С. 38–44.</w:t>
      </w:r>
    </w:p>
  </w:footnote>
  <w:footnote w:id="38">
    <w:p w:rsidR="002511FE" w:rsidRPr="00901384" w:rsidRDefault="002511FE" w:rsidP="008F0B3E">
      <w:pPr>
        <w:pStyle w:val="af"/>
        <w:rPr>
          <w:lang w:val="uk-UA"/>
        </w:rPr>
      </w:pPr>
      <w:r>
        <w:rPr>
          <w:rStyle w:val="af1"/>
        </w:rPr>
        <w:footnoteRef/>
      </w:r>
      <w:r w:rsidRPr="00901384">
        <w:t xml:space="preserve">Про державну </w:t>
      </w:r>
      <w:proofErr w:type="gramStart"/>
      <w:r w:rsidRPr="00901384">
        <w:t>службу :</w:t>
      </w:r>
      <w:proofErr w:type="gramEnd"/>
      <w:r w:rsidRPr="00901384">
        <w:t xml:space="preserve"> закон України від 10 груд. </w:t>
      </w:r>
      <w:r w:rsidRPr="009B2E1F">
        <w:rPr>
          <w:lang w:val="en-US"/>
        </w:rPr>
        <w:t xml:space="preserve">2015 </w:t>
      </w:r>
      <w:r w:rsidRPr="00901384">
        <w:t>р</w:t>
      </w:r>
      <w:r w:rsidRPr="009B2E1F">
        <w:rPr>
          <w:lang w:val="en-US"/>
        </w:rPr>
        <w:t xml:space="preserve">. No 889- VIII. </w:t>
      </w:r>
      <w:proofErr w:type="gramStart"/>
      <w:r>
        <w:rPr>
          <w:lang w:val="en-US"/>
        </w:rPr>
        <w:t>URL</w:t>
      </w:r>
      <w:r w:rsidRPr="009B2E1F">
        <w:rPr>
          <w:lang w:val="en-US"/>
        </w:rPr>
        <w:t xml:space="preserve"> :</w:t>
      </w:r>
      <w:proofErr w:type="gramEnd"/>
      <w:r w:rsidRPr="009B2E1F">
        <w:rPr>
          <w:lang w:val="en-US"/>
        </w:rPr>
        <w:t xml:space="preserve"> http://zakon5.rada.gov.ua/laws/show/889-19.</w:t>
      </w:r>
    </w:p>
  </w:footnote>
  <w:footnote w:id="39">
    <w:p w:rsidR="002511FE" w:rsidRPr="00832320" w:rsidRDefault="002511FE">
      <w:pPr>
        <w:pStyle w:val="af"/>
      </w:pPr>
      <w:r>
        <w:rPr>
          <w:rStyle w:val="af1"/>
        </w:rPr>
        <w:footnoteRef/>
      </w:r>
      <w:r>
        <w:t xml:space="preserve"> </w:t>
      </w:r>
      <w:r w:rsidRPr="00832320">
        <w:t>Витко Т.Ю. Державна кадрова політика України: сутність, сучасний стан і перспективи розвитку // Теорія та практика державного управління і місцевого самоврядування. 2016. № 1. URL: http://el-zbirn-du.at.ua/2016_1/3.pdf</w:t>
      </w:r>
    </w:p>
  </w:footnote>
  <w:footnote w:id="40">
    <w:p w:rsidR="002511FE" w:rsidRPr="0079725C" w:rsidRDefault="002511FE" w:rsidP="001B4AE5">
      <w:pPr>
        <w:pStyle w:val="af"/>
        <w:rPr>
          <w:lang w:val="uk-UA"/>
        </w:rPr>
      </w:pPr>
      <w:r>
        <w:rPr>
          <w:rStyle w:val="af1"/>
        </w:rPr>
        <w:footnoteRef/>
      </w:r>
      <w:r>
        <w:t xml:space="preserve"> Конституція України/ Відомості Верховної РадиУкраїни.  </w:t>
      </w:r>
      <w:r w:rsidRPr="009B2E1F">
        <w:rPr>
          <w:lang w:val="en-US"/>
        </w:rPr>
        <w:t xml:space="preserve">1996.  </w:t>
      </w:r>
      <w:r>
        <w:rPr>
          <w:lang w:val="en-US"/>
        </w:rPr>
        <w:t>URL</w:t>
      </w:r>
      <w:r w:rsidRPr="009B2E1F">
        <w:rPr>
          <w:lang w:val="en-US"/>
        </w:rPr>
        <w:t>: http://zakon3.rada.gov.ua.</w:t>
      </w:r>
    </w:p>
  </w:footnote>
  <w:footnote w:id="41">
    <w:p w:rsidR="002511FE" w:rsidRPr="00901384" w:rsidRDefault="002511FE" w:rsidP="00696456">
      <w:pPr>
        <w:pStyle w:val="af"/>
        <w:rPr>
          <w:lang w:val="uk-UA"/>
        </w:rPr>
      </w:pPr>
      <w:r>
        <w:rPr>
          <w:rStyle w:val="af1"/>
        </w:rPr>
        <w:footnoteRef/>
      </w:r>
      <w:r w:rsidRPr="00901384">
        <w:t xml:space="preserve">Про державну </w:t>
      </w:r>
      <w:proofErr w:type="gramStart"/>
      <w:r w:rsidRPr="00901384">
        <w:t>службу :</w:t>
      </w:r>
      <w:proofErr w:type="gramEnd"/>
      <w:r w:rsidRPr="00901384">
        <w:t xml:space="preserve"> закон України від 10 груд. </w:t>
      </w:r>
      <w:r w:rsidRPr="009B2E1F">
        <w:rPr>
          <w:lang w:val="en-US"/>
        </w:rPr>
        <w:t xml:space="preserve">2015 </w:t>
      </w:r>
      <w:r w:rsidRPr="00901384">
        <w:t>р</w:t>
      </w:r>
      <w:r w:rsidRPr="009B2E1F">
        <w:rPr>
          <w:lang w:val="en-US"/>
        </w:rPr>
        <w:t xml:space="preserve">. No 889- VIII. </w:t>
      </w:r>
      <w:proofErr w:type="gramStart"/>
      <w:r>
        <w:rPr>
          <w:lang w:val="en-US"/>
        </w:rPr>
        <w:t>URL</w:t>
      </w:r>
      <w:r w:rsidRPr="009B2E1F">
        <w:rPr>
          <w:lang w:val="en-US"/>
        </w:rPr>
        <w:t xml:space="preserve"> :</w:t>
      </w:r>
      <w:proofErr w:type="gramEnd"/>
      <w:r w:rsidRPr="009B2E1F">
        <w:rPr>
          <w:lang w:val="en-US"/>
        </w:rPr>
        <w:t xml:space="preserve"> http://zakon5.rada.gov.ua/laws/show/889-19.</w:t>
      </w:r>
    </w:p>
  </w:footnote>
  <w:footnote w:id="42">
    <w:p w:rsidR="002511FE" w:rsidRPr="00901384" w:rsidRDefault="002511FE" w:rsidP="00696456">
      <w:pPr>
        <w:pStyle w:val="af"/>
        <w:rPr>
          <w:lang w:val="en-US"/>
        </w:rPr>
      </w:pPr>
      <w:r>
        <w:rPr>
          <w:rStyle w:val="af1"/>
        </w:rPr>
        <w:footnoteRef/>
      </w:r>
      <w:r w:rsidRPr="00901384">
        <w:t>Про</w:t>
      </w:r>
      <w:r w:rsidRPr="00422CF6">
        <w:t xml:space="preserve"> </w:t>
      </w:r>
      <w:r w:rsidRPr="00901384">
        <w:t>запобігання</w:t>
      </w:r>
      <w:r w:rsidRPr="00422CF6">
        <w:t xml:space="preserve"> </w:t>
      </w:r>
      <w:proofErr w:type="gramStart"/>
      <w:r w:rsidRPr="00901384">
        <w:t>корупціі</w:t>
      </w:r>
      <w:r w:rsidRPr="00422CF6">
        <w:t>̈ :</w:t>
      </w:r>
      <w:proofErr w:type="gramEnd"/>
      <w:r w:rsidRPr="00422CF6">
        <w:t xml:space="preserve"> </w:t>
      </w:r>
      <w:r w:rsidRPr="00901384">
        <w:t>закон</w:t>
      </w:r>
      <w:r w:rsidRPr="00422CF6">
        <w:t xml:space="preserve"> </w:t>
      </w:r>
      <w:r w:rsidRPr="00901384">
        <w:t>Украі</w:t>
      </w:r>
      <w:r w:rsidRPr="00422CF6">
        <w:t>̈</w:t>
      </w:r>
      <w:r w:rsidRPr="00901384">
        <w:t>ни</w:t>
      </w:r>
      <w:r w:rsidRPr="00422CF6">
        <w:t xml:space="preserve"> </w:t>
      </w:r>
      <w:r w:rsidRPr="00901384">
        <w:t>від</w:t>
      </w:r>
      <w:r w:rsidRPr="00422CF6">
        <w:t xml:space="preserve"> 14 </w:t>
      </w:r>
      <w:r w:rsidRPr="00901384">
        <w:t>жовт</w:t>
      </w:r>
      <w:r w:rsidRPr="00422CF6">
        <w:t xml:space="preserve">. </w:t>
      </w:r>
      <w:r w:rsidRPr="00901384">
        <w:rPr>
          <w:lang w:val="en-US"/>
        </w:rPr>
        <w:t xml:space="preserve">2014 </w:t>
      </w:r>
      <w:r w:rsidRPr="00901384">
        <w:t>р</w:t>
      </w:r>
      <w:r w:rsidRPr="00901384">
        <w:rPr>
          <w:lang w:val="en-US"/>
        </w:rPr>
        <w:t>. No 1700-VII. URL: http://zakon0.rada.gov.ua/laws/1700-18.</w:t>
      </w:r>
    </w:p>
  </w:footnote>
  <w:footnote w:id="43">
    <w:p w:rsidR="002511FE" w:rsidRPr="009B2E1F" w:rsidRDefault="002511FE" w:rsidP="00696456">
      <w:pPr>
        <w:pStyle w:val="af"/>
      </w:pPr>
      <w:r>
        <w:rPr>
          <w:rStyle w:val="af1"/>
        </w:rPr>
        <w:footnoteRef/>
      </w:r>
      <w:r w:rsidRPr="009268CE">
        <w:t>ПроКабінетМіністрівУкраїни</w:t>
      </w:r>
      <w:r w:rsidRPr="009268CE">
        <w:rPr>
          <w:lang w:val="en-US"/>
        </w:rPr>
        <w:t xml:space="preserve">: </w:t>
      </w:r>
      <w:r w:rsidRPr="009268CE">
        <w:t>законУкраі</w:t>
      </w:r>
      <w:r w:rsidRPr="009268CE">
        <w:rPr>
          <w:lang w:val="en-US"/>
        </w:rPr>
        <w:t>̈</w:t>
      </w:r>
      <w:r w:rsidRPr="009268CE">
        <w:t>нивід</w:t>
      </w:r>
      <w:r w:rsidRPr="009268CE">
        <w:rPr>
          <w:lang w:val="en-US"/>
        </w:rPr>
        <w:t xml:space="preserve"> 15.06.2022</w:t>
      </w:r>
      <w:r w:rsidRPr="009268CE">
        <w:t>р</w:t>
      </w:r>
      <w:r w:rsidRPr="009268CE">
        <w:rPr>
          <w:lang w:val="en-US"/>
        </w:rPr>
        <w:t>. № 794-VII. URL</w:t>
      </w:r>
      <w:r w:rsidRPr="009B2E1F">
        <w:t xml:space="preserve">: </w:t>
      </w:r>
      <w:r w:rsidRPr="009268CE">
        <w:rPr>
          <w:lang w:val="en-US"/>
        </w:rPr>
        <w:t>https</w:t>
      </w:r>
      <w:r w:rsidRPr="009B2E1F">
        <w:t>://</w:t>
      </w:r>
      <w:r w:rsidRPr="009268CE">
        <w:rPr>
          <w:lang w:val="en-US"/>
        </w:rPr>
        <w:t>zakon</w:t>
      </w:r>
      <w:r w:rsidRPr="009B2E1F">
        <w:t>.</w:t>
      </w:r>
      <w:r w:rsidRPr="009268CE">
        <w:rPr>
          <w:lang w:val="en-US"/>
        </w:rPr>
        <w:t>rada</w:t>
      </w:r>
      <w:r w:rsidRPr="009B2E1F">
        <w:t>.</w:t>
      </w:r>
      <w:r w:rsidRPr="009268CE">
        <w:rPr>
          <w:lang w:val="en-US"/>
        </w:rPr>
        <w:t>gov</w:t>
      </w:r>
      <w:r w:rsidRPr="009B2E1F">
        <w:t>.</w:t>
      </w:r>
      <w:r w:rsidRPr="009268CE">
        <w:rPr>
          <w:lang w:val="en-US"/>
        </w:rPr>
        <w:t>ua</w:t>
      </w:r>
      <w:r w:rsidRPr="009B2E1F">
        <w:t>/</w:t>
      </w:r>
      <w:r w:rsidRPr="009268CE">
        <w:rPr>
          <w:lang w:val="en-US"/>
        </w:rPr>
        <w:t>laws</w:t>
      </w:r>
      <w:r w:rsidRPr="009B2E1F">
        <w:t>/</w:t>
      </w:r>
      <w:r w:rsidRPr="009268CE">
        <w:rPr>
          <w:lang w:val="en-US"/>
        </w:rPr>
        <w:t>show</w:t>
      </w:r>
      <w:r w:rsidRPr="009B2E1F">
        <w:t>/794-18#</w:t>
      </w:r>
      <w:r w:rsidRPr="009268CE">
        <w:rPr>
          <w:lang w:val="en-US"/>
        </w:rPr>
        <w:t>Text</w:t>
      </w:r>
    </w:p>
  </w:footnote>
  <w:footnote w:id="44">
    <w:p w:rsidR="002511FE" w:rsidRPr="00AB30AF" w:rsidRDefault="002511FE" w:rsidP="00696456">
      <w:pPr>
        <w:pStyle w:val="af"/>
      </w:pPr>
      <w:r>
        <w:rPr>
          <w:rStyle w:val="af1"/>
        </w:rPr>
        <w:footnoteRef/>
      </w:r>
      <w:r w:rsidRPr="00AB30AF">
        <w:t>Про центральні органи виконавчої влади: закон України від від 17.03.2011 № 3166-VI. URL: https://zakon.rada.gov.ua/laws/show/3166-17#Text</w:t>
      </w:r>
    </w:p>
  </w:footnote>
  <w:footnote w:id="45">
    <w:p w:rsidR="002511FE" w:rsidRPr="00F2041F" w:rsidRDefault="002511FE" w:rsidP="00696456">
      <w:pPr>
        <w:pStyle w:val="af"/>
      </w:pPr>
      <w:r>
        <w:rPr>
          <w:rStyle w:val="af1"/>
        </w:rPr>
        <w:footnoteRef/>
      </w:r>
      <w:r w:rsidRPr="00F2041F">
        <w:t>Про адміністративні послуги: закон України від 19.02.2022р. № 5203-VI. URL: https://zakon.rada.gov.ua/laws/show/5203-17#Text</w:t>
      </w:r>
    </w:p>
  </w:footnote>
  <w:footnote w:id="46">
    <w:p w:rsidR="002511FE" w:rsidRPr="006821B7" w:rsidRDefault="002511FE" w:rsidP="00696456">
      <w:pPr>
        <w:pStyle w:val="af"/>
        <w:rPr>
          <w:lang w:val="uk-UA"/>
        </w:rPr>
      </w:pPr>
      <w:r>
        <w:rPr>
          <w:rStyle w:val="af1"/>
        </w:rPr>
        <w:footnoteRef/>
      </w:r>
      <w:r w:rsidRPr="006821B7">
        <w:t>Про місцеві державні адміністрації: закон України від від 09.04.1999 № 586-XIV. URL: https://zakon.rada.gov.ua/laws/show/586-14#Text</w:t>
      </w:r>
    </w:p>
  </w:footnote>
  <w:footnote w:id="47">
    <w:p w:rsidR="002511FE" w:rsidRPr="002E72EA" w:rsidRDefault="002511FE" w:rsidP="00696456">
      <w:pPr>
        <w:pStyle w:val="af"/>
        <w:rPr>
          <w:lang w:val="en-US"/>
        </w:rPr>
      </w:pPr>
      <w:r>
        <w:rPr>
          <w:rStyle w:val="af1"/>
        </w:rPr>
        <w:footnoteRef/>
      </w:r>
      <w:r w:rsidRPr="002E72EA">
        <w:t xml:space="preserve">Про звернення громадян: закон України </w:t>
      </w:r>
      <w:proofErr w:type="gramStart"/>
      <w:r w:rsidRPr="002E72EA">
        <w:t>від  02.10.1996</w:t>
      </w:r>
      <w:proofErr w:type="gramEnd"/>
      <w:r w:rsidRPr="002E72EA">
        <w:t xml:space="preserve"> № 393/96-ВР. </w:t>
      </w:r>
      <w:r w:rsidRPr="002E72EA">
        <w:rPr>
          <w:lang w:val="en-US"/>
        </w:rPr>
        <w:t>URL: https://zakon.rada.gov.ua/laws/show/393/96-%D0%B2%D1%80#Text</w:t>
      </w:r>
    </w:p>
  </w:footnote>
  <w:footnote w:id="48">
    <w:p w:rsidR="002511FE" w:rsidRPr="005A5FAA" w:rsidRDefault="002511FE" w:rsidP="00696456">
      <w:pPr>
        <w:pStyle w:val="af"/>
      </w:pPr>
      <w:r>
        <w:rPr>
          <w:rStyle w:val="af1"/>
        </w:rPr>
        <w:footnoteRef/>
      </w:r>
      <w:r w:rsidRPr="005A5FAA">
        <w:t xml:space="preserve">Про доступ до публічної </w:t>
      </w:r>
      <w:proofErr w:type="gramStart"/>
      <w:r w:rsidRPr="005A5FAA">
        <w:t>інформації:закон</w:t>
      </w:r>
      <w:proofErr w:type="gramEnd"/>
      <w:r w:rsidRPr="005A5FAA">
        <w:t xml:space="preserve"> України від 13.01.2011 № 2939-vі. URL: https://zakon.rada.gov.ua/laws/show/2939-17#Text</w:t>
      </w:r>
    </w:p>
  </w:footnote>
  <w:footnote w:id="49">
    <w:p w:rsidR="002511FE" w:rsidRPr="00D854C9" w:rsidRDefault="002511FE" w:rsidP="00696456">
      <w:pPr>
        <w:pStyle w:val="af"/>
      </w:pPr>
      <w:r>
        <w:rPr>
          <w:rStyle w:val="af1"/>
        </w:rPr>
        <w:footnoteRef/>
      </w:r>
      <w:r w:rsidRPr="00D854C9">
        <w:t>Про засади запобігання та протидії дискримінації в Україні: закон України від 30.05.2014р. № 5207-VI. URL: https://zakon.rada.gov.ua/laws/show/5207-17#Text</w:t>
      </w:r>
    </w:p>
  </w:footnote>
  <w:footnote w:id="50">
    <w:p w:rsidR="002511FE" w:rsidRPr="00422CF6" w:rsidRDefault="002511FE" w:rsidP="00696456">
      <w:pPr>
        <w:pStyle w:val="af"/>
        <w:rPr>
          <w:lang w:val="en-US"/>
        </w:rPr>
      </w:pPr>
      <w:r>
        <w:rPr>
          <w:rStyle w:val="af1"/>
        </w:rPr>
        <w:footnoteRef/>
      </w:r>
      <w:r w:rsidRPr="00C52476">
        <w:t xml:space="preserve">Про державну Про забезпечення рівних прав та можливостей жінок і чоловіків </w:t>
      </w:r>
      <w:proofErr w:type="gramStart"/>
      <w:r w:rsidRPr="00C52476">
        <w:t>службу :</w:t>
      </w:r>
      <w:proofErr w:type="gramEnd"/>
      <w:r w:rsidRPr="00C52476">
        <w:t xml:space="preserve"> закон України від 10 груд. </w:t>
      </w:r>
      <w:r w:rsidRPr="009B2E1F">
        <w:rPr>
          <w:lang w:val="en-US"/>
        </w:rPr>
        <w:t xml:space="preserve">2015 </w:t>
      </w:r>
      <w:r w:rsidRPr="00C52476">
        <w:t>р</w:t>
      </w:r>
      <w:r w:rsidRPr="009B2E1F">
        <w:rPr>
          <w:lang w:val="en-US"/>
        </w:rPr>
        <w:t xml:space="preserve">. No 889- VIII. </w:t>
      </w:r>
      <w:proofErr w:type="gramStart"/>
      <w:r>
        <w:rPr>
          <w:lang w:val="en-US"/>
        </w:rPr>
        <w:t>URL</w:t>
      </w:r>
      <w:r w:rsidRPr="00422CF6">
        <w:rPr>
          <w:lang w:val="en-US"/>
        </w:rPr>
        <w:t xml:space="preserve"> :</w:t>
      </w:r>
      <w:proofErr w:type="gramEnd"/>
      <w:r w:rsidRPr="00422CF6">
        <w:rPr>
          <w:lang w:val="en-US"/>
        </w:rPr>
        <w:t xml:space="preserve"> </w:t>
      </w:r>
      <w:r w:rsidRPr="009B2E1F">
        <w:rPr>
          <w:lang w:val="en-US"/>
        </w:rPr>
        <w:t>http</w:t>
      </w:r>
      <w:r w:rsidRPr="00422CF6">
        <w:rPr>
          <w:lang w:val="en-US"/>
        </w:rPr>
        <w:t>://</w:t>
      </w:r>
      <w:r w:rsidRPr="009B2E1F">
        <w:rPr>
          <w:lang w:val="en-US"/>
        </w:rPr>
        <w:t>zakon</w:t>
      </w:r>
      <w:r w:rsidRPr="00422CF6">
        <w:rPr>
          <w:lang w:val="en-US"/>
        </w:rPr>
        <w:t>5.</w:t>
      </w:r>
      <w:r w:rsidRPr="009B2E1F">
        <w:rPr>
          <w:lang w:val="en-US"/>
        </w:rPr>
        <w:t>rada</w:t>
      </w:r>
      <w:r w:rsidRPr="00422CF6">
        <w:rPr>
          <w:lang w:val="en-US"/>
        </w:rPr>
        <w:t>.</w:t>
      </w:r>
      <w:r w:rsidRPr="009B2E1F">
        <w:rPr>
          <w:lang w:val="en-US"/>
        </w:rPr>
        <w:t>gov</w:t>
      </w:r>
      <w:r w:rsidRPr="00422CF6">
        <w:rPr>
          <w:lang w:val="en-US"/>
        </w:rPr>
        <w:t>.</w:t>
      </w:r>
      <w:r w:rsidRPr="009B2E1F">
        <w:rPr>
          <w:lang w:val="en-US"/>
        </w:rPr>
        <w:t>ua</w:t>
      </w:r>
      <w:r w:rsidRPr="00422CF6">
        <w:rPr>
          <w:lang w:val="en-US"/>
        </w:rPr>
        <w:t>/</w:t>
      </w:r>
      <w:r w:rsidRPr="009B2E1F">
        <w:rPr>
          <w:lang w:val="en-US"/>
        </w:rPr>
        <w:t>laws</w:t>
      </w:r>
      <w:r w:rsidRPr="00422CF6">
        <w:rPr>
          <w:lang w:val="en-US"/>
        </w:rPr>
        <w:t>/</w:t>
      </w:r>
      <w:r w:rsidRPr="009B2E1F">
        <w:rPr>
          <w:lang w:val="en-US"/>
        </w:rPr>
        <w:t>show</w:t>
      </w:r>
      <w:r w:rsidRPr="00422CF6">
        <w:rPr>
          <w:lang w:val="en-US"/>
        </w:rPr>
        <w:t>/889-19.</w:t>
      </w:r>
    </w:p>
  </w:footnote>
  <w:footnote w:id="51">
    <w:p w:rsidR="002511FE" w:rsidRPr="0027757F" w:rsidRDefault="002511FE">
      <w:pPr>
        <w:pStyle w:val="af"/>
        <w:rPr>
          <w:lang w:val="uk-UA"/>
        </w:rPr>
      </w:pPr>
      <w:r>
        <w:rPr>
          <w:rStyle w:val="af1"/>
        </w:rPr>
        <w:footnoteRef/>
      </w:r>
      <w:r w:rsidRPr="0027757F">
        <w:t xml:space="preserve">Олуйко В. М. Кадрові процеси в державному управлінні України: стан і перспективи </w:t>
      </w:r>
      <w:proofErr w:type="gramStart"/>
      <w:r w:rsidRPr="0027757F">
        <w:t>розвитку :</w:t>
      </w:r>
      <w:proofErr w:type="gramEnd"/>
      <w:r w:rsidRPr="0027757F">
        <w:t xml:space="preserve"> автореф. дис. док. наук з держ. упр. : спец. 25.00.03 «Державна служба»; Нац. академія держ. управління при Президентові України. </w:t>
      </w:r>
      <w:r>
        <w:t xml:space="preserve">К., 2015. </w:t>
      </w:r>
      <w:r w:rsidRPr="0027757F">
        <w:t xml:space="preserve"> 24 с.</w:t>
      </w:r>
    </w:p>
  </w:footnote>
  <w:footnote w:id="52">
    <w:p w:rsidR="002511FE" w:rsidRPr="00F065E7" w:rsidRDefault="002511FE">
      <w:pPr>
        <w:pStyle w:val="af"/>
        <w:rPr>
          <w:lang w:val="uk-UA"/>
        </w:rPr>
      </w:pPr>
      <w:r>
        <w:rPr>
          <w:rStyle w:val="af1"/>
        </w:rPr>
        <w:footnoteRef/>
      </w:r>
      <w:r w:rsidRPr="00C65EE9">
        <w:t>Про затвердження Порядку проведення конкурсу на зайняття посад державної служби</w:t>
      </w:r>
      <w:r>
        <w:rPr>
          <w:lang w:val="uk-UA"/>
        </w:rPr>
        <w:t xml:space="preserve">. </w:t>
      </w:r>
      <w:r>
        <w:rPr>
          <w:lang w:val="uk-UA"/>
        </w:rPr>
        <w:t xml:space="preserve">Постанова Кабінета Міністрів України від  </w:t>
      </w:r>
      <w:r w:rsidRPr="00F065E7">
        <w:rPr>
          <w:lang w:val="uk-UA"/>
        </w:rPr>
        <w:t xml:space="preserve">від 25 березня 2016 р. № 246. </w:t>
      </w:r>
      <w:r w:rsidRPr="00141C12">
        <w:rPr>
          <w:lang w:val="en-US"/>
        </w:rPr>
        <w:t>URL</w:t>
      </w:r>
      <w:r w:rsidRPr="00F065E7">
        <w:rPr>
          <w:lang w:val="uk-UA"/>
        </w:rPr>
        <w:t xml:space="preserve">: </w:t>
      </w:r>
      <w:r w:rsidRPr="00F065E7">
        <w:rPr>
          <w:lang w:val="en-US"/>
        </w:rPr>
        <w:t>https</w:t>
      </w:r>
      <w:r w:rsidRPr="00F065E7">
        <w:rPr>
          <w:lang w:val="uk-UA"/>
        </w:rPr>
        <w:t>://</w:t>
      </w:r>
      <w:r w:rsidRPr="00F065E7">
        <w:rPr>
          <w:lang w:val="en-US"/>
        </w:rPr>
        <w:t>zakon</w:t>
      </w:r>
      <w:r w:rsidRPr="00F065E7">
        <w:rPr>
          <w:lang w:val="uk-UA"/>
        </w:rPr>
        <w:t>.</w:t>
      </w:r>
      <w:r w:rsidRPr="00F065E7">
        <w:rPr>
          <w:lang w:val="en-US"/>
        </w:rPr>
        <w:t>rada</w:t>
      </w:r>
      <w:r w:rsidRPr="00F065E7">
        <w:rPr>
          <w:lang w:val="uk-UA"/>
        </w:rPr>
        <w:t>.</w:t>
      </w:r>
      <w:r w:rsidRPr="00F065E7">
        <w:rPr>
          <w:lang w:val="en-US"/>
        </w:rPr>
        <w:t>gov</w:t>
      </w:r>
      <w:r w:rsidRPr="00F065E7">
        <w:rPr>
          <w:lang w:val="uk-UA"/>
        </w:rPr>
        <w:t>.</w:t>
      </w:r>
      <w:r w:rsidRPr="00F065E7">
        <w:rPr>
          <w:lang w:val="en-US"/>
        </w:rPr>
        <w:t>ua</w:t>
      </w:r>
      <w:r w:rsidRPr="00F065E7">
        <w:rPr>
          <w:lang w:val="uk-UA"/>
        </w:rPr>
        <w:t>/</w:t>
      </w:r>
      <w:r w:rsidRPr="00F065E7">
        <w:rPr>
          <w:lang w:val="en-US"/>
        </w:rPr>
        <w:t>laws</w:t>
      </w:r>
      <w:r w:rsidRPr="00F065E7">
        <w:rPr>
          <w:lang w:val="uk-UA"/>
        </w:rPr>
        <w:t>/</w:t>
      </w:r>
      <w:r w:rsidRPr="00F065E7">
        <w:rPr>
          <w:lang w:val="en-US"/>
        </w:rPr>
        <w:t>show</w:t>
      </w:r>
      <w:r w:rsidRPr="00F065E7">
        <w:rPr>
          <w:lang w:val="uk-UA"/>
        </w:rPr>
        <w:t>/246-2016-%</w:t>
      </w:r>
      <w:r w:rsidRPr="00F065E7">
        <w:rPr>
          <w:lang w:val="en-US"/>
        </w:rPr>
        <w:t>D</w:t>
      </w:r>
      <w:r w:rsidRPr="00F065E7">
        <w:rPr>
          <w:lang w:val="uk-UA"/>
        </w:rPr>
        <w:t>0%</w:t>
      </w:r>
      <w:r w:rsidRPr="00F065E7">
        <w:rPr>
          <w:lang w:val="en-US"/>
        </w:rPr>
        <w:t>BF</w:t>
      </w:r>
      <w:r w:rsidRPr="00F065E7">
        <w:rPr>
          <w:lang w:val="uk-UA"/>
        </w:rPr>
        <w:t>#</w:t>
      </w:r>
      <w:r w:rsidRPr="00F065E7">
        <w:rPr>
          <w:lang w:val="en-US"/>
        </w:rPr>
        <w:t>Text</w:t>
      </w:r>
    </w:p>
  </w:footnote>
  <w:footnote w:id="53">
    <w:p w:rsidR="002511FE" w:rsidRPr="00141C12" w:rsidRDefault="002511FE">
      <w:pPr>
        <w:pStyle w:val="af"/>
        <w:rPr>
          <w:lang w:val="en-US"/>
        </w:rPr>
      </w:pPr>
      <w:r>
        <w:rPr>
          <w:rStyle w:val="af1"/>
        </w:rPr>
        <w:footnoteRef/>
      </w:r>
      <w:r w:rsidRPr="00141C12">
        <w:t>Обушна</w:t>
      </w:r>
      <w:r w:rsidRPr="00DA1918">
        <w:t xml:space="preserve"> </w:t>
      </w:r>
      <w:r w:rsidRPr="00141C12">
        <w:t>Н</w:t>
      </w:r>
      <w:r w:rsidRPr="00DA1918">
        <w:t xml:space="preserve">. </w:t>
      </w:r>
      <w:r w:rsidRPr="00141C12">
        <w:t>Публічне</w:t>
      </w:r>
      <w:r w:rsidRPr="00DA1918">
        <w:t xml:space="preserve"> </w:t>
      </w:r>
      <w:r w:rsidRPr="00141C12">
        <w:t>управління</w:t>
      </w:r>
      <w:r w:rsidRPr="00DA1918">
        <w:t xml:space="preserve"> </w:t>
      </w:r>
      <w:r w:rsidRPr="00141C12">
        <w:t>як</w:t>
      </w:r>
      <w:r w:rsidRPr="00DA1918">
        <w:t xml:space="preserve"> </w:t>
      </w:r>
      <w:r w:rsidRPr="00141C12">
        <w:t>нова</w:t>
      </w:r>
      <w:r w:rsidRPr="00DA1918">
        <w:t xml:space="preserve"> </w:t>
      </w:r>
      <w:r w:rsidRPr="00141C12">
        <w:t>модель</w:t>
      </w:r>
      <w:r w:rsidRPr="00DA1918">
        <w:t xml:space="preserve"> </w:t>
      </w:r>
      <w:r w:rsidRPr="00141C12">
        <w:t>організаціі</w:t>
      </w:r>
      <w:r w:rsidRPr="00DA1918">
        <w:t xml:space="preserve">̈ </w:t>
      </w:r>
      <w:r w:rsidRPr="00141C12">
        <w:t>державного</w:t>
      </w:r>
      <w:r w:rsidRPr="00DA1918">
        <w:t xml:space="preserve"> </w:t>
      </w:r>
      <w:r w:rsidRPr="00141C12">
        <w:t>управління</w:t>
      </w:r>
      <w:r w:rsidRPr="00DA1918">
        <w:t xml:space="preserve"> </w:t>
      </w:r>
      <w:r w:rsidRPr="00141C12">
        <w:t>в</w:t>
      </w:r>
      <w:r w:rsidRPr="00DA1918">
        <w:t xml:space="preserve"> </w:t>
      </w:r>
      <w:r w:rsidRPr="00141C12">
        <w:t>Украі</w:t>
      </w:r>
      <w:r w:rsidRPr="00DA1918">
        <w:t>̈</w:t>
      </w:r>
      <w:r w:rsidRPr="00141C12">
        <w:t>ні</w:t>
      </w:r>
      <w:r w:rsidRPr="00DA1918">
        <w:t xml:space="preserve">: </w:t>
      </w:r>
      <w:r w:rsidRPr="00141C12">
        <w:t>теоретичнии</w:t>
      </w:r>
      <w:r w:rsidRPr="00DA1918">
        <w:t xml:space="preserve">̆ </w:t>
      </w:r>
      <w:r w:rsidRPr="00141C12">
        <w:t>аспект</w:t>
      </w:r>
      <w:r w:rsidRPr="00DA1918">
        <w:t xml:space="preserve"> / </w:t>
      </w:r>
      <w:r w:rsidRPr="00141C12">
        <w:t>Н</w:t>
      </w:r>
      <w:r w:rsidRPr="00DA1918">
        <w:t>.</w:t>
      </w:r>
      <w:r w:rsidRPr="00141C12">
        <w:t>Обушна</w:t>
      </w:r>
      <w:r w:rsidRPr="00DA1918">
        <w:t xml:space="preserve"> // </w:t>
      </w:r>
      <w:r w:rsidRPr="00141C12">
        <w:t>Ефективність</w:t>
      </w:r>
      <w:r w:rsidRPr="00DA1918">
        <w:t xml:space="preserve"> </w:t>
      </w:r>
      <w:r w:rsidRPr="00141C12">
        <w:t>державного</w:t>
      </w:r>
      <w:r w:rsidRPr="00DA1918">
        <w:t xml:space="preserve"> </w:t>
      </w:r>
      <w:r w:rsidRPr="00141C12">
        <w:t>управління</w:t>
      </w:r>
      <w:r w:rsidRPr="00DA1918">
        <w:t xml:space="preserve">. </w:t>
      </w:r>
      <w:r w:rsidRPr="009B2E1F">
        <w:rPr>
          <w:lang w:val="en-US"/>
        </w:rPr>
        <w:t xml:space="preserve">2015. </w:t>
      </w:r>
      <w:r w:rsidRPr="00141C12">
        <w:t>Вип</w:t>
      </w:r>
      <w:r w:rsidRPr="009B2E1F">
        <w:rPr>
          <w:lang w:val="en-US"/>
        </w:rPr>
        <w:t xml:space="preserve">. 44(1). </w:t>
      </w:r>
      <w:r w:rsidRPr="00141C12">
        <w:t>С</w:t>
      </w:r>
      <w:r w:rsidRPr="009B2E1F">
        <w:rPr>
          <w:lang w:val="en-US"/>
        </w:rPr>
        <w:t xml:space="preserve">. 53 – 63. </w:t>
      </w:r>
      <w:r w:rsidRPr="00141C12">
        <w:rPr>
          <w:lang w:val="en-US"/>
        </w:rPr>
        <w:t>URL: http://www.lvivacademy.com/vidavnitstvo_1/ edu_44/fail/ch_1/8.pdf.</w:t>
      </w:r>
    </w:p>
  </w:footnote>
  <w:footnote w:id="54">
    <w:p w:rsidR="002511FE" w:rsidRPr="00832320" w:rsidRDefault="002511FE">
      <w:pPr>
        <w:pStyle w:val="af"/>
      </w:pPr>
      <w:r>
        <w:rPr>
          <w:rStyle w:val="af1"/>
        </w:rPr>
        <w:footnoteRef/>
      </w:r>
      <w:r w:rsidRPr="00832320">
        <w:rPr>
          <w:lang w:val="en-US"/>
        </w:rPr>
        <w:t xml:space="preserve"> </w:t>
      </w:r>
      <w:r w:rsidRPr="00832320">
        <w:t>Луциків</w:t>
      </w:r>
      <w:r w:rsidRPr="00832320">
        <w:rPr>
          <w:lang w:val="en-US"/>
        </w:rPr>
        <w:t xml:space="preserve"> </w:t>
      </w:r>
      <w:r w:rsidRPr="00832320">
        <w:t>І</w:t>
      </w:r>
      <w:r w:rsidRPr="00832320">
        <w:rPr>
          <w:lang w:val="en-US"/>
        </w:rPr>
        <w:t>.</w:t>
      </w:r>
      <w:r w:rsidRPr="00832320">
        <w:t>В</w:t>
      </w:r>
      <w:r w:rsidRPr="00832320">
        <w:rPr>
          <w:lang w:val="en-US"/>
        </w:rPr>
        <w:t xml:space="preserve">., </w:t>
      </w:r>
      <w:r w:rsidRPr="00832320">
        <w:t>Гупка</w:t>
      </w:r>
      <w:r w:rsidRPr="00832320">
        <w:rPr>
          <w:lang w:val="en-US"/>
        </w:rPr>
        <w:t xml:space="preserve"> </w:t>
      </w:r>
      <w:r w:rsidRPr="00832320">
        <w:t>В</w:t>
      </w:r>
      <w:r w:rsidRPr="00832320">
        <w:rPr>
          <w:lang w:val="en-US"/>
        </w:rPr>
        <w:t>.</w:t>
      </w:r>
      <w:r w:rsidRPr="00832320">
        <w:t>В</w:t>
      </w:r>
      <w:r w:rsidRPr="00832320">
        <w:rPr>
          <w:lang w:val="en-US"/>
        </w:rPr>
        <w:t xml:space="preserve">. </w:t>
      </w:r>
      <w:r w:rsidRPr="00832320">
        <w:t>Особливості</w:t>
      </w:r>
      <w:r w:rsidRPr="00832320">
        <w:rPr>
          <w:lang w:val="en-US"/>
        </w:rPr>
        <w:t xml:space="preserve"> </w:t>
      </w:r>
      <w:r w:rsidRPr="00832320">
        <w:t>здійснення</w:t>
      </w:r>
      <w:r w:rsidRPr="00832320">
        <w:rPr>
          <w:lang w:val="en-US"/>
        </w:rPr>
        <w:t xml:space="preserve"> </w:t>
      </w:r>
      <w:r w:rsidRPr="00832320">
        <w:t>кадрової</w:t>
      </w:r>
      <w:r w:rsidRPr="00832320">
        <w:rPr>
          <w:lang w:val="en-US"/>
        </w:rPr>
        <w:t xml:space="preserve"> </w:t>
      </w:r>
      <w:r w:rsidRPr="00832320">
        <w:t>політики</w:t>
      </w:r>
      <w:r w:rsidRPr="00832320">
        <w:rPr>
          <w:lang w:val="en-US"/>
        </w:rPr>
        <w:t xml:space="preserve"> </w:t>
      </w:r>
      <w:r w:rsidRPr="00832320">
        <w:t>в</w:t>
      </w:r>
      <w:r w:rsidRPr="00832320">
        <w:rPr>
          <w:lang w:val="en-US"/>
        </w:rPr>
        <w:t xml:space="preserve"> </w:t>
      </w:r>
      <w:r w:rsidRPr="00832320">
        <w:t>сфері</w:t>
      </w:r>
      <w:r w:rsidRPr="00832320">
        <w:rPr>
          <w:lang w:val="en-US"/>
        </w:rPr>
        <w:t xml:space="preserve"> </w:t>
      </w:r>
      <w:r w:rsidRPr="00832320">
        <w:t>публічного</w:t>
      </w:r>
      <w:r w:rsidRPr="00832320">
        <w:rPr>
          <w:lang w:val="en-US"/>
        </w:rPr>
        <w:t xml:space="preserve"> </w:t>
      </w:r>
      <w:r w:rsidRPr="00832320">
        <w:t>управління</w:t>
      </w:r>
      <w:r w:rsidRPr="00832320">
        <w:rPr>
          <w:lang w:val="en-US"/>
        </w:rPr>
        <w:t xml:space="preserve"> // </w:t>
      </w:r>
      <w:r w:rsidRPr="00832320">
        <w:t>Матеріали</w:t>
      </w:r>
      <w:r w:rsidRPr="00832320">
        <w:rPr>
          <w:lang w:val="en-US"/>
        </w:rPr>
        <w:t xml:space="preserve"> Ⅰ </w:t>
      </w:r>
      <w:r w:rsidRPr="00832320">
        <w:t>міжрегіональної</w:t>
      </w:r>
      <w:r w:rsidRPr="00832320">
        <w:rPr>
          <w:lang w:val="en-US"/>
        </w:rPr>
        <w:t xml:space="preserve"> </w:t>
      </w:r>
      <w:r w:rsidRPr="00832320">
        <w:t>науково</w:t>
      </w:r>
      <w:r w:rsidRPr="00832320">
        <w:rPr>
          <w:lang w:val="en-US"/>
        </w:rPr>
        <w:t>-</w:t>
      </w:r>
      <w:r w:rsidRPr="00832320">
        <w:t>практичної</w:t>
      </w:r>
      <w:r w:rsidRPr="00832320">
        <w:rPr>
          <w:lang w:val="en-US"/>
        </w:rPr>
        <w:t xml:space="preserve"> </w:t>
      </w:r>
      <w:r w:rsidRPr="00832320">
        <w:t>конференції</w:t>
      </w:r>
      <w:r w:rsidRPr="00832320">
        <w:rPr>
          <w:lang w:val="en-US"/>
        </w:rPr>
        <w:t xml:space="preserve"> «</w:t>
      </w:r>
      <w:r w:rsidRPr="00832320">
        <w:t>Проблеми</w:t>
      </w:r>
      <w:r w:rsidRPr="00832320">
        <w:rPr>
          <w:lang w:val="en-US"/>
        </w:rPr>
        <w:t xml:space="preserve"> </w:t>
      </w:r>
      <w:r w:rsidRPr="00832320">
        <w:t>публічного</w:t>
      </w:r>
      <w:r w:rsidRPr="00832320">
        <w:rPr>
          <w:lang w:val="en-US"/>
        </w:rPr>
        <w:t xml:space="preserve"> </w:t>
      </w:r>
      <w:r w:rsidRPr="00832320">
        <w:t>управління</w:t>
      </w:r>
      <w:r w:rsidRPr="00832320">
        <w:rPr>
          <w:lang w:val="en-US"/>
        </w:rPr>
        <w:t xml:space="preserve"> </w:t>
      </w:r>
      <w:r w:rsidRPr="00832320">
        <w:t>та</w:t>
      </w:r>
      <w:r w:rsidRPr="00832320">
        <w:rPr>
          <w:lang w:val="en-US"/>
        </w:rPr>
        <w:t xml:space="preserve"> </w:t>
      </w:r>
      <w:r w:rsidRPr="00832320">
        <w:t>адміністрування</w:t>
      </w:r>
      <w:r w:rsidRPr="00832320">
        <w:rPr>
          <w:lang w:val="en-US"/>
        </w:rPr>
        <w:t xml:space="preserve"> </w:t>
      </w:r>
      <w:r w:rsidRPr="00832320">
        <w:t>на</w:t>
      </w:r>
      <w:r w:rsidRPr="00832320">
        <w:rPr>
          <w:lang w:val="en-US"/>
        </w:rPr>
        <w:t xml:space="preserve"> </w:t>
      </w:r>
      <w:r w:rsidRPr="00832320">
        <w:t>регіональному</w:t>
      </w:r>
      <w:r w:rsidRPr="00832320">
        <w:rPr>
          <w:lang w:val="en-US"/>
        </w:rPr>
        <w:t xml:space="preserve"> </w:t>
      </w:r>
      <w:r w:rsidRPr="00832320">
        <w:t>рівні</w:t>
      </w:r>
      <w:r w:rsidRPr="00832320">
        <w:rPr>
          <w:lang w:val="en-US"/>
        </w:rPr>
        <w:t xml:space="preserve">», 21 </w:t>
      </w:r>
      <w:r w:rsidRPr="00832320">
        <w:t>травня</w:t>
      </w:r>
      <w:r w:rsidRPr="00832320">
        <w:rPr>
          <w:lang w:val="en-US"/>
        </w:rPr>
        <w:t xml:space="preserve"> 2019 </w:t>
      </w:r>
      <w:r w:rsidRPr="00832320">
        <w:t>року</w:t>
      </w:r>
      <w:r w:rsidRPr="00832320">
        <w:rPr>
          <w:lang w:val="en-US"/>
        </w:rPr>
        <w:t xml:space="preserve">. </w:t>
      </w:r>
      <w:proofErr w:type="gramStart"/>
      <w:r w:rsidRPr="00832320">
        <w:t>Т. :</w:t>
      </w:r>
      <w:proofErr w:type="gramEnd"/>
      <w:r w:rsidRPr="00832320">
        <w:t xml:space="preserve"> ТНТУ, 2019. С. 88–89.</w:t>
      </w:r>
    </w:p>
  </w:footnote>
  <w:footnote w:id="55">
    <w:p w:rsidR="002511FE" w:rsidRPr="00141C12" w:rsidRDefault="002511FE">
      <w:pPr>
        <w:pStyle w:val="af"/>
        <w:rPr>
          <w:lang w:val="uk-UA"/>
        </w:rPr>
      </w:pPr>
      <w:r>
        <w:rPr>
          <w:rStyle w:val="af1"/>
        </w:rPr>
        <w:footnoteRef/>
      </w:r>
      <w:r w:rsidRPr="00141C12">
        <w:t xml:space="preserve">Про державну службу: закон України від 10.12.2015 № 889-VIII. </w:t>
      </w:r>
      <w:r w:rsidRPr="00546390">
        <w:rPr>
          <w:lang w:val="en-US"/>
        </w:rPr>
        <w:t>URL: https://zakon.rada.gov.ua/laws/show/889-19#Text</w:t>
      </w:r>
    </w:p>
  </w:footnote>
  <w:footnote w:id="56">
    <w:p w:rsidR="002511FE" w:rsidRPr="00E06FB5" w:rsidRDefault="002511FE">
      <w:pPr>
        <w:pStyle w:val="af"/>
        <w:rPr>
          <w:lang w:val="uk-UA"/>
        </w:rPr>
      </w:pPr>
      <w:r>
        <w:rPr>
          <w:rStyle w:val="af1"/>
        </w:rPr>
        <w:footnoteRef/>
      </w:r>
      <w:r w:rsidRPr="00E06FB5">
        <w:rPr>
          <w:lang w:val="uk-UA"/>
        </w:rPr>
        <w:t xml:space="preserve">Оболенський О.Ю. Публічне управління: цивілізаційний тренд, наукова теорія і напрям освіти </w:t>
      </w:r>
      <w:r>
        <w:rPr>
          <w:lang w:val="uk-UA"/>
        </w:rPr>
        <w:t>.</w:t>
      </w:r>
      <w:r w:rsidRPr="00E06FB5">
        <w:rPr>
          <w:lang w:val="uk-UA"/>
        </w:rPr>
        <w:t xml:space="preserve"> Публічне управління: шляхи розвитку : матеріали наук.-практ. конф. за міжнар. участю </w:t>
      </w:r>
      <w:r w:rsidRPr="00E06FB5">
        <w:t>(Київ,  26 листоп. 2014 р.</w:t>
      </w:r>
      <w:proofErr w:type="gramStart"/>
      <w:r w:rsidRPr="00E06FB5">
        <w:t>) :</w:t>
      </w:r>
      <w:proofErr w:type="gramEnd"/>
      <w:r w:rsidRPr="00E06FB5">
        <w:t xml:space="preserve"> у 2 т. / [за наук. ред. Ю. В. Ковбасюка, С. А. Романюка, О. Ю. Оболенського]. </w:t>
      </w:r>
      <w:proofErr w:type="gramStart"/>
      <w:r w:rsidRPr="00E06FB5">
        <w:t>К. :</w:t>
      </w:r>
      <w:proofErr w:type="gramEnd"/>
      <w:r w:rsidRPr="00E06FB5">
        <w:t xml:space="preserve"> НАДУ, 2014.  Т. 1.  С. 3 – 10.</w:t>
      </w:r>
    </w:p>
  </w:footnote>
  <w:footnote w:id="57">
    <w:p w:rsidR="002511FE" w:rsidRPr="00EB1A4F" w:rsidRDefault="002511FE">
      <w:pPr>
        <w:pStyle w:val="af"/>
      </w:pPr>
      <w:r>
        <w:rPr>
          <w:rStyle w:val="af1"/>
        </w:rPr>
        <w:footnoteRef/>
      </w:r>
      <w:r w:rsidRPr="00EB1A4F">
        <w:rPr>
          <w:lang w:val="uk-UA"/>
        </w:rPr>
        <w:t xml:space="preserve"> </w:t>
      </w:r>
      <w:r w:rsidRPr="00EB1A4F">
        <w:rPr>
          <w:lang w:val="uk-UA"/>
        </w:rPr>
        <w:t xml:space="preserve">Луциків І.В., Гупка В.В. Особливості здійснення кадрової політики в сфері публічного управління // Матеріали Ⅰ міжрегіональної науково-практичної конференції «Проблеми публічного управління та адміністрування на регіональному рівні», 21 травня 2019 року. </w:t>
      </w:r>
      <w:proofErr w:type="gramStart"/>
      <w:r w:rsidRPr="00EB1A4F">
        <w:t>Т. :</w:t>
      </w:r>
      <w:proofErr w:type="gramEnd"/>
      <w:r w:rsidRPr="00EB1A4F">
        <w:t xml:space="preserve"> ТНТУ, 2019. С. 88–89.</w:t>
      </w:r>
    </w:p>
  </w:footnote>
  <w:footnote w:id="58">
    <w:p w:rsidR="002511FE" w:rsidRPr="00E06FB5" w:rsidRDefault="002511FE">
      <w:pPr>
        <w:pStyle w:val="af"/>
        <w:rPr>
          <w:lang w:val="uk-UA"/>
        </w:rPr>
      </w:pPr>
      <w:r>
        <w:rPr>
          <w:rStyle w:val="af1"/>
        </w:rPr>
        <w:footnoteRef/>
      </w:r>
      <w:r w:rsidRPr="00E06FB5">
        <w:t>Нова державна служба: європейська модель належного управління для України. URL: http://www.center.gov.ua/blog/item/1873.</w:t>
      </w:r>
    </w:p>
  </w:footnote>
  <w:footnote w:id="59">
    <w:p w:rsidR="002511FE" w:rsidRPr="005D0A12" w:rsidRDefault="002511FE">
      <w:pPr>
        <w:pStyle w:val="af"/>
        <w:rPr>
          <w:lang w:val="uk-UA"/>
        </w:rPr>
      </w:pPr>
      <w:r>
        <w:rPr>
          <w:rStyle w:val="af1"/>
        </w:rPr>
        <w:footnoteRef/>
      </w:r>
      <w:r w:rsidRPr="005D0A12">
        <w:rPr>
          <w:lang w:val="uk-UA"/>
        </w:rPr>
        <w:t xml:space="preserve">Нижник Н. Р. Організаційно-правові засади модернізації публічної служби в Україні </w:t>
      </w:r>
      <w:r>
        <w:rPr>
          <w:lang w:val="uk-UA"/>
        </w:rPr>
        <w:t>.</w:t>
      </w:r>
      <w:r w:rsidRPr="005D0A12">
        <w:rPr>
          <w:lang w:val="uk-UA"/>
        </w:rPr>
        <w:t xml:space="preserve"> Теорія та практика державної служби : матеріали наук.-практ. конф. </w:t>
      </w:r>
      <w:r w:rsidRPr="005D0A12">
        <w:t>(м. Дніпропетровськ, 8 листопада 2013 р.) /</w:t>
      </w:r>
      <w:r>
        <w:t xml:space="preserve"> за заг. ред. С. М. Серьогіна. </w:t>
      </w:r>
      <w:proofErr w:type="gramStart"/>
      <w:r w:rsidRPr="005D0A12">
        <w:t>Дніпро :</w:t>
      </w:r>
      <w:proofErr w:type="gramEnd"/>
      <w:r w:rsidRPr="005D0A12">
        <w:t xml:space="preserve"> ДРІДУ НАДУ, 2013. С. 7 – 10.</w:t>
      </w:r>
    </w:p>
  </w:footnote>
  <w:footnote w:id="60">
    <w:p w:rsidR="002511FE" w:rsidRPr="005D0A12" w:rsidRDefault="002511FE" w:rsidP="00525AE4">
      <w:pPr>
        <w:pStyle w:val="af"/>
        <w:rPr>
          <w:lang w:val="uk-UA"/>
        </w:rPr>
      </w:pPr>
      <w:r>
        <w:rPr>
          <w:rStyle w:val="af1"/>
        </w:rPr>
        <w:footnoteRef/>
      </w:r>
      <w:r w:rsidRPr="00525AE4">
        <w:rPr>
          <w:lang w:val="uk-UA"/>
        </w:rPr>
        <w:t>Червеняк К. Кадрова політика у сфері публічного управління та</w:t>
      </w:r>
      <w:r>
        <w:rPr>
          <w:lang w:val="uk-UA"/>
        </w:rPr>
        <w:t xml:space="preserve"> </w:t>
      </w:r>
      <w:r w:rsidRPr="00525AE4">
        <w:rPr>
          <w:lang w:val="uk-UA"/>
        </w:rPr>
        <w:t>адміністрування: н</w:t>
      </w:r>
      <w:r>
        <w:rPr>
          <w:lang w:val="uk-UA"/>
        </w:rPr>
        <w:t>авчально-методичні рекомендації.</w:t>
      </w:r>
      <w:r w:rsidRPr="00525AE4">
        <w:rPr>
          <w:lang w:val="uk-UA"/>
        </w:rPr>
        <w:t xml:space="preserve"> Навчальнометодична серія «КАФЕДРА»; Ужгород. нац. ун-т; Ф-т сусп. наук; Каф.</w:t>
      </w:r>
      <w:r>
        <w:rPr>
          <w:lang w:val="uk-UA"/>
        </w:rPr>
        <w:t xml:space="preserve"> </w:t>
      </w:r>
      <w:r w:rsidRPr="00525AE4">
        <w:rPr>
          <w:lang w:val="uk-UA"/>
        </w:rPr>
        <w:t xml:space="preserve">політології і держ. управління. </w:t>
      </w:r>
      <w:r>
        <w:t>Ужгород, 2021. 28 с.</w:t>
      </w:r>
    </w:p>
  </w:footnote>
  <w:footnote w:id="61">
    <w:p w:rsidR="002511FE" w:rsidRPr="00CC1D16" w:rsidRDefault="002511FE">
      <w:pPr>
        <w:pStyle w:val="af"/>
        <w:rPr>
          <w:lang w:val="uk-UA"/>
        </w:rPr>
      </w:pPr>
      <w:r>
        <w:rPr>
          <w:rStyle w:val="af1"/>
        </w:rPr>
        <w:footnoteRef/>
      </w:r>
      <w:r>
        <w:t xml:space="preserve"> </w:t>
      </w:r>
      <w:r w:rsidRPr="00CC1D16">
        <w:t>Мохова Ю.Л., Сабадаш Р.В. Система управління персоналом в органах державної влади // Державне управління: удосконалення та розвиток. 2019. № 1. URL: http://www.dy.nayka.com.ua/pdf/1_2019/26.pdf</w:t>
      </w:r>
    </w:p>
  </w:footnote>
  <w:footnote w:id="62">
    <w:p w:rsidR="002511FE" w:rsidRPr="005D0A12" w:rsidRDefault="002511FE">
      <w:pPr>
        <w:pStyle w:val="af"/>
        <w:rPr>
          <w:lang w:val="uk-UA"/>
        </w:rPr>
      </w:pPr>
      <w:r>
        <w:rPr>
          <w:rStyle w:val="af1"/>
        </w:rPr>
        <w:footnoteRef/>
      </w:r>
      <w:r w:rsidRPr="005D0A12">
        <w:t xml:space="preserve">Про державну службу: закон України від 10.12.2015 № 889-VIII. </w:t>
      </w:r>
      <w:r w:rsidRPr="00546390">
        <w:rPr>
          <w:lang w:val="en-US"/>
        </w:rPr>
        <w:t>URL</w:t>
      </w:r>
      <w:r w:rsidRPr="00E45E4D">
        <w:rPr>
          <w:lang w:val="en-US"/>
        </w:rPr>
        <w:t xml:space="preserve">: </w:t>
      </w:r>
      <w:r w:rsidRPr="00546390">
        <w:rPr>
          <w:lang w:val="en-US"/>
        </w:rPr>
        <w:t>https</w:t>
      </w:r>
      <w:r w:rsidRPr="00E45E4D">
        <w:rPr>
          <w:lang w:val="en-US"/>
        </w:rPr>
        <w:t>://</w:t>
      </w:r>
      <w:r w:rsidRPr="00546390">
        <w:rPr>
          <w:lang w:val="en-US"/>
        </w:rPr>
        <w:t>zakon</w:t>
      </w:r>
      <w:r w:rsidRPr="00E45E4D">
        <w:rPr>
          <w:lang w:val="en-US"/>
        </w:rPr>
        <w:t>.</w:t>
      </w:r>
      <w:r w:rsidRPr="00546390">
        <w:rPr>
          <w:lang w:val="en-US"/>
        </w:rPr>
        <w:t>rada</w:t>
      </w:r>
      <w:r w:rsidRPr="00E45E4D">
        <w:rPr>
          <w:lang w:val="en-US"/>
        </w:rPr>
        <w:t>.</w:t>
      </w:r>
      <w:r w:rsidRPr="00546390">
        <w:rPr>
          <w:lang w:val="en-US"/>
        </w:rPr>
        <w:t>gov</w:t>
      </w:r>
      <w:r w:rsidRPr="00E45E4D">
        <w:rPr>
          <w:lang w:val="en-US"/>
        </w:rPr>
        <w:t>.</w:t>
      </w:r>
      <w:r w:rsidRPr="00546390">
        <w:rPr>
          <w:lang w:val="en-US"/>
        </w:rPr>
        <w:t>ua</w:t>
      </w:r>
      <w:r w:rsidRPr="00E45E4D">
        <w:rPr>
          <w:lang w:val="en-US"/>
        </w:rPr>
        <w:t>/</w:t>
      </w:r>
      <w:r w:rsidRPr="00546390">
        <w:rPr>
          <w:lang w:val="en-US"/>
        </w:rPr>
        <w:t>laws</w:t>
      </w:r>
      <w:r w:rsidRPr="00E45E4D">
        <w:rPr>
          <w:lang w:val="en-US"/>
        </w:rPr>
        <w:t>/</w:t>
      </w:r>
      <w:r w:rsidRPr="00546390">
        <w:rPr>
          <w:lang w:val="en-US"/>
        </w:rPr>
        <w:t>show</w:t>
      </w:r>
      <w:r w:rsidRPr="00E45E4D">
        <w:rPr>
          <w:lang w:val="en-US"/>
        </w:rPr>
        <w:t>/889-19#</w:t>
      </w:r>
      <w:r w:rsidRPr="00546390">
        <w:rPr>
          <w:lang w:val="en-US"/>
        </w:rPr>
        <w:t>Text</w:t>
      </w:r>
    </w:p>
  </w:footnote>
  <w:footnote w:id="63">
    <w:p w:rsidR="002511FE" w:rsidRPr="00CC1D16" w:rsidRDefault="002511FE">
      <w:pPr>
        <w:pStyle w:val="af"/>
        <w:rPr>
          <w:lang w:val="uk-UA"/>
        </w:rPr>
      </w:pPr>
      <w:r>
        <w:rPr>
          <w:rStyle w:val="af1"/>
        </w:rPr>
        <w:footnoteRef/>
      </w:r>
      <w:r w:rsidRPr="00CC1D16">
        <w:rPr>
          <w:lang w:val="uk-UA"/>
        </w:rPr>
        <w:t xml:space="preserve"> </w:t>
      </w:r>
      <w:r w:rsidRPr="00CC1D16">
        <w:rPr>
          <w:lang w:val="uk-UA"/>
        </w:rPr>
        <w:t>Дембіцька С. Кадрове забезпечення органів державної влади в Україн</w:t>
      </w:r>
      <w:r>
        <w:rPr>
          <w:lang w:val="uk-UA"/>
        </w:rPr>
        <w:t>.</w:t>
      </w:r>
      <w:r w:rsidRPr="00CC1D16">
        <w:rPr>
          <w:lang w:val="uk-UA"/>
        </w:rPr>
        <w:t xml:space="preserve"> Вісник Національного університету "Львівська політехніка". Юридичні науки. 2014. № 782. С. 33-38.</w:t>
      </w:r>
    </w:p>
  </w:footnote>
  <w:footnote w:id="64">
    <w:p w:rsidR="002511FE" w:rsidRPr="005D0A33" w:rsidRDefault="002511FE">
      <w:pPr>
        <w:pStyle w:val="af"/>
        <w:rPr>
          <w:lang w:val="uk-UA"/>
        </w:rPr>
      </w:pPr>
      <w:r>
        <w:rPr>
          <w:rStyle w:val="af1"/>
        </w:rPr>
        <w:footnoteRef/>
      </w:r>
      <w:r w:rsidRPr="005D0A33">
        <w:rPr>
          <w:lang w:val="uk-UA"/>
        </w:rPr>
        <w:t xml:space="preserve"> </w:t>
      </w:r>
      <w:r w:rsidRPr="005D0A33">
        <w:rPr>
          <w:lang w:val="uk-UA"/>
        </w:rPr>
        <w:t>Глух Т.В. Зарубіжний досвід мотивації діяльності державних службовців та можливості його використання в Україні. Наукові праці. Державне управління. 2017. Випуск 286, Том 298. С. 30–33.</w:t>
      </w:r>
    </w:p>
  </w:footnote>
  <w:footnote w:id="65">
    <w:p w:rsidR="002511FE" w:rsidRPr="000814D0" w:rsidRDefault="002511FE" w:rsidP="000814D0">
      <w:pPr>
        <w:pStyle w:val="af"/>
        <w:rPr>
          <w:lang w:val="uk-UA"/>
        </w:rPr>
      </w:pPr>
      <w:r>
        <w:rPr>
          <w:rStyle w:val="af1"/>
        </w:rPr>
        <w:footnoteRef/>
      </w:r>
      <w:r w:rsidRPr="000814D0">
        <w:t>Ko</w:t>
      </w:r>
      <w:r w:rsidRPr="000814D0">
        <w:rPr>
          <w:lang w:val="uk-UA"/>
        </w:rPr>
        <w:t xml:space="preserve">нституція </w:t>
      </w:r>
      <w:r w:rsidRPr="000814D0">
        <w:t>Pe</w:t>
      </w:r>
      <w:r w:rsidRPr="000814D0">
        <w:rPr>
          <w:lang w:val="uk-UA"/>
        </w:rPr>
        <w:t>спубліки П</w:t>
      </w:r>
      <w:r w:rsidRPr="000814D0">
        <w:t>o</w:t>
      </w:r>
      <w:r w:rsidRPr="000814D0">
        <w:rPr>
          <w:lang w:val="uk-UA"/>
        </w:rPr>
        <w:t>льщ</w:t>
      </w:r>
      <w:r w:rsidRPr="000814D0">
        <w:t>a</w:t>
      </w:r>
      <w:r w:rsidRPr="000814D0">
        <w:rPr>
          <w:lang w:val="uk-UA"/>
        </w:rPr>
        <w:t xml:space="preserve"> від 2 квітня 1997 р. </w:t>
      </w:r>
      <w:proofErr w:type="gramStart"/>
      <w:r>
        <w:rPr>
          <w:lang w:val="en-US"/>
        </w:rPr>
        <w:t>URL</w:t>
      </w:r>
      <w:r w:rsidRPr="000814D0">
        <w:rPr>
          <w:lang w:val="uk-UA"/>
        </w:rPr>
        <w:t xml:space="preserve"> :</w:t>
      </w:r>
      <w:proofErr w:type="gramEnd"/>
      <w:r w:rsidRPr="000814D0">
        <w:t>http</w:t>
      </w:r>
      <w:r w:rsidRPr="000814D0">
        <w:rPr>
          <w:lang w:val="uk-UA"/>
        </w:rPr>
        <w:t>://</w:t>
      </w:r>
      <w:r w:rsidRPr="000814D0">
        <w:t>www</w:t>
      </w:r>
      <w:r w:rsidRPr="000814D0">
        <w:rPr>
          <w:lang w:val="uk-UA"/>
        </w:rPr>
        <w:t>.</w:t>
      </w:r>
      <w:r w:rsidRPr="000814D0">
        <w:t>sejm</w:t>
      </w:r>
      <w:r w:rsidRPr="000814D0">
        <w:rPr>
          <w:lang w:val="uk-UA"/>
        </w:rPr>
        <w:t>.</w:t>
      </w:r>
      <w:r w:rsidRPr="000814D0">
        <w:t>gov</w:t>
      </w:r>
      <w:r w:rsidRPr="000814D0">
        <w:rPr>
          <w:lang w:val="uk-UA"/>
        </w:rPr>
        <w:t>.</w:t>
      </w:r>
      <w:r w:rsidRPr="000814D0">
        <w:t>pl</w:t>
      </w:r>
      <w:r w:rsidRPr="000814D0">
        <w:rPr>
          <w:lang w:val="uk-UA"/>
        </w:rPr>
        <w:t>/</w:t>
      </w:r>
      <w:r w:rsidRPr="000814D0">
        <w:t>prawo</w:t>
      </w:r>
      <w:r w:rsidRPr="000814D0">
        <w:rPr>
          <w:lang w:val="uk-UA"/>
        </w:rPr>
        <w:t>/</w:t>
      </w:r>
      <w:r w:rsidRPr="000814D0">
        <w:t>konst</w:t>
      </w:r>
      <w:r w:rsidRPr="000814D0">
        <w:rPr>
          <w:lang w:val="uk-UA"/>
        </w:rPr>
        <w:t>/</w:t>
      </w:r>
      <w:r w:rsidRPr="000814D0">
        <w:t>kon</w:t>
      </w:r>
      <w:r w:rsidRPr="000814D0">
        <w:rPr>
          <w:lang w:val="uk-UA"/>
        </w:rPr>
        <w:t>1.</w:t>
      </w:r>
      <w:r w:rsidRPr="000814D0">
        <w:t>htm</w:t>
      </w:r>
    </w:p>
  </w:footnote>
  <w:footnote w:id="66">
    <w:p w:rsidR="002511FE" w:rsidRPr="000814D0" w:rsidRDefault="002511FE">
      <w:pPr>
        <w:pStyle w:val="af"/>
        <w:rPr>
          <w:lang w:val="uk-UA"/>
        </w:rPr>
      </w:pPr>
      <w:r>
        <w:rPr>
          <w:rStyle w:val="af1"/>
        </w:rPr>
        <w:footnoteRef/>
      </w:r>
      <w:r w:rsidRPr="000814D0">
        <w:t xml:space="preserve">Про державну службу: закон України від 10.12.2015 № 889-VIII. </w:t>
      </w:r>
      <w:r w:rsidRPr="00546390">
        <w:rPr>
          <w:lang w:val="en-US"/>
        </w:rPr>
        <w:t>URL: https://zakon.rada.gov.ua/laws/show/889-19#Text</w:t>
      </w:r>
    </w:p>
  </w:footnote>
  <w:footnote w:id="67">
    <w:p w:rsidR="002511FE" w:rsidRPr="00F21419" w:rsidRDefault="002511FE">
      <w:pPr>
        <w:pStyle w:val="af"/>
        <w:rPr>
          <w:lang w:val="uk-UA"/>
        </w:rPr>
      </w:pPr>
      <w:r>
        <w:rPr>
          <w:rStyle w:val="af1"/>
        </w:rPr>
        <w:footnoteRef/>
      </w:r>
      <w:r w:rsidRPr="00F21419">
        <w:rPr>
          <w:lang w:val="uk-UA"/>
        </w:rPr>
        <w:t xml:space="preserve"> </w:t>
      </w:r>
      <w:r w:rsidRPr="00F21419">
        <w:rPr>
          <w:lang w:val="uk-UA"/>
        </w:rPr>
        <w:t>Кушніренко І. Ю. Державна кадрова політика в Україні: проблеми та перспективи розвитку // Науковий вісник Міжнародного гуманітарного університету. 2018. Вип. 15. С. 97-100.</w:t>
      </w:r>
    </w:p>
  </w:footnote>
  <w:footnote w:id="68">
    <w:p w:rsidR="002511FE" w:rsidRPr="006D6DB6" w:rsidRDefault="002511FE">
      <w:pPr>
        <w:pStyle w:val="af"/>
      </w:pPr>
      <w:r>
        <w:rPr>
          <w:rStyle w:val="af1"/>
        </w:rPr>
        <w:footnoteRef/>
      </w:r>
      <w:r>
        <w:t xml:space="preserve"> </w:t>
      </w:r>
      <w:r w:rsidRPr="006D6DB6">
        <w:t>Глух Т.В. Зарубіжний досвід мотивації діяльності державних службовців та можливості його використання в Україні. Наукові праці. Державне управління. 2017. Випуск 286, Том 298. С. 30–33.</w:t>
      </w:r>
    </w:p>
  </w:footnote>
  <w:footnote w:id="69">
    <w:p w:rsidR="002511FE" w:rsidRPr="00F21419" w:rsidRDefault="002511FE">
      <w:pPr>
        <w:pStyle w:val="af"/>
        <w:rPr>
          <w:lang w:val="uk-UA"/>
        </w:rPr>
      </w:pPr>
      <w:r>
        <w:rPr>
          <w:rStyle w:val="af1"/>
        </w:rPr>
        <w:footnoteRef/>
      </w:r>
      <w:r w:rsidRPr="00F21419">
        <w:rPr>
          <w:lang w:val="uk-UA"/>
        </w:rPr>
        <w:t xml:space="preserve"> </w:t>
      </w:r>
      <w:r w:rsidRPr="00F21419">
        <w:rPr>
          <w:lang w:val="uk-UA"/>
        </w:rPr>
        <w:t>Кушніренко І. Ю. Державна кадрова політика в Україні: проблеми та перспективи розвитку // Науковий вісник Міжнародного гуманітарного університету. 2018. Вип. 15. С. 97-100.</w:t>
      </w:r>
    </w:p>
  </w:footnote>
  <w:footnote w:id="70">
    <w:p w:rsidR="002511FE" w:rsidRPr="000814D0" w:rsidRDefault="002511FE">
      <w:pPr>
        <w:pStyle w:val="af"/>
        <w:rPr>
          <w:lang w:val="uk-UA"/>
        </w:rPr>
      </w:pPr>
      <w:r>
        <w:rPr>
          <w:rStyle w:val="af1"/>
        </w:rPr>
        <w:footnoteRef/>
      </w:r>
      <w:r w:rsidRPr="000814D0">
        <w:rPr>
          <w:lang w:val="uk-UA"/>
        </w:rPr>
        <w:t>Линдюк О. А. Теорія та практика модернізації державної служби України в умовах глобалізації : монографія</w:t>
      </w:r>
      <w:r>
        <w:rPr>
          <w:lang w:val="uk-UA"/>
        </w:rPr>
        <w:t>.</w:t>
      </w:r>
      <w:r w:rsidRPr="000814D0">
        <w:rPr>
          <w:lang w:val="uk-UA"/>
        </w:rPr>
        <w:t xml:space="preserve"> Київ : НАДУ, 2016. 304 с.</w:t>
      </w:r>
    </w:p>
  </w:footnote>
  <w:footnote w:id="71">
    <w:p w:rsidR="002511FE" w:rsidRPr="00F21419" w:rsidRDefault="002511FE">
      <w:pPr>
        <w:pStyle w:val="af"/>
      </w:pPr>
      <w:r>
        <w:rPr>
          <w:rStyle w:val="af1"/>
        </w:rPr>
        <w:footnoteRef/>
      </w:r>
      <w:r>
        <w:t xml:space="preserve"> </w:t>
      </w:r>
      <w:r w:rsidRPr="00F21419">
        <w:t>Червеняк К. Кадрова політика у сфері публічного управління та адміністрування: навчально-методичні рекомендації. Навчальнометодична серія «КАФЕДРА»; [Ужгород. нац. ун-т; Ф-т сусп. наук; Каф. політології і держ. управління. Ужгород, 2021. 28 с.</w:t>
      </w:r>
    </w:p>
  </w:footnote>
  <w:footnote w:id="72">
    <w:p w:rsidR="002511FE" w:rsidRPr="006D6DB6" w:rsidRDefault="002511FE">
      <w:pPr>
        <w:pStyle w:val="af"/>
      </w:pPr>
      <w:r>
        <w:rPr>
          <w:rStyle w:val="af1"/>
        </w:rPr>
        <w:footnoteRef/>
      </w:r>
      <w:r>
        <w:t xml:space="preserve"> </w:t>
      </w:r>
      <w:r w:rsidRPr="006D6DB6">
        <w:t xml:space="preserve">Линдюк О. А. Теорія та практика модернізації державної служби України в умовах </w:t>
      </w:r>
      <w:proofErr w:type="gramStart"/>
      <w:r w:rsidRPr="006D6DB6">
        <w:t>глобалізації :</w:t>
      </w:r>
      <w:proofErr w:type="gramEnd"/>
      <w:r w:rsidRPr="006D6DB6">
        <w:t xml:space="preserve"> монографія. </w:t>
      </w:r>
      <w:proofErr w:type="gramStart"/>
      <w:r w:rsidRPr="006D6DB6">
        <w:t>Київ :</w:t>
      </w:r>
      <w:proofErr w:type="gramEnd"/>
      <w:r w:rsidRPr="006D6DB6">
        <w:t xml:space="preserve"> НАДУ, 2016. 304 с.</w:t>
      </w:r>
    </w:p>
  </w:footnote>
  <w:footnote w:id="73">
    <w:p w:rsidR="002511FE" w:rsidRPr="008530A6" w:rsidRDefault="002511FE">
      <w:pPr>
        <w:pStyle w:val="af"/>
        <w:rPr>
          <w:lang w:val="uk-UA"/>
        </w:rPr>
      </w:pPr>
      <w:r>
        <w:rPr>
          <w:rStyle w:val="af1"/>
        </w:rPr>
        <w:footnoteRef/>
      </w:r>
      <w:r>
        <w:t xml:space="preserve"> </w:t>
      </w:r>
      <w:r w:rsidRPr="008530A6">
        <w:t>Червеняк К. Кадрова політика у сфері публічного управління та адміністрування: навчально-методичні рекомендації. Навчальнометодична серія «КАФЕДРА»; [Ужгород. нац. ун-т; Ф-т сусп. наук; Каф.</w:t>
      </w:r>
      <w:r w:rsidRPr="008530A6">
        <w:rPr>
          <w:lang w:val="uk-UA"/>
        </w:rPr>
        <w:t xml:space="preserve"> </w:t>
      </w:r>
      <w:r w:rsidRPr="008530A6">
        <w:t xml:space="preserve">політології і держ. управління. Ужгород, 2021. </w:t>
      </w:r>
      <w:r w:rsidRPr="0029213C">
        <w:t>28 с.</w:t>
      </w:r>
    </w:p>
  </w:footnote>
  <w:footnote w:id="74">
    <w:p w:rsidR="002511FE" w:rsidRPr="002957EC" w:rsidRDefault="002511FE">
      <w:pPr>
        <w:pStyle w:val="af"/>
        <w:rPr>
          <w:lang w:val="uk-UA"/>
        </w:rPr>
      </w:pPr>
      <w:r>
        <w:rPr>
          <w:rStyle w:val="af1"/>
        </w:rPr>
        <w:footnoteRef/>
      </w:r>
      <w:r w:rsidRPr="009B2E1F">
        <w:rPr>
          <w:lang w:val="uk-UA"/>
        </w:rPr>
        <w:t xml:space="preserve">Конституція України/ Відомості Верховної Ради України. </w:t>
      </w:r>
      <w:r w:rsidRPr="0029213C">
        <w:t xml:space="preserve">1996. </w:t>
      </w:r>
      <w:r>
        <w:rPr>
          <w:lang w:val="en-US"/>
        </w:rPr>
        <w:t>URL</w:t>
      </w:r>
      <w:r w:rsidRPr="0029213C">
        <w:t xml:space="preserve">: </w:t>
      </w:r>
      <w:r w:rsidRPr="00714B93">
        <w:rPr>
          <w:lang w:val="en-US"/>
        </w:rPr>
        <w:t>http</w:t>
      </w:r>
      <w:r w:rsidRPr="0029213C">
        <w:t>://</w:t>
      </w:r>
      <w:r w:rsidRPr="00714B93">
        <w:rPr>
          <w:lang w:val="en-US"/>
        </w:rPr>
        <w:t>zakon</w:t>
      </w:r>
      <w:r w:rsidRPr="0029213C">
        <w:t>3.</w:t>
      </w:r>
      <w:r w:rsidRPr="00714B93">
        <w:rPr>
          <w:lang w:val="en-US"/>
        </w:rPr>
        <w:t>rada</w:t>
      </w:r>
      <w:r w:rsidRPr="0029213C">
        <w:t>.</w:t>
      </w:r>
      <w:r w:rsidRPr="00714B93">
        <w:rPr>
          <w:lang w:val="en-US"/>
        </w:rPr>
        <w:t>gov</w:t>
      </w:r>
      <w:r w:rsidRPr="0029213C">
        <w:t>.</w:t>
      </w:r>
      <w:r w:rsidRPr="00714B93">
        <w:rPr>
          <w:lang w:val="en-US"/>
        </w:rPr>
        <w:t>ua</w:t>
      </w:r>
      <w:r w:rsidRPr="0029213C">
        <w:t>.</w:t>
      </w:r>
    </w:p>
  </w:footnote>
  <w:footnote w:id="75">
    <w:p w:rsidR="002511FE" w:rsidRPr="002957EC" w:rsidRDefault="002511FE">
      <w:pPr>
        <w:pStyle w:val="af"/>
        <w:rPr>
          <w:lang w:val="uk-UA"/>
        </w:rPr>
      </w:pPr>
      <w:r>
        <w:rPr>
          <w:rStyle w:val="af1"/>
        </w:rPr>
        <w:footnoteRef/>
      </w:r>
      <w:r w:rsidRPr="002957EC">
        <w:t xml:space="preserve">Про державну службу: закон України від 10.12.2015 № 889-VIII. </w:t>
      </w:r>
      <w:r w:rsidRPr="00546390">
        <w:rPr>
          <w:lang w:val="en-US"/>
        </w:rPr>
        <w:t>URL: https://zakon.rada.gov.ua/laws/show/889-19#Text</w:t>
      </w:r>
    </w:p>
  </w:footnote>
  <w:footnote w:id="76">
    <w:p w:rsidR="002511FE" w:rsidRPr="00773E04" w:rsidRDefault="002511FE">
      <w:pPr>
        <w:pStyle w:val="af"/>
        <w:rPr>
          <w:lang w:val="en-US"/>
        </w:rPr>
      </w:pPr>
      <w:r>
        <w:rPr>
          <w:rStyle w:val="af1"/>
        </w:rPr>
        <w:footnoteRef/>
      </w:r>
      <w:r w:rsidRPr="00975F1E">
        <w:t xml:space="preserve">Про запобігання </w:t>
      </w:r>
      <w:proofErr w:type="gramStart"/>
      <w:r w:rsidRPr="00975F1E">
        <w:t>корупції :</w:t>
      </w:r>
      <w:proofErr w:type="gramEnd"/>
      <w:r w:rsidRPr="00975F1E">
        <w:t xml:space="preserve"> закон України від 14 жовт. </w:t>
      </w:r>
      <w:r w:rsidRPr="00975F1E">
        <w:rPr>
          <w:lang w:val="en-US"/>
        </w:rPr>
        <w:t xml:space="preserve">2014 </w:t>
      </w:r>
      <w:r w:rsidRPr="00975F1E">
        <w:t>р</w:t>
      </w:r>
      <w:r w:rsidRPr="00975F1E">
        <w:rPr>
          <w:lang w:val="en-US"/>
        </w:rPr>
        <w:t>. No 1700-VII. URL</w:t>
      </w:r>
      <w:r w:rsidRPr="00773E04">
        <w:rPr>
          <w:lang w:val="en-US"/>
        </w:rPr>
        <w:t xml:space="preserve">: </w:t>
      </w:r>
      <w:r w:rsidRPr="00975F1E">
        <w:rPr>
          <w:lang w:val="en-US"/>
        </w:rPr>
        <w:t>http</w:t>
      </w:r>
      <w:r w:rsidRPr="00773E04">
        <w:rPr>
          <w:lang w:val="en-US"/>
        </w:rPr>
        <w:t>://</w:t>
      </w:r>
      <w:r w:rsidRPr="00975F1E">
        <w:rPr>
          <w:lang w:val="en-US"/>
        </w:rPr>
        <w:t>zakon</w:t>
      </w:r>
      <w:r w:rsidRPr="00773E04">
        <w:rPr>
          <w:lang w:val="en-US"/>
        </w:rPr>
        <w:t>0.</w:t>
      </w:r>
      <w:r w:rsidRPr="00975F1E">
        <w:rPr>
          <w:lang w:val="en-US"/>
        </w:rPr>
        <w:t>rada</w:t>
      </w:r>
      <w:r w:rsidRPr="00773E04">
        <w:rPr>
          <w:lang w:val="en-US"/>
        </w:rPr>
        <w:t>.</w:t>
      </w:r>
      <w:r w:rsidRPr="00975F1E">
        <w:rPr>
          <w:lang w:val="en-US"/>
        </w:rPr>
        <w:t>gov</w:t>
      </w:r>
      <w:r w:rsidRPr="00773E04">
        <w:rPr>
          <w:lang w:val="en-US"/>
        </w:rPr>
        <w:t>.</w:t>
      </w:r>
      <w:r w:rsidRPr="00975F1E">
        <w:rPr>
          <w:lang w:val="en-US"/>
        </w:rPr>
        <w:t>ua</w:t>
      </w:r>
      <w:r w:rsidRPr="00773E04">
        <w:rPr>
          <w:lang w:val="en-US"/>
        </w:rPr>
        <w:t>/</w:t>
      </w:r>
      <w:r w:rsidRPr="00975F1E">
        <w:rPr>
          <w:lang w:val="en-US"/>
        </w:rPr>
        <w:t>laws</w:t>
      </w:r>
      <w:r w:rsidRPr="00773E04">
        <w:rPr>
          <w:lang w:val="en-US"/>
        </w:rPr>
        <w:t>/1700-18.</w:t>
      </w:r>
    </w:p>
  </w:footnote>
  <w:footnote w:id="77">
    <w:p w:rsidR="002511FE" w:rsidRPr="00975F1E" w:rsidRDefault="002511FE">
      <w:pPr>
        <w:pStyle w:val="af"/>
        <w:rPr>
          <w:lang w:val="uk-UA"/>
        </w:rPr>
      </w:pPr>
      <w:r>
        <w:rPr>
          <w:rStyle w:val="af1"/>
        </w:rPr>
        <w:footnoteRef/>
      </w:r>
      <w:r w:rsidRPr="00975F1E">
        <w:t>Про центральні органи виконавчої влади: закон України від від 17.03.2011 № 3166-VI. URL: https://zakon.rada.gov.ua/laws/show/3166-17#Text</w:t>
      </w:r>
    </w:p>
  </w:footnote>
  <w:footnote w:id="78">
    <w:p w:rsidR="002511FE" w:rsidRPr="00A11145" w:rsidRDefault="002511FE">
      <w:pPr>
        <w:pStyle w:val="af"/>
      </w:pPr>
      <w:r>
        <w:rPr>
          <w:rStyle w:val="af1"/>
        </w:rPr>
        <w:footnoteRef/>
      </w:r>
      <w:r w:rsidRPr="00A11145">
        <w:rPr>
          <w:lang w:val="uk-UA"/>
        </w:rPr>
        <w:t xml:space="preserve"> </w:t>
      </w:r>
      <w:r w:rsidRPr="00A11145">
        <w:rPr>
          <w:lang w:val="uk-UA"/>
        </w:rPr>
        <w:t xml:space="preserve">Линдюк О. А. Теорія та практика модернізації державної служби України в умовах глобалізації : монографія. </w:t>
      </w:r>
      <w:proofErr w:type="gramStart"/>
      <w:r w:rsidRPr="00A11145">
        <w:t>Київ :</w:t>
      </w:r>
      <w:proofErr w:type="gramEnd"/>
      <w:r w:rsidRPr="00A11145">
        <w:t xml:space="preserve"> НАДУ, 2016. 304 с.</w:t>
      </w:r>
    </w:p>
  </w:footnote>
  <w:footnote w:id="79">
    <w:p w:rsidR="002511FE" w:rsidRPr="00690980" w:rsidRDefault="002511FE">
      <w:pPr>
        <w:pStyle w:val="af"/>
        <w:rPr>
          <w:lang w:val="uk-UA"/>
        </w:rPr>
      </w:pPr>
      <w:r>
        <w:rPr>
          <w:rStyle w:val="af1"/>
        </w:rPr>
        <w:footnoteRef/>
      </w:r>
      <w:r w:rsidRPr="000A483A">
        <w:t xml:space="preserve">Про державну службу: закон України від 10.12.2015 № 889-VIII. </w:t>
      </w:r>
      <w:r w:rsidRPr="001E6016">
        <w:rPr>
          <w:lang w:val="en-US"/>
        </w:rPr>
        <w:t>URL: https://zakon.rada.gov.ua/laws/show/889-19#Text</w:t>
      </w:r>
    </w:p>
  </w:footnote>
  <w:footnote w:id="80">
    <w:p w:rsidR="002511FE" w:rsidRPr="008530A6" w:rsidRDefault="002511FE">
      <w:pPr>
        <w:pStyle w:val="af"/>
      </w:pPr>
      <w:r>
        <w:rPr>
          <w:rStyle w:val="af1"/>
        </w:rPr>
        <w:footnoteRef/>
      </w:r>
      <w:r>
        <w:t xml:space="preserve"> </w:t>
      </w:r>
      <w:r w:rsidRPr="008530A6">
        <w:t>Червеняк К. Кадрова політика у сфері публічного управління та адміністрування: навчально-методичні рекомендації. Навчальнометодична серія «КАФЕДРА»; [Ужгород. нац. ун-т; Ф-т сусп. наук; Каф. політології і держ. управління. Ужгород, 2021. 28 с.</w:t>
      </w:r>
    </w:p>
  </w:footnote>
  <w:footnote w:id="81">
    <w:p w:rsidR="002511FE" w:rsidRPr="00975F1E" w:rsidRDefault="002511FE">
      <w:pPr>
        <w:pStyle w:val="af"/>
        <w:rPr>
          <w:lang w:val="uk-UA"/>
        </w:rPr>
      </w:pPr>
      <w:r>
        <w:rPr>
          <w:rStyle w:val="af1"/>
        </w:rPr>
        <w:footnoteRef/>
      </w:r>
      <w:r w:rsidRPr="00975F1E">
        <w:t>Романенко Є. О. Нові стандарти етики державних службовців. Публічне адміністрування. Київ: ДП Видавничий дім «Персонал», №1 (2), березень 2016.  С. 71–77.</w:t>
      </w:r>
    </w:p>
  </w:footnote>
  <w:footnote w:id="82">
    <w:p w:rsidR="002511FE" w:rsidRPr="008530A6" w:rsidRDefault="002511FE" w:rsidP="008530A6">
      <w:pPr>
        <w:pStyle w:val="af"/>
        <w:rPr>
          <w:lang w:val="uk-UA"/>
        </w:rPr>
      </w:pPr>
      <w:r>
        <w:rPr>
          <w:rStyle w:val="af1"/>
        </w:rPr>
        <w:footnoteRef/>
      </w:r>
      <w:r w:rsidRPr="008530A6">
        <w:rPr>
          <w:lang w:val="uk-UA"/>
        </w:rPr>
        <w:t xml:space="preserve"> </w:t>
      </w:r>
      <w:r w:rsidRPr="008530A6">
        <w:rPr>
          <w:lang w:val="uk-UA"/>
        </w:rPr>
        <w:t>Левченко Т.І. Питання оцінювання службової діяльності державних службовців. Матеріали науково-практичної конференції за підсумками проходження здобувачами вищої освіти виробничих практик. Випуск 12. Полтава: ПДАА, 2019. С. 160–161.</w:t>
      </w:r>
    </w:p>
  </w:footnote>
  <w:footnote w:id="83">
    <w:p w:rsidR="002511FE" w:rsidRPr="00975F1E" w:rsidRDefault="002511FE" w:rsidP="00EB4D40">
      <w:pPr>
        <w:pStyle w:val="af"/>
        <w:rPr>
          <w:lang w:val="uk-UA"/>
        </w:rPr>
      </w:pPr>
      <w:r>
        <w:rPr>
          <w:rStyle w:val="af1"/>
        </w:rPr>
        <w:footnoteRef/>
      </w:r>
      <w:r w:rsidRPr="00EB4D40">
        <w:rPr>
          <w:lang w:val="uk-UA"/>
        </w:rPr>
        <w:t>Незять В. Шляхи формування кадрового потенціалу посадових осіб місцевого самоврядування // Державне управління та місцеве самоврядування. 2019. Вип. 1(40). С. 130-136.</w:t>
      </w:r>
    </w:p>
  </w:footnote>
  <w:footnote w:id="84">
    <w:p w:rsidR="002511FE" w:rsidRPr="00A11145" w:rsidRDefault="002511FE">
      <w:pPr>
        <w:pStyle w:val="af"/>
      </w:pPr>
      <w:r>
        <w:rPr>
          <w:rStyle w:val="af1"/>
        </w:rPr>
        <w:footnoteRef/>
      </w:r>
      <w:r w:rsidRPr="00441376">
        <w:rPr>
          <w:lang w:val="uk-UA"/>
        </w:rPr>
        <w:t xml:space="preserve"> </w:t>
      </w:r>
      <w:r w:rsidRPr="00441376">
        <w:rPr>
          <w:lang w:val="uk-UA"/>
        </w:rPr>
        <w:t xml:space="preserve">Опаріна Х.С., Ковальська К.В. Сучасні методи відбору персоналу на підприємстві. </w:t>
      </w:r>
      <w:r w:rsidRPr="00A11145">
        <w:t>Молодий вчений. 2015. № 5 (20). Ч. 2. С. 38–44.</w:t>
      </w:r>
    </w:p>
  </w:footnote>
  <w:footnote w:id="85">
    <w:p w:rsidR="002511FE" w:rsidRPr="00975F1E" w:rsidRDefault="002511FE">
      <w:pPr>
        <w:pStyle w:val="af"/>
        <w:rPr>
          <w:lang w:val="uk-UA"/>
        </w:rPr>
      </w:pPr>
      <w:r>
        <w:rPr>
          <w:rStyle w:val="af1"/>
        </w:rPr>
        <w:footnoteRef/>
      </w:r>
      <w:r w:rsidRPr="00975F1E">
        <w:t xml:space="preserve">Соколовський С. Зарубіжний досвід професійного добору працівників оргаеів публічного </w:t>
      </w:r>
      <w:proofErr w:type="gramStart"/>
      <w:r w:rsidRPr="00975F1E">
        <w:t xml:space="preserve">адміністрування </w:t>
      </w:r>
      <w:r w:rsidRPr="00714B93">
        <w:t>.</w:t>
      </w:r>
      <w:proofErr w:type="gramEnd"/>
      <w:r w:rsidRPr="00975F1E">
        <w:t xml:space="preserve"> Актуальні проблеми державного </w:t>
      </w:r>
      <w:proofErr w:type="gramStart"/>
      <w:r w:rsidRPr="00975F1E">
        <w:t>управл</w:t>
      </w:r>
      <w:r>
        <w:t>іння :</w:t>
      </w:r>
      <w:proofErr w:type="gramEnd"/>
      <w:r>
        <w:t xml:space="preserve"> збірник наукових праць. </w:t>
      </w:r>
      <w:r w:rsidRPr="00975F1E">
        <w:t>2008.  Вип. 4 (34).  С. 243–248.</w:t>
      </w:r>
    </w:p>
  </w:footnote>
  <w:footnote w:id="86">
    <w:p w:rsidR="002511FE" w:rsidRPr="00A11145" w:rsidRDefault="002511FE">
      <w:pPr>
        <w:pStyle w:val="af"/>
      </w:pPr>
      <w:r>
        <w:rPr>
          <w:rStyle w:val="af1"/>
        </w:rPr>
        <w:footnoteRef/>
      </w:r>
      <w:r>
        <w:t xml:space="preserve"> </w:t>
      </w:r>
      <w:r w:rsidRPr="00A11145">
        <w:t>Глух Т.В. Зарубіжний досвід мотивації діяльності державних службовців та можливості його використання в Україні. Наукові праці. Державне управління. 2017. Випуск 286, Том 298. С. 30–33.</w:t>
      </w:r>
    </w:p>
  </w:footnote>
  <w:footnote w:id="87">
    <w:p w:rsidR="002511FE" w:rsidRPr="00975F1E" w:rsidRDefault="002511FE">
      <w:pPr>
        <w:pStyle w:val="af"/>
        <w:rPr>
          <w:lang w:val="uk-UA"/>
        </w:rPr>
      </w:pPr>
      <w:r>
        <w:rPr>
          <w:rStyle w:val="af1"/>
        </w:rPr>
        <w:footnoteRef/>
      </w:r>
      <w:r w:rsidRPr="0060097F">
        <w:t xml:space="preserve">Про державну службу: закон України від 10.12.2015 № 889-VIII. </w:t>
      </w:r>
      <w:r w:rsidRPr="0060097F">
        <w:rPr>
          <w:lang w:val="en-US"/>
        </w:rPr>
        <w:t>URL</w:t>
      </w:r>
      <w:r w:rsidRPr="00773E04">
        <w:rPr>
          <w:lang w:val="en-US"/>
        </w:rPr>
        <w:t xml:space="preserve">: </w:t>
      </w:r>
      <w:r w:rsidRPr="0060097F">
        <w:rPr>
          <w:lang w:val="en-US"/>
        </w:rPr>
        <w:t>https</w:t>
      </w:r>
      <w:r w:rsidRPr="00773E04">
        <w:rPr>
          <w:lang w:val="en-US"/>
        </w:rPr>
        <w:t>://</w:t>
      </w:r>
      <w:r w:rsidRPr="0060097F">
        <w:rPr>
          <w:lang w:val="en-US"/>
        </w:rPr>
        <w:t>zakon</w:t>
      </w:r>
      <w:r w:rsidRPr="00773E04">
        <w:rPr>
          <w:lang w:val="en-US"/>
        </w:rPr>
        <w:t>.</w:t>
      </w:r>
      <w:r w:rsidRPr="0060097F">
        <w:rPr>
          <w:lang w:val="en-US"/>
        </w:rPr>
        <w:t>rada</w:t>
      </w:r>
      <w:r w:rsidRPr="00773E04">
        <w:rPr>
          <w:lang w:val="en-US"/>
        </w:rPr>
        <w:t>.</w:t>
      </w:r>
      <w:r w:rsidRPr="0060097F">
        <w:rPr>
          <w:lang w:val="en-US"/>
        </w:rPr>
        <w:t>gov</w:t>
      </w:r>
      <w:r w:rsidRPr="00773E04">
        <w:rPr>
          <w:lang w:val="en-US"/>
        </w:rPr>
        <w:t>.</w:t>
      </w:r>
      <w:r w:rsidRPr="0060097F">
        <w:rPr>
          <w:lang w:val="en-US"/>
        </w:rPr>
        <w:t>ua</w:t>
      </w:r>
      <w:r w:rsidRPr="00773E04">
        <w:rPr>
          <w:lang w:val="en-US"/>
        </w:rPr>
        <w:t>/</w:t>
      </w:r>
      <w:r w:rsidRPr="0060097F">
        <w:rPr>
          <w:lang w:val="en-US"/>
        </w:rPr>
        <w:t>laws</w:t>
      </w:r>
      <w:r w:rsidRPr="00773E04">
        <w:rPr>
          <w:lang w:val="en-US"/>
        </w:rPr>
        <w:t>/</w:t>
      </w:r>
      <w:r w:rsidRPr="0060097F">
        <w:rPr>
          <w:lang w:val="en-US"/>
        </w:rPr>
        <w:t>show</w:t>
      </w:r>
      <w:r w:rsidRPr="00773E04">
        <w:rPr>
          <w:lang w:val="en-US"/>
        </w:rPr>
        <w:t>/889-19#</w:t>
      </w:r>
      <w:r w:rsidRPr="0060097F">
        <w:rPr>
          <w:lang w:val="en-US"/>
        </w:rPr>
        <w:t>Text</w:t>
      </w:r>
    </w:p>
  </w:footnote>
  <w:footnote w:id="88">
    <w:p w:rsidR="002511FE" w:rsidRPr="0060097F" w:rsidRDefault="002511FE">
      <w:pPr>
        <w:pStyle w:val="af"/>
        <w:rPr>
          <w:lang w:val="en-US"/>
        </w:rPr>
      </w:pPr>
      <w:r>
        <w:rPr>
          <w:rStyle w:val="af1"/>
        </w:rPr>
        <w:footnoteRef/>
      </w:r>
      <w:r w:rsidRPr="0060097F">
        <w:t xml:space="preserve">Про затвердження Положення про Національне агентство України з питань державної </w:t>
      </w:r>
      <w:proofErr w:type="gramStart"/>
      <w:r w:rsidRPr="0060097F">
        <w:t>служби :</w:t>
      </w:r>
      <w:proofErr w:type="gramEnd"/>
      <w:r w:rsidRPr="0060097F">
        <w:t xml:space="preserve"> постанова Кабінету Міністрів України від 1 жовт. </w:t>
      </w:r>
      <w:r w:rsidRPr="0060097F">
        <w:rPr>
          <w:lang w:val="en-US"/>
        </w:rPr>
        <w:t xml:space="preserve">2014 </w:t>
      </w:r>
      <w:r w:rsidRPr="0060097F">
        <w:t>р</w:t>
      </w:r>
      <w:r w:rsidRPr="0060097F">
        <w:rPr>
          <w:lang w:val="en-US"/>
        </w:rPr>
        <w:t xml:space="preserve">. </w:t>
      </w:r>
      <w:proofErr w:type="gramStart"/>
      <w:r w:rsidRPr="0060097F">
        <w:rPr>
          <w:lang w:val="en-US"/>
        </w:rPr>
        <w:t>URL :</w:t>
      </w:r>
      <w:proofErr w:type="gramEnd"/>
      <w:r w:rsidRPr="0060097F">
        <w:rPr>
          <w:lang w:val="en-US"/>
        </w:rPr>
        <w:t xml:space="preserve"> http://zakon2.rada.gov.ua/ laws/show/500-2014-%D0%BF.</w:t>
      </w:r>
    </w:p>
  </w:footnote>
  <w:footnote w:id="89">
    <w:p w:rsidR="002511FE" w:rsidRPr="0060097F" w:rsidRDefault="002511FE">
      <w:pPr>
        <w:pStyle w:val="af"/>
        <w:rPr>
          <w:lang w:val="uk-UA"/>
        </w:rPr>
      </w:pPr>
      <w:r>
        <w:rPr>
          <w:rStyle w:val="af1"/>
        </w:rPr>
        <w:footnoteRef/>
      </w:r>
      <w:r w:rsidRPr="0060097F">
        <w:t>Про адміністративні послуги: закон України від 19.02.2022р. № 5203-VI. URL: https://zakon.rada.gov.ua/laws/show/5203-17#Text</w:t>
      </w:r>
    </w:p>
  </w:footnote>
  <w:footnote w:id="90">
    <w:p w:rsidR="002511FE" w:rsidRPr="00AF4715" w:rsidRDefault="002511FE" w:rsidP="00AF4715">
      <w:pPr>
        <w:pStyle w:val="af"/>
      </w:pPr>
      <w:r>
        <w:rPr>
          <w:rStyle w:val="af1"/>
        </w:rPr>
        <w:footnoteRef/>
      </w:r>
      <w:r>
        <w:t xml:space="preserve"> Незять В. Шляхи формування кадрового потенціалу посадових осіб місцевого самоврядування // Державне управління та місцеве самоврядування. 2019. Вип. 1(40). С. 130-136.</w:t>
      </w:r>
    </w:p>
  </w:footnote>
  <w:footnote w:id="91">
    <w:p w:rsidR="002511FE" w:rsidRPr="00ED5191" w:rsidRDefault="002511FE" w:rsidP="00AF4715">
      <w:pPr>
        <w:pStyle w:val="af"/>
        <w:rPr>
          <w:lang w:val="uk-UA"/>
        </w:rPr>
      </w:pPr>
      <w:r>
        <w:rPr>
          <w:rStyle w:val="af1"/>
        </w:rPr>
        <w:footnoteRef/>
      </w:r>
      <w:r w:rsidRPr="00ED5191">
        <w:t xml:space="preserve">Про державну службу: закон України від 10.12.2015 № 889-VIII. </w:t>
      </w:r>
      <w:r w:rsidRPr="00ED5191">
        <w:rPr>
          <w:lang w:val="en-US"/>
        </w:rPr>
        <w:t>URL</w:t>
      </w:r>
      <w:r w:rsidRPr="00E45E4D">
        <w:t xml:space="preserve">: </w:t>
      </w:r>
      <w:r w:rsidRPr="00ED5191">
        <w:rPr>
          <w:lang w:val="en-US"/>
        </w:rPr>
        <w:t>https</w:t>
      </w:r>
      <w:r w:rsidRPr="00E45E4D">
        <w:t>://</w:t>
      </w:r>
      <w:r w:rsidRPr="00ED5191">
        <w:rPr>
          <w:lang w:val="en-US"/>
        </w:rPr>
        <w:t>zakon</w:t>
      </w:r>
      <w:r w:rsidRPr="00E45E4D">
        <w:t>.</w:t>
      </w:r>
      <w:r w:rsidRPr="00ED5191">
        <w:rPr>
          <w:lang w:val="en-US"/>
        </w:rPr>
        <w:t>rada</w:t>
      </w:r>
      <w:r w:rsidRPr="00E45E4D">
        <w:t>.</w:t>
      </w:r>
      <w:r w:rsidRPr="00ED5191">
        <w:rPr>
          <w:lang w:val="en-US"/>
        </w:rPr>
        <w:t>gov</w:t>
      </w:r>
      <w:r w:rsidRPr="00E45E4D">
        <w:t>.</w:t>
      </w:r>
      <w:r w:rsidRPr="00ED5191">
        <w:rPr>
          <w:lang w:val="en-US"/>
        </w:rPr>
        <w:t>ua</w:t>
      </w:r>
      <w:r w:rsidRPr="00E45E4D">
        <w:t>/</w:t>
      </w:r>
      <w:r w:rsidRPr="00ED5191">
        <w:rPr>
          <w:lang w:val="en-US"/>
        </w:rPr>
        <w:t>laws</w:t>
      </w:r>
      <w:r w:rsidRPr="00E45E4D">
        <w:t>/</w:t>
      </w:r>
      <w:r w:rsidRPr="00ED5191">
        <w:rPr>
          <w:lang w:val="en-US"/>
        </w:rPr>
        <w:t>show</w:t>
      </w:r>
      <w:r w:rsidRPr="00E45E4D">
        <w:t>/889-19#</w:t>
      </w:r>
      <w:r w:rsidRPr="00ED5191">
        <w:rPr>
          <w:lang w:val="en-US"/>
        </w:rPr>
        <w:t>Text</w:t>
      </w:r>
    </w:p>
  </w:footnote>
  <w:footnote w:id="92">
    <w:p w:rsidR="002511FE" w:rsidRPr="00AF4715" w:rsidRDefault="002511FE">
      <w:pPr>
        <w:pStyle w:val="af"/>
        <w:rPr>
          <w:lang w:val="uk-UA"/>
        </w:rPr>
      </w:pPr>
      <w:r>
        <w:rPr>
          <w:rStyle w:val="af1"/>
        </w:rPr>
        <w:footnoteRef/>
      </w:r>
      <w:r w:rsidRPr="00AF4715">
        <w:rPr>
          <w:lang w:val="uk-UA"/>
        </w:rPr>
        <w:t xml:space="preserve"> </w:t>
      </w:r>
      <w:r w:rsidRPr="00AF4715">
        <w:rPr>
          <w:lang w:val="uk-UA"/>
        </w:rPr>
        <w:t>Кушніренко І. Ю. Державна кадрова політика в Україні: проблеми та перспективи розвитку // Науковий вісник Міжнародного гуманітарного університету. 2018. Вип. 15. С. 97-100.</w:t>
      </w:r>
    </w:p>
  </w:footnote>
  <w:footnote w:id="93">
    <w:p w:rsidR="002511FE" w:rsidRPr="00D142C1" w:rsidRDefault="002511FE">
      <w:pPr>
        <w:pStyle w:val="af"/>
        <w:rPr>
          <w:lang w:val="uk-UA"/>
        </w:rPr>
      </w:pPr>
      <w:r>
        <w:rPr>
          <w:rStyle w:val="af1"/>
        </w:rPr>
        <w:footnoteRef/>
      </w:r>
      <w:r w:rsidRPr="00D142C1">
        <w:rPr>
          <w:lang w:val="uk-UA"/>
        </w:rPr>
        <w:t xml:space="preserve">Питання оптимізації діяльності територіальних органів Національного агентства з питань державної служби та визнання такими, що втратили чинність, деяких постанов Кабінету Міністрів України : постанова Кабінету Міністрів України від 28 січ. 2015 р. </w:t>
      </w:r>
      <w:r w:rsidRPr="00D142C1">
        <w:t>No</w:t>
      </w:r>
      <w:r w:rsidRPr="00D142C1">
        <w:rPr>
          <w:lang w:val="uk-UA"/>
        </w:rPr>
        <w:t xml:space="preserve"> 30. </w:t>
      </w:r>
      <w:r w:rsidRPr="00D142C1">
        <w:rPr>
          <w:lang w:val="en-US"/>
        </w:rPr>
        <w:t>URL: https://zakon.rada.gov.ua/laws/show/30-2015-%D0%BF.</w:t>
      </w:r>
    </w:p>
  </w:footnote>
  <w:footnote w:id="94">
    <w:p w:rsidR="002511FE" w:rsidRPr="00D142C1" w:rsidRDefault="002511FE">
      <w:pPr>
        <w:pStyle w:val="af"/>
        <w:rPr>
          <w:lang w:val="uk-UA"/>
        </w:rPr>
      </w:pPr>
      <w:r>
        <w:rPr>
          <w:rStyle w:val="af1"/>
        </w:rPr>
        <w:footnoteRef/>
      </w:r>
      <w:r w:rsidRPr="00D142C1">
        <w:rPr>
          <w:lang w:val="uk-UA"/>
        </w:rPr>
        <w:t xml:space="preserve">Питання оптимізації діяльності територіальних органів Національного агентства з питань державної служби та визнання такими, що втратили чинність, деяких постанов Кабінету Міністрів України : постанова Кабінету Міністрів України від 28 січ. 2015 р. </w:t>
      </w:r>
      <w:r w:rsidRPr="00D142C1">
        <w:t>No</w:t>
      </w:r>
      <w:r w:rsidRPr="00D142C1">
        <w:rPr>
          <w:lang w:val="uk-UA"/>
        </w:rPr>
        <w:t xml:space="preserve"> 30. </w:t>
      </w:r>
      <w:r w:rsidRPr="00D142C1">
        <w:rPr>
          <w:lang w:val="en-US"/>
        </w:rPr>
        <w:t>URL: https://zakon.rada.gov.ua/laws/show/30-2015-%D0%BF.</w:t>
      </w:r>
    </w:p>
  </w:footnote>
  <w:footnote w:id="95">
    <w:p w:rsidR="002511FE" w:rsidRPr="002C2C1A" w:rsidRDefault="002511FE">
      <w:pPr>
        <w:pStyle w:val="af"/>
        <w:rPr>
          <w:lang w:val="uk-UA"/>
        </w:rPr>
      </w:pPr>
      <w:r>
        <w:rPr>
          <w:rStyle w:val="af1"/>
        </w:rPr>
        <w:footnoteRef/>
      </w:r>
      <w:r w:rsidRPr="002C2C1A">
        <w:t>Романенко Є. О. Нові стандарти етики державних службовців. Публічне адміністрування. Київ: ДП Видавничий дім «Персонал», №1 (2), березень 2016.  С. 71–77.</w:t>
      </w:r>
    </w:p>
  </w:footnote>
  <w:footnote w:id="96">
    <w:p w:rsidR="002511FE" w:rsidRPr="00626952" w:rsidRDefault="002511FE">
      <w:pPr>
        <w:pStyle w:val="af"/>
      </w:pPr>
      <w:r>
        <w:rPr>
          <w:rStyle w:val="af1"/>
        </w:rPr>
        <w:footnoteRef/>
      </w:r>
      <w:r>
        <w:t xml:space="preserve"> </w:t>
      </w:r>
      <w:r w:rsidRPr="00626952">
        <w:t>Романенко Є. О. Нові стандарти етики державних службовців. Публічне адміністрування. Київ: ДП Видавничий дім «Персонал», №1 (2), березень 2016.  С. 71–77.</w:t>
      </w:r>
    </w:p>
  </w:footnote>
  <w:footnote w:id="97">
    <w:p w:rsidR="002511FE" w:rsidRPr="002C2C1A" w:rsidRDefault="002511FE">
      <w:pPr>
        <w:pStyle w:val="af"/>
        <w:rPr>
          <w:lang w:val="uk-UA"/>
        </w:rPr>
      </w:pPr>
      <w:r>
        <w:rPr>
          <w:rStyle w:val="af1"/>
        </w:rPr>
        <w:footnoteRef/>
      </w:r>
      <w:r w:rsidRPr="002C2C1A">
        <w:rPr>
          <w:lang w:val="uk-UA"/>
        </w:rPr>
        <w:t>Серьогін С. М. Кадрова політика і державна служба: навч. посіб. за заг. ред. проф. С. М. Серьогіна.  Д.: ДРІДУ НАДУ, 2011.  352 с.</w:t>
      </w:r>
    </w:p>
  </w:footnote>
  <w:footnote w:id="98">
    <w:p w:rsidR="002511FE" w:rsidRPr="002C2C1A" w:rsidRDefault="002511FE">
      <w:pPr>
        <w:pStyle w:val="af"/>
        <w:rPr>
          <w:lang w:val="uk-UA"/>
        </w:rPr>
      </w:pPr>
      <w:r>
        <w:rPr>
          <w:rStyle w:val="af1"/>
        </w:rPr>
        <w:footnoteRef/>
      </w:r>
      <w:r w:rsidRPr="002C2C1A">
        <w:t xml:space="preserve">Бочаров С. Адміністративна реформа в Польщі як крок до інтеграції в Європейський </w:t>
      </w:r>
      <w:proofErr w:type="gramStart"/>
      <w:r w:rsidRPr="002C2C1A">
        <w:t xml:space="preserve">Союз </w:t>
      </w:r>
      <w:r w:rsidRPr="00714B93">
        <w:t>.</w:t>
      </w:r>
      <w:r w:rsidRPr="002C2C1A">
        <w:t>Журнал</w:t>
      </w:r>
      <w:proofErr w:type="gramEnd"/>
      <w:r w:rsidRPr="002C2C1A">
        <w:t xml:space="preserve"> "Схід" №4 (95), 2009 р. с. 12-19.</w:t>
      </w:r>
    </w:p>
  </w:footnote>
  <w:footnote w:id="99">
    <w:p w:rsidR="002511FE" w:rsidRPr="00635F73" w:rsidRDefault="002511FE">
      <w:pPr>
        <w:pStyle w:val="af"/>
      </w:pPr>
      <w:r>
        <w:rPr>
          <w:rStyle w:val="af1"/>
        </w:rPr>
        <w:footnoteRef/>
      </w:r>
      <w:r>
        <w:t xml:space="preserve"> </w:t>
      </w:r>
      <w:r w:rsidRPr="00635F73">
        <w:t xml:space="preserve">Поліщук І. В. Механізми розвитку професійного потенціалу державних службовців у Польщі. Актуальні проблеми державного </w:t>
      </w:r>
      <w:proofErr w:type="gramStart"/>
      <w:r w:rsidRPr="00635F73">
        <w:t>управління :</w:t>
      </w:r>
      <w:proofErr w:type="gramEnd"/>
      <w:r w:rsidRPr="00635F73">
        <w:t xml:space="preserve"> зб. наук. пр. 2015. № 1. С. 315–322.</w:t>
      </w:r>
    </w:p>
  </w:footnote>
  <w:footnote w:id="100">
    <w:p w:rsidR="002511FE" w:rsidRPr="0089319E" w:rsidRDefault="002511FE">
      <w:pPr>
        <w:pStyle w:val="af"/>
        <w:rPr>
          <w:lang w:val="uk-UA"/>
        </w:rPr>
      </w:pPr>
      <w:r>
        <w:rPr>
          <w:rStyle w:val="af1"/>
        </w:rPr>
        <w:footnoteRef/>
      </w:r>
      <w:r w:rsidRPr="0089319E">
        <w:t xml:space="preserve">Державна </w:t>
      </w:r>
      <w:proofErr w:type="gramStart"/>
      <w:r w:rsidRPr="0089319E">
        <w:t>служба :</w:t>
      </w:r>
      <w:proofErr w:type="gramEnd"/>
      <w:r w:rsidRPr="0089319E">
        <w:t xml:space="preserve"> навч.посіб. кол. авт. ; за за</w:t>
      </w:r>
      <w:r>
        <w:t xml:space="preserve">г. ред. проф. С. М. Серьогіна. </w:t>
      </w:r>
      <w:proofErr w:type="gramStart"/>
      <w:r w:rsidRPr="0089319E">
        <w:t>Київ :</w:t>
      </w:r>
      <w:proofErr w:type="gramEnd"/>
      <w:r w:rsidRPr="0089319E">
        <w:t xml:space="preserve"> ТОВ «СІК ГРУП УКРАЇНА», 2012.  526 с.</w:t>
      </w:r>
    </w:p>
  </w:footnote>
  <w:footnote w:id="101">
    <w:p w:rsidR="002511FE" w:rsidRPr="004F6B4C" w:rsidRDefault="002511FE">
      <w:pPr>
        <w:pStyle w:val="af"/>
        <w:rPr>
          <w:lang w:val="uk-UA"/>
        </w:rPr>
      </w:pPr>
      <w:r>
        <w:rPr>
          <w:rStyle w:val="af1"/>
        </w:rPr>
        <w:footnoteRef/>
      </w:r>
      <w:r w:rsidRPr="004F6B4C">
        <w:rPr>
          <w:lang w:val="uk-UA"/>
        </w:rPr>
        <w:t xml:space="preserve"> </w:t>
      </w:r>
      <w:r w:rsidRPr="004F6B4C">
        <w:rPr>
          <w:lang w:val="uk-UA"/>
        </w:rPr>
        <w:t>Поліщук І. В. Механізми розвитку професійного потенціалу державних службовців у Польщі. Актуальні проблеми державного управління : зб. наук. пр. 2015. № 1. С. 315–322.</w:t>
      </w:r>
    </w:p>
  </w:footnote>
  <w:footnote w:id="102">
    <w:p w:rsidR="002511FE" w:rsidRPr="0089319E" w:rsidRDefault="002511FE">
      <w:pPr>
        <w:pStyle w:val="af"/>
        <w:rPr>
          <w:lang w:val="uk-UA"/>
        </w:rPr>
      </w:pPr>
      <w:r>
        <w:rPr>
          <w:rStyle w:val="af1"/>
        </w:rPr>
        <w:footnoteRef/>
      </w:r>
      <w:r w:rsidRPr="0089319E">
        <w:rPr>
          <w:lang w:val="uk-UA"/>
        </w:rPr>
        <w:t>Досвід Польщі щодо децентралізації управління зовнішньою допомогою</w:t>
      </w:r>
      <w:r>
        <w:rPr>
          <w:lang w:val="uk-UA"/>
        </w:rPr>
        <w:t>.</w:t>
      </w:r>
      <w:r w:rsidRPr="0089319E">
        <w:rPr>
          <w:lang w:val="uk-UA"/>
        </w:rPr>
        <w:t xml:space="preserve"> Бюрократ. 2008. 27 груд.  № 23-24 (76-77).</w:t>
      </w:r>
    </w:p>
  </w:footnote>
  <w:footnote w:id="103">
    <w:p w:rsidR="002511FE" w:rsidRPr="004F6B4C" w:rsidRDefault="002511FE">
      <w:pPr>
        <w:pStyle w:val="af"/>
        <w:rPr>
          <w:lang w:val="uk-UA"/>
        </w:rPr>
      </w:pPr>
      <w:r>
        <w:rPr>
          <w:rStyle w:val="af1"/>
        </w:rPr>
        <w:footnoteRef/>
      </w:r>
      <w:r w:rsidRPr="004F6B4C">
        <w:rPr>
          <w:lang w:val="uk-UA"/>
        </w:rPr>
        <w:t xml:space="preserve"> </w:t>
      </w:r>
      <w:r w:rsidRPr="004F6B4C">
        <w:rPr>
          <w:lang w:val="uk-UA"/>
        </w:rPr>
        <w:t>Поліщук І. В. Механізми розвитку професійного потенціалу державних службовців у Польщі. Актуальні проблеми державного управління : зб. наук. пр. 2015. № 1. С. 315–322.</w:t>
      </w:r>
    </w:p>
  </w:footnote>
  <w:footnote w:id="104">
    <w:p w:rsidR="002511FE" w:rsidRPr="0089319E" w:rsidRDefault="002511FE">
      <w:pPr>
        <w:pStyle w:val="af"/>
        <w:rPr>
          <w:lang w:val="uk-UA"/>
        </w:rPr>
      </w:pPr>
      <w:r>
        <w:rPr>
          <w:rStyle w:val="af1"/>
        </w:rPr>
        <w:footnoteRef/>
      </w:r>
      <w:r w:rsidRPr="0089319E">
        <w:rPr>
          <w:lang w:val="uk-UA"/>
        </w:rPr>
        <w:t>Досвід Польщі щодо децентралізації управління зовнішньою допомогою</w:t>
      </w:r>
      <w:r>
        <w:rPr>
          <w:lang w:val="uk-UA"/>
        </w:rPr>
        <w:t>.</w:t>
      </w:r>
      <w:r w:rsidRPr="0089319E">
        <w:rPr>
          <w:lang w:val="uk-UA"/>
        </w:rPr>
        <w:t xml:space="preserve"> Бюрократ. 2008. </w:t>
      </w:r>
      <w:r>
        <w:rPr>
          <w:lang w:val="uk-UA"/>
        </w:rPr>
        <w:t xml:space="preserve">27 груд. </w:t>
      </w:r>
      <w:r w:rsidRPr="0089319E">
        <w:rPr>
          <w:lang w:val="uk-UA"/>
        </w:rPr>
        <w:t xml:space="preserve"> № 23-24 (76-77).</w:t>
      </w:r>
    </w:p>
  </w:footnote>
  <w:footnote w:id="105">
    <w:p w:rsidR="002511FE" w:rsidRPr="0089319E" w:rsidRDefault="002511FE">
      <w:pPr>
        <w:pStyle w:val="af"/>
        <w:rPr>
          <w:lang w:val="uk-UA"/>
        </w:rPr>
      </w:pPr>
      <w:r>
        <w:rPr>
          <w:rStyle w:val="af1"/>
        </w:rPr>
        <w:footnoteRef/>
      </w:r>
      <w:r w:rsidRPr="0089319E">
        <w:rPr>
          <w:lang w:val="uk-UA"/>
        </w:rPr>
        <w:t>Досвід Польщі щодо децентралізації управління зовнішньою допомогою</w:t>
      </w:r>
      <w:r>
        <w:rPr>
          <w:lang w:val="uk-UA"/>
        </w:rPr>
        <w:t>.</w:t>
      </w:r>
      <w:r w:rsidRPr="0089319E">
        <w:rPr>
          <w:lang w:val="uk-UA"/>
        </w:rPr>
        <w:t xml:space="preserve"> Бюрократ. 2008. 27 груд.  № 23-24 (76-77).</w:t>
      </w:r>
    </w:p>
  </w:footnote>
  <w:footnote w:id="106">
    <w:p w:rsidR="002511FE" w:rsidRPr="00E22DB0" w:rsidRDefault="002511FE">
      <w:pPr>
        <w:pStyle w:val="af"/>
      </w:pPr>
      <w:r>
        <w:rPr>
          <w:rStyle w:val="af1"/>
        </w:rPr>
        <w:footnoteRef/>
      </w:r>
      <w:r>
        <w:t xml:space="preserve"> </w:t>
      </w:r>
      <w:r w:rsidRPr="00E22DB0">
        <w:t xml:space="preserve">Поліщук І. В. Механізми розвитку професійного потенціалу державних службовців у Польщі. Актуальні проблеми державного </w:t>
      </w:r>
      <w:proofErr w:type="gramStart"/>
      <w:r w:rsidRPr="00E22DB0">
        <w:t>управління :</w:t>
      </w:r>
      <w:proofErr w:type="gramEnd"/>
      <w:r w:rsidRPr="00E22DB0">
        <w:t xml:space="preserve"> зб. наук. пр. 2015. № 1. С. 315–322.</w:t>
      </w:r>
    </w:p>
  </w:footnote>
  <w:footnote w:id="107">
    <w:p w:rsidR="002511FE" w:rsidRPr="0089319E" w:rsidRDefault="002511FE">
      <w:pPr>
        <w:pStyle w:val="af"/>
        <w:rPr>
          <w:lang w:val="uk-UA"/>
        </w:rPr>
      </w:pPr>
      <w:r>
        <w:rPr>
          <w:rStyle w:val="af1"/>
        </w:rPr>
        <w:footnoteRef/>
      </w:r>
      <w:r w:rsidRPr="0089319E">
        <w:t xml:space="preserve">Закон про цивільну </w:t>
      </w:r>
      <w:proofErr w:type="gramStart"/>
      <w:r w:rsidRPr="0089319E">
        <w:t>службу :</w:t>
      </w:r>
      <w:proofErr w:type="gramEnd"/>
      <w:r w:rsidRPr="0089319E">
        <w:t xml:space="preserve"> закон Польщі від 18 груд. 1998 р. Публічна служба. Зарубіжний досвід та пропозиції для України</w:t>
      </w:r>
      <w:r>
        <w:t xml:space="preserve">. </w:t>
      </w:r>
      <w:proofErr w:type="gramStart"/>
      <w:r w:rsidRPr="0089319E">
        <w:t>Київ :</w:t>
      </w:r>
      <w:proofErr w:type="gramEnd"/>
      <w:r w:rsidRPr="0089319E">
        <w:t xml:space="preserve"> Конус-Ю, 2007. С. 388 – 426.</w:t>
      </w:r>
    </w:p>
  </w:footnote>
  <w:footnote w:id="108">
    <w:p w:rsidR="002511FE" w:rsidRPr="00702F5E" w:rsidRDefault="002511FE">
      <w:pPr>
        <w:pStyle w:val="af"/>
        <w:rPr>
          <w:lang w:val="uk-UA"/>
        </w:rPr>
      </w:pPr>
      <w:r>
        <w:rPr>
          <w:rStyle w:val="af1"/>
        </w:rPr>
        <w:footnoteRef/>
      </w:r>
      <w:r w:rsidRPr="00E524B7">
        <w:rPr>
          <w:lang w:val="uk-UA"/>
        </w:rPr>
        <w:t>Глух Т.В. Зарубіжний досвід мотивації діяльності державних службовців та можливості його використання в Україні. Наукові праці. Державне управління. 2017. Випуск 286, Том 298. С. 30–33.</w:t>
      </w:r>
    </w:p>
  </w:footnote>
  <w:footnote w:id="109">
    <w:p w:rsidR="002511FE" w:rsidRPr="00E524B7" w:rsidRDefault="002511FE">
      <w:pPr>
        <w:pStyle w:val="af"/>
      </w:pPr>
      <w:r>
        <w:rPr>
          <w:rStyle w:val="af1"/>
        </w:rPr>
        <w:footnoteRef/>
      </w:r>
      <w:r w:rsidRPr="00441376">
        <w:rPr>
          <w:lang w:val="uk-UA"/>
        </w:rPr>
        <w:t xml:space="preserve"> </w:t>
      </w:r>
      <w:r w:rsidRPr="00441376">
        <w:rPr>
          <w:lang w:val="uk-UA"/>
        </w:rPr>
        <w:t xml:space="preserve">Глух Т.В. Зарубіжний досвід мотивації діяльності державних службовців та можливості його використання в Україні. </w:t>
      </w:r>
      <w:r w:rsidRPr="00E524B7">
        <w:t>Наукові праці. Державне управління. 2017. Випуск 286, Том 298. С. 30–33.</w:t>
      </w:r>
    </w:p>
  </w:footnote>
  <w:footnote w:id="110">
    <w:p w:rsidR="002511FE" w:rsidRPr="00702F5E" w:rsidRDefault="002511FE">
      <w:pPr>
        <w:pStyle w:val="af"/>
        <w:rPr>
          <w:lang w:val="uk-UA"/>
        </w:rPr>
      </w:pPr>
      <w:r>
        <w:rPr>
          <w:rStyle w:val="af1"/>
        </w:rPr>
        <w:footnoteRef/>
      </w:r>
      <w:r w:rsidRPr="00702F5E">
        <w:rPr>
          <w:lang w:val="uk-UA"/>
        </w:rPr>
        <w:t>Назимко П. Досвід та проблеми підвищення кваліфікації держ</w:t>
      </w:r>
      <w:r>
        <w:rPr>
          <w:lang w:val="uk-UA"/>
        </w:rPr>
        <w:t>авних службовців. Вісн. УАДУ. 200</w:t>
      </w:r>
      <w:r w:rsidRPr="00702F5E">
        <w:rPr>
          <w:lang w:val="uk-UA"/>
        </w:rPr>
        <w:t>8. Вип. 3. С. 21-27.</w:t>
      </w:r>
    </w:p>
  </w:footnote>
  <w:footnote w:id="111">
    <w:p w:rsidR="002511FE" w:rsidRPr="004B3C08" w:rsidRDefault="002511FE">
      <w:pPr>
        <w:pStyle w:val="af"/>
      </w:pPr>
      <w:r>
        <w:rPr>
          <w:rStyle w:val="af1"/>
        </w:rPr>
        <w:footnoteRef/>
      </w:r>
      <w:r w:rsidRPr="00441376">
        <w:rPr>
          <w:lang w:val="uk-UA"/>
        </w:rPr>
        <w:t xml:space="preserve"> </w:t>
      </w:r>
      <w:r w:rsidRPr="00441376">
        <w:rPr>
          <w:lang w:val="uk-UA"/>
        </w:rPr>
        <w:t xml:space="preserve">Глух Т.В. Зарубіжний досвід мотивації діяльності державних службовців та можливості його використання в Україні. </w:t>
      </w:r>
      <w:r w:rsidRPr="004B3C08">
        <w:t>Наукові праці. Державне управління. 2017. Випуск 286, Том 298. С. 30–33.</w:t>
      </w:r>
    </w:p>
  </w:footnote>
  <w:footnote w:id="112">
    <w:p w:rsidR="002511FE" w:rsidRPr="004B3C08" w:rsidRDefault="002511FE">
      <w:pPr>
        <w:pStyle w:val="af"/>
      </w:pPr>
      <w:r>
        <w:rPr>
          <w:rStyle w:val="af1"/>
        </w:rPr>
        <w:footnoteRef/>
      </w:r>
      <w:r>
        <w:t xml:space="preserve"> </w:t>
      </w:r>
      <w:r w:rsidRPr="004B3C08">
        <w:t xml:space="preserve">Поліщук І. В. Механізми розвитку професійного потенціалу державних службовців у Польщі. Актуальні проблеми державного </w:t>
      </w:r>
      <w:proofErr w:type="gramStart"/>
      <w:r w:rsidRPr="004B3C08">
        <w:t>управління :</w:t>
      </w:r>
      <w:proofErr w:type="gramEnd"/>
      <w:r w:rsidRPr="004B3C08">
        <w:t xml:space="preserve"> зб. наук. пр. 2015. № 1. С. 315–322.</w:t>
      </w:r>
    </w:p>
  </w:footnote>
  <w:footnote w:id="113">
    <w:p w:rsidR="002511FE" w:rsidRPr="00702F5E" w:rsidRDefault="002511FE">
      <w:pPr>
        <w:pStyle w:val="af"/>
        <w:rPr>
          <w:lang w:val="uk-UA"/>
        </w:rPr>
      </w:pPr>
      <w:r>
        <w:rPr>
          <w:rStyle w:val="af1"/>
        </w:rPr>
        <w:footnoteRef/>
      </w:r>
      <w:r w:rsidRPr="00702F5E">
        <w:t>Нова державна служба: європейська модель належного управління для України. URL: http://www.center.gov.ua/blog/item/1873.</w:t>
      </w:r>
    </w:p>
  </w:footnote>
  <w:footnote w:id="114">
    <w:p w:rsidR="002511FE" w:rsidRPr="00702F5E" w:rsidRDefault="002511FE">
      <w:pPr>
        <w:pStyle w:val="af"/>
        <w:rPr>
          <w:lang w:val="uk-UA"/>
        </w:rPr>
      </w:pPr>
      <w:r>
        <w:rPr>
          <w:rStyle w:val="af1"/>
        </w:rPr>
        <w:footnoteRef/>
      </w:r>
      <w:r w:rsidRPr="00702F5E">
        <w:t>Ko</w:t>
      </w:r>
      <w:r w:rsidRPr="00702F5E">
        <w:rPr>
          <w:lang w:val="uk-UA"/>
        </w:rPr>
        <w:t xml:space="preserve">нституція </w:t>
      </w:r>
      <w:r w:rsidRPr="00702F5E">
        <w:t>Pe</w:t>
      </w:r>
      <w:r w:rsidRPr="00702F5E">
        <w:rPr>
          <w:lang w:val="uk-UA"/>
        </w:rPr>
        <w:t>спубліки П</w:t>
      </w:r>
      <w:r w:rsidRPr="00702F5E">
        <w:t>o</w:t>
      </w:r>
      <w:r w:rsidRPr="00702F5E">
        <w:rPr>
          <w:lang w:val="uk-UA"/>
        </w:rPr>
        <w:t>льщ</w:t>
      </w:r>
      <w:r w:rsidRPr="00702F5E">
        <w:t>a</w:t>
      </w:r>
      <w:r w:rsidRPr="00702F5E">
        <w:rPr>
          <w:lang w:val="uk-UA"/>
        </w:rPr>
        <w:t xml:space="preserve"> від 2 квітня 1997 р. Режим </w:t>
      </w:r>
      <w:proofErr w:type="gramStart"/>
      <w:r w:rsidRPr="00702F5E">
        <w:rPr>
          <w:lang w:val="uk-UA"/>
        </w:rPr>
        <w:t>доступу :</w:t>
      </w:r>
      <w:proofErr w:type="gramEnd"/>
      <w:r w:rsidRPr="00702F5E">
        <w:t>http</w:t>
      </w:r>
      <w:r w:rsidRPr="00702F5E">
        <w:rPr>
          <w:lang w:val="uk-UA"/>
        </w:rPr>
        <w:t>://</w:t>
      </w:r>
      <w:r w:rsidRPr="00702F5E">
        <w:t>www</w:t>
      </w:r>
      <w:r w:rsidRPr="00702F5E">
        <w:rPr>
          <w:lang w:val="uk-UA"/>
        </w:rPr>
        <w:t>.</w:t>
      </w:r>
      <w:r w:rsidRPr="00702F5E">
        <w:t>sejm</w:t>
      </w:r>
      <w:r w:rsidRPr="00702F5E">
        <w:rPr>
          <w:lang w:val="uk-UA"/>
        </w:rPr>
        <w:t>.</w:t>
      </w:r>
      <w:r w:rsidRPr="00702F5E">
        <w:t>gov</w:t>
      </w:r>
      <w:r w:rsidRPr="00702F5E">
        <w:rPr>
          <w:lang w:val="uk-UA"/>
        </w:rPr>
        <w:t>.</w:t>
      </w:r>
      <w:r w:rsidRPr="00702F5E">
        <w:t>pl</w:t>
      </w:r>
      <w:r w:rsidRPr="00702F5E">
        <w:rPr>
          <w:lang w:val="uk-UA"/>
        </w:rPr>
        <w:t>/</w:t>
      </w:r>
      <w:r w:rsidRPr="00702F5E">
        <w:t>prawo</w:t>
      </w:r>
      <w:r w:rsidRPr="00702F5E">
        <w:rPr>
          <w:lang w:val="uk-UA"/>
        </w:rPr>
        <w:t>/</w:t>
      </w:r>
      <w:r w:rsidRPr="00702F5E">
        <w:t>konst</w:t>
      </w:r>
      <w:r w:rsidRPr="00702F5E">
        <w:rPr>
          <w:lang w:val="uk-UA"/>
        </w:rPr>
        <w:t>/</w:t>
      </w:r>
      <w:r w:rsidRPr="00702F5E">
        <w:t>kon</w:t>
      </w:r>
      <w:r w:rsidRPr="00702F5E">
        <w:rPr>
          <w:lang w:val="uk-UA"/>
        </w:rPr>
        <w:t>1.</w:t>
      </w:r>
      <w:r w:rsidRPr="00702F5E">
        <w:t>htm</w:t>
      </w:r>
    </w:p>
  </w:footnote>
  <w:footnote w:id="115">
    <w:p w:rsidR="002511FE" w:rsidRPr="007A38AB" w:rsidRDefault="002511FE">
      <w:pPr>
        <w:pStyle w:val="af"/>
      </w:pPr>
      <w:r>
        <w:rPr>
          <w:rStyle w:val="af1"/>
        </w:rPr>
        <w:footnoteRef/>
      </w:r>
      <w:r>
        <w:t xml:space="preserve"> </w:t>
      </w:r>
      <w:r w:rsidRPr="007A38AB">
        <w:t xml:space="preserve">Поліщук І. В. Механізми розвитку професійного потенціалу державних службовців у Польщі. Актуальні проблеми державного </w:t>
      </w:r>
      <w:proofErr w:type="gramStart"/>
      <w:r w:rsidRPr="007A38AB">
        <w:t>управління :</w:t>
      </w:r>
      <w:proofErr w:type="gramEnd"/>
      <w:r w:rsidRPr="007A38AB">
        <w:t xml:space="preserve"> зб. наук. пр. 2015. № 1. С. 315–322.</w:t>
      </w:r>
    </w:p>
  </w:footnote>
  <w:footnote w:id="116">
    <w:p w:rsidR="002511FE" w:rsidRPr="007A38AB" w:rsidRDefault="002511FE">
      <w:pPr>
        <w:pStyle w:val="af"/>
      </w:pPr>
      <w:r>
        <w:rPr>
          <w:rStyle w:val="af1"/>
        </w:rPr>
        <w:footnoteRef/>
      </w:r>
      <w:r>
        <w:t xml:space="preserve"> </w:t>
      </w:r>
      <w:r w:rsidRPr="007A38AB">
        <w:t xml:space="preserve">Поліщук І. В. Механізми розвитку професійного потенціалу державних службовців у Польщі. Актуальні проблеми державного </w:t>
      </w:r>
      <w:proofErr w:type="gramStart"/>
      <w:r w:rsidRPr="007A38AB">
        <w:t>управління :</w:t>
      </w:r>
      <w:proofErr w:type="gramEnd"/>
      <w:r w:rsidRPr="007A38AB">
        <w:t xml:space="preserve"> зб. наук. пр. 2015. № 1. С. 315–322.</w:t>
      </w:r>
    </w:p>
  </w:footnote>
  <w:footnote w:id="117">
    <w:p w:rsidR="002511FE" w:rsidRPr="007A38AB" w:rsidRDefault="002511FE">
      <w:pPr>
        <w:pStyle w:val="af"/>
      </w:pPr>
      <w:r>
        <w:rPr>
          <w:rStyle w:val="af1"/>
        </w:rPr>
        <w:footnoteRef/>
      </w:r>
      <w:r>
        <w:t xml:space="preserve"> </w:t>
      </w:r>
      <w:r w:rsidRPr="007A38AB">
        <w:t>Глух Т.В. Зарубіжний досвід мотивації діяльності державних службовців та можливості його використання в Україні. Наукові праці. Державне управління. 2017. Випуск 286, Том 298. С. 30–33.</w:t>
      </w:r>
    </w:p>
  </w:footnote>
  <w:footnote w:id="118">
    <w:p w:rsidR="00835FCC" w:rsidRPr="00835FCC" w:rsidRDefault="00835FCC">
      <w:pPr>
        <w:pStyle w:val="af"/>
        <w:rPr>
          <w:lang w:val="en-US"/>
        </w:rPr>
      </w:pPr>
      <w:r>
        <w:rPr>
          <w:rStyle w:val="af1"/>
        </w:rPr>
        <w:footnoteRef/>
      </w:r>
      <w:r>
        <w:t xml:space="preserve"> </w:t>
      </w:r>
      <w:r w:rsidRPr="00835FCC">
        <w:t xml:space="preserve">Про затвердження Положення про Національне агентство України з питань державної </w:t>
      </w:r>
      <w:proofErr w:type="gramStart"/>
      <w:r w:rsidRPr="00835FCC">
        <w:t>служби :</w:t>
      </w:r>
      <w:proofErr w:type="gramEnd"/>
      <w:r w:rsidRPr="00835FCC">
        <w:t xml:space="preserve"> постанова Кабінету Міністрів України від 1 жовт. </w:t>
      </w:r>
      <w:r w:rsidRPr="00835FCC">
        <w:rPr>
          <w:lang w:val="en-US"/>
        </w:rPr>
        <w:t xml:space="preserve">2014 </w:t>
      </w:r>
      <w:proofErr w:type="gramStart"/>
      <w:r w:rsidRPr="00835FCC">
        <w:t>р</w:t>
      </w:r>
      <w:r w:rsidRPr="00835FCC">
        <w:rPr>
          <w:lang w:val="en-US"/>
        </w:rPr>
        <w:t>.URL :</w:t>
      </w:r>
      <w:proofErr w:type="gramEnd"/>
      <w:r w:rsidRPr="00835FCC">
        <w:rPr>
          <w:lang w:val="en-US"/>
        </w:rPr>
        <w:t>http://zakon2.rada.gov.ua/ laws/show/500-2014-%D0%BF.</w:t>
      </w:r>
    </w:p>
  </w:footnote>
  <w:footnote w:id="119">
    <w:p w:rsidR="00835FCC" w:rsidRPr="00835FCC" w:rsidRDefault="00835FCC" w:rsidP="00835FCC">
      <w:pPr>
        <w:pStyle w:val="af"/>
        <w:rPr>
          <w:lang w:val="en-US"/>
        </w:rPr>
      </w:pPr>
      <w:r>
        <w:rPr>
          <w:rStyle w:val="af1"/>
        </w:rPr>
        <w:footnoteRef/>
      </w:r>
      <w:r>
        <w:t xml:space="preserve"> </w:t>
      </w:r>
      <w:r w:rsidRPr="00835FCC">
        <w:t xml:space="preserve">Про затвердження Порядку проведення конкурсу на зайняття посад державної служби: Постанова Кабінету Міністрів України від 25 березня 2016 р. № 246 / Кабінет Міністрів України. </w:t>
      </w:r>
      <w:r w:rsidRPr="00835FCC">
        <w:rPr>
          <w:lang w:val="en-US"/>
        </w:rPr>
        <w:t>URL: http://zakonO. rada.gov.ua/laws/show/246-2016-%D0%BF/print</w:t>
      </w:r>
    </w:p>
  </w:footnote>
  <w:footnote w:id="120">
    <w:p w:rsidR="00835FCC" w:rsidRPr="00F97A45" w:rsidRDefault="00835FCC" w:rsidP="00F97A45">
      <w:pPr>
        <w:pStyle w:val="af"/>
      </w:pPr>
      <w:r>
        <w:rPr>
          <w:rStyle w:val="af1"/>
        </w:rPr>
        <w:footnoteRef/>
      </w:r>
      <w:r>
        <w:t xml:space="preserve"> </w:t>
      </w:r>
      <w:r w:rsidR="00F97A45" w:rsidRPr="00F97A45">
        <w:t xml:space="preserve">Закон про цивільну </w:t>
      </w:r>
      <w:proofErr w:type="gramStart"/>
      <w:r w:rsidR="00F97A45" w:rsidRPr="00F97A45">
        <w:t>службу :</w:t>
      </w:r>
      <w:proofErr w:type="gramEnd"/>
      <w:r w:rsidR="00F97A45" w:rsidRPr="00F97A45">
        <w:t xml:space="preserve"> закон Польщі від 18 груд. 1998 р. Публічна служба. Зарубіжний досвід та пропозиції для </w:t>
      </w:r>
      <w:proofErr w:type="gramStart"/>
      <w:r w:rsidR="00F97A45" w:rsidRPr="00F97A45">
        <w:t>України;  за</w:t>
      </w:r>
      <w:proofErr w:type="gramEnd"/>
      <w:r w:rsidR="00F97A45" w:rsidRPr="00F97A45">
        <w:t xml:space="preserve"> заг. ред. В. П. Тимощука, А. М. Школика. </w:t>
      </w:r>
      <w:proofErr w:type="gramStart"/>
      <w:r w:rsidR="00F97A45" w:rsidRPr="00F97A45">
        <w:t>Київ :</w:t>
      </w:r>
      <w:proofErr w:type="gramEnd"/>
      <w:r w:rsidR="00F97A45" w:rsidRPr="00F97A45">
        <w:t xml:space="preserve"> Конус-Ю, 2007. С. 388 – 426.</w:t>
      </w:r>
    </w:p>
  </w:footnote>
  <w:footnote w:id="121">
    <w:p w:rsidR="00F97A45" w:rsidRPr="00F97A45" w:rsidRDefault="00F97A45" w:rsidP="00F97A45">
      <w:pPr>
        <w:pStyle w:val="af"/>
        <w:rPr>
          <w:lang w:val="en-US"/>
        </w:rPr>
      </w:pPr>
      <w:r>
        <w:rPr>
          <w:rStyle w:val="af1"/>
        </w:rPr>
        <w:footnoteRef/>
      </w:r>
      <w:r>
        <w:t xml:space="preserve"> </w:t>
      </w:r>
      <w:r w:rsidRPr="00835FCC">
        <w:t xml:space="preserve">Про затвердження Положення про Національне агентство України з питань державної </w:t>
      </w:r>
      <w:proofErr w:type="gramStart"/>
      <w:r w:rsidRPr="00835FCC">
        <w:t>служби :</w:t>
      </w:r>
      <w:proofErr w:type="gramEnd"/>
      <w:r w:rsidRPr="00835FCC">
        <w:t xml:space="preserve"> постанова Кабінету Міністрів України від 1 жовт. </w:t>
      </w:r>
      <w:r w:rsidRPr="00835FCC">
        <w:rPr>
          <w:lang w:val="en-US"/>
        </w:rPr>
        <w:t xml:space="preserve">2014 </w:t>
      </w:r>
      <w:proofErr w:type="gramStart"/>
      <w:r w:rsidRPr="00835FCC">
        <w:t>р</w:t>
      </w:r>
      <w:r w:rsidRPr="00835FCC">
        <w:rPr>
          <w:lang w:val="en-US"/>
        </w:rPr>
        <w:t>.URL :</w:t>
      </w:r>
      <w:proofErr w:type="gramEnd"/>
      <w:r w:rsidRPr="00835FCC">
        <w:rPr>
          <w:lang w:val="en-US"/>
        </w:rPr>
        <w:t>http://zakon2.rada.gov.ua/ laws/show/500-2014-%D0%BF.</w:t>
      </w:r>
    </w:p>
  </w:footnote>
  <w:footnote w:id="122">
    <w:p w:rsidR="00F97A45" w:rsidRPr="00F97A45" w:rsidRDefault="00F97A45" w:rsidP="00F97A45">
      <w:pPr>
        <w:pStyle w:val="af"/>
      </w:pPr>
      <w:r>
        <w:rPr>
          <w:rStyle w:val="af1"/>
        </w:rPr>
        <w:footnoteRef/>
      </w:r>
      <w:r>
        <w:t xml:space="preserve"> </w:t>
      </w:r>
      <w:r w:rsidRPr="00F97A45">
        <w:t xml:space="preserve">Закон про цивільну </w:t>
      </w:r>
      <w:proofErr w:type="gramStart"/>
      <w:r w:rsidRPr="00F97A45">
        <w:t>службу :</w:t>
      </w:r>
      <w:proofErr w:type="gramEnd"/>
      <w:r w:rsidRPr="00F97A45">
        <w:t xml:space="preserve"> закон Польщі від 18 груд. 1998 р. Публічна служба. Зарубіжний досвід та пропозиції для </w:t>
      </w:r>
      <w:proofErr w:type="gramStart"/>
      <w:r w:rsidRPr="00F97A45">
        <w:t>України;  за</w:t>
      </w:r>
      <w:proofErr w:type="gramEnd"/>
      <w:r w:rsidRPr="00F97A45">
        <w:t xml:space="preserve"> заг. ред. В. П. Тимощука, А. М. Школика. </w:t>
      </w:r>
      <w:proofErr w:type="gramStart"/>
      <w:r w:rsidRPr="00F97A45">
        <w:t>Київ :</w:t>
      </w:r>
      <w:proofErr w:type="gramEnd"/>
      <w:r w:rsidRPr="00F97A45">
        <w:t xml:space="preserve"> Конус-Ю, 2007. С. 388 – 426.</w:t>
      </w:r>
    </w:p>
  </w:footnote>
  <w:footnote w:id="123">
    <w:p w:rsidR="006622BD" w:rsidRPr="006622BD" w:rsidRDefault="006622BD">
      <w:pPr>
        <w:pStyle w:val="af"/>
      </w:pPr>
      <w:r>
        <w:rPr>
          <w:rStyle w:val="af1"/>
        </w:rPr>
        <w:footnoteRef/>
      </w:r>
      <w:r>
        <w:t xml:space="preserve"> </w:t>
      </w:r>
      <w:r w:rsidRPr="006622BD">
        <w:t xml:space="preserve">Гнидюк Н. Розвиток державної служби в Польщі. Елементи стратегії реформування державної служби та проблеми, пов'язані з її впровадженням// Вісн. УАДУ. </w:t>
      </w:r>
      <w:proofErr w:type="gramStart"/>
      <w:r w:rsidRPr="006622BD">
        <w:t>2007. .</w:t>
      </w:r>
      <w:proofErr w:type="gramEnd"/>
      <w:r w:rsidRPr="006622BD">
        <w:t>№ 3.</w:t>
      </w:r>
    </w:p>
  </w:footnote>
  <w:footnote w:id="124">
    <w:p w:rsidR="006622BD" w:rsidRPr="006622BD" w:rsidRDefault="006622BD">
      <w:pPr>
        <w:pStyle w:val="af"/>
      </w:pPr>
      <w:r>
        <w:rPr>
          <w:rStyle w:val="af1"/>
        </w:rPr>
        <w:footnoteRef/>
      </w:r>
      <w:r>
        <w:t xml:space="preserve"> </w:t>
      </w:r>
      <w:r w:rsidRPr="006622BD">
        <w:t xml:space="preserve">Гнидюк Н. Розвиток державної служби в Польщі. Елементи стратегії реформування державної служби та проблеми, пов'язані з її впровадженням// Вісн. УАДУ. </w:t>
      </w:r>
      <w:proofErr w:type="gramStart"/>
      <w:r w:rsidRPr="006622BD">
        <w:t>2007. .</w:t>
      </w:r>
      <w:proofErr w:type="gramEnd"/>
      <w:r w:rsidRPr="006622BD">
        <w:t>№ 3.</w:t>
      </w:r>
    </w:p>
  </w:footnote>
  <w:footnote w:id="125">
    <w:p w:rsidR="002511FE" w:rsidRPr="0022332F" w:rsidRDefault="002511FE">
      <w:pPr>
        <w:pStyle w:val="af"/>
      </w:pPr>
      <w:r>
        <w:rPr>
          <w:rStyle w:val="af1"/>
        </w:rPr>
        <w:footnoteRef/>
      </w:r>
      <w:r>
        <w:t xml:space="preserve"> </w:t>
      </w:r>
      <w:r w:rsidRPr="0022332F">
        <w:t>Бобко Л.О., Мариняк Л.В. Актуальні проблеми формування кадрової політики системи державної служби України // Державне управління: удосконалення та розвиток. 2018. № 10. URL: http://www.dy.nayka.com.ua/pdf/10_2018/23.pdf</w:t>
      </w:r>
    </w:p>
  </w:footnote>
  <w:footnote w:id="126">
    <w:p w:rsidR="006622BD" w:rsidRPr="006622BD" w:rsidRDefault="006622BD">
      <w:pPr>
        <w:pStyle w:val="af"/>
      </w:pPr>
      <w:r>
        <w:rPr>
          <w:rStyle w:val="af1"/>
        </w:rPr>
        <w:footnoteRef/>
      </w:r>
      <w:r>
        <w:t xml:space="preserve"> </w:t>
      </w:r>
      <w:r w:rsidRPr="006622BD">
        <w:t>Глух Т.В. Зарубіжний досвід мотивації діяльності державних службовців та можливості його використання в Україні. Наукові праці. Державне управління. 2017. Випуск 286, Том 298. С. 30–33.</w:t>
      </w:r>
    </w:p>
  </w:footnote>
  <w:footnote w:id="127">
    <w:p w:rsidR="006622BD" w:rsidRPr="006622BD" w:rsidRDefault="006622BD">
      <w:pPr>
        <w:pStyle w:val="af"/>
      </w:pPr>
      <w:r>
        <w:rPr>
          <w:rStyle w:val="af1"/>
        </w:rPr>
        <w:footnoteRef/>
      </w:r>
      <w:r>
        <w:t xml:space="preserve"> </w:t>
      </w:r>
      <w:r w:rsidRPr="006622BD">
        <w:t>Глух Т.В. Зарубіжний досвід мотивації діяльності державних службовців та можливості його використання в Україні. Наукові праці. Державне управління. 2017. Випуск 286, Том 298. С. 30–33.</w:t>
      </w:r>
    </w:p>
  </w:footnote>
  <w:footnote w:id="128">
    <w:p w:rsidR="009F6877" w:rsidRPr="009F6877" w:rsidRDefault="009F6877">
      <w:pPr>
        <w:pStyle w:val="af"/>
        <w:rPr>
          <w:lang w:val="en-US"/>
        </w:rPr>
      </w:pPr>
      <w:r>
        <w:rPr>
          <w:rStyle w:val="af1"/>
        </w:rPr>
        <w:footnoteRef/>
      </w:r>
      <w:r>
        <w:t xml:space="preserve"> </w:t>
      </w:r>
      <w:r w:rsidRPr="009F6877">
        <w:t xml:space="preserve">Граніт О. Конкурсний відбір на посади державної служби: конфлікт інтересів та шляхи удосконалення. </w:t>
      </w:r>
      <w:r w:rsidRPr="009F6877">
        <w:rPr>
          <w:lang w:val="en-US"/>
        </w:rPr>
        <w:t>URL : https://www.obozrevatel.com/my/politics/62980-konkursnij-vidbir-na-posadi-78 derzhavnoi-sluzhbi-konflikt-interesiv-ta-shlyahi-udoskonalennya.htm</w:t>
      </w:r>
    </w:p>
  </w:footnote>
  <w:footnote w:id="129">
    <w:p w:rsidR="009F6877" w:rsidRPr="00B233DF" w:rsidRDefault="009F6877">
      <w:pPr>
        <w:pStyle w:val="af"/>
      </w:pPr>
      <w:r>
        <w:rPr>
          <w:rStyle w:val="af1"/>
        </w:rPr>
        <w:footnoteRef/>
      </w:r>
      <w:r w:rsidRPr="009F6877">
        <w:t xml:space="preserve"> Гнидюк Н. Розвиток державної служби в Польщі. Елементи стратегії реформування державної служби та проблеми, пов'язані з її впровадженням// Вісн. </w:t>
      </w:r>
      <w:r w:rsidRPr="00B233DF">
        <w:t xml:space="preserve">УАДУ. </w:t>
      </w:r>
      <w:proofErr w:type="gramStart"/>
      <w:r w:rsidRPr="00B233DF">
        <w:t>2007. .</w:t>
      </w:r>
      <w:proofErr w:type="gramEnd"/>
      <w:r w:rsidRPr="00B233DF">
        <w:t>№ 3.</w:t>
      </w:r>
    </w:p>
  </w:footnote>
  <w:footnote w:id="130">
    <w:p w:rsidR="00B233DF" w:rsidRPr="00B233DF" w:rsidRDefault="00B233DF" w:rsidP="00B233DF">
      <w:pPr>
        <w:pStyle w:val="af"/>
      </w:pPr>
      <w:r>
        <w:rPr>
          <w:rStyle w:val="af1"/>
        </w:rPr>
        <w:footnoteRef/>
      </w:r>
      <w:r>
        <w:t xml:space="preserve"> </w:t>
      </w:r>
      <w:r w:rsidRPr="00B233DF">
        <w:t xml:space="preserve">Жовнірчик Я. Ф. Сутність формування кар’єри державного службовця в організації його діяльності. Наук. вісник Академії муніципал. управління: Серія «Управління». Вип. 3: Держ. упр. тамісц. самовр. / заг. ред. В. П. Присяжнюка, В. Д. Бакуменка. </w:t>
      </w:r>
      <w:proofErr w:type="gramStart"/>
      <w:r w:rsidRPr="00B233DF">
        <w:t>К. :ВПЦАМУ</w:t>
      </w:r>
      <w:proofErr w:type="gramEnd"/>
      <w:r w:rsidRPr="00B233DF">
        <w:t>, 2013. С. 50 – 59.</w:t>
      </w:r>
    </w:p>
  </w:footnote>
  <w:footnote w:id="131">
    <w:p w:rsidR="00B233DF" w:rsidRPr="00B233DF" w:rsidRDefault="00B233DF" w:rsidP="00B233DF">
      <w:pPr>
        <w:pStyle w:val="af"/>
      </w:pPr>
      <w:r>
        <w:rPr>
          <w:rStyle w:val="af1"/>
        </w:rPr>
        <w:footnoteRef/>
      </w:r>
      <w:r>
        <w:t xml:space="preserve"> </w:t>
      </w:r>
      <w:r w:rsidRPr="00B233DF">
        <w:t>Зелінський С. Е. Стан кадрового забезпечення державного управління. Наукові записки Інституту законодавства Верховної Ради України. 2015. No 4. С. 91 – 99.</w:t>
      </w:r>
    </w:p>
  </w:footnote>
  <w:footnote w:id="132">
    <w:p w:rsidR="00B233DF" w:rsidRPr="00B233DF" w:rsidRDefault="00B233DF" w:rsidP="00B233DF">
      <w:pPr>
        <w:pStyle w:val="af"/>
      </w:pPr>
      <w:r>
        <w:rPr>
          <w:rStyle w:val="af1"/>
        </w:rPr>
        <w:footnoteRef/>
      </w:r>
      <w:r>
        <w:t xml:space="preserve"> </w:t>
      </w:r>
      <w:r w:rsidRPr="00B233DF">
        <w:t>Зелінський С. Е. Стан кадрового забезпечення державного управління. Наукові записки Інституту законодавства Верховної Ради України. 2015. No 4. С. 91 – 99.</w:t>
      </w:r>
    </w:p>
  </w:footnote>
  <w:footnote w:id="133">
    <w:p w:rsidR="00B233DF" w:rsidRPr="00B233DF" w:rsidRDefault="00B233DF">
      <w:pPr>
        <w:pStyle w:val="af"/>
      </w:pPr>
      <w:r>
        <w:rPr>
          <w:rStyle w:val="af1"/>
        </w:rPr>
        <w:footnoteRef/>
      </w:r>
      <w:r>
        <w:t xml:space="preserve"> </w:t>
      </w:r>
      <w:r w:rsidRPr="00B233DF">
        <w:t xml:space="preserve">Гнидюк Н. Розвиток державної служби в Польщі. Елементи стратегії реформування державної служби та проблеми, пов'язані з її впровадженням// Вісн. УАДУ. </w:t>
      </w:r>
      <w:proofErr w:type="gramStart"/>
      <w:r w:rsidRPr="00B233DF">
        <w:t>2007. .</w:t>
      </w:r>
      <w:proofErr w:type="gramEnd"/>
      <w:r w:rsidRPr="00B233DF">
        <w:t>№ 3.</w:t>
      </w:r>
    </w:p>
  </w:footnote>
  <w:footnote w:id="134">
    <w:p w:rsidR="00513012" w:rsidRPr="00513012" w:rsidRDefault="00513012">
      <w:pPr>
        <w:pStyle w:val="af"/>
      </w:pPr>
      <w:r>
        <w:rPr>
          <w:rStyle w:val="af1"/>
        </w:rPr>
        <w:footnoteRef/>
      </w:r>
      <w:r>
        <w:t xml:space="preserve"> </w:t>
      </w:r>
      <w:r w:rsidRPr="00513012">
        <w:t>Є. Адміністративна реформа: польський досвід. Інформаційний бюлетень Міжнародного центру перспективних досліджень «Вісник центру» № 88/ 4.12.2000 р. с. 8-9.</w:t>
      </w:r>
    </w:p>
  </w:footnote>
  <w:footnote w:id="135">
    <w:p w:rsidR="002511FE" w:rsidRPr="0022332F" w:rsidRDefault="002511FE">
      <w:pPr>
        <w:pStyle w:val="af"/>
      </w:pPr>
      <w:r>
        <w:rPr>
          <w:rStyle w:val="af1"/>
        </w:rPr>
        <w:footnoteRef/>
      </w:r>
      <w:r w:rsidRPr="00B233DF">
        <w:t xml:space="preserve"> </w:t>
      </w:r>
      <w:r w:rsidRPr="0022332F">
        <w:t>Луциків</w:t>
      </w:r>
      <w:r w:rsidRPr="00B233DF">
        <w:t xml:space="preserve"> </w:t>
      </w:r>
      <w:r w:rsidRPr="0022332F">
        <w:t>І</w:t>
      </w:r>
      <w:r w:rsidRPr="00B233DF">
        <w:t>.</w:t>
      </w:r>
      <w:r w:rsidRPr="0022332F">
        <w:t>В</w:t>
      </w:r>
      <w:r w:rsidRPr="00B233DF">
        <w:t xml:space="preserve">., </w:t>
      </w:r>
      <w:r w:rsidRPr="0022332F">
        <w:t>Гупка</w:t>
      </w:r>
      <w:r w:rsidRPr="00B233DF">
        <w:t xml:space="preserve"> </w:t>
      </w:r>
      <w:r w:rsidRPr="0022332F">
        <w:t>В</w:t>
      </w:r>
      <w:r w:rsidRPr="00B233DF">
        <w:t>.</w:t>
      </w:r>
      <w:r w:rsidRPr="0022332F">
        <w:t>В</w:t>
      </w:r>
      <w:r w:rsidRPr="00B233DF">
        <w:t xml:space="preserve">. </w:t>
      </w:r>
      <w:r w:rsidRPr="0022332F">
        <w:t>Особливості</w:t>
      </w:r>
      <w:r w:rsidRPr="00B233DF">
        <w:t xml:space="preserve"> </w:t>
      </w:r>
      <w:r w:rsidRPr="0022332F">
        <w:t>здійснення</w:t>
      </w:r>
      <w:r w:rsidRPr="00B233DF">
        <w:t xml:space="preserve"> </w:t>
      </w:r>
      <w:r w:rsidRPr="0022332F">
        <w:t>кадрової</w:t>
      </w:r>
      <w:r w:rsidRPr="00B233DF">
        <w:t xml:space="preserve"> </w:t>
      </w:r>
      <w:r w:rsidRPr="0022332F">
        <w:t>політики</w:t>
      </w:r>
      <w:r w:rsidRPr="00B233DF">
        <w:t xml:space="preserve"> </w:t>
      </w:r>
      <w:r w:rsidRPr="0022332F">
        <w:t>в</w:t>
      </w:r>
      <w:r w:rsidRPr="00B233DF">
        <w:t xml:space="preserve"> </w:t>
      </w:r>
      <w:r w:rsidRPr="0022332F">
        <w:t>сфері</w:t>
      </w:r>
      <w:r w:rsidRPr="00B233DF">
        <w:t xml:space="preserve"> </w:t>
      </w:r>
      <w:r w:rsidRPr="0022332F">
        <w:t>публічного</w:t>
      </w:r>
      <w:r w:rsidRPr="00B233DF">
        <w:t xml:space="preserve"> </w:t>
      </w:r>
      <w:r w:rsidRPr="0022332F">
        <w:t>управління</w:t>
      </w:r>
      <w:r w:rsidRPr="00B233DF">
        <w:t xml:space="preserve"> // </w:t>
      </w:r>
      <w:r w:rsidRPr="0022332F">
        <w:t>Матеріали</w:t>
      </w:r>
      <w:r w:rsidRPr="00B233DF">
        <w:t xml:space="preserve"> Ⅰ </w:t>
      </w:r>
      <w:r w:rsidRPr="0022332F">
        <w:t>міжрегіональної</w:t>
      </w:r>
      <w:r w:rsidRPr="00B233DF">
        <w:t xml:space="preserve"> </w:t>
      </w:r>
      <w:r w:rsidRPr="0022332F">
        <w:t>науково</w:t>
      </w:r>
      <w:r w:rsidRPr="00B233DF">
        <w:t>-</w:t>
      </w:r>
      <w:r w:rsidRPr="0022332F">
        <w:t>практичної</w:t>
      </w:r>
      <w:r w:rsidRPr="00B233DF">
        <w:t xml:space="preserve"> </w:t>
      </w:r>
      <w:r w:rsidRPr="0022332F">
        <w:t>конференції</w:t>
      </w:r>
      <w:r w:rsidRPr="00B233DF">
        <w:t xml:space="preserve"> «</w:t>
      </w:r>
      <w:r w:rsidRPr="0022332F">
        <w:t>Проблеми</w:t>
      </w:r>
      <w:r w:rsidRPr="00B233DF">
        <w:t xml:space="preserve"> </w:t>
      </w:r>
      <w:r w:rsidRPr="0022332F">
        <w:t>публічного</w:t>
      </w:r>
      <w:r w:rsidRPr="00B233DF">
        <w:t xml:space="preserve"> </w:t>
      </w:r>
      <w:r w:rsidRPr="0022332F">
        <w:t>управління</w:t>
      </w:r>
      <w:r w:rsidRPr="00B233DF">
        <w:t xml:space="preserve"> </w:t>
      </w:r>
      <w:r w:rsidRPr="0022332F">
        <w:t>та</w:t>
      </w:r>
      <w:r w:rsidRPr="00B233DF">
        <w:t xml:space="preserve"> </w:t>
      </w:r>
      <w:r w:rsidRPr="0022332F">
        <w:t>адміністрування</w:t>
      </w:r>
      <w:r w:rsidRPr="00B233DF">
        <w:t xml:space="preserve"> </w:t>
      </w:r>
      <w:r w:rsidRPr="0022332F">
        <w:t>на</w:t>
      </w:r>
      <w:r w:rsidRPr="00B233DF">
        <w:t xml:space="preserve"> </w:t>
      </w:r>
      <w:r w:rsidRPr="0022332F">
        <w:t>регіональному</w:t>
      </w:r>
      <w:r w:rsidRPr="00B233DF">
        <w:t xml:space="preserve"> </w:t>
      </w:r>
      <w:r w:rsidRPr="0022332F">
        <w:t>рівні</w:t>
      </w:r>
      <w:r w:rsidRPr="00B233DF">
        <w:t xml:space="preserve">», 21 </w:t>
      </w:r>
      <w:r w:rsidRPr="0022332F">
        <w:t>травня</w:t>
      </w:r>
      <w:r w:rsidRPr="00B233DF">
        <w:t xml:space="preserve"> 2019 </w:t>
      </w:r>
      <w:r w:rsidRPr="0022332F">
        <w:t>року</w:t>
      </w:r>
      <w:r w:rsidRPr="00B233DF">
        <w:t xml:space="preserve">. </w:t>
      </w:r>
      <w:proofErr w:type="gramStart"/>
      <w:r w:rsidRPr="0022332F">
        <w:t>Т. :</w:t>
      </w:r>
      <w:proofErr w:type="gramEnd"/>
      <w:r w:rsidRPr="0022332F">
        <w:t xml:space="preserve"> ТНТУ, 2019. С. 88–89.</w:t>
      </w:r>
    </w:p>
  </w:footnote>
  <w:footnote w:id="136">
    <w:p w:rsidR="002511FE" w:rsidRPr="00773E04" w:rsidRDefault="002511FE">
      <w:pPr>
        <w:pStyle w:val="af"/>
      </w:pPr>
      <w:r>
        <w:rPr>
          <w:rStyle w:val="af1"/>
        </w:rPr>
        <w:footnoteRef/>
      </w:r>
      <w:r w:rsidRPr="0060533B">
        <w:t xml:space="preserve">Обушна Н. Публічне управління як нова модель організації державного управління </w:t>
      </w:r>
      <w:r>
        <w:t>в Україні: теоретичний аспект.</w:t>
      </w:r>
      <w:r w:rsidRPr="0060533B">
        <w:t xml:space="preserve"> Ефективність державного управління. 2015. Вип</w:t>
      </w:r>
      <w:r w:rsidRPr="00773E04">
        <w:t xml:space="preserve">. 44(1). </w:t>
      </w:r>
      <w:r>
        <w:t>С</w:t>
      </w:r>
      <w:r w:rsidRPr="00773E04">
        <w:t xml:space="preserve">. 53-63. </w:t>
      </w:r>
      <w:r w:rsidRPr="0060533B">
        <w:rPr>
          <w:lang w:val="en-US"/>
        </w:rPr>
        <w:t>URL</w:t>
      </w:r>
      <w:r w:rsidRPr="00773E04">
        <w:t xml:space="preserve">: </w:t>
      </w:r>
      <w:r w:rsidRPr="0060533B">
        <w:rPr>
          <w:lang w:val="en-US"/>
        </w:rPr>
        <w:t>http</w:t>
      </w:r>
      <w:r w:rsidRPr="00773E04">
        <w:t>://</w:t>
      </w:r>
      <w:r w:rsidRPr="0060533B">
        <w:rPr>
          <w:lang w:val="en-US"/>
        </w:rPr>
        <w:t>www</w:t>
      </w:r>
      <w:r w:rsidRPr="00773E04">
        <w:t>.</w:t>
      </w:r>
      <w:r w:rsidRPr="0060533B">
        <w:rPr>
          <w:lang w:val="en-US"/>
        </w:rPr>
        <w:t>lvivacademy</w:t>
      </w:r>
      <w:r w:rsidRPr="00773E04">
        <w:t>.</w:t>
      </w:r>
      <w:r w:rsidRPr="0060533B">
        <w:rPr>
          <w:lang w:val="en-US"/>
        </w:rPr>
        <w:t>com</w:t>
      </w:r>
      <w:r w:rsidRPr="00773E04">
        <w:t>/</w:t>
      </w:r>
      <w:r w:rsidRPr="0060533B">
        <w:rPr>
          <w:lang w:val="en-US"/>
        </w:rPr>
        <w:t>vidavnitstvo</w:t>
      </w:r>
      <w:r w:rsidRPr="00773E04">
        <w:t xml:space="preserve">_1/ </w:t>
      </w:r>
      <w:r w:rsidRPr="0060533B">
        <w:rPr>
          <w:lang w:val="en-US"/>
        </w:rPr>
        <w:t>edu</w:t>
      </w:r>
      <w:r w:rsidRPr="00773E04">
        <w:t>_44/</w:t>
      </w:r>
      <w:r w:rsidRPr="0060533B">
        <w:rPr>
          <w:lang w:val="en-US"/>
        </w:rPr>
        <w:t>fail</w:t>
      </w:r>
      <w:r w:rsidRPr="00773E04">
        <w:t>/</w:t>
      </w:r>
      <w:r w:rsidRPr="0060533B">
        <w:rPr>
          <w:lang w:val="en-US"/>
        </w:rPr>
        <w:t>ch</w:t>
      </w:r>
      <w:r w:rsidRPr="00773E04">
        <w:t>_1/8.</w:t>
      </w:r>
      <w:r w:rsidRPr="0060533B">
        <w:rPr>
          <w:lang w:val="en-US"/>
        </w:rPr>
        <w:t>pdf</w:t>
      </w:r>
      <w:r w:rsidRPr="00773E04">
        <w:t>.</w:t>
      </w:r>
    </w:p>
  </w:footnote>
  <w:footnote w:id="137">
    <w:p w:rsidR="00513012" w:rsidRPr="00513012" w:rsidRDefault="00513012">
      <w:pPr>
        <w:pStyle w:val="af"/>
        <w:rPr>
          <w:lang w:val="uk-UA"/>
        </w:rPr>
      </w:pPr>
      <w:r>
        <w:rPr>
          <w:rStyle w:val="af1"/>
        </w:rPr>
        <w:footnoteRef/>
      </w:r>
      <w:r>
        <w:t xml:space="preserve"> </w:t>
      </w:r>
      <w:r w:rsidRPr="00513012">
        <w:t>Зозуля Є. Адміністративна реформа: польський досвід. Інформаційний бюлетень Міжнародного центру перспективних досліджень «Вісник центру» № 88/ 4.12.2000 р. с. 8-9.</w:t>
      </w:r>
    </w:p>
  </w:footnote>
  <w:footnote w:id="138">
    <w:p w:rsidR="00513012" w:rsidRPr="00513012" w:rsidRDefault="00513012" w:rsidP="00513012">
      <w:pPr>
        <w:pStyle w:val="af"/>
        <w:rPr>
          <w:lang w:val="uk-UA"/>
        </w:rPr>
      </w:pPr>
      <w:r>
        <w:rPr>
          <w:rStyle w:val="af1"/>
        </w:rPr>
        <w:footnoteRef/>
      </w:r>
      <w:r w:rsidRPr="00513012">
        <w:rPr>
          <w:lang w:val="uk-UA"/>
        </w:rPr>
        <w:t xml:space="preserve"> </w:t>
      </w:r>
      <w:r w:rsidRPr="00513012">
        <w:rPr>
          <w:lang w:val="uk-UA"/>
        </w:rPr>
        <w:t>Колісніченко Н. М. Державна служба в Європейському Союзі. Європеїзація та розвиток державної служби в Україні : навч. посіб. за загальною ред. : М. Бойцуна, Я. Мудрого, О. Рудіка. К. : Видавництво «Міленіум», 2009.  С. 103 – 126.</w:t>
      </w:r>
    </w:p>
  </w:footnote>
  <w:footnote w:id="139">
    <w:p w:rsidR="00513012" w:rsidRPr="00513012" w:rsidRDefault="00513012" w:rsidP="00513012">
      <w:pPr>
        <w:pStyle w:val="af"/>
        <w:rPr>
          <w:lang w:val="uk-UA"/>
        </w:rPr>
      </w:pPr>
      <w:r>
        <w:rPr>
          <w:rStyle w:val="af1"/>
        </w:rPr>
        <w:footnoteRef/>
      </w:r>
      <w:r w:rsidRPr="00513012">
        <w:rPr>
          <w:lang w:val="uk-UA"/>
        </w:rPr>
        <w:t xml:space="preserve"> </w:t>
      </w:r>
      <w:r w:rsidRPr="00513012">
        <w:rPr>
          <w:lang w:val="uk-UA"/>
        </w:rPr>
        <w:t>Колісніченко Н. М. Державна служба в Європейському Союзі. Європеїзація та розвиток державної служби в Україні : навч. посіб. за загальною ред. : М. Бойцуна, Я. Мудрого, О. Рудіка. К. : Видавництво «Міленіум», 2009.  С. 103 – 126.</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5618235"/>
      <w:docPartObj>
        <w:docPartGallery w:val="Page Numbers (Top of Page)"/>
        <w:docPartUnique/>
      </w:docPartObj>
    </w:sdtPr>
    <w:sdtEndPr/>
    <w:sdtContent>
      <w:p w:rsidR="002511FE" w:rsidRDefault="002511FE">
        <w:pPr>
          <w:pStyle w:val="a5"/>
          <w:jc w:val="right"/>
        </w:pPr>
        <w:r>
          <w:fldChar w:fldCharType="begin"/>
        </w:r>
        <w:r>
          <w:instrText>PAGE   \* MERGEFORMAT</w:instrText>
        </w:r>
        <w:r>
          <w:fldChar w:fldCharType="separate"/>
        </w:r>
        <w:r w:rsidR="00E151EF">
          <w:rPr>
            <w:noProof/>
          </w:rPr>
          <w:t>21</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6D3BFE"/>
    <w:multiLevelType w:val="hybridMultilevel"/>
    <w:tmpl w:val="5A9EF3A0"/>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11AE70D5"/>
    <w:multiLevelType w:val="hybridMultilevel"/>
    <w:tmpl w:val="A3D6C2F4"/>
    <w:lvl w:ilvl="0" w:tplc="05F4CE54">
      <w:start w:val="1"/>
      <w:numFmt w:val="bullet"/>
      <w:lvlText w:val=""/>
      <w:lvlJc w:val="left"/>
      <w:pPr>
        <w:ind w:left="1429"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45E120E"/>
    <w:multiLevelType w:val="hybridMultilevel"/>
    <w:tmpl w:val="A636FAF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55A5CCF"/>
    <w:multiLevelType w:val="hybridMultilevel"/>
    <w:tmpl w:val="6310B2C6"/>
    <w:lvl w:ilvl="0" w:tplc="C3AE805C">
      <w:start w:val="1"/>
      <w:numFmt w:val="decimal"/>
      <w:lvlText w:val="%1."/>
      <w:lvlJc w:val="left"/>
      <w:pPr>
        <w:ind w:left="720" w:hanging="360"/>
      </w:pPr>
      <w:rPr>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6A1554A"/>
    <w:multiLevelType w:val="hybridMultilevel"/>
    <w:tmpl w:val="78FE199C"/>
    <w:lvl w:ilvl="0" w:tplc="05F4CE5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206B5231"/>
    <w:multiLevelType w:val="hybridMultilevel"/>
    <w:tmpl w:val="F0300B80"/>
    <w:lvl w:ilvl="0" w:tplc="05F4CE5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217F4591"/>
    <w:multiLevelType w:val="multilevel"/>
    <w:tmpl w:val="206C5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1946A6E"/>
    <w:multiLevelType w:val="hybridMultilevel"/>
    <w:tmpl w:val="7EA273B2"/>
    <w:lvl w:ilvl="0" w:tplc="05F4CE5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8" w15:restartNumberingAfterBreak="0">
    <w:nsid w:val="25F30B9C"/>
    <w:multiLevelType w:val="hybridMultilevel"/>
    <w:tmpl w:val="D5E4292E"/>
    <w:lvl w:ilvl="0" w:tplc="2BFAA076">
      <w:start w:val="1"/>
      <w:numFmt w:val="bullet"/>
      <w:lvlText w:val=""/>
      <w:lvlJc w:val="left"/>
      <w:pPr>
        <w:ind w:left="2137" w:hanging="360"/>
      </w:pPr>
      <w:rPr>
        <w:rFonts w:ascii="Symbol" w:hAnsi="Symbol" w:hint="default"/>
      </w:rPr>
    </w:lvl>
    <w:lvl w:ilvl="1" w:tplc="04220003" w:tentative="1">
      <w:start w:val="1"/>
      <w:numFmt w:val="bullet"/>
      <w:lvlText w:val="o"/>
      <w:lvlJc w:val="left"/>
      <w:pPr>
        <w:ind w:left="2857" w:hanging="360"/>
      </w:pPr>
      <w:rPr>
        <w:rFonts w:ascii="Courier New" w:hAnsi="Courier New" w:cs="Courier New" w:hint="default"/>
      </w:rPr>
    </w:lvl>
    <w:lvl w:ilvl="2" w:tplc="04220005" w:tentative="1">
      <w:start w:val="1"/>
      <w:numFmt w:val="bullet"/>
      <w:lvlText w:val=""/>
      <w:lvlJc w:val="left"/>
      <w:pPr>
        <w:ind w:left="3577" w:hanging="360"/>
      </w:pPr>
      <w:rPr>
        <w:rFonts w:ascii="Wingdings" w:hAnsi="Wingdings" w:hint="default"/>
      </w:rPr>
    </w:lvl>
    <w:lvl w:ilvl="3" w:tplc="04220001" w:tentative="1">
      <w:start w:val="1"/>
      <w:numFmt w:val="bullet"/>
      <w:lvlText w:val=""/>
      <w:lvlJc w:val="left"/>
      <w:pPr>
        <w:ind w:left="4297" w:hanging="360"/>
      </w:pPr>
      <w:rPr>
        <w:rFonts w:ascii="Symbol" w:hAnsi="Symbol" w:hint="default"/>
      </w:rPr>
    </w:lvl>
    <w:lvl w:ilvl="4" w:tplc="04220003" w:tentative="1">
      <w:start w:val="1"/>
      <w:numFmt w:val="bullet"/>
      <w:lvlText w:val="o"/>
      <w:lvlJc w:val="left"/>
      <w:pPr>
        <w:ind w:left="5017" w:hanging="360"/>
      </w:pPr>
      <w:rPr>
        <w:rFonts w:ascii="Courier New" w:hAnsi="Courier New" w:cs="Courier New" w:hint="default"/>
      </w:rPr>
    </w:lvl>
    <w:lvl w:ilvl="5" w:tplc="04220005" w:tentative="1">
      <w:start w:val="1"/>
      <w:numFmt w:val="bullet"/>
      <w:lvlText w:val=""/>
      <w:lvlJc w:val="left"/>
      <w:pPr>
        <w:ind w:left="5737" w:hanging="360"/>
      </w:pPr>
      <w:rPr>
        <w:rFonts w:ascii="Wingdings" w:hAnsi="Wingdings" w:hint="default"/>
      </w:rPr>
    </w:lvl>
    <w:lvl w:ilvl="6" w:tplc="04220001" w:tentative="1">
      <w:start w:val="1"/>
      <w:numFmt w:val="bullet"/>
      <w:lvlText w:val=""/>
      <w:lvlJc w:val="left"/>
      <w:pPr>
        <w:ind w:left="6457" w:hanging="360"/>
      </w:pPr>
      <w:rPr>
        <w:rFonts w:ascii="Symbol" w:hAnsi="Symbol" w:hint="default"/>
      </w:rPr>
    </w:lvl>
    <w:lvl w:ilvl="7" w:tplc="04220003" w:tentative="1">
      <w:start w:val="1"/>
      <w:numFmt w:val="bullet"/>
      <w:lvlText w:val="o"/>
      <w:lvlJc w:val="left"/>
      <w:pPr>
        <w:ind w:left="7177" w:hanging="360"/>
      </w:pPr>
      <w:rPr>
        <w:rFonts w:ascii="Courier New" w:hAnsi="Courier New" w:cs="Courier New" w:hint="default"/>
      </w:rPr>
    </w:lvl>
    <w:lvl w:ilvl="8" w:tplc="04220005" w:tentative="1">
      <w:start w:val="1"/>
      <w:numFmt w:val="bullet"/>
      <w:lvlText w:val=""/>
      <w:lvlJc w:val="left"/>
      <w:pPr>
        <w:ind w:left="7897" w:hanging="360"/>
      </w:pPr>
      <w:rPr>
        <w:rFonts w:ascii="Wingdings" w:hAnsi="Wingdings" w:hint="default"/>
      </w:rPr>
    </w:lvl>
  </w:abstractNum>
  <w:abstractNum w:abstractNumId="9" w15:restartNumberingAfterBreak="0">
    <w:nsid w:val="2677622F"/>
    <w:multiLevelType w:val="multilevel"/>
    <w:tmpl w:val="02A60E4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280928D0"/>
    <w:multiLevelType w:val="multilevel"/>
    <w:tmpl w:val="C27ED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81453FC"/>
    <w:multiLevelType w:val="hybridMultilevel"/>
    <w:tmpl w:val="09E60CB2"/>
    <w:lvl w:ilvl="0" w:tplc="4D3EA302">
      <w:start w:val="2"/>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2" w15:restartNumberingAfterBreak="0">
    <w:nsid w:val="29171B5D"/>
    <w:multiLevelType w:val="hybridMultilevel"/>
    <w:tmpl w:val="E0141FA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B663220"/>
    <w:multiLevelType w:val="hybridMultilevel"/>
    <w:tmpl w:val="A888D69E"/>
    <w:lvl w:ilvl="0" w:tplc="49D629B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15:restartNumberingAfterBreak="0">
    <w:nsid w:val="2BF4660E"/>
    <w:multiLevelType w:val="hybridMultilevel"/>
    <w:tmpl w:val="DCA4F83C"/>
    <w:lvl w:ilvl="0" w:tplc="05F4CE5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2C9166D2"/>
    <w:multiLevelType w:val="hybridMultilevel"/>
    <w:tmpl w:val="CC5EEFB4"/>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30B24E56"/>
    <w:multiLevelType w:val="hybridMultilevel"/>
    <w:tmpl w:val="0DD85E88"/>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7" w15:restartNumberingAfterBreak="0">
    <w:nsid w:val="32E40BAA"/>
    <w:multiLevelType w:val="hybridMultilevel"/>
    <w:tmpl w:val="6D548F0A"/>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388E5DAE"/>
    <w:multiLevelType w:val="hybridMultilevel"/>
    <w:tmpl w:val="5D96CCDC"/>
    <w:lvl w:ilvl="0" w:tplc="05F4CE5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3B463BD0"/>
    <w:multiLevelType w:val="hybridMultilevel"/>
    <w:tmpl w:val="91529DC8"/>
    <w:lvl w:ilvl="0" w:tplc="2BFAA076">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3B4E6D56"/>
    <w:multiLevelType w:val="hybridMultilevel"/>
    <w:tmpl w:val="97D2C9B8"/>
    <w:lvl w:ilvl="0" w:tplc="2BFAA076">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15:restartNumberingAfterBreak="0">
    <w:nsid w:val="3DA64389"/>
    <w:multiLevelType w:val="hybridMultilevel"/>
    <w:tmpl w:val="56A4408A"/>
    <w:lvl w:ilvl="0" w:tplc="2BFAA076">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3E5B7391"/>
    <w:multiLevelType w:val="hybridMultilevel"/>
    <w:tmpl w:val="21BC6AAE"/>
    <w:lvl w:ilvl="0" w:tplc="75EC665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15:restartNumberingAfterBreak="0">
    <w:nsid w:val="3F4C10ED"/>
    <w:multiLevelType w:val="multilevel"/>
    <w:tmpl w:val="EA86A2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00530B2"/>
    <w:multiLevelType w:val="hybridMultilevel"/>
    <w:tmpl w:val="2A2AFD8E"/>
    <w:lvl w:ilvl="0" w:tplc="D9BC9870">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65B297B"/>
    <w:multiLevelType w:val="hybridMultilevel"/>
    <w:tmpl w:val="1046C94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6" w15:restartNumberingAfterBreak="0">
    <w:nsid w:val="60A867C6"/>
    <w:multiLevelType w:val="hybridMultilevel"/>
    <w:tmpl w:val="B686E4CE"/>
    <w:lvl w:ilvl="0" w:tplc="05F4CE5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61857A27"/>
    <w:multiLevelType w:val="hybridMultilevel"/>
    <w:tmpl w:val="4BB25750"/>
    <w:lvl w:ilvl="0" w:tplc="2BFAA076">
      <w:start w:val="1"/>
      <w:numFmt w:val="bullet"/>
      <w:lvlText w:val=""/>
      <w:lvlJc w:val="left"/>
      <w:pPr>
        <w:ind w:left="1429" w:hanging="360"/>
      </w:pPr>
      <w:rPr>
        <w:rFonts w:ascii="Symbol" w:hAnsi="Symbol" w:hint="default"/>
      </w:rPr>
    </w:lvl>
    <w:lvl w:ilvl="1" w:tplc="EA52FF7E">
      <w:numFmt w:val="bullet"/>
      <w:lvlText w:val="-"/>
      <w:lvlJc w:val="left"/>
      <w:pPr>
        <w:ind w:left="2149" w:hanging="360"/>
      </w:pPr>
      <w:rPr>
        <w:rFonts w:ascii="Times New Roman" w:eastAsiaTheme="minorHAnsi" w:hAnsi="Times New Roman" w:cs="Times New Roman" w:hint="default"/>
      </w:rPr>
    </w:lvl>
    <w:lvl w:ilvl="2" w:tplc="84DEDA08">
      <w:numFmt w:val="bullet"/>
      <w:lvlText w:val="–"/>
      <w:lvlJc w:val="left"/>
      <w:pPr>
        <w:ind w:left="2869" w:hanging="360"/>
      </w:pPr>
      <w:rPr>
        <w:rFonts w:ascii="Times New Roman" w:eastAsiaTheme="minorHAnsi" w:hAnsi="Times New Roman" w:cs="Times New Roman" w:hint="default"/>
      </w:rPr>
    </w:lvl>
    <w:lvl w:ilvl="3" w:tplc="F08E1694">
      <w:numFmt w:val="bullet"/>
      <w:lvlText w:val="—"/>
      <w:lvlJc w:val="left"/>
      <w:pPr>
        <w:ind w:left="3589" w:hanging="360"/>
      </w:pPr>
      <w:rPr>
        <w:rFonts w:ascii="Times New Roman" w:eastAsiaTheme="minorHAnsi" w:hAnsi="Times New Roman" w:cs="Times New Roman"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68B24AE4"/>
    <w:multiLevelType w:val="hybridMultilevel"/>
    <w:tmpl w:val="8EA240A0"/>
    <w:lvl w:ilvl="0" w:tplc="05F4CE54">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9" w15:restartNumberingAfterBreak="0">
    <w:nsid w:val="6AB61F4C"/>
    <w:multiLevelType w:val="hybridMultilevel"/>
    <w:tmpl w:val="D9542C40"/>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15:restartNumberingAfterBreak="0">
    <w:nsid w:val="6FFB3D4C"/>
    <w:multiLevelType w:val="hybridMultilevel"/>
    <w:tmpl w:val="D4962F2C"/>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7256169D"/>
    <w:multiLevelType w:val="hybridMultilevel"/>
    <w:tmpl w:val="94FACF18"/>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15:restartNumberingAfterBreak="0">
    <w:nsid w:val="727B2104"/>
    <w:multiLevelType w:val="hybridMultilevel"/>
    <w:tmpl w:val="9EC46474"/>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76F31EDB"/>
    <w:multiLevelType w:val="hybridMultilevel"/>
    <w:tmpl w:val="9646A6C4"/>
    <w:lvl w:ilvl="0" w:tplc="2BFAA07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15:restartNumberingAfterBreak="0">
    <w:nsid w:val="7EB66800"/>
    <w:multiLevelType w:val="multilevel"/>
    <w:tmpl w:val="0C3A51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3"/>
  </w:num>
  <w:num w:numId="2">
    <w:abstractNumId w:val="6"/>
  </w:num>
  <w:num w:numId="3">
    <w:abstractNumId w:val="34"/>
  </w:num>
  <w:num w:numId="4">
    <w:abstractNumId w:val="10"/>
  </w:num>
  <w:num w:numId="5">
    <w:abstractNumId w:val="1"/>
  </w:num>
  <w:num w:numId="6">
    <w:abstractNumId w:val="9"/>
  </w:num>
  <w:num w:numId="7">
    <w:abstractNumId w:val="22"/>
  </w:num>
  <w:num w:numId="8">
    <w:abstractNumId w:val="13"/>
  </w:num>
  <w:num w:numId="9">
    <w:abstractNumId w:val="4"/>
  </w:num>
  <w:num w:numId="10">
    <w:abstractNumId w:val="26"/>
  </w:num>
  <w:num w:numId="11">
    <w:abstractNumId w:val="25"/>
  </w:num>
  <w:num w:numId="12">
    <w:abstractNumId w:val="14"/>
  </w:num>
  <w:num w:numId="13">
    <w:abstractNumId w:val="18"/>
  </w:num>
  <w:num w:numId="14">
    <w:abstractNumId w:val="28"/>
  </w:num>
  <w:num w:numId="15">
    <w:abstractNumId w:val="7"/>
  </w:num>
  <w:num w:numId="16">
    <w:abstractNumId w:val="5"/>
  </w:num>
  <w:num w:numId="17">
    <w:abstractNumId w:val="29"/>
  </w:num>
  <w:num w:numId="18">
    <w:abstractNumId w:val="31"/>
  </w:num>
  <w:num w:numId="19">
    <w:abstractNumId w:val="0"/>
  </w:num>
  <w:num w:numId="20">
    <w:abstractNumId w:val="27"/>
  </w:num>
  <w:num w:numId="21">
    <w:abstractNumId w:val="16"/>
  </w:num>
  <w:num w:numId="22">
    <w:abstractNumId w:val="8"/>
  </w:num>
  <w:num w:numId="23">
    <w:abstractNumId w:val="17"/>
  </w:num>
  <w:num w:numId="24">
    <w:abstractNumId w:val="32"/>
  </w:num>
  <w:num w:numId="25">
    <w:abstractNumId w:val="15"/>
  </w:num>
  <w:num w:numId="26">
    <w:abstractNumId w:val="33"/>
  </w:num>
  <w:num w:numId="27">
    <w:abstractNumId w:val="19"/>
  </w:num>
  <w:num w:numId="28">
    <w:abstractNumId w:val="21"/>
  </w:num>
  <w:num w:numId="29">
    <w:abstractNumId w:val="20"/>
  </w:num>
  <w:num w:numId="30">
    <w:abstractNumId w:val="30"/>
  </w:num>
  <w:num w:numId="31">
    <w:abstractNumId w:val="12"/>
  </w:num>
  <w:num w:numId="32">
    <w:abstractNumId w:val="2"/>
  </w:num>
  <w:num w:numId="33">
    <w:abstractNumId w:val="3"/>
  </w:num>
  <w:num w:numId="34">
    <w:abstractNumId w:val="11"/>
  </w:num>
  <w:num w:numId="35">
    <w:abstractNumId w:val="24"/>
  </w:num>
  <w:num w:numId="3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C48"/>
    <w:rsid w:val="000005D9"/>
    <w:rsid w:val="00006CCD"/>
    <w:rsid w:val="00013F7B"/>
    <w:rsid w:val="000179BD"/>
    <w:rsid w:val="00023B75"/>
    <w:rsid w:val="00025EA3"/>
    <w:rsid w:val="00027CCB"/>
    <w:rsid w:val="00030FB5"/>
    <w:rsid w:val="00031229"/>
    <w:rsid w:val="00040F2B"/>
    <w:rsid w:val="00044A25"/>
    <w:rsid w:val="00053D89"/>
    <w:rsid w:val="00061FFB"/>
    <w:rsid w:val="00062AC0"/>
    <w:rsid w:val="00062F40"/>
    <w:rsid w:val="0006512F"/>
    <w:rsid w:val="00066BA4"/>
    <w:rsid w:val="000729B3"/>
    <w:rsid w:val="00080FCC"/>
    <w:rsid w:val="000814D0"/>
    <w:rsid w:val="00086D45"/>
    <w:rsid w:val="0009194E"/>
    <w:rsid w:val="00095E59"/>
    <w:rsid w:val="00096C2E"/>
    <w:rsid w:val="000A3626"/>
    <w:rsid w:val="000A483A"/>
    <w:rsid w:val="000A62AD"/>
    <w:rsid w:val="000B03B0"/>
    <w:rsid w:val="000C2DED"/>
    <w:rsid w:val="000D02AE"/>
    <w:rsid w:val="000D3CC3"/>
    <w:rsid w:val="000D5A64"/>
    <w:rsid w:val="000E5085"/>
    <w:rsid w:val="000F082C"/>
    <w:rsid w:val="000F1DC8"/>
    <w:rsid w:val="0010040F"/>
    <w:rsid w:val="00102ECF"/>
    <w:rsid w:val="001043AB"/>
    <w:rsid w:val="0010575F"/>
    <w:rsid w:val="001068A6"/>
    <w:rsid w:val="0011203F"/>
    <w:rsid w:val="00125636"/>
    <w:rsid w:val="001325DA"/>
    <w:rsid w:val="00133002"/>
    <w:rsid w:val="00141C12"/>
    <w:rsid w:val="00144B67"/>
    <w:rsid w:val="0014565A"/>
    <w:rsid w:val="0016111B"/>
    <w:rsid w:val="001631FA"/>
    <w:rsid w:val="001652A3"/>
    <w:rsid w:val="00165A18"/>
    <w:rsid w:val="00171C05"/>
    <w:rsid w:val="00172F40"/>
    <w:rsid w:val="00174E33"/>
    <w:rsid w:val="001825DC"/>
    <w:rsid w:val="00182802"/>
    <w:rsid w:val="00197C7A"/>
    <w:rsid w:val="001A1B71"/>
    <w:rsid w:val="001A2E05"/>
    <w:rsid w:val="001B4AE5"/>
    <w:rsid w:val="001C0745"/>
    <w:rsid w:val="001E1560"/>
    <w:rsid w:val="001E1ACB"/>
    <w:rsid w:val="001E45CB"/>
    <w:rsid w:val="001E50E0"/>
    <w:rsid w:val="001E5797"/>
    <w:rsid w:val="001E6016"/>
    <w:rsid w:val="001F0473"/>
    <w:rsid w:val="001F4CDF"/>
    <w:rsid w:val="002006E4"/>
    <w:rsid w:val="00204BC2"/>
    <w:rsid w:val="002118D8"/>
    <w:rsid w:val="002176AE"/>
    <w:rsid w:val="002229F1"/>
    <w:rsid w:val="0022332F"/>
    <w:rsid w:val="002350BD"/>
    <w:rsid w:val="0023658C"/>
    <w:rsid w:val="00242E7A"/>
    <w:rsid w:val="00245D29"/>
    <w:rsid w:val="002511FE"/>
    <w:rsid w:val="002564CD"/>
    <w:rsid w:val="00256AF3"/>
    <w:rsid w:val="00261FF4"/>
    <w:rsid w:val="00264671"/>
    <w:rsid w:val="00264AF1"/>
    <w:rsid w:val="002671B0"/>
    <w:rsid w:val="0027757F"/>
    <w:rsid w:val="00280D31"/>
    <w:rsid w:val="00284DCD"/>
    <w:rsid w:val="0029213C"/>
    <w:rsid w:val="00293DBD"/>
    <w:rsid w:val="002953F0"/>
    <w:rsid w:val="002957EC"/>
    <w:rsid w:val="0029722C"/>
    <w:rsid w:val="002A2039"/>
    <w:rsid w:val="002A6B6A"/>
    <w:rsid w:val="002B20CB"/>
    <w:rsid w:val="002B3E46"/>
    <w:rsid w:val="002B6BE8"/>
    <w:rsid w:val="002C2C1A"/>
    <w:rsid w:val="002C3397"/>
    <w:rsid w:val="002C451F"/>
    <w:rsid w:val="002D0582"/>
    <w:rsid w:val="002D223D"/>
    <w:rsid w:val="002D7C05"/>
    <w:rsid w:val="002D7DB6"/>
    <w:rsid w:val="002E08CE"/>
    <w:rsid w:val="002E21F2"/>
    <w:rsid w:val="002E49A1"/>
    <w:rsid w:val="002E5268"/>
    <w:rsid w:val="002E6F39"/>
    <w:rsid w:val="002E72EA"/>
    <w:rsid w:val="002F0889"/>
    <w:rsid w:val="003000F7"/>
    <w:rsid w:val="00302A49"/>
    <w:rsid w:val="0032134A"/>
    <w:rsid w:val="003340B2"/>
    <w:rsid w:val="003467D0"/>
    <w:rsid w:val="00352D3C"/>
    <w:rsid w:val="00361170"/>
    <w:rsid w:val="00382817"/>
    <w:rsid w:val="00391541"/>
    <w:rsid w:val="003A41FA"/>
    <w:rsid w:val="003B11D4"/>
    <w:rsid w:val="003B55D9"/>
    <w:rsid w:val="003B67F3"/>
    <w:rsid w:val="003B70A6"/>
    <w:rsid w:val="003C2A7F"/>
    <w:rsid w:val="003C7E60"/>
    <w:rsid w:val="003D2CCE"/>
    <w:rsid w:val="003D32B7"/>
    <w:rsid w:val="003D358C"/>
    <w:rsid w:val="003E2735"/>
    <w:rsid w:val="003F70C8"/>
    <w:rsid w:val="00422CF6"/>
    <w:rsid w:val="00435895"/>
    <w:rsid w:val="00440F90"/>
    <w:rsid w:val="00441376"/>
    <w:rsid w:val="004522D5"/>
    <w:rsid w:val="004657C2"/>
    <w:rsid w:val="00467F8D"/>
    <w:rsid w:val="00477972"/>
    <w:rsid w:val="00484AE1"/>
    <w:rsid w:val="004862FB"/>
    <w:rsid w:val="00486D52"/>
    <w:rsid w:val="00493D56"/>
    <w:rsid w:val="00496CFC"/>
    <w:rsid w:val="004A7A52"/>
    <w:rsid w:val="004B3C08"/>
    <w:rsid w:val="004C0B33"/>
    <w:rsid w:val="004C6320"/>
    <w:rsid w:val="004D3ABA"/>
    <w:rsid w:val="004D690A"/>
    <w:rsid w:val="004E5740"/>
    <w:rsid w:val="004F41B4"/>
    <w:rsid w:val="004F65E4"/>
    <w:rsid w:val="004F6B4C"/>
    <w:rsid w:val="0050271C"/>
    <w:rsid w:val="005038BF"/>
    <w:rsid w:val="00506296"/>
    <w:rsid w:val="00506BF2"/>
    <w:rsid w:val="00510CA8"/>
    <w:rsid w:val="0051242C"/>
    <w:rsid w:val="00513012"/>
    <w:rsid w:val="005212F1"/>
    <w:rsid w:val="00525AE4"/>
    <w:rsid w:val="00533E96"/>
    <w:rsid w:val="00534F1F"/>
    <w:rsid w:val="0053699D"/>
    <w:rsid w:val="00536B0B"/>
    <w:rsid w:val="00540EC8"/>
    <w:rsid w:val="0054499E"/>
    <w:rsid w:val="00546390"/>
    <w:rsid w:val="00553823"/>
    <w:rsid w:val="0057325D"/>
    <w:rsid w:val="00574AA2"/>
    <w:rsid w:val="0057543E"/>
    <w:rsid w:val="00585191"/>
    <w:rsid w:val="0058624C"/>
    <w:rsid w:val="0059557C"/>
    <w:rsid w:val="0059696B"/>
    <w:rsid w:val="005A09E2"/>
    <w:rsid w:val="005A4248"/>
    <w:rsid w:val="005A5FAA"/>
    <w:rsid w:val="005B0C8F"/>
    <w:rsid w:val="005B2DA6"/>
    <w:rsid w:val="005B7788"/>
    <w:rsid w:val="005D0A12"/>
    <w:rsid w:val="005D0A33"/>
    <w:rsid w:val="005D10C2"/>
    <w:rsid w:val="005E1D65"/>
    <w:rsid w:val="0060097F"/>
    <w:rsid w:val="00604CF2"/>
    <w:rsid w:val="0060533B"/>
    <w:rsid w:val="006101EE"/>
    <w:rsid w:val="00611CCC"/>
    <w:rsid w:val="00613ACD"/>
    <w:rsid w:val="00623926"/>
    <w:rsid w:val="00623DB4"/>
    <w:rsid w:val="00626952"/>
    <w:rsid w:val="00627124"/>
    <w:rsid w:val="006275C5"/>
    <w:rsid w:val="00627975"/>
    <w:rsid w:val="00634024"/>
    <w:rsid w:val="00635F73"/>
    <w:rsid w:val="00637BA9"/>
    <w:rsid w:val="006420B0"/>
    <w:rsid w:val="0064483E"/>
    <w:rsid w:val="006449D1"/>
    <w:rsid w:val="00644D1E"/>
    <w:rsid w:val="00650224"/>
    <w:rsid w:val="00653343"/>
    <w:rsid w:val="0065452B"/>
    <w:rsid w:val="00656750"/>
    <w:rsid w:val="006622BD"/>
    <w:rsid w:val="00675A3D"/>
    <w:rsid w:val="006821B7"/>
    <w:rsid w:val="00690980"/>
    <w:rsid w:val="00694AE5"/>
    <w:rsid w:val="00696456"/>
    <w:rsid w:val="006A0068"/>
    <w:rsid w:val="006A0B53"/>
    <w:rsid w:val="006A2676"/>
    <w:rsid w:val="006A3034"/>
    <w:rsid w:val="006A4444"/>
    <w:rsid w:val="006B0FD3"/>
    <w:rsid w:val="006B48A5"/>
    <w:rsid w:val="006C09DF"/>
    <w:rsid w:val="006C43D3"/>
    <w:rsid w:val="006C6B28"/>
    <w:rsid w:val="006D3328"/>
    <w:rsid w:val="006D6DB6"/>
    <w:rsid w:val="006D758B"/>
    <w:rsid w:val="006E21AF"/>
    <w:rsid w:val="006E5814"/>
    <w:rsid w:val="006F2E81"/>
    <w:rsid w:val="006F67AF"/>
    <w:rsid w:val="006F7BF3"/>
    <w:rsid w:val="00702F5E"/>
    <w:rsid w:val="00703777"/>
    <w:rsid w:val="00707C32"/>
    <w:rsid w:val="0071192C"/>
    <w:rsid w:val="0071355E"/>
    <w:rsid w:val="00713C48"/>
    <w:rsid w:val="00714B93"/>
    <w:rsid w:val="00714D37"/>
    <w:rsid w:val="007257B4"/>
    <w:rsid w:val="00725E56"/>
    <w:rsid w:val="00734552"/>
    <w:rsid w:val="00737051"/>
    <w:rsid w:val="00745E11"/>
    <w:rsid w:val="00746636"/>
    <w:rsid w:val="00746A7A"/>
    <w:rsid w:val="007521D5"/>
    <w:rsid w:val="007600C0"/>
    <w:rsid w:val="0076380E"/>
    <w:rsid w:val="00773E04"/>
    <w:rsid w:val="007938D6"/>
    <w:rsid w:val="0079632F"/>
    <w:rsid w:val="0079725C"/>
    <w:rsid w:val="007A38AB"/>
    <w:rsid w:val="007A637F"/>
    <w:rsid w:val="007B0B38"/>
    <w:rsid w:val="007B25B2"/>
    <w:rsid w:val="007B6803"/>
    <w:rsid w:val="007C6CC5"/>
    <w:rsid w:val="007D67AE"/>
    <w:rsid w:val="007E16A2"/>
    <w:rsid w:val="007E43DB"/>
    <w:rsid w:val="007E57E0"/>
    <w:rsid w:val="007E6A8F"/>
    <w:rsid w:val="007F11C5"/>
    <w:rsid w:val="007F1E94"/>
    <w:rsid w:val="00803C2B"/>
    <w:rsid w:val="00805037"/>
    <w:rsid w:val="00806538"/>
    <w:rsid w:val="00812326"/>
    <w:rsid w:val="0081699E"/>
    <w:rsid w:val="008170F3"/>
    <w:rsid w:val="00824315"/>
    <w:rsid w:val="00826090"/>
    <w:rsid w:val="00827CE3"/>
    <w:rsid w:val="00832214"/>
    <w:rsid w:val="00832320"/>
    <w:rsid w:val="0083330B"/>
    <w:rsid w:val="00834570"/>
    <w:rsid w:val="00835D78"/>
    <w:rsid w:val="00835FCC"/>
    <w:rsid w:val="008409C6"/>
    <w:rsid w:val="00843CA3"/>
    <w:rsid w:val="00847D3B"/>
    <w:rsid w:val="008530A6"/>
    <w:rsid w:val="008544A7"/>
    <w:rsid w:val="008549AF"/>
    <w:rsid w:val="00856CCB"/>
    <w:rsid w:val="00860CED"/>
    <w:rsid w:val="00862303"/>
    <w:rsid w:val="00867426"/>
    <w:rsid w:val="00867EE7"/>
    <w:rsid w:val="0087259E"/>
    <w:rsid w:val="00874A7F"/>
    <w:rsid w:val="00883AFD"/>
    <w:rsid w:val="008857C8"/>
    <w:rsid w:val="00886245"/>
    <w:rsid w:val="00890068"/>
    <w:rsid w:val="00890389"/>
    <w:rsid w:val="00890D76"/>
    <w:rsid w:val="00891DE9"/>
    <w:rsid w:val="0089319E"/>
    <w:rsid w:val="008A2F79"/>
    <w:rsid w:val="008A3F15"/>
    <w:rsid w:val="008A5B0A"/>
    <w:rsid w:val="008A6EAF"/>
    <w:rsid w:val="008B058D"/>
    <w:rsid w:val="008B7091"/>
    <w:rsid w:val="008C0DB8"/>
    <w:rsid w:val="008C3402"/>
    <w:rsid w:val="008D766F"/>
    <w:rsid w:val="008F0B3E"/>
    <w:rsid w:val="008F30AE"/>
    <w:rsid w:val="008F7BFA"/>
    <w:rsid w:val="00901384"/>
    <w:rsid w:val="00901CC8"/>
    <w:rsid w:val="0090796F"/>
    <w:rsid w:val="00910DAD"/>
    <w:rsid w:val="009168C1"/>
    <w:rsid w:val="0092158B"/>
    <w:rsid w:val="009268CE"/>
    <w:rsid w:val="00934330"/>
    <w:rsid w:val="00934470"/>
    <w:rsid w:val="00934875"/>
    <w:rsid w:val="00935101"/>
    <w:rsid w:val="00943196"/>
    <w:rsid w:val="009466AD"/>
    <w:rsid w:val="00947A15"/>
    <w:rsid w:val="0095130C"/>
    <w:rsid w:val="0095344C"/>
    <w:rsid w:val="00954A90"/>
    <w:rsid w:val="00965375"/>
    <w:rsid w:val="00975F1E"/>
    <w:rsid w:val="00981072"/>
    <w:rsid w:val="0098306E"/>
    <w:rsid w:val="009868EB"/>
    <w:rsid w:val="00987178"/>
    <w:rsid w:val="009B2E1F"/>
    <w:rsid w:val="009C4862"/>
    <w:rsid w:val="009C52D3"/>
    <w:rsid w:val="009C7486"/>
    <w:rsid w:val="009D064E"/>
    <w:rsid w:val="009D4B42"/>
    <w:rsid w:val="009D7AF5"/>
    <w:rsid w:val="009E09BB"/>
    <w:rsid w:val="009E235C"/>
    <w:rsid w:val="009E614A"/>
    <w:rsid w:val="009F6877"/>
    <w:rsid w:val="00A05D8D"/>
    <w:rsid w:val="00A11145"/>
    <w:rsid w:val="00A25134"/>
    <w:rsid w:val="00A268AB"/>
    <w:rsid w:val="00A3212C"/>
    <w:rsid w:val="00A36197"/>
    <w:rsid w:val="00A403DB"/>
    <w:rsid w:val="00A45637"/>
    <w:rsid w:val="00A46D62"/>
    <w:rsid w:val="00A572D8"/>
    <w:rsid w:val="00A577DF"/>
    <w:rsid w:val="00A7060B"/>
    <w:rsid w:val="00A7096A"/>
    <w:rsid w:val="00A717BF"/>
    <w:rsid w:val="00A71FCC"/>
    <w:rsid w:val="00A74BE5"/>
    <w:rsid w:val="00A7641E"/>
    <w:rsid w:val="00AB30AF"/>
    <w:rsid w:val="00AB7E70"/>
    <w:rsid w:val="00AC2D99"/>
    <w:rsid w:val="00AC5F79"/>
    <w:rsid w:val="00AD6AF3"/>
    <w:rsid w:val="00AD7E91"/>
    <w:rsid w:val="00AE174C"/>
    <w:rsid w:val="00AF4715"/>
    <w:rsid w:val="00AF7C13"/>
    <w:rsid w:val="00B02E06"/>
    <w:rsid w:val="00B035EE"/>
    <w:rsid w:val="00B13085"/>
    <w:rsid w:val="00B15908"/>
    <w:rsid w:val="00B233DF"/>
    <w:rsid w:val="00B26711"/>
    <w:rsid w:val="00B301F5"/>
    <w:rsid w:val="00B35767"/>
    <w:rsid w:val="00B442A0"/>
    <w:rsid w:val="00B455DD"/>
    <w:rsid w:val="00B476D2"/>
    <w:rsid w:val="00B54330"/>
    <w:rsid w:val="00B56329"/>
    <w:rsid w:val="00B56F69"/>
    <w:rsid w:val="00B61295"/>
    <w:rsid w:val="00B63B32"/>
    <w:rsid w:val="00B710FA"/>
    <w:rsid w:val="00B76658"/>
    <w:rsid w:val="00B80A7C"/>
    <w:rsid w:val="00B82AEB"/>
    <w:rsid w:val="00B83246"/>
    <w:rsid w:val="00B86B25"/>
    <w:rsid w:val="00B942D2"/>
    <w:rsid w:val="00B95872"/>
    <w:rsid w:val="00B95B00"/>
    <w:rsid w:val="00BA0F81"/>
    <w:rsid w:val="00BA5D05"/>
    <w:rsid w:val="00BB467A"/>
    <w:rsid w:val="00BB4BCC"/>
    <w:rsid w:val="00BB6E14"/>
    <w:rsid w:val="00BC0BF7"/>
    <w:rsid w:val="00BC178A"/>
    <w:rsid w:val="00BD1EE7"/>
    <w:rsid w:val="00BD3000"/>
    <w:rsid w:val="00BD5EB5"/>
    <w:rsid w:val="00BD6098"/>
    <w:rsid w:val="00BE706B"/>
    <w:rsid w:val="00BF0855"/>
    <w:rsid w:val="00BF23A4"/>
    <w:rsid w:val="00C16BDF"/>
    <w:rsid w:val="00C244BB"/>
    <w:rsid w:val="00C3209C"/>
    <w:rsid w:val="00C34333"/>
    <w:rsid w:val="00C36102"/>
    <w:rsid w:val="00C37CF5"/>
    <w:rsid w:val="00C4477C"/>
    <w:rsid w:val="00C44923"/>
    <w:rsid w:val="00C502E7"/>
    <w:rsid w:val="00C50C1B"/>
    <w:rsid w:val="00C50C6C"/>
    <w:rsid w:val="00C52476"/>
    <w:rsid w:val="00C55249"/>
    <w:rsid w:val="00C60619"/>
    <w:rsid w:val="00C65EE9"/>
    <w:rsid w:val="00C708AD"/>
    <w:rsid w:val="00C74314"/>
    <w:rsid w:val="00C7669C"/>
    <w:rsid w:val="00C815E2"/>
    <w:rsid w:val="00C85D05"/>
    <w:rsid w:val="00C92E78"/>
    <w:rsid w:val="00C96F7D"/>
    <w:rsid w:val="00C9707A"/>
    <w:rsid w:val="00CA1DE9"/>
    <w:rsid w:val="00CA35D1"/>
    <w:rsid w:val="00CA44B3"/>
    <w:rsid w:val="00CA540E"/>
    <w:rsid w:val="00CA7B3C"/>
    <w:rsid w:val="00CB1DF7"/>
    <w:rsid w:val="00CB3365"/>
    <w:rsid w:val="00CB468E"/>
    <w:rsid w:val="00CC1D16"/>
    <w:rsid w:val="00CC33BC"/>
    <w:rsid w:val="00CD3DB6"/>
    <w:rsid w:val="00CE53E0"/>
    <w:rsid w:val="00CF1826"/>
    <w:rsid w:val="00D02733"/>
    <w:rsid w:val="00D06B1C"/>
    <w:rsid w:val="00D11C2B"/>
    <w:rsid w:val="00D142C1"/>
    <w:rsid w:val="00D21DEB"/>
    <w:rsid w:val="00D2204B"/>
    <w:rsid w:val="00D27A03"/>
    <w:rsid w:val="00D344AE"/>
    <w:rsid w:val="00D35A37"/>
    <w:rsid w:val="00D400A0"/>
    <w:rsid w:val="00D4038E"/>
    <w:rsid w:val="00D4427C"/>
    <w:rsid w:val="00D4430A"/>
    <w:rsid w:val="00D50138"/>
    <w:rsid w:val="00D60AF2"/>
    <w:rsid w:val="00D62FE0"/>
    <w:rsid w:val="00D636EB"/>
    <w:rsid w:val="00D67391"/>
    <w:rsid w:val="00D81A35"/>
    <w:rsid w:val="00D83091"/>
    <w:rsid w:val="00D854C9"/>
    <w:rsid w:val="00D86C70"/>
    <w:rsid w:val="00D91A32"/>
    <w:rsid w:val="00DA1918"/>
    <w:rsid w:val="00DA522E"/>
    <w:rsid w:val="00DA5B63"/>
    <w:rsid w:val="00DB01B9"/>
    <w:rsid w:val="00DB2680"/>
    <w:rsid w:val="00DC0FC6"/>
    <w:rsid w:val="00DC46D5"/>
    <w:rsid w:val="00DC6A20"/>
    <w:rsid w:val="00DD5B62"/>
    <w:rsid w:val="00DE147E"/>
    <w:rsid w:val="00DE407C"/>
    <w:rsid w:val="00DE5250"/>
    <w:rsid w:val="00DF2AFA"/>
    <w:rsid w:val="00DF3D52"/>
    <w:rsid w:val="00E01DE8"/>
    <w:rsid w:val="00E057FE"/>
    <w:rsid w:val="00E06FB5"/>
    <w:rsid w:val="00E10916"/>
    <w:rsid w:val="00E11901"/>
    <w:rsid w:val="00E151EF"/>
    <w:rsid w:val="00E153CD"/>
    <w:rsid w:val="00E22DB0"/>
    <w:rsid w:val="00E268A4"/>
    <w:rsid w:val="00E30882"/>
    <w:rsid w:val="00E426CF"/>
    <w:rsid w:val="00E4448A"/>
    <w:rsid w:val="00E45BDE"/>
    <w:rsid w:val="00E45E4D"/>
    <w:rsid w:val="00E50383"/>
    <w:rsid w:val="00E507D9"/>
    <w:rsid w:val="00E524B7"/>
    <w:rsid w:val="00E61B66"/>
    <w:rsid w:val="00E71B1A"/>
    <w:rsid w:val="00E71D9F"/>
    <w:rsid w:val="00E73F8F"/>
    <w:rsid w:val="00E766A7"/>
    <w:rsid w:val="00E771B8"/>
    <w:rsid w:val="00E8148E"/>
    <w:rsid w:val="00E86942"/>
    <w:rsid w:val="00E94391"/>
    <w:rsid w:val="00EA06E2"/>
    <w:rsid w:val="00EB1A4F"/>
    <w:rsid w:val="00EB4D40"/>
    <w:rsid w:val="00EB53D6"/>
    <w:rsid w:val="00EC0BC5"/>
    <w:rsid w:val="00EC2CAB"/>
    <w:rsid w:val="00EC5B9C"/>
    <w:rsid w:val="00EC5FC2"/>
    <w:rsid w:val="00ED0CE5"/>
    <w:rsid w:val="00ED36EB"/>
    <w:rsid w:val="00ED491F"/>
    <w:rsid w:val="00ED5191"/>
    <w:rsid w:val="00ED5C96"/>
    <w:rsid w:val="00ED71B6"/>
    <w:rsid w:val="00ED77F7"/>
    <w:rsid w:val="00EE1ABA"/>
    <w:rsid w:val="00EE5D50"/>
    <w:rsid w:val="00EF45DC"/>
    <w:rsid w:val="00EF5439"/>
    <w:rsid w:val="00F01A0A"/>
    <w:rsid w:val="00F065E7"/>
    <w:rsid w:val="00F065E8"/>
    <w:rsid w:val="00F149DC"/>
    <w:rsid w:val="00F20230"/>
    <w:rsid w:val="00F2041F"/>
    <w:rsid w:val="00F204F7"/>
    <w:rsid w:val="00F21419"/>
    <w:rsid w:val="00F27B80"/>
    <w:rsid w:val="00F307E0"/>
    <w:rsid w:val="00F32B73"/>
    <w:rsid w:val="00F3498F"/>
    <w:rsid w:val="00F35325"/>
    <w:rsid w:val="00F42864"/>
    <w:rsid w:val="00F43B59"/>
    <w:rsid w:val="00F470AC"/>
    <w:rsid w:val="00F5755D"/>
    <w:rsid w:val="00F63701"/>
    <w:rsid w:val="00F64AA4"/>
    <w:rsid w:val="00F70716"/>
    <w:rsid w:val="00F70F4F"/>
    <w:rsid w:val="00F74BB6"/>
    <w:rsid w:val="00F80157"/>
    <w:rsid w:val="00F8043F"/>
    <w:rsid w:val="00F81207"/>
    <w:rsid w:val="00F85FB5"/>
    <w:rsid w:val="00F941CC"/>
    <w:rsid w:val="00F94F86"/>
    <w:rsid w:val="00F96A56"/>
    <w:rsid w:val="00F97A45"/>
    <w:rsid w:val="00FA00F8"/>
    <w:rsid w:val="00FB1EB0"/>
    <w:rsid w:val="00FB3C04"/>
    <w:rsid w:val="00FB531E"/>
    <w:rsid w:val="00FB6A90"/>
    <w:rsid w:val="00FC2D8C"/>
    <w:rsid w:val="00FC5C3E"/>
    <w:rsid w:val="00FD1BB8"/>
    <w:rsid w:val="00FD1F28"/>
    <w:rsid w:val="00FE34F3"/>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FB638E"/>
  <w15:docId w15:val="{D028E0EB-D4E7-4C65-A13E-29D548A764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72D8"/>
    <w:pPr>
      <w:spacing w:after="0" w:line="360" w:lineRule="auto"/>
      <w:ind w:firstLine="709"/>
      <w:jc w:val="both"/>
    </w:pPr>
    <w:rPr>
      <w:rFonts w:ascii="Times New Roman" w:hAnsi="Times New Roman"/>
      <w:sz w:val="28"/>
    </w:rPr>
  </w:style>
  <w:style w:type="paragraph" w:styleId="1">
    <w:name w:val="heading 1"/>
    <w:basedOn w:val="a"/>
    <w:next w:val="a"/>
    <w:link w:val="10"/>
    <w:uiPriority w:val="9"/>
    <w:qFormat/>
    <w:rsid w:val="00FD1BB8"/>
    <w:pPr>
      <w:keepNext/>
      <w:keepLines/>
      <w:outlineLvl w:val="0"/>
    </w:pPr>
    <w:rPr>
      <w:rFonts w:eastAsiaTheme="majorEastAsia" w:cstheme="majorBidi"/>
      <w:b/>
      <w:color w:val="2E74B5" w:themeColor="accent1" w:themeShade="BF"/>
      <w:szCs w:val="32"/>
    </w:rPr>
  </w:style>
  <w:style w:type="paragraph" w:styleId="2">
    <w:name w:val="heading 2"/>
    <w:basedOn w:val="a"/>
    <w:next w:val="a"/>
    <w:link w:val="20"/>
    <w:uiPriority w:val="9"/>
    <w:semiHidden/>
    <w:unhideWhenUsed/>
    <w:qFormat/>
    <w:rsid w:val="00FD1BB8"/>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6">
    <w:name w:val="heading 6"/>
    <w:basedOn w:val="a"/>
    <w:next w:val="a"/>
    <w:link w:val="60"/>
    <w:uiPriority w:val="9"/>
    <w:semiHidden/>
    <w:unhideWhenUsed/>
    <w:qFormat/>
    <w:rsid w:val="00FD1BB8"/>
    <w:pPr>
      <w:keepNext/>
      <w:keepLines/>
      <w:spacing w:before="40"/>
      <w:outlineLvl w:val="5"/>
    </w:pPr>
    <w:rPr>
      <w:rFonts w:asciiTheme="majorHAnsi" w:eastAsiaTheme="majorEastAsia" w:hAnsiTheme="majorHAnsi" w:cstheme="majorBidi"/>
      <w:color w:val="1F4D78" w:themeColor="accent1" w:themeShade="7F"/>
    </w:rPr>
  </w:style>
  <w:style w:type="paragraph" w:styleId="9">
    <w:name w:val="heading 9"/>
    <w:basedOn w:val="a"/>
    <w:next w:val="a"/>
    <w:link w:val="90"/>
    <w:uiPriority w:val="9"/>
    <w:semiHidden/>
    <w:unhideWhenUsed/>
    <w:qFormat/>
    <w:rsid w:val="00FD1BB8"/>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3328"/>
    <w:pPr>
      <w:ind w:left="720"/>
      <w:contextualSpacing/>
    </w:pPr>
  </w:style>
  <w:style w:type="paragraph" w:styleId="a4">
    <w:name w:val="Normal (Web)"/>
    <w:basedOn w:val="a"/>
    <w:uiPriority w:val="99"/>
    <w:unhideWhenUsed/>
    <w:rsid w:val="00F42864"/>
    <w:pPr>
      <w:spacing w:before="100" w:beforeAutospacing="1" w:after="100" w:afterAutospacing="1" w:line="240" w:lineRule="auto"/>
      <w:ind w:firstLine="0"/>
      <w:jc w:val="left"/>
    </w:pPr>
    <w:rPr>
      <w:rFonts w:eastAsia="Times New Roman" w:cs="Times New Roman"/>
      <w:sz w:val="24"/>
      <w:szCs w:val="24"/>
      <w:lang w:eastAsia="ru-RU"/>
    </w:rPr>
  </w:style>
  <w:style w:type="character" w:customStyle="1" w:styleId="10">
    <w:name w:val="Заголовок 1 Знак"/>
    <w:basedOn w:val="a0"/>
    <w:link w:val="1"/>
    <w:uiPriority w:val="9"/>
    <w:rsid w:val="00FD1BB8"/>
    <w:rPr>
      <w:rFonts w:ascii="Times New Roman" w:eastAsiaTheme="majorEastAsia" w:hAnsi="Times New Roman" w:cstheme="majorBidi"/>
      <w:b/>
      <w:color w:val="2E74B5" w:themeColor="accent1" w:themeShade="BF"/>
      <w:sz w:val="28"/>
      <w:szCs w:val="32"/>
    </w:rPr>
  </w:style>
  <w:style w:type="character" w:customStyle="1" w:styleId="20">
    <w:name w:val="Заголовок 2 Знак"/>
    <w:basedOn w:val="a0"/>
    <w:link w:val="2"/>
    <w:uiPriority w:val="9"/>
    <w:semiHidden/>
    <w:rsid w:val="00FD1BB8"/>
    <w:rPr>
      <w:rFonts w:asciiTheme="majorHAnsi" w:eastAsiaTheme="majorEastAsia" w:hAnsiTheme="majorHAnsi" w:cstheme="majorBidi"/>
      <w:color w:val="2E74B5" w:themeColor="accent1" w:themeShade="BF"/>
      <w:sz w:val="26"/>
      <w:szCs w:val="26"/>
    </w:rPr>
  </w:style>
  <w:style w:type="character" w:customStyle="1" w:styleId="60">
    <w:name w:val="Заголовок 6 Знак"/>
    <w:basedOn w:val="a0"/>
    <w:link w:val="6"/>
    <w:uiPriority w:val="9"/>
    <w:semiHidden/>
    <w:rsid w:val="00FD1BB8"/>
    <w:rPr>
      <w:rFonts w:asciiTheme="majorHAnsi" w:eastAsiaTheme="majorEastAsia" w:hAnsiTheme="majorHAnsi" w:cstheme="majorBidi"/>
      <w:color w:val="1F4D78" w:themeColor="accent1" w:themeShade="7F"/>
      <w:sz w:val="28"/>
    </w:rPr>
  </w:style>
  <w:style w:type="character" w:customStyle="1" w:styleId="90">
    <w:name w:val="Заголовок 9 Знак"/>
    <w:basedOn w:val="a0"/>
    <w:link w:val="9"/>
    <w:uiPriority w:val="9"/>
    <w:semiHidden/>
    <w:rsid w:val="00FD1BB8"/>
    <w:rPr>
      <w:rFonts w:asciiTheme="majorHAnsi" w:eastAsiaTheme="majorEastAsia" w:hAnsiTheme="majorHAnsi" w:cstheme="majorBidi"/>
      <w:i/>
      <w:iCs/>
      <w:color w:val="272727" w:themeColor="text1" w:themeTint="D8"/>
      <w:sz w:val="21"/>
      <w:szCs w:val="21"/>
    </w:rPr>
  </w:style>
  <w:style w:type="paragraph" w:styleId="a5">
    <w:name w:val="header"/>
    <w:basedOn w:val="a"/>
    <w:link w:val="a6"/>
    <w:uiPriority w:val="99"/>
    <w:unhideWhenUsed/>
    <w:rsid w:val="00F35325"/>
    <w:pPr>
      <w:tabs>
        <w:tab w:val="center" w:pos="4677"/>
        <w:tab w:val="right" w:pos="9355"/>
      </w:tabs>
      <w:spacing w:line="240" w:lineRule="auto"/>
    </w:pPr>
  </w:style>
  <w:style w:type="character" w:customStyle="1" w:styleId="a6">
    <w:name w:val="Верхній колонтитул Знак"/>
    <w:basedOn w:val="a0"/>
    <w:link w:val="a5"/>
    <w:uiPriority w:val="99"/>
    <w:rsid w:val="00F35325"/>
    <w:rPr>
      <w:rFonts w:ascii="Times New Roman" w:hAnsi="Times New Roman"/>
      <w:sz w:val="28"/>
    </w:rPr>
  </w:style>
  <w:style w:type="paragraph" w:styleId="a7">
    <w:name w:val="footer"/>
    <w:basedOn w:val="a"/>
    <w:link w:val="a8"/>
    <w:uiPriority w:val="99"/>
    <w:unhideWhenUsed/>
    <w:rsid w:val="00F35325"/>
    <w:pPr>
      <w:tabs>
        <w:tab w:val="center" w:pos="4677"/>
        <w:tab w:val="right" w:pos="9355"/>
      </w:tabs>
      <w:spacing w:line="240" w:lineRule="auto"/>
    </w:pPr>
  </w:style>
  <w:style w:type="character" w:customStyle="1" w:styleId="a8">
    <w:name w:val="Нижній колонтитул Знак"/>
    <w:basedOn w:val="a0"/>
    <w:link w:val="a7"/>
    <w:uiPriority w:val="99"/>
    <w:rsid w:val="00F35325"/>
    <w:rPr>
      <w:rFonts w:ascii="Times New Roman" w:hAnsi="Times New Roman"/>
      <w:sz w:val="28"/>
    </w:rPr>
  </w:style>
  <w:style w:type="character" w:styleId="a9">
    <w:name w:val="Hyperlink"/>
    <w:basedOn w:val="a0"/>
    <w:uiPriority w:val="99"/>
    <w:rsid w:val="00A572D8"/>
    <w:rPr>
      <w:color w:val="0066CC"/>
      <w:u w:val="single"/>
    </w:rPr>
  </w:style>
  <w:style w:type="character" w:customStyle="1" w:styleId="21">
    <w:name w:val="Основной текст (2)_"/>
    <w:basedOn w:val="a0"/>
    <w:rsid w:val="00A572D8"/>
    <w:rPr>
      <w:rFonts w:ascii="Times New Roman" w:eastAsia="Times New Roman" w:hAnsi="Times New Roman" w:cs="Times New Roman"/>
      <w:b w:val="0"/>
      <w:bCs w:val="0"/>
      <w:i w:val="0"/>
      <w:iCs w:val="0"/>
      <w:smallCaps w:val="0"/>
      <w:strike w:val="0"/>
      <w:sz w:val="21"/>
      <w:szCs w:val="21"/>
      <w:u w:val="none"/>
    </w:rPr>
  </w:style>
  <w:style w:type="character" w:customStyle="1" w:styleId="22">
    <w:name w:val="Основной текст (2)"/>
    <w:basedOn w:val="21"/>
    <w:rsid w:val="00A572D8"/>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UA" w:eastAsia="uk-UA" w:bidi="uk-UA"/>
    </w:rPr>
  </w:style>
  <w:style w:type="numbering" w:customStyle="1" w:styleId="11">
    <w:name w:val="Нет списка1"/>
    <w:next w:val="a2"/>
    <w:uiPriority w:val="99"/>
    <w:semiHidden/>
    <w:unhideWhenUsed/>
    <w:rsid w:val="003E2735"/>
  </w:style>
  <w:style w:type="paragraph" w:customStyle="1" w:styleId="msonormal0">
    <w:name w:val="msonormal"/>
    <w:basedOn w:val="a"/>
    <w:rsid w:val="003E2735"/>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rvts0">
    <w:name w:val="rvts0"/>
    <w:basedOn w:val="a0"/>
    <w:rsid w:val="003E2735"/>
  </w:style>
  <w:style w:type="paragraph" w:customStyle="1" w:styleId="rvps12">
    <w:name w:val="rvps12"/>
    <w:basedOn w:val="a"/>
    <w:rsid w:val="003E2735"/>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rvts9">
    <w:name w:val="rvts9"/>
    <w:basedOn w:val="a0"/>
    <w:rsid w:val="003E2735"/>
  </w:style>
  <w:style w:type="character" w:styleId="aa">
    <w:name w:val="FollowedHyperlink"/>
    <w:basedOn w:val="a0"/>
    <w:uiPriority w:val="99"/>
    <w:semiHidden/>
    <w:unhideWhenUsed/>
    <w:rsid w:val="003E2735"/>
    <w:rPr>
      <w:color w:val="800080"/>
      <w:u w:val="single"/>
    </w:rPr>
  </w:style>
  <w:style w:type="paragraph" w:customStyle="1" w:styleId="rvps6">
    <w:name w:val="rvps6"/>
    <w:basedOn w:val="a"/>
    <w:rsid w:val="003E2735"/>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rvts23">
    <w:name w:val="rvts23"/>
    <w:basedOn w:val="a0"/>
    <w:rsid w:val="003E2735"/>
  </w:style>
  <w:style w:type="character" w:styleId="ab">
    <w:name w:val="Emphasis"/>
    <w:basedOn w:val="a0"/>
    <w:uiPriority w:val="20"/>
    <w:qFormat/>
    <w:rsid w:val="003E2735"/>
    <w:rPr>
      <w:i/>
      <w:iCs/>
    </w:rPr>
  </w:style>
  <w:style w:type="paragraph" w:customStyle="1" w:styleId="rvps2">
    <w:name w:val="rvps2"/>
    <w:basedOn w:val="a"/>
    <w:rsid w:val="003E2735"/>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rvts46">
    <w:name w:val="rvts46"/>
    <w:basedOn w:val="a0"/>
    <w:rsid w:val="003E2735"/>
  </w:style>
  <w:style w:type="paragraph" w:customStyle="1" w:styleId="rvps7">
    <w:name w:val="rvps7"/>
    <w:basedOn w:val="a"/>
    <w:rsid w:val="003E2735"/>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rvts15">
    <w:name w:val="rvts15"/>
    <w:basedOn w:val="a0"/>
    <w:rsid w:val="003E2735"/>
  </w:style>
  <w:style w:type="character" w:customStyle="1" w:styleId="rvts37">
    <w:name w:val="rvts37"/>
    <w:basedOn w:val="a0"/>
    <w:rsid w:val="003E2735"/>
  </w:style>
  <w:style w:type="character" w:customStyle="1" w:styleId="rvts11">
    <w:name w:val="rvts11"/>
    <w:basedOn w:val="a0"/>
    <w:rsid w:val="003E2735"/>
  </w:style>
  <w:style w:type="paragraph" w:customStyle="1" w:styleId="rvps14">
    <w:name w:val="rvps14"/>
    <w:basedOn w:val="a"/>
    <w:rsid w:val="003E2735"/>
    <w:pPr>
      <w:spacing w:before="100" w:beforeAutospacing="1" w:after="100" w:afterAutospacing="1" w:line="240" w:lineRule="auto"/>
      <w:ind w:firstLine="0"/>
      <w:jc w:val="left"/>
    </w:pPr>
    <w:rPr>
      <w:rFonts w:eastAsia="Times New Roman" w:cs="Times New Roman"/>
      <w:sz w:val="24"/>
      <w:szCs w:val="24"/>
      <w:lang w:val="en-US"/>
    </w:rPr>
  </w:style>
  <w:style w:type="character" w:customStyle="1" w:styleId="rvts13">
    <w:name w:val="rvts13"/>
    <w:basedOn w:val="a0"/>
    <w:rsid w:val="003E2735"/>
  </w:style>
  <w:style w:type="table" w:styleId="ac">
    <w:name w:val="Table Grid"/>
    <w:basedOn w:val="a1"/>
    <w:uiPriority w:val="39"/>
    <w:rsid w:val="007370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italletter">
    <w:name w:val="capital_letter"/>
    <w:basedOn w:val="a"/>
    <w:rsid w:val="00A45637"/>
    <w:pPr>
      <w:spacing w:before="100" w:beforeAutospacing="1" w:after="100" w:afterAutospacing="1" w:line="240" w:lineRule="auto"/>
      <w:ind w:firstLine="0"/>
      <w:jc w:val="left"/>
    </w:pPr>
    <w:rPr>
      <w:rFonts w:eastAsia="Times New Roman" w:cs="Times New Roman"/>
      <w:sz w:val="24"/>
      <w:szCs w:val="24"/>
      <w:lang w:val="uk-UA" w:eastAsia="uk-UA"/>
    </w:rPr>
  </w:style>
  <w:style w:type="character" w:styleId="ad">
    <w:name w:val="Strong"/>
    <w:basedOn w:val="a0"/>
    <w:uiPriority w:val="22"/>
    <w:qFormat/>
    <w:rsid w:val="00A45637"/>
    <w:rPr>
      <w:b/>
      <w:bCs/>
    </w:rPr>
  </w:style>
  <w:style w:type="paragraph" w:customStyle="1" w:styleId="rvps17">
    <w:name w:val="rvps17"/>
    <w:basedOn w:val="a"/>
    <w:rsid w:val="00E4448A"/>
    <w:pPr>
      <w:spacing w:before="100" w:beforeAutospacing="1" w:after="100" w:afterAutospacing="1" w:line="240" w:lineRule="auto"/>
      <w:ind w:firstLine="0"/>
      <w:jc w:val="left"/>
    </w:pPr>
    <w:rPr>
      <w:rFonts w:eastAsia="Times New Roman" w:cs="Times New Roman"/>
      <w:sz w:val="24"/>
      <w:szCs w:val="24"/>
      <w:lang w:val="uk-UA" w:eastAsia="uk-UA"/>
    </w:rPr>
  </w:style>
  <w:style w:type="character" w:customStyle="1" w:styleId="rvts64">
    <w:name w:val="rvts64"/>
    <w:basedOn w:val="a0"/>
    <w:rsid w:val="00E4448A"/>
  </w:style>
  <w:style w:type="character" w:customStyle="1" w:styleId="rvts52">
    <w:name w:val="rvts52"/>
    <w:basedOn w:val="a0"/>
    <w:rsid w:val="00E4448A"/>
  </w:style>
  <w:style w:type="paragraph" w:customStyle="1" w:styleId="rvps18">
    <w:name w:val="rvps18"/>
    <w:basedOn w:val="a"/>
    <w:rsid w:val="00E4448A"/>
    <w:pPr>
      <w:spacing w:before="100" w:beforeAutospacing="1" w:after="100" w:afterAutospacing="1" w:line="240" w:lineRule="auto"/>
      <w:ind w:firstLine="0"/>
      <w:jc w:val="left"/>
    </w:pPr>
    <w:rPr>
      <w:rFonts w:eastAsia="Times New Roman" w:cs="Times New Roman"/>
      <w:sz w:val="24"/>
      <w:szCs w:val="24"/>
      <w:lang w:val="uk-UA" w:eastAsia="uk-UA"/>
    </w:rPr>
  </w:style>
  <w:style w:type="paragraph" w:customStyle="1" w:styleId="rvps4">
    <w:name w:val="rvps4"/>
    <w:basedOn w:val="a"/>
    <w:rsid w:val="00E4448A"/>
    <w:pPr>
      <w:spacing w:before="100" w:beforeAutospacing="1" w:after="100" w:afterAutospacing="1" w:line="240" w:lineRule="auto"/>
      <w:ind w:firstLine="0"/>
      <w:jc w:val="left"/>
    </w:pPr>
    <w:rPr>
      <w:rFonts w:eastAsia="Times New Roman" w:cs="Times New Roman"/>
      <w:sz w:val="24"/>
      <w:szCs w:val="24"/>
      <w:lang w:val="uk-UA" w:eastAsia="uk-UA"/>
    </w:rPr>
  </w:style>
  <w:style w:type="character" w:customStyle="1" w:styleId="rvts44">
    <w:name w:val="rvts44"/>
    <w:basedOn w:val="a0"/>
    <w:rsid w:val="00E4448A"/>
  </w:style>
  <w:style w:type="paragraph" w:customStyle="1" w:styleId="rvps15">
    <w:name w:val="rvps15"/>
    <w:basedOn w:val="a"/>
    <w:rsid w:val="00E4448A"/>
    <w:pPr>
      <w:spacing w:before="100" w:beforeAutospacing="1" w:after="100" w:afterAutospacing="1" w:line="240" w:lineRule="auto"/>
      <w:ind w:firstLine="0"/>
      <w:jc w:val="left"/>
    </w:pPr>
    <w:rPr>
      <w:rFonts w:eastAsia="Times New Roman" w:cs="Times New Roman"/>
      <w:sz w:val="24"/>
      <w:szCs w:val="24"/>
      <w:lang w:val="uk-UA" w:eastAsia="uk-UA"/>
    </w:rPr>
  </w:style>
  <w:style w:type="paragraph" w:styleId="ae">
    <w:name w:val="TOC Heading"/>
    <w:basedOn w:val="1"/>
    <w:next w:val="a"/>
    <w:uiPriority w:val="39"/>
    <w:unhideWhenUsed/>
    <w:qFormat/>
    <w:rsid w:val="001E45CB"/>
    <w:pPr>
      <w:spacing w:before="240" w:line="259" w:lineRule="auto"/>
      <w:ind w:firstLine="0"/>
      <w:jc w:val="left"/>
      <w:outlineLvl w:val="9"/>
    </w:pPr>
    <w:rPr>
      <w:rFonts w:asciiTheme="majorHAnsi" w:hAnsiTheme="majorHAnsi"/>
      <w:b w:val="0"/>
      <w:sz w:val="32"/>
      <w:lang w:val="uk-UA" w:eastAsia="uk-UA"/>
    </w:rPr>
  </w:style>
  <w:style w:type="paragraph" w:styleId="12">
    <w:name w:val="toc 1"/>
    <w:basedOn w:val="a"/>
    <w:next w:val="a"/>
    <w:autoRedefine/>
    <w:uiPriority w:val="39"/>
    <w:unhideWhenUsed/>
    <w:rsid w:val="001E45CB"/>
    <w:pPr>
      <w:spacing w:after="100"/>
    </w:pPr>
  </w:style>
  <w:style w:type="paragraph" w:styleId="23">
    <w:name w:val="toc 2"/>
    <w:basedOn w:val="a"/>
    <w:next w:val="a"/>
    <w:autoRedefine/>
    <w:uiPriority w:val="39"/>
    <w:unhideWhenUsed/>
    <w:rsid w:val="001E45CB"/>
    <w:pPr>
      <w:spacing w:after="100"/>
      <w:ind w:left="280"/>
    </w:pPr>
  </w:style>
  <w:style w:type="paragraph" w:styleId="af">
    <w:name w:val="footnote text"/>
    <w:basedOn w:val="a"/>
    <w:link w:val="af0"/>
    <w:uiPriority w:val="99"/>
    <w:semiHidden/>
    <w:unhideWhenUsed/>
    <w:rsid w:val="00FC2D8C"/>
    <w:pPr>
      <w:spacing w:line="240" w:lineRule="auto"/>
    </w:pPr>
    <w:rPr>
      <w:sz w:val="20"/>
      <w:szCs w:val="20"/>
    </w:rPr>
  </w:style>
  <w:style w:type="character" w:customStyle="1" w:styleId="af0">
    <w:name w:val="Текст виноски Знак"/>
    <w:basedOn w:val="a0"/>
    <w:link w:val="af"/>
    <w:uiPriority w:val="99"/>
    <w:semiHidden/>
    <w:rsid w:val="00FC2D8C"/>
    <w:rPr>
      <w:rFonts w:ascii="Times New Roman" w:hAnsi="Times New Roman"/>
      <w:sz w:val="20"/>
      <w:szCs w:val="20"/>
    </w:rPr>
  </w:style>
  <w:style w:type="character" w:styleId="af1">
    <w:name w:val="footnote reference"/>
    <w:basedOn w:val="a0"/>
    <w:uiPriority w:val="99"/>
    <w:semiHidden/>
    <w:unhideWhenUsed/>
    <w:rsid w:val="00FC2D8C"/>
    <w:rPr>
      <w:vertAlign w:val="superscript"/>
    </w:rPr>
  </w:style>
  <w:style w:type="character" w:styleId="af2">
    <w:name w:val="annotation reference"/>
    <w:basedOn w:val="a0"/>
    <w:uiPriority w:val="99"/>
    <w:semiHidden/>
    <w:unhideWhenUsed/>
    <w:rsid w:val="009B2E1F"/>
    <w:rPr>
      <w:sz w:val="16"/>
      <w:szCs w:val="16"/>
    </w:rPr>
  </w:style>
  <w:style w:type="paragraph" w:styleId="af3">
    <w:name w:val="annotation text"/>
    <w:basedOn w:val="a"/>
    <w:link w:val="af4"/>
    <w:uiPriority w:val="99"/>
    <w:semiHidden/>
    <w:unhideWhenUsed/>
    <w:rsid w:val="009B2E1F"/>
    <w:pPr>
      <w:spacing w:line="240" w:lineRule="auto"/>
    </w:pPr>
    <w:rPr>
      <w:sz w:val="20"/>
      <w:szCs w:val="20"/>
    </w:rPr>
  </w:style>
  <w:style w:type="character" w:customStyle="1" w:styleId="af4">
    <w:name w:val="Текст примітки Знак"/>
    <w:basedOn w:val="a0"/>
    <w:link w:val="af3"/>
    <w:uiPriority w:val="99"/>
    <w:semiHidden/>
    <w:rsid w:val="009B2E1F"/>
    <w:rPr>
      <w:rFonts w:ascii="Times New Roman" w:hAnsi="Times New Roman"/>
      <w:sz w:val="20"/>
      <w:szCs w:val="20"/>
    </w:rPr>
  </w:style>
  <w:style w:type="paragraph" w:styleId="af5">
    <w:name w:val="annotation subject"/>
    <w:basedOn w:val="af3"/>
    <w:next w:val="af3"/>
    <w:link w:val="af6"/>
    <w:uiPriority w:val="99"/>
    <w:semiHidden/>
    <w:unhideWhenUsed/>
    <w:rsid w:val="009B2E1F"/>
    <w:rPr>
      <w:b/>
      <w:bCs/>
    </w:rPr>
  </w:style>
  <w:style w:type="character" w:customStyle="1" w:styleId="af6">
    <w:name w:val="Тема примітки Знак"/>
    <w:basedOn w:val="af4"/>
    <w:link w:val="af5"/>
    <w:uiPriority w:val="99"/>
    <w:semiHidden/>
    <w:rsid w:val="009B2E1F"/>
    <w:rPr>
      <w:rFonts w:ascii="Times New Roman" w:hAnsi="Times New Roman"/>
      <w:b/>
      <w:bCs/>
      <w:sz w:val="20"/>
      <w:szCs w:val="20"/>
    </w:rPr>
  </w:style>
  <w:style w:type="paragraph" w:styleId="af7">
    <w:name w:val="Balloon Text"/>
    <w:basedOn w:val="a"/>
    <w:link w:val="af8"/>
    <w:uiPriority w:val="99"/>
    <w:semiHidden/>
    <w:unhideWhenUsed/>
    <w:rsid w:val="009B2E1F"/>
    <w:pPr>
      <w:spacing w:line="240" w:lineRule="auto"/>
    </w:pPr>
    <w:rPr>
      <w:rFonts w:ascii="Segoe UI" w:hAnsi="Segoe UI" w:cs="Segoe UI"/>
      <w:sz w:val="18"/>
      <w:szCs w:val="18"/>
    </w:rPr>
  </w:style>
  <w:style w:type="character" w:customStyle="1" w:styleId="af8">
    <w:name w:val="Текст у виносці Знак"/>
    <w:basedOn w:val="a0"/>
    <w:link w:val="af7"/>
    <w:uiPriority w:val="99"/>
    <w:semiHidden/>
    <w:rsid w:val="009B2E1F"/>
    <w:rPr>
      <w:rFonts w:ascii="Segoe UI" w:hAnsi="Segoe UI" w:cs="Segoe UI"/>
      <w:sz w:val="18"/>
      <w:szCs w:val="18"/>
    </w:rPr>
  </w:style>
  <w:style w:type="paragraph" w:styleId="24">
    <w:name w:val="Body Text Indent 2"/>
    <w:basedOn w:val="a"/>
    <w:link w:val="25"/>
    <w:rsid w:val="002B3E46"/>
    <w:pPr>
      <w:spacing w:after="120" w:line="480" w:lineRule="auto"/>
      <w:ind w:left="283" w:firstLine="0"/>
      <w:jc w:val="left"/>
    </w:pPr>
    <w:rPr>
      <w:rFonts w:eastAsia="Times New Roman" w:cs="Times New Roman"/>
      <w:szCs w:val="24"/>
      <w:lang w:eastAsia="ru-RU"/>
    </w:rPr>
  </w:style>
  <w:style w:type="character" w:customStyle="1" w:styleId="25">
    <w:name w:val="Основний текст з відступом 2 Знак"/>
    <w:basedOn w:val="a0"/>
    <w:link w:val="24"/>
    <w:rsid w:val="002B3E46"/>
    <w:rPr>
      <w:rFonts w:ascii="Times New Roman" w:eastAsia="Times New Roman" w:hAnsi="Times New Roman" w:cs="Times New Roman"/>
      <w:sz w:val="28"/>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22648">
      <w:bodyDiv w:val="1"/>
      <w:marLeft w:val="0"/>
      <w:marRight w:val="0"/>
      <w:marTop w:val="0"/>
      <w:marBottom w:val="0"/>
      <w:divBdr>
        <w:top w:val="none" w:sz="0" w:space="0" w:color="auto"/>
        <w:left w:val="none" w:sz="0" w:space="0" w:color="auto"/>
        <w:bottom w:val="none" w:sz="0" w:space="0" w:color="auto"/>
        <w:right w:val="none" w:sz="0" w:space="0" w:color="auto"/>
      </w:divBdr>
      <w:divsChild>
        <w:div w:id="76631069">
          <w:marLeft w:val="0"/>
          <w:marRight w:val="0"/>
          <w:marTop w:val="0"/>
          <w:marBottom w:val="0"/>
          <w:divBdr>
            <w:top w:val="none" w:sz="0" w:space="0" w:color="auto"/>
            <w:left w:val="none" w:sz="0" w:space="0" w:color="auto"/>
            <w:bottom w:val="none" w:sz="0" w:space="0" w:color="auto"/>
            <w:right w:val="none" w:sz="0" w:space="0" w:color="auto"/>
          </w:divBdr>
          <w:divsChild>
            <w:div w:id="1200705785">
              <w:marLeft w:val="0"/>
              <w:marRight w:val="0"/>
              <w:marTop w:val="0"/>
              <w:marBottom w:val="0"/>
              <w:divBdr>
                <w:top w:val="none" w:sz="0" w:space="0" w:color="auto"/>
                <w:left w:val="none" w:sz="0" w:space="0" w:color="auto"/>
                <w:bottom w:val="none" w:sz="0" w:space="0" w:color="auto"/>
                <w:right w:val="none" w:sz="0" w:space="0" w:color="auto"/>
              </w:divBdr>
              <w:divsChild>
                <w:div w:id="886457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25672">
          <w:marLeft w:val="0"/>
          <w:marRight w:val="0"/>
          <w:marTop w:val="0"/>
          <w:marBottom w:val="0"/>
          <w:divBdr>
            <w:top w:val="none" w:sz="0" w:space="0" w:color="auto"/>
            <w:left w:val="none" w:sz="0" w:space="0" w:color="auto"/>
            <w:bottom w:val="none" w:sz="0" w:space="0" w:color="auto"/>
            <w:right w:val="none" w:sz="0" w:space="0" w:color="auto"/>
          </w:divBdr>
          <w:divsChild>
            <w:div w:id="1628075537">
              <w:marLeft w:val="0"/>
              <w:marRight w:val="0"/>
              <w:marTop w:val="0"/>
              <w:marBottom w:val="0"/>
              <w:divBdr>
                <w:top w:val="none" w:sz="0" w:space="0" w:color="auto"/>
                <w:left w:val="none" w:sz="0" w:space="0" w:color="auto"/>
                <w:bottom w:val="none" w:sz="0" w:space="0" w:color="auto"/>
                <w:right w:val="none" w:sz="0" w:space="0" w:color="auto"/>
              </w:divBdr>
              <w:divsChild>
                <w:div w:id="212003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5936034">
          <w:marLeft w:val="0"/>
          <w:marRight w:val="0"/>
          <w:marTop w:val="0"/>
          <w:marBottom w:val="0"/>
          <w:divBdr>
            <w:top w:val="none" w:sz="0" w:space="0" w:color="auto"/>
            <w:left w:val="none" w:sz="0" w:space="0" w:color="auto"/>
            <w:bottom w:val="none" w:sz="0" w:space="0" w:color="auto"/>
            <w:right w:val="none" w:sz="0" w:space="0" w:color="auto"/>
          </w:divBdr>
          <w:divsChild>
            <w:div w:id="823203205">
              <w:marLeft w:val="0"/>
              <w:marRight w:val="0"/>
              <w:marTop w:val="0"/>
              <w:marBottom w:val="0"/>
              <w:divBdr>
                <w:top w:val="none" w:sz="0" w:space="0" w:color="auto"/>
                <w:left w:val="none" w:sz="0" w:space="0" w:color="auto"/>
                <w:bottom w:val="none" w:sz="0" w:space="0" w:color="auto"/>
                <w:right w:val="none" w:sz="0" w:space="0" w:color="auto"/>
              </w:divBdr>
              <w:divsChild>
                <w:div w:id="2100056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0983535">
          <w:marLeft w:val="0"/>
          <w:marRight w:val="0"/>
          <w:marTop w:val="0"/>
          <w:marBottom w:val="0"/>
          <w:divBdr>
            <w:top w:val="none" w:sz="0" w:space="0" w:color="auto"/>
            <w:left w:val="none" w:sz="0" w:space="0" w:color="auto"/>
            <w:bottom w:val="none" w:sz="0" w:space="0" w:color="auto"/>
            <w:right w:val="none" w:sz="0" w:space="0" w:color="auto"/>
          </w:divBdr>
          <w:divsChild>
            <w:div w:id="2071879664">
              <w:marLeft w:val="0"/>
              <w:marRight w:val="0"/>
              <w:marTop w:val="0"/>
              <w:marBottom w:val="0"/>
              <w:divBdr>
                <w:top w:val="none" w:sz="0" w:space="0" w:color="auto"/>
                <w:left w:val="none" w:sz="0" w:space="0" w:color="auto"/>
                <w:bottom w:val="none" w:sz="0" w:space="0" w:color="auto"/>
                <w:right w:val="none" w:sz="0" w:space="0" w:color="auto"/>
              </w:divBdr>
              <w:divsChild>
                <w:div w:id="2130082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253962">
          <w:marLeft w:val="0"/>
          <w:marRight w:val="0"/>
          <w:marTop w:val="0"/>
          <w:marBottom w:val="0"/>
          <w:divBdr>
            <w:top w:val="none" w:sz="0" w:space="0" w:color="auto"/>
            <w:left w:val="none" w:sz="0" w:space="0" w:color="auto"/>
            <w:bottom w:val="none" w:sz="0" w:space="0" w:color="auto"/>
            <w:right w:val="none" w:sz="0" w:space="0" w:color="auto"/>
          </w:divBdr>
          <w:divsChild>
            <w:div w:id="1263759669">
              <w:marLeft w:val="0"/>
              <w:marRight w:val="0"/>
              <w:marTop w:val="0"/>
              <w:marBottom w:val="0"/>
              <w:divBdr>
                <w:top w:val="none" w:sz="0" w:space="0" w:color="auto"/>
                <w:left w:val="none" w:sz="0" w:space="0" w:color="auto"/>
                <w:bottom w:val="none" w:sz="0" w:space="0" w:color="auto"/>
                <w:right w:val="none" w:sz="0" w:space="0" w:color="auto"/>
              </w:divBdr>
              <w:divsChild>
                <w:div w:id="76192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067004">
          <w:marLeft w:val="0"/>
          <w:marRight w:val="0"/>
          <w:marTop w:val="0"/>
          <w:marBottom w:val="0"/>
          <w:divBdr>
            <w:top w:val="none" w:sz="0" w:space="0" w:color="auto"/>
            <w:left w:val="none" w:sz="0" w:space="0" w:color="auto"/>
            <w:bottom w:val="none" w:sz="0" w:space="0" w:color="auto"/>
            <w:right w:val="none" w:sz="0" w:space="0" w:color="auto"/>
          </w:divBdr>
          <w:divsChild>
            <w:div w:id="1736199325">
              <w:marLeft w:val="0"/>
              <w:marRight w:val="0"/>
              <w:marTop w:val="0"/>
              <w:marBottom w:val="0"/>
              <w:divBdr>
                <w:top w:val="none" w:sz="0" w:space="0" w:color="auto"/>
                <w:left w:val="none" w:sz="0" w:space="0" w:color="auto"/>
                <w:bottom w:val="none" w:sz="0" w:space="0" w:color="auto"/>
                <w:right w:val="none" w:sz="0" w:space="0" w:color="auto"/>
              </w:divBdr>
              <w:divsChild>
                <w:div w:id="1089161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7039394">
          <w:marLeft w:val="0"/>
          <w:marRight w:val="0"/>
          <w:marTop w:val="0"/>
          <w:marBottom w:val="0"/>
          <w:divBdr>
            <w:top w:val="none" w:sz="0" w:space="0" w:color="auto"/>
            <w:left w:val="none" w:sz="0" w:space="0" w:color="auto"/>
            <w:bottom w:val="none" w:sz="0" w:space="0" w:color="auto"/>
            <w:right w:val="none" w:sz="0" w:space="0" w:color="auto"/>
          </w:divBdr>
          <w:divsChild>
            <w:div w:id="1996639769">
              <w:marLeft w:val="0"/>
              <w:marRight w:val="0"/>
              <w:marTop w:val="0"/>
              <w:marBottom w:val="0"/>
              <w:divBdr>
                <w:top w:val="none" w:sz="0" w:space="0" w:color="auto"/>
                <w:left w:val="none" w:sz="0" w:space="0" w:color="auto"/>
                <w:bottom w:val="none" w:sz="0" w:space="0" w:color="auto"/>
                <w:right w:val="none" w:sz="0" w:space="0" w:color="auto"/>
              </w:divBdr>
              <w:divsChild>
                <w:div w:id="583488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836802">
          <w:marLeft w:val="0"/>
          <w:marRight w:val="0"/>
          <w:marTop w:val="0"/>
          <w:marBottom w:val="0"/>
          <w:divBdr>
            <w:top w:val="none" w:sz="0" w:space="0" w:color="auto"/>
            <w:left w:val="none" w:sz="0" w:space="0" w:color="auto"/>
            <w:bottom w:val="none" w:sz="0" w:space="0" w:color="auto"/>
            <w:right w:val="none" w:sz="0" w:space="0" w:color="auto"/>
          </w:divBdr>
          <w:divsChild>
            <w:div w:id="531455549">
              <w:marLeft w:val="0"/>
              <w:marRight w:val="0"/>
              <w:marTop w:val="0"/>
              <w:marBottom w:val="0"/>
              <w:divBdr>
                <w:top w:val="none" w:sz="0" w:space="0" w:color="auto"/>
                <w:left w:val="none" w:sz="0" w:space="0" w:color="auto"/>
                <w:bottom w:val="none" w:sz="0" w:space="0" w:color="auto"/>
                <w:right w:val="none" w:sz="0" w:space="0" w:color="auto"/>
              </w:divBdr>
              <w:divsChild>
                <w:div w:id="491408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279739">
          <w:marLeft w:val="0"/>
          <w:marRight w:val="0"/>
          <w:marTop w:val="0"/>
          <w:marBottom w:val="0"/>
          <w:divBdr>
            <w:top w:val="none" w:sz="0" w:space="0" w:color="auto"/>
            <w:left w:val="none" w:sz="0" w:space="0" w:color="auto"/>
            <w:bottom w:val="none" w:sz="0" w:space="0" w:color="auto"/>
            <w:right w:val="none" w:sz="0" w:space="0" w:color="auto"/>
          </w:divBdr>
          <w:divsChild>
            <w:div w:id="1477915635">
              <w:marLeft w:val="0"/>
              <w:marRight w:val="0"/>
              <w:marTop w:val="0"/>
              <w:marBottom w:val="0"/>
              <w:divBdr>
                <w:top w:val="none" w:sz="0" w:space="0" w:color="auto"/>
                <w:left w:val="none" w:sz="0" w:space="0" w:color="auto"/>
                <w:bottom w:val="none" w:sz="0" w:space="0" w:color="auto"/>
                <w:right w:val="none" w:sz="0" w:space="0" w:color="auto"/>
              </w:divBdr>
              <w:divsChild>
                <w:div w:id="202984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73822">
      <w:bodyDiv w:val="1"/>
      <w:marLeft w:val="0"/>
      <w:marRight w:val="0"/>
      <w:marTop w:val="0"/>
      <w:marBottom w:val="0"/>
      <w:divBdr>
        <w:top w:val="none" w:sz="0" w:space="0" w:color="auto"/>
        <w:left w:val="none" w:sz="0" w:space="0" w:color="auto"/>
        <w:bottom w:val="none" w:sz="0" w:space="0" w:color="auto"/>
        <w:right w:val="none" w:sz="0" w:space="0" w:color="auto"/>
      </w:divBdr>
      <w:divsChild>
        <w:div w:id="486557305">
          <w:marLeft w:val="0"/>
          <w:marRight w:val="0"/>
          <w:marTop w:val="0"/>
          <w:marBottom w:val="150"/>
          <w:divBdr>
            <w:top w:val="none" w:sz="0" w:space="0" w:color="auto"/>
            <w:left w:val="none" w:sz="0" w:space="0" w:color="auto"/>
            <w:bottom w:val="none" w:sz="0" w:space="0" w:color="auto"/>
            <w:right w:val="none" w:sz="0" w:space="0" w:color="auto"/>
          </w:divBdr>
        </w:div>
        <w:div w:id="529225057">
          <w:marLeft w:val="0"/>
          <w:marRight w:val="0"/>
          <w:marTop w:val="0"/>
          <w:marBottom w:val="150"/>
          <w:divBdr>
            <w:top w:val="none" w:sz="0" w:space="0" w:color="auto"/>
            <w:left w:val="none" w:sz="0" w:space="0" w:color="auto"/>
            <w:bottom w:val="none" w:sz="0" w:space="0" w:color="auto"/>
            <w:right w:val="none" w:sz="0" w:space="0" w:color="auto"/>
          </w:divBdr>
        </w:div>
        <w:div w:id="1251697369">
          <w:marLeft w:val="0"/>
          <w:marRight w:val="0"/>
          <w:marTop w:val="150"/>
          <w:marBottom w:val="150"/>
          <w:divBdr>
            <w:top w:val="none" w:sz="0" w:space="0" w:color="auto"/>
            <w:left w:val="none" w:sz="0" w:space="0" w:color="auto"/>
            <w:bottom w:val="none" w:sz="0" w:space="0" w:color="auto"/>
            <w:right w:val="none" w:sz="0" w:space="0" w:color="auto"/>
          </w:divBdr>
        </w:div>
      </w:divsChild>
    </w:div>
    <w:div w:id="206569836">
      <w:bodyDiv w:val="1"/>
      <w:marLeft w:val="0"/>
      <w:marRight w:val="0"/>
      <w:marTop w:val="0"/>
      <w:marBottom w:val="0"/>
      <w:divBdr>
        <w:top w:val="none" w:sz="0" w:space="0" w:color="auto"/>
        <w:left w:val="none" w:sz="0" w:space="0" w:color="auto"/>
        <w:bottom w:val="none" w:sz="0" w:space="0" w:color="auto"/>
        <w:right w:val="none" w:sz="0" w:space="0" w:color="auto"/>
      </w:divBdr>
      <w:divsChild>
        <w:div w:id="443959876">
          <w:marLeft w:val="0"/>
          <w:marRight w:val="0"/>
          <w:marTop w:val="0"/>
          <w:marBottom w:val="0"/>
          <w:divBdr>
            <w:top w:val="none" w:sz="0" w:space="0" w:color="auto"/>
            <w:left w:val="none" w:sz="0" w:space="0" w:color="auto"/>
            <w:bottom w:val="none" w:sz="0" w:space="0" w:color="auto"/>
            <w:right w:val="none" w:sz="0" w:space="0" w:color="auto"/>
          </w:divBdr>
          <w:divsChild>
            <w:div w:id="1296911146">
              <w:marLeft w:val="0"/>
              <w:marRight w:val="0"/>
              <w:marTop w:val="0"/>
              <w:marBottom w:val="0"/>
              <w:divBdr>
                <w:top w:val="none" w:sz="0" w:space="0" w:color="auto"/>
                <w:left w:val="none" w:sz="0" w:space="0" w:color="auto"/>
                <w:bottom w:val="none" w:sz="0" w:space="0" w:color="auto"/>
                <w:right w:val="none" w:sz="0" w:space="0" w:color="auto"/>
              </w:divBdr>
              <w:divsChild>
                <w:div w:id="1306930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0774511">
          <w:marLeft w:val="0"/>
          <w:marRight w:val="0"/>
          <w:marTop w:val="0"/>
          <w:marBottom w:val="0"/>
          <w:divBdr>
            <w:top w:val="none" w:sz="0" w:space="0" w:color="auto"/>
            <w:left w:val="none" w:sz="0" w:space="0" w:color="auto"/>
            <w:bottom w:val="none" w:sz="0" w:space="0" w:color="auto"/>
            <w:right w:val="none" w:sz="0" w:space="0" w:color="auto"/>
          </w:divBdr>
          <w:divsChild>
            <w:div w:id="1785147727">
              <w:marLeft w:val="0"/>
              <w:marRight w:val="0"/>
              <w:marTop w:val="0"/>
              <w:marBottom w:val="0"/>
              <w:divBdr>
                <w:top w:val="none" w:sz="0" w:space="0" w:color="auto"/>
                <w:left w:val="none" w:sz="0" w:space="0" w:color="auto"/>
                <w:bottom w:val="none" w:sz="0" w:space="0" w:color="auto"/>
                <w:right w:val="none" w:sz="0" w:space="0" w:color="auto"/>
              </w:divBdr>
              <w:divsChild>
                <w:div w:id="115634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154385">
          <w:marLeft w:val="0"/>
          <w:marRight w:val="0"/>
          <w:marTop w:val="0"/>
          <w:marBottom w:val="0"/>
          <w:divBdr>
            <w:top w:val="none" w:sz="0" w:space="0" w:color="auto"/>
            <w:left w:val="none" w:sz="0" w:space="0" w:color="auto"/>
            <w:bottom w:val="none" w:sz="0" w:space="0" w:color="auto"/>
            <w:right w:val="none" w:sz="0" w:space="0" w:color="auto"/>
          </w:divBdr>
          <w:divsChild>
            <w:div w:id="134640836">
              <w:marLeft w:val="0"/>
              <w:marRight w:val="0"/>
              <w:marTop w:val="0"/>
              <w:marBottom w:val="0"/>
              <w:divBdr>
                <w:top w:val="none" w:sz="0" w:space="0" w:color="auto"/>
                <w:left w:val="none" w:sz="0" w:space="0" w:color="auto"/>
                <w:bottom w:val="none" w:sz="0" w:space="0" w:color="auto"/>
                <w:right w:val="none" w:sz="0" w:space="0" w:color="auto"/>
              </w:divBdr>
              <w:divsChild>
                <w:div w:id="1870607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1811824">
          <w:marLeft w:val="0"/>
          <w:marRight w:val="0"/>
          <w:marTop w:val="0"/>
          <w:marBottom w:val="0"/>
          <w:divBdr>
            <w:top w:val="none" w:sz="0" w:space="0" w:color="auto"/>
            <w:left w:val="none" w:sz="0" w:space="0" w:color="auto"/>
            <w:bottom w:val="none" w:sz="0" w:space="0" w:color="auto"/>
            <w:right w:val="none" w:sz="0" w:space="0" w:color="auto"/>
          </w:divBdr>
          <w:divsChild>
            <w:div w:id="1925332394">
              <w:marLeft w:val="0"/>
              <w:marRight w:val="0"/>
              <w:marTop w:val="0"/>
              <w:marBottom w:val="0"/>
              <w:divBdr>
                <w:top w:val="none" w:sz="0" w:space="0" w:color="auto"/>
                <w:left w:val="none" w:sz="0" w:space="0" w:color="auto"/>
                <w:bottom w:val="none" w:sz="0" w:space="0" w:color="auto"/>
                <w:right w:val="none" w:sz="0" w:space="0" w:color="auto"/>
              </w:divBdr>
              <w:divsChild>
                <w:div w:id="1289777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5004682">
          <w:marLeft w:val="0"/>
          <w:marRight w:val="0"/>
          <w:marTop w:val="0"/>
          <w:marBottom w:val="0"/>
          <w:divBdr>
            <w:top w:val="none" w:sz="0" w:space="0" w:color="auto"/>
            <w:left w:val="none" w:sz="0" w:space="0" w:color="auto"/>
            <w:bottom w:val="none" w:sz="0" w:space="0" w:color="auto"/>
            <w:right w:val="none" w:sz="0" w:space="0" w:color="auto"/>
          </w:divBdr>
          <w:divsChild>
            <w:div w:id="855845906">
              <w:marLeft w:val="0"/>
              <w:marRight w:val="0"/>
              <w:marTop w:val="0"/>
              <w:marBottom w:val="0"/>
              <w:divBdr>
                <w:top w:val="none" w:sz="0" w:space="0" w:color="auto"/>
                <w:left w:val="none" w:sz="0" w:space="0" w:color="auto"/>
                <w:bottom w:val="none" w:sz="0" w:space="0" w:color="auto"/>
                <w:right w:val="none" w:sz="0" w:space="0" w:color="auto"/>
              </w:divBdr>
              <w:divsChild>
                <w:div w:id="398286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018848">
          <w:marLeft w:val="0"/>
          <w:marRight w:val="0"/>
          <w:marTop w:val="0"/>
          <w:marBottom w:val="0"/>
          <w:divBdr>
            <w:top w:val="none" w:sz="0" w:space="0" w:color="auto"/>
            <w:left w:val="none" w:sz="0" w:space="0" w:color="auto"/>
            <w:bottom w:val="none" w:sz="0" w:space="0" w:color="auto"/>
            <w:right w:val="none" w:sz="0" w:space="0" w:color="auto"/>
          </w:divBdr>
          <w:divsChild>
            <w:div w:id="1982954270">
              <w:marLeft w:val="0"/>
              <w:marRight w:val="0"/>
              <w:marTop w:val="0"/>
              <w:marBottom w:val="0"/>
              <w:divBdr>
                <w:top w:val="none" w:sz="0" w:space="0" w:color="auto"/>
                <w:left w:val="none" w:sz="0" w:space="0" w:color="auto"/>
                <w:bottom w:val="none" w:sz="0" w:space="0" w:color="auto"/>
                <w:right w:val="none" w:sz="0" w:space="0" w:color="auto"/>
              </w:divBdr>
              <w:divsChild>
                <w:div w:id="1282226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944045">
          <w:marLeft w:val="0"/>
          <w:marRight w:val="0"/>
          <w:marTop w:val="0"/>
          <w:marBottom w:val="0"/>
          <w:divBdr>
            <w:top w:val="none" w:sz="0" w:space="0" w:color="auto"/>
            <w:left w:val="none" w:sz="0" w:space="0" w:color="auto"/>
            <w:bottom w:val="none" w:sz="0" w:space="0" w:color="auto"/>
            <w:right w:val="none" w:sz="0" w:space="0" w:color="auto"/>
          </w:divBdr>
          <w:divsChild>
            <w:div w:id="476385367">
              <w:marLeft w:val="0"/>
              <w:marRight w:val="0"/>
              <w:marTop w:val="0"/>
              <w:marBottom w:val="0"/>
              <w:divBdr>
                <w:top w:val="none" w:sz="0" w:space="0" w:color="auto"/>
                <w:left w:val="none" w:sz="0" w:space="0" w:color="auto"/>
                <w:bottom w:val="none" w:sz="0" w:space="0" w:color="auto"/>
                <w:right w:val="none" w:sz="0" w:space="0" w:color="auto"/>
              </w:divBdr>
              <w:divsChild>
                <w:div w:id="604728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744429">
          <w:marLeft w:val="0"/>
          <w:marRight w:val="0"/>
          <w:marTop w:val="0"/>
          <w:marBottom w:val="0"/>
          <w:divBdr>
            <w:top w:val="none" w:sz="0" w:space="0" w:color="auto"/>
            <w:left w:val="none" w:sz="0" w:space="0" w:color="auto"/>
            <w:bottom w:val="none" w:sz="0" w:space="0" w:color="auto"/>
            <w:right w:val="none" w:sz="0" w:space="0" w:color="auto"/>
          </w:divBdr>
          <w:divsChild>
            <w:div w:id="1997175172">
              <w:marLeft w:val="0"/>
              <w:marRight w:val="0"/>
              <w:marTop w:val="0"/>
              <w:marBottom w:val="0"/>
              <w:divBdr>
                <w:top w:val="none" w:sz="0" w:space="0" w:color="auto"/>
                <w:left w:val="none" w:sz="0" w:space="0" w:color="auto"/>
                <w:bottom w:val="none" w:sz="0" w:space="0" w:color="auto"/>
                <w:right w:val="none" w:sz="0" w:space="0" w:color="auto"/>
              </w:divBdr>
              <w:divsChild>
                <w:div w:id="1483813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5706810">
          <w:marLeft w:val="0"/>
          <w:marRight w:val="0"/>
          <w:marTop w:val="0"/>
          <w:marBottom w:val="0"/>
          <w:divBdr>
            <w:top w:val="none" w:sz="0" w:space="0" w:color="auto"/>
            <w:left w:val="none" w:sz="0" w:space="0" w:color="auto"/>
            <w:bottom w:val="none" w:sz="0" w:space="0" w:color="auto"/>
            <w:right w:val="none" w:sz="0" w:space="0" w:color="auto"/>
          </w:divBdr>
          <w:divsChild>
            <w:div w:id="600603453">
              <w:marLeft w:val="0"/>
              <w:marRight w:val="0"/>
              <w:marTop w:val="0"/>
              <w:marBottom w:val="0"/>
              <w:divBdr>
                <w:top w:val="none" w:sz="0" w:space="0" w:color="auto"/>
                <w:left w:val="none" w:sz="0" w:space="0" w:color="auto"/>
                <w:bottom w:val="none" w:sz="0" w:space="0" w:color="auto"/>
                <w:right w:val="none" w:sz="0" w:space="0" w:color="auto"/>
              </w:divBdr>
              <w:divsChild>
                <w:div w:id="803886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8864484">
          <w:marLeft w:val="0"/>
          <w:marRight w:val="0"/>
          <w:marTop w:val="0"/>
          <w:marBottom w:val="0"/>
          <w:divBdr>
            <w:top w:val="none" w:sz="0" w:space="0" w:color="auto"/>
            <w:left w:val="none" w:sz="0" w:space="0" w:color="auto"/>
            <w:bottom w:val="none" w:sz="0" w:space="0" w:color="auto"/>
            <w:right w:val="none" w:sz="0" w:space="0" w:color="auto"/>
          </w:divBdr>
          <w:divsChild>
            <w:div w:id="910578443">
              <w:marLeft w:val="0"/>
              <w:marRight w:val="0"/>
              <w:marTop w:val="0"/>
              <w:marBottom w:val="0"/>
              <w:divBdr>
                <w:top w:val="none" w:sz="0" w:space="0" w:color="auto"/>
                <w:left w:val="none" w:sz="0" w:space="0" w:color="auto"/>
                <w:bottom w:val="none" w:sz="0" w:space="0" w:color="auto"/>
                <w:right w:val="none" w:sz="0" w:space="0" w:color="auto"/>
              </w:divBdr>
              <w:divsChild>
                <w:div w:id="322782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5278295">
          <w:marLeft w:val="0"/>
          <w:marRight w:val="0"/>
          <w:marTop w:val="0"/>
          <w:marBottom w:val="0"/>
          <w:divBdr>
            <w:top w:val="none" w:sz="0" w:space="0" w:color="auto"/>
            <w:left w:val="none" w:sz="0" w:space="0" w:color="auto"/>
            <w:bottom w:val="none" w:sz="0" w:space="0" w:color="auto"/>
            <w:right w:val="none" w:sz="0" w:space="0" w:color="auto"/>
          </w:divBdr>
          <w:divsChild>
            <w:div w:id="830563832">
              <w:marLeft w:val="0"/>
              <w:marRight w:val="0"/>
              <w:marTop w:val="0"/>
              <w:marBottom w:val="0"/>
              <w:divBdr>
                <w:top w:val="none" w:sz="0" w:space="0" w:color="auto"/>
                <w:left w:val="none" w:sz="0" w:space="0" w:color="auto"/>
                <w:bottom w:val="none" w:sz="0" w:space="0" w:color="auto"/>
                <w:right w:val="none" w:sz="0" w:space="0" w:color="auto"/>
              </w:divBdr>
              <w:divsChild>
                <w:div w:id="1211304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014388">
      <w:bodyDiv w:val="1"/>
      <w:marLeft w:val="0"/>
      <w:marRight w:val="0"/>
      <w:marTop w:val="0"/>
      <w:marBottom w:val="0"/>
      <w:divBdr>
        <w:top w:val="none" w:sz="0" w:space="0" w:color="auto"/>
        <w:left w:val="none" w:sz="0" w:space="0" w:color="auto"/>
        <w:bottom w:val="none" w:sz="0" w:space="0" w:color="auto"/>
        <w:right w:val="none" w:sz="0" w:space="0" w:color="auto"/>
      </w:divBdr>
      <w:divsChild>
        <w:div w:id="89590875">
          <w:marLeft w:val="0"/>
          <w:marRight w:val="0"/>
          <w:marTop w:val="0"/>
          <w:marBottom w:val="0"/>
          <w:divBdr>
            <w:top w:val="none" w:sz="0" w:space="0" w:color="auto"/>
            <w:left w:val="none" w:sz="0" w:space="0" w:color="auto"/>
            <w:bottom w:val="none" w:sz="0" w:space="0" w:color="auto"/>
            <w:right w:val="none" w:sz="0" w:space="0" w:color="auto"/>
          </w:divBdr>
          <w:divsChild>
            <w:div w:id="878201277">
              <w:marLeft w:val="0"/>
              <w:marRight w:val="0"/>
              <w:marTop w:val="0"/>
              <w:marBottom w:val="0"/>
              <w:divBdr>
                <w:top w:val="none" w:sz="0" w:space="0" w:color="auto"/>
                <w:left w:val="none" w:sz="0" w:space="0" w:color="auto"/>
                <w:bottom w:val="none" w:sz="0" w:space="0" w:color="auto"/>
                <w:right w:val="none" w:sz="0" w:space="0" w:color="auto"/>
              </w:divBdr>
              <w:divsChild>
                <w:div w:id="1357268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4984452">
          <w:marLeft w:val="0"/>
          <w:marRight w:val="0"/>
          <w:marTop w:val="0"/>
          <w:marBottom w:val="0"/>
          <w:divBdr>
            <w:top w:val="none" w:sz="0" w:space="0" w:color="auto"/>
            <w:left w:val="none" w:sz="0" w:space="0" w:color="auto"/>
            <w:bottom w:val="none" w:sz="0" w:space="0" w:color="auto"/>
            <w:right w:val="none" w:sz="0" w:space="0" w:color="auto"/>
          </w:divBdr>
          <w:divsChild>
            <w:div w:id="1261527147">
              <w:marLeft w:val="0"/>
              <w:marRight w:val="0"/>
              <w:marTop w:val="0"/>
              <w:marBottom w:val="0"/>
              <w:divBdr>
                <w:top w:val="none" w:sz="0" w:space="0" w:color="auto"/>
                <w:left w:val="none" w:sz="0" w:space="0" w:color="auto"/>
                <w:bottom w:val="none" w:sz="0" w:space="0" w:color="auto"/>
                <w:right w:val="none" w:sz="0" w:space="0" w:color="auto"/>
              </w:divBdr>
              <w:divsChild>
                <w:div w:id="39331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6688613">
          <w:marLeft w:val="0"/>
          <w:marRight w:val="0"/>
          <w:marTop w:val="0"/>
          <w:marBottom w:val="0"/>
          <w:divBdr>
            <w:top w:val="none" w:sz="0" w:space="0" w:color="auto"/>
            <w:left w:val="none" w:sz="0" w:space="0" w:color="auto"/>
            <w:bottom w:val="none" w:sz="0" w:space="0" w:color="auto"/>
            <w:right w:val="none" w:sz="0" w:space="0" w:color="auto"/>
          </w:divBdr>
          <w:divsChild>
            <w:div w:id="1089616447">
              <w:marLeft w:val="0"/>
              <w:marRight w:val="0"/>
              <w:marTop w:val="0"/>
              <w:marBottom w:val="0"/>
              <w:divBdr>
                <w:top w:val="none" w:sz="0" w:space="0" w:color="auto"/>
                <w:left w:val="none" w:sz="0" w:space="0" w:color="auto"/>
                <w:bottom w:val="none" w:sz="0" w:space="0" w:color="auto"/>
                <w:right w:val="none" w:sz="0" w:space="0" w:color="auto"/>
              </w:divBdr>
              <w:divsChild>
                <w:div w:id="160199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6661728">
          <w:marLeft w:val="0"/>
          <w:marRight w:val="0"/>
          <w:marTop w:val="0"/>
          <w:marBottom w:val="0"/>
          <w:divBdr>
            <w:top w:val="none" w:sz="0" w:space="0" w:color="auto"/>
            <w:left w:val="none" w:sz="0" w:space="0" w:color="auto"/>
            <w:bottom w:val="none" w:sz="0" w:space="0" w:color="auto"/>
            <w:right w:val="none" w:sz="0" w:space="0" w:color="auto"/>
          </w:divBdr>
          <w:divsChild>
            <w:div w:id="1251934763">
              <w:marLeft w:val="0"/>
              <w:marRight w:val="0"/>
              <w:marTop w:val="0"/>
              <w:marBottom w:val="0"/>
              <w:divBdr>
                <w:top w:val="none" w:sz="0" w:space="0" w:color="auto"/>
                <w:left w:val="none" w:sz="0" w:space="0" w:color="auto"/>
                <w:bottom w:val="none" w:sz="0" w:space="0" w:color="auto"/>
                <w:right w:val="none" w:sz="0" w:space="0" w:color="auto"/>
              </w:divBdr>
              <w:divsChild>
                <w:div w:id="1316880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496748">
          <w:marLeft w:val="0"/>
          <w:marRight w:val="0"/>
          <w:marTop w:val="0"/>
          <w:marBottom w:val="0"/>
          <w:divBdr>
            <w:top w:val="none" w:sz="0" w:space="0" w:color="auto"/>
            <w:left w:val="none" w:sz="0" w:space="0" w:color="auto"/>
            <w:bottom w:val="none" w:sz="0" w:space="0" w:color="auto"/>
            <w:right w:val="none" w:sz="0" w:space="0" w:color="auto"/>
          </w:divBdr>
          <w:divsChild>
            <w:div w:id="1319386304">
              <w:marLeft w:val="0"/>
              <w:marRight w:val="0"/>
              <w:marTop w:val="0"/>
              <w:marBottom w:val="0"/>
              <w:divBdr>
                <w:top w:val="none" w:sz="0" w:space="0" w:color="auto"/>
                <w:left w:val="none" w:sz="0" w:space="0" w:color="auto"/>
                <w:bottom w:val="none" w:sz="0" w:space="0" w:color="auto"/>
                <w:right w:val="none" w:sz="0" w:space="0" w:color="auto"/>
              </w:divBdr>
              <w:divsChild>
                <w:div w:id="1557617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3912505">
          <w:marLeft w:val="0"/>
          <w:marRight w:val="0"/>
          <w:marTop w:val="0"/>
          <w:marBottom w:val="0"/>
          <w:divBdr>
            <w:top w:val="none" w:sz="0" w:space="0" w:color="auto"/>
            <w:left w:val="none" w:sz="0" w:space="0" w:color="auto"/>
            <w:bottom w:val="none" w:sz="0" w:space="0" w:color="auto"/>
            <w:right w:val="none" w:sz="0" w:space="0" w:color="auto"/>
          </w:divBdr>
          <w:divsChild>
            <w:div w:id="57827143">
              <w:marLeft w:val="0"/>
              <w:marRight w:val="0"/>
              <w:marTop w:val="0"/>
              <w:marBottom w:val="0"/>
              <w:divBdr>
                <w:top w:val="none" w:sz="0" w:space="0" w:color="auto"/>
                <w:left w:val="none" w:sz="0" w:space="0" w:color="auto"/>
                <w:bottom w:val="none" w:sz="0" w:space="0" w:color="auto"/>
                <w:right w:val="none" w:sz="0" w:space="0" w:color="auto"/>
              </w:divBdr>
              <w:divsChild>
                <w:div w:id="1208564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645634">
          <w:marLeft w:val="0"/>
          <w:marRight w:val="0"/>
          <w:marTop w:val="0"/>
          <w:marBottom w:val="0"/>
          <w:divBdr>
            <w:top w:val="none" w:sz="0" w:space="0" w:color="auto"/>
            <w:left w:val="none" w:sz="0" w:space="0" w:color="auto"/>
            <w:bottom w:val="none" w:sz="0" w:space="0" w:color="auto"/>
            <w:right w:val="none" w:sz="0" w:space="0" w:color="auto"/>
          </w:divBdr>
          <w:divsChild>
            <w:div w:id="1323044063">
              <w:marLeft w:val="0"/>
              <w:marRight w:val="0"/>
              <w:marTop w:val="0"/>
              <w:marBottom w:val="0"/>
              <w:divBdr>
                <w:top w:val="none" w:sz="0" w:space="0" w:color="auto"/>
                <w:left w:val="none" w:sz="0" w:space="0" w:color="auto"/>
                <w:bottom w:val="none" w:sz="0" w:space="0" w:color="auto"/>
                <w:right w:val="none" w:sz="0" w:space="0" w:color="auto"/>
              </w:divBdr>
              <w:divsChild>
                <w:div w:id="68998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6176482">
          <w:marLeft w:val="0"/>
          <w:marRight w:val="0"/>
          <w:marTop w:val="0"/>
          <w:marBottom w:val="0"/>
          <w:divBdr>
            <w:top w:val="none" w:sz="0" w:space="0" w:color="auto"/>
            <w:left w:val="none" w:sz="0" w:space="0" w:color="auto"/>
            <w:bottom w:val="none" w:sz="0" w:space="0" w:color="auto"/>
            <w:right w:val="none" w:sz="0" w:space="0" w:color="auto"/>
          </w:divBdr>
          <w:divsChild>
            <w:div w:id="293995512">
              <w:marLeft w:val="0"/>
              <w:marRight w:val="0"/>
              <w:marTop w:val="0"/>
              <w:marBottom w:val="0"/>
              <w:divBdr>
                <w:top w:val="none" w:sz="0" w:space="0" w:color="auto"/>
                <w:left w:val="none" w:sz="0" w:space="0" w:color="auto"/>
                <w:bottom w:val="none" w:sz="0" w:space="0" w:color="auto"/>
                <w:right w:val="none" w:sz="0" w:space="0" w:color="auto"/>
              </w:divBdr>
              <w:divsChild>
                <w:div w:id="1629503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9008779">
          <w:marLeft w:val="0"/>
          <w:marRight w:val="0"/>
          <w:marTop w:val="0"/>
          <w:marBottom w:val="0"/>
          <w:divBdr>
            <w:top w:val="none" w:sz="0" w:space="0" w:color="auto"/>
            <w:left w:val="none" w:sz="0" w:space="0" w:color="auto"/>
            <w:bottom w:val="none" w:sz="0" w:space="0" w:color="auto"/>
            <w:right w:val="none" w:sz="0" w:space="0" w:color="auto"/>
          </w:divBdr>
          <w:divsChild>
            <w:div w:id="327253900">
              <w:marLeft w:val="0"/>
              <w:marRight w:val="0"/>
              <w:marTop w:val="0"/>
              <w:marBottom w:val="0"/>
              <w:divBdr>
                <w:top w:val="none" w:sz="0" w:space="0" w:color="auto"/>
                <w:left w:val="none" w:sz="0" w:space="0" w:color="auto"/>
                <w:bottom w:val="none" w:sz="0" w:space="0" w:color="auto"/>
                <w:right w:val="none" w:sz="0" w:space="0" w:color="auto"/>
              </w:divBdr>
              <w:divsChild>
                <w:div w:id="937905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9763210">
          <w:marLeft w:val="0"/>
          <w:marRight w:val="0"/>
          <w:marTop w:val="0"/>
          <w:marBottom w:val="0"/>
          <w:divBdr>
            <w:top w:val="none" w:sz="0" w:space="0" w:color="auto"/>
            <w:left w:val="none" w:sz="0" w:space="0" w:color="auto"/>
            <w:bottom w:val="none" w:sz="0" w:space="0" w:color="auto"/>
            <w:right w:val="none" w:sz="0" w:space="0" w:color="auto"/>
          </w:divBdr>
          <w:divsChild>
            <w:div w:id="1769694021">
              <w:marLeft w:val="0"/>
              <w:marRight w:val="0"/>
              <w:marTop w:val="0"/>
              <w:marBottom w:val="0"/>
              <w:divBdr>
                <w:top w:val="none" w:sz="0" w:space="0" w:color="auto"/>
                <w:left w:val="none" w:sz="0" w:space="0" w:color="auto"/>
                <w:bottom w:val="none" w:sz="0" w:space="0" w:color="auto"/>
                <w:right w:val="none" w:sz="0" w:space="0" w:color="auto"/>
              </w:divBdr>
              <w:divsChild>
                <w:div w:id="1517034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178612">
          <w:marLeft w:val="0"/>
          <w:marRight w:val="0"/>
          <w:marTop w:val="0"/>
          <w:marBottom w:val="0"/>
          <w:divBdr>
            <w:top w:val="none" w:sz="0" w:space="0" w:color="auto"/>
            <w:left w:val="none" w:sz="0" w:space="0" w:color="auto"/>
            <w:bottom w:val="none" w:sz="0" w:space="0" w:color="auto"/>
            <w:right w:val="none" w:sz="0" w:space="0" w:color="auto"/>
          </w:divBdr>
          <w:divsChild>
            <w:div w:id="1908225904">
              <w:marLeft w:val="0"/>
              <w:marRight w:val="0"/>
              <w:marTop w:val="0"/>
              <w:marBottom w:val="0"/>
              <w:divBdr>
                <w:top w:val="none" w:sz="0" w:space="0" w:color="auto"/>
                <w:left w:val="none" w:sz="0" w:space="0" w:color="auto"/>
                <w:bottom w:val="none" w:sz="0" w:space="0" w:color="auto"/>
                <w:right w:val="none" w:sz="0" w:space="0" w:color="auto"/>
              </w:divBdr>
              <w:divsChild>
                <w:div w:id="595287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443498">
          <w:marLeft w:val="0"/>
          <w:marRight w:val="0"/>
          <w:marTop w:val="0"/>
          <w:marBottom w:val="0"/>
          <w:divBdr>
            <w:top w:val="none" w:sz="0" w:space="0" w:color="auto"/>
            <w:left w:val="none" w:sz="0" w:space="0" w:color="auto"/>
            <w:bottom w:val="none" w:sz="0" w:space="0" w:color="auto"/>
            <w:right w:val="none" w:sz="0" w:space="0" w:color="auto"/>
          </w:divBdr>
          <w:divsChild>
            <w:div w:id="887494470">
              <w:marLeft w:val="0"/>
              <w:marRight w:val="0"/>
              <w:marTop w:val="0"/>
              <w:marBottom w:val="0"/>
              <w:divBdr>
                <w:top w:val="none" w:sz="0" w:space="0" w:color="auto"/>
                <w:left w:val="none" w:sz="0" w:space="0" w:color="auto"/>
                <w:bottom w:val="none" w:sz="0" w:space="0" w:color="auto"/>
                <w:right w:val="none" w:sz="0" w:space="0" w:color="auto"/>
              </w:divBdr>
              <w:divsChild>
                <w:div w:id="772700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5374769">
          <w:marLeft w:val="0"/>
          <w:marRight w:val="0"/>
          <w:marTop w:val="0"/>
          <w:marBottom w:val="0"/>
          <w:divBdr>
            <w:top w:val="none" w:sz="0" w:space="0" w:color="auto"/>
            <w:left w:val="none" w:sz="0" w:space="0" w:color="auto"/>
            <w:bottom w:val="none" w:sz="0" w:space="0" w:color="auto"/>
            <w:right w:val="none" w:sz="0" w:space="0" w:color="auto"/>
          </w:divBdr>
          <w:divsChild>
            <w:div w:id="228615162">
              <w:marLeft w:val="0"/>
              <w:marRight w:val="0"/>
              <w:marTop w:val="0"/>
              <w:marBottom w:val="0"/>
              <w:divBdr>
                <w:top w:val="none" w:sz="0" w:space="0" w:color="auto"/>
                <w:left w:val="none" w:sz="0" w:space="0" w:color="auto"/>
                <w:bottom w:val="none" w:sz="0" w:space="0" w:color="auto"/>
                <w:right w:val="none" w:sz="0" w:space="0" w:color="auto"/>
              </w:divBdr>
              <w:divsChild>
                <w:div w:id="1162358861">
                  <w:marLeft w:val="0"/>
                  <w:marRight w:val="0"/>
                  <w:marTop w:val="0"/>
                  <w:marBottom w:val="0"/>
                  <w:divBdr>
                    <w:top w:val="none" w:sz="0" w:space="0" w:color="auto"/>
                    <w:left w:val="none" w:sz="0" w:space="0" w:color="auto"/>
                    <w:bottom w:val="none" w:sz="0" w:space="0" w:color="auto"/>
                    <w:right w:val="none" w:sz="0" w:space="0" w:color="auto"/>
                  </w:divBdr>
                </w:div>
              </w:divsChild>
            </w:div>
            <w:div w:id="1624726067">
              <w:marLeft w:val="0"/>
              <w:marRight w:val="0"/>
              <w:marTop w:val="0"/>
              <w:marBottom w:val="0"/>
              <w:divBdr>
                <w:top w:val="none" w:sz="0" w:space="0" w:color="auto"/>
                <w:left w:val="none" w:sz="0" w:space="0" w:color="auto"/>
                <w:bottom w:val="none" w:sz="0" w:space="0" w:color="auto"/>
                <w:right w:val="none" w:sz="0" w:space="0" w:color="auto"/>
              </w:divBdr>
              <w:divsChild>
                <w:div w:id="417288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6583179">
      <w:bodyDiv w:val="1"/>
      <w:marLeft w:val="0"/>
      <w:marRight w:val="0"/>
      <w:marTop w:val="0"/>
      <w:marBottom w:val="0"/>
      <w:divBdr>
        <w:top w:val="none" w:sz="0" w:space="0" w:color="auto"/>
        <w:left w:val="none" w:sz="0" w:space="0" w:color="auto"/>
        <w:bottom w:val="none" w:sz="0" w:space="0" w:color="auto"/>
        <w:right w:val="none" w:sz="0" w:space="0" w:color="auto"/>
      </w:divBdr>
      <w:divsChild>
        <w:div w:id="27413237">
          <w:marLeft w:val="0"/>
          <w:marRight w:val="0"/>
          <w:marTop w:val="0"/>
          <w:marBottom w:val="0"/>
          <w:divBdr>
            <w:top w:val="none" w:sz="0" w:space="0" w:color="auto"/>
            <w:left w:val="none" w:sz="0" w:space="0" w:color="auto"/>
            <w:bottom w:val="none" w:sz="0" w:space="0" w:color="auto"/>
            <w:right w:val="none" w:sz="0" w:space="0" w:color="auto"/>
          </w:divBdr>
          <w:divsChild>
            <w:div w:id="872301529">
              <w:marLeft w:val="0"/>
              <w:marRight w:val="0"/>
              <w:marTop w:val="0"/>
              <w:marBottom w:val="0"/>
              <w:divBdr>
                <w:top w:val="none" w:sz="0" w:space="0" w:color="auto"/>
                <w:left w:val="none" w:sz="0" w:space="0" w:color="auto"/>
                <w:bottom w:val="none" w:sz="0" w:space="0" w:color="auto"/>
                <w:right w:val="none" w:sz="0" w:space="0" w:color="auto"/>
              </w:divBdr>
              <w:divsChild>
                <w:div w:id="38518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0443077">
      <w:bodyDiv w:val="1"/>
      <w:marLeft w:val="0"/>
      <w:marRight w:val="0"/>
      <w:marTop w:val="0"/>
      <w:marBottom w:val="0"/>
      <w:divBdr>
        <w:top w:val="none" w:sz="0" w:space="0" w:color="auto"/>
        <w:left w:val="none" w:sz="0" w:space="0" w:color="auto"/>
        <w:bottom w:val="none" w:sz="0" w:space="0" w:color="auto"/>
        <w:right w:val="none" w:sz="0" w:space="0" w:color="auto"/>
      </w:divBdr>
      <w:divsChild>
        <w:div w:id="86275672">
          <w:marLeft w:val="0"/>
          <w:marRight w:val="0"/>
          <w:marTop w:val="0"/>
          <w:marBottom w:val="0"/>
          <w:divBdr>
            <w:top w:val="none" w:sz="0" w:space="0" w:color="auto"/>
            <w:left w:val="none" w:sz="0" w:space="0" w:color="auto"/>
            <w:bottom w:val="none" w:sz="0" w:space="0" w:color="auto"/>
            <w:right w:val="none" w:sz="0" w:space="0" w:color="auto"/>
          </w:divBdr>
          <w:divsChild>
            <w:div w:id="895355892">
              <w:marLeft w:val="0"/>
              <w:marRight w:val="0"/>
              <w:marTop w:val="0"/>
              <w:marBottom w:val="0"/>
              <w:divBdr>
                <w:top w:val="none" w:sz="0" w:space="0" w:color="auto"/>
                <w:left w:val="none" w:sz="0" w:space="0" w:color="auto"/>
                <w:bottom w:val="none" w:sz="0" w:space="0" w:color="auto"/>
                <w:right w:val="none" w:sz="0" w:space="0" w:color="auto"/>
              </w:divBdr>
              <w:divsChild>
                <w:div w:id="137109446">
                  <w:marLeft w:val="0"/>
                  <w:marRight w:val="0"/>
                  <w:marTop w:val="0"/>
                  <w:marBottom w:val="0"/>
                  <w:divBdr>
                    <w:top w:val="none" w:sz="0" w:space="0" w:color="auto"/>
                    <w:left w:val="none" w:sz="0" w:space="0" w:color="auto"/>
                    <w:bottom w:val="none" w:sz="0" w:space="0" w:color="auto"/>
                    <w:right w:val="none" w:sz="0" w:space="0" w:color="auto"/>
                  </w:divBdr>
                </w:div>
                <w:div w:id="2065328637">
                  <w:marLeft w:val="0"/>
                  <w:marRight w:val="0"/>
                  <w:marTop w:val="0"/>
                  <w:marBottom w:val="0"/>
                  <w:divBdr>
                    <w:top w:val="none" w:sz="0" w:space="0" w:color="auto"/>
                    <w:left w:val="none" w:sz="0" w:space="0" w:color="auto"/>
                    <w:bottom w:val="none" w:sz="0" w:space="0" w:color="auto"/>
                    <w:right w:val="none" w:sz="0" w:space="0" w:color="auto"/>
                  </w:divBdr>
                </w:div>
              </w:divsChild>
            </w:div>
            <w:div w:id="1829134203">
              <w:marLeft w:val="0"/>
              <w:marRight w:val="0"/>
              <w:marTop w:val="0"/>
              <w:marBottom w:val="0"/>
              <w:divBdr>
                <w:top w:val="none" w:sz="0" w:space="0" w:color="auto"/>
                <w:left w:val="none" w:sz="0" w:space="0" w:color="auto"/>
                <w:bottom w:val="none" w:sz="0" w:space="0" w:color="auto"/>
                <w:right w:val="none" w:sz="0" w:space="0" w:color="auto"/>
              </w:divBdr>
              <w:divsChild>
                <w:div w:id="761679760">
                  <w:marLeft w:val="0"/>
                  <w:marRight w:val="0"/>
                  <w:marTop w:val="0"/>
                  <w:marBottom w:val="0"/>
                  <w:divBdr>
                    <w:top w:val="none" w:sz="0" w:space="0" w:color="auto"/>
                    <w:left w:val="none" w:sz="0" w:space="0" w:color="auto"/>
                    <w:bottom w:val="none" w:sz="0" w:space="0" w:color="auto"/>
                    <w:right w:val="none" w:sz="0" w:space="0" w:color="auto"/>
                  </w:divBdr>
                </w:div>
              </w:divsChild>
            </w:div>
            <w:div w:id="1965574863">
              <w:marLeft w:val="0"/>
              <w:marRight w:val="0"/>
              <w:marTop w:val="0"/>
              <w:marBottom w:val="0"/>
              <w:divBdr>
                <w:top w:val="none" w:sz="0" w:space="0" w:color="auto"/>
                <w:left w:val="none" w:sz="0" w:space="0" w:color="auto"/>
                <w:bottom w:val="none" w:sz="0" w:space="0" w:color="auto"/>
                <w:right w:val="none" w:sz="0" w:space="0" w:color="auto"/>
              </w:divBdr>
              <w:divsChild>
                <w:div w:id="747001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886365">
          <w:marLeft w:val="0"/>
          <w:marRight w:val="0"/>
          <w:marTop w:val="0"/>
          <w:marBottom w:val="0"/>
          <w:divBdr>
            <w:top w:val="none" w:sz="0" w:space="0" w:color="auto"/>
            <w:left w:val="none" w:sz="0" w:space="0" w:color="auto"/>
            <w:bottom w:val="none" w:sz="0" w:space="0" w:color="auto"/>
            <w:right w:val="none" w:sz="0" w:space="0" w:color="auto"/>
          </w:divBdr>
          <w:divsChild>
            <w:div w:id="1300569327">
              <w:marLeft w:val="0"/>
              <w:marRight w:val="0"/>
              <w:marTop w:val="0"/>
              <w:marBottom w:val="0"/>
              <w:divBdr>
                <w:top w:val="none" w:sz="0" w:space="0" w:color="auto"/>
                <w:left w:val="none" w:sz="0" w:space="0" w:color="auto"/>
                <w:bottom w:val="none" w:sz="0" w:space="0" w:color="auto"/>
                <w:right w:val="none" w:sz="0" w:space="0" w:color="auto"/>
              </w:divBdr>
              <w:divsChild>
                <w:div w:id="656613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0049993">
          <w:marLeft w:val="0"/>
          <w:marRight w:val="0"/>
          <w:marTop w:val="0"/>
          <w:marBottom w:val="0"/>
          <w:divBdr>
            <w:top w:val="none" w:sz="0" w:space="0" w:color="auto"/>
            <w:left w:val="none" w:sz="0" w:space="0" w:color="auto"/>
            <w:bottom w:val="none" w:sz="0" w:space="0" w:color="auto"/>
            <w:right w:val="none" w:sz="0" w:space="0" w:color="auto"/>
          </w:divBdr>
          <w:divsChild>
            <w:div w:id="545800106">
              <w:marLeft w:val="0"/>
              <w:marRight w:val="0"/>
              <w:marTop w:val="0"/>
              <w:marBottom w:val="0"/>
              <w:divBdr>
                <w:top w:val="none" w:sz="0" w:space="0" w:color="auto"/>
                <w:left w:val="none" w:sz="0" w:space="0" w:color="auto"/>
                <w:bottom w:val="none" w:sz="0" w:space="0" w:color="auto"/>
                <w:right w:val="none" w:sz="0" w:space="0" w:color="auto"/>
              </w:divBdr>
              <w:divsChild>
                <w:div w:id="1618246632">
                  <w:marLeft w:val="0"/>
                  <w:marRight w:val="0"/>
                  <w:marTop w:val="0"/>
                  <w:marBottom w:val="0"/>
                  <w:divBdr>
                    <w:top w:val="none" w:sz="0" w:space="0" w:color="auto"/>
                    <w:left w:val="none" w:sz="0" w:space="0" w:color="auto"/>
                    <w:bottom w:val="none" w:sz="0" w:space="0" w:color="auto"/>
                    <w:right w:val="none" w:sz="0" w:space="0" w:color="auto"/>
                  </w:divBdr>
                </w:div>
              </w:divsChild>
            </w:div>
            <w:div w:id="1724676889">
              <w:marLeft w:val="0"/>
              <w:marRight w:val="0"/>
              <w:marTop w:val="0"/>
              <w:marBottom w:val="0"/>
              <w:divBdr>
                <w:top w:val="none" w:sz="0" w:space="0" w:color="auto"/>
                <w:left w:val="none" w:sz="0" w:space="0" w:color="auto"/>
                <w:bottom w:val="none" w:sz="0" w:space="0" w:color="auto"/>
                <w:right w:val="none" w:sz="0" w:space="0" w:color="auto"/>
              </w:divBdr>
              <w:divsChild>
                <w:div w:id="9872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208284">
          <w:marLeft w:val="0"/>
          <w:marRight w:val="0"/>
          <w:marTop w:val="0"/>
          <w:marBottom w:val="0"/>
          <w:divBdr>
            <w:top w:val="none" w:sz="0" w:space="0" w:color="auto"/>
            <w:left w:val="none" w:sz="0" w:space="0" w:color="auto"/>
            <w:bottom w:val="none" w:sz="0" w:space="0" w:color="auto"/>
            <w:right w:val="none" w:sz="0" w:space="0" w:color="auto"/>
          </w:divBdr>
          <w:divsChild>
            <w:div w:id="561478609">
              <w:marLeft w:val="0"/>
              <w:marRight w:val="0"/>
              <w:marTop w:val="0"/>
              <w:marBottom w:val="0"/>
              <w:divBdr>
                <w:top w:val="none" w:sz="0" w:space="0" w:color="auto"/>
                <w:left w:val="none" w:sz="0" w:space="0" w:color="auto"/>
                <w:bottom w:val="none" w:sz="0" w:space="0" w:color="auto"/>
                <w:right w:val="none" w:sz="0" w:space="0" w:color="auto"/>
              </w:divBdr>
              <w:divsChild>
                <w:div w:id="408579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1686789">
          <w:marLeft w:val="0"/>
          <w:marRight w:val="0"/>
          <w:marTop w:val="0"/>
          <w:marBottom w:val="0"/>
          <w:divBdr>
            <w:top w:val="none" w:sz="0" w:space="0" w:color="auto"/>
            <w:left w:val="none" w:sz="0" w:space="0" w:color="auto"/>
            <w:bottom w:val="none" w:sz="0" w:space="0" w:color="auto"/>
            <w:right w:val="none" w:sz="0" w:space="0" w:color="auto"/>
          </w:divBdr>
          <w:divsChild>
            <w:div w:id="422996414">
              <w:marLeft w:val="0"/>
              <w:marRight w:val="0"/>
              <w:marTop w:val="0"/>
              <w:marBottom w:val="0"/>
              <w:divBdr>
                <w:top w:val="none" w:sz="0" w:space="0" w:color="auto"/>
                <w:left w:val="none" w:sz="0" w:space="0" w:color="auto"/>
                <w:bottom w:val="none" w:sz="0" w:space="0" w:color="auto"/>
                <w:right w:val="none" w:sz="0" w:space="0" w:color="auto"/>
              </w:divBdr>
              <w:divsChild>
                <w:div w:id="751849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2776321">
          <w:marLeft w:val="0"/>
          <w:marRight w:val="0"/>
          <w:marTop w:val="0"/>
          <w:marBottom w:val="0"/>
          <w:divBdr>
            <w:top w:val="none" w:sz="0" w:space="0" w:color="auto"/>
            <w:left w:val="none" w:sz="0" w:space="0" w:color="auto"/>
            <w:bottom w:val="none" w:sz="0" w:space="0" w:color="auto"/>
            <w:right w:val="none" w:sz="0" w:space="0" w:color="auto"/>
          </w:divBdr>
          <w:divsChild>
            <w:div w:id="685252792">
              <w:marLeft w:val="0"/>
              <w:marRight w:val="0"/>
              <w:marTop w:val="0"/>
              <w:marBottom w:val="0"/>
              <w:divBdr>
                <w:top w:val="none" w:sz="0" w:space="0" w:color="auto"/>
                <w:left w:val="none" w:sz="0" w:space="0" w:color="auto"/>
                <w:bottom w:val="none" w:sz="0" w:space="0" w:color="auto"/>
                <w:right w:val="none" w:sz="0" w:space="0" w:color="auto"/>
              </w:divBdr>
              <w:divsChild>
                <w:div w:id="33404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140583">
          <w:marLeft w:val="0"/>
          <w:marRight w:val="0"/>
          <w:marTop w:val="0"/>
          <w:marBottom w:val="0"/>
          <w:divBdr>
            <w:top w:val="none" w:sz="0" w:space="0" w:color="auto"/>
            <w:left w:val="none" w:sz="0" w:space="0" w:color="auto"/>
            <w:bottom w:val="none" w:sz="0" w:space="0" w:color="auto"/>
            <w:right w:val="none" w:sz="0" w:space="0" w:color="auto"/>
          </w:divBdr>
          <w:divsChild>
            <w:div w:id="651297000">
              <w:marLeft w:val="0"/>
              <w:marRight w:val="0"/>
              <w:marTop w:val="0"/>
              <w:marBottom w:val="0"/>
              <w:divBdr>
                <w:top w:val="none" w:sz="0" w:space="0" w:color="auto"/>
                <w:left w:val="none" w:sz="0" w:space="0" w:color="auto"/>
                <w:bottom w:val="none" w:sz="0" w:space="0" w:color="auto"/>
                <w:right w:val="none" w:sz="0" w:space="0" w:color="auto"/>
              </w:divBdr>
              <w:divsChild>
                <w:div w:id="1408843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862528">
          <w:marLeft w:val="0"/>
          <w:marRight w:val="0"/>
          <w:marTop w:val="0"/>
          <w:marBottom w:val="0"/>
          <w:divBdr>
            <w:top w:val="none" w:sz="0" w:space="0" w:color="auto"/>
            <w:left w:val="none" w:sz="0" w:space="0" w:color="auto"/>
            <w:bottom w:val="none" w:sz="0" w:space="0" w:color="auto"/>
            <w:right w:val="none" w:sz="0" w:space="0" w:color="auto"/>
          </w:divBdr>
          <w:divsChild>
            <w:div w:id="817577006">
              <w:marLeft w:val="0"/>
              <w:marRight w:val="0"/>
              <w:marTop w:val="0"/>
              <w:marBottom w:val="0"/>
              <w:divBdr>
                <w:top w:val="none" w:sz="0" w:space="0" w:color="auto"/>
                <w:left w:val="none" w:sz="0" w:space="0" w:color="auto"/>
                <w:bottom w:val="none" w:sz="0" w:space="0" w:color="auto"/>
                <w:right w:val="none" w:sz="0" w:space="0" w:color="auto"/>
              </w:divBdr>
              <w:divsChild>
                <w:div w:id="956524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530482">
          <w:marLeft w:val="0"/>
          <w:marRight w:val="0"/>
          <w:marTop w:val="0"/>
          <w:marBottom w:val="0"/>
          <w:divBdr>
            <w:top w:val="none" w:sz="0" w:space="0" w:color="auto"/>
            <w:left w:val="none" w:sz="0" w:space="0" w:color="auto"/>
            <w:bottom w:val="none" w:sz="0" w:space="0" w:color="auto"/>
            <w:right w:val="none" w:sz="0" w:space="0" w:color="auto"/>
          </w:divBdr>
          <w:divsChild>
            <w:div w:id="640572337">
              <w:marLeft w:val="0"/>
              <w:marRight w:val="0"/>
              <w:marTop w:val="0"/>
              <w:marBottom w:val="0"/>
              <w:divBdr>
                <w:top w:val="none" w:sz="0" w:space="0" w:color="auto"/>
                <w:left w:val="none" w:sz="0" w:space="0" w:color="auto"/>
                <w:bottom w:val="none" w:sz="0" w:space="0" w:color="auto"/>
                <w:right w:val="none" w:sz="0" w:space="0" w:color="auto"/>
              </w:divBdr>
              <w:divsChild>
                <w:div w:id="818154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3181882">
          <w:marLeft w:val="0"/>
          <w:marRight w:val="0"/>
          <w:marTop w:val="0"/>
          <w:marBottom w:val="0"/>
          <w:divBdr>
            <w:top w:val="none" w:sz="0" w:space="0" w:color="auto"/>
            <w:left w:val="none" w:sz="0" w:space="0" w:color="auto"/>
            <w:bottom w:val="none" w:sz="0" w:space="0" w:color="auto"/>
            <w:right w:val="none" w:sz="0" w:space="0" w:color="auto"/>
          </w:divBdr>
          <w:divsChild>
            <w:div w:id="2109539594">
              <w:marLeft w:val="0"/>
              <w:marRight w:val="0"/>
              <w:marTop w:val="0"/>
              <w:marBottom w:val="0"/>
              <w:divBdr>
                <w:top w:val="none" w:sz="0" w:space="0" w:color="auto"/>
                <w:left w:val="none" w:sz="0" w:space="0" w:color="auto"/>
                <w:bottom w:val="none" w:sz="0" w:space="0" w:color="auto"/>
                <w:right w:val="none" w:sz="0" w:space="0" w:color="auto"/>
              </w:divBdr>
              <w:divsChild>
                <w:div w:id="157077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4633874">
      <w:bodyDiv w:val="1"/>
      <w:marLeft w:val="0"/>
      <w:marRight w:val="0"/>
      <w:marTop w:val="0"/>
      <w:marBottom w:val="0"/>
      <w:divBdr>
        <w:top w:val="none" w:sz="0" w:space="0" w:color="auto"/>
        <w:left w:val="none" w:sz="0" w:space="0" w:color="auto"/>
        <w:bottom w:val="none" w:sz="0" w:space="0" w:color="auto"/>
        <w:right w:val="none" w:sz="0" w:space="0" w:color="auto"/>
      </w:divBdr>
    </w:div>
    <w:div w:id="930236243">
      <w:bodyDiv w:val="1"/>
      <w:marLeft w:val="0"/>
      <w:marRight w:val="0"/>
      <w:marTop w:val="0"/>
      <w:marBottom w:val="0"/>
      <w:divBdr>
        <w:top w:val="none" w:sz="0" w:space="0" w:color="auto"/>
        <w:left w:val="none" w:sz="0" w:space="0" w:color="auto"/>
        <w:bottom w:val="none" w:sz="0" w:space="0" w:color="auto"/>
        <w:right w:val="none" w:sz="0" w:space="0" w:color="auto"/>
      </w:divBdr>
      <w:divsChild>
        <w:div w:id="1035622307">
          <w:marLeft w:val="0"/>
          <w:marRight w:val="0"/>
          <w:marTop w:val="0"/>
          <w:marBottom w:val="0"/>
          <w:divBdr>
            <w:top w:val="none" w:sz="0" w:space="0" w:color="auto"/>
            <w:left w:val="none" w:sz="0" w:space="0" w:color="auto"/>
            <w:bottom w:val="none" w:sz="0" w:space="0" w:color="auto"/>
            <w:right w:val="none" w:sz="0" w:space="0" w:color="auto"/>
          </w:divBdr>
          <w:divsChild>
            <w:div w:id="593899144">
              <w:marLeft w:val="0"/>
              <w:marRight w:val="0"/>
              <w:marTop w:val="0"/>
              <w:marBottom w:val="0"/>
              <w:divBdr>
                <w:top w:val="none" w:sz="0" w:space="0" w:color="auto"/>
                <w:left w:val="none" w:sz="0" w:space="0" w:color="auto"/>
                <w:bottom w:val="none" w:sz="0" w:space="0" w:color="auto"/>
                <w:right w:val="none" w:sz="0" w:space="0" w:color="auto"/>
              </w:divBdr>
              <w:divsChild>
                <w:div w:id="204277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208667">
          <w:marLeft w:val="0"/>
          <w:marRight w:val="0"/>
          <w:marTop w:val="0"/>
          <w:marBottom w:val="0"/>
          <w:divBdr>
            <w:top w:val="none" w:sz="0" w:space="0" w:color="auto"/>
            <w:left w:val="none" w:sz="0" w:space="0" w:color="auto"/>
            <w:bottom w:val="none" w:sz="0" w:space="0" w:color="auto"/>
            <w:right w:val="none" w:sz="0" w:space="0" w:color="auto"/>
          </w:divBdr>
          <w:divsChild>
            <w:div w:id="36393594">
              <w:marLeft w:val="0"/>
              <w:marRight w:val="0"/>
              <w:marTop w:val="0"/>
              <w:marBottom w:val="0"/>
              <w:divBdr>
                <w:top w:val="none" w:sz="0" w:space="0" w:color="auto"/>
                <w:left w:val="none" w:sz="0" w:space="0" w:color="auto"/>
                <w:bottom w:val="none" w:sz="0" w:space="0" w:color="auto"/>
                <w:right w:val="none" w:sz="0" w:space="0" w:color="auto"/>
              </w:divBdr>
              <w:divsChild>
                <w:div w:id="1096629909">
                  <w:marLeft w:val="0"/>
                  <w:marRight w:val="0"/>
                  <w:marTop w:val="0"/>
                  <w:marBottom w:val="0"/>
                  <w:divBdr>
                    <w:top w:val="none" w:sz="0" w:space="0" w:color="auto"/>
                    <w:left w:val="none" w:sz="0" w:space="0" w:color="auto"/>
                    <w:bottom w:val="none" w:sz="0" w:space="0" w:color="auto"/>
                    <w:right w:val="none" w:sz="0" w:space="0" w:color="auto"/>
                  </w:divBdr>
                </w:div>
              </w:divsChild>
            </w:div>
            <w:div w:id="1093093314">
              <w:marLeft w:val="0"/>
              <w:marRight w:val="0"/>
              <w:marTop w:val="0"/>
              <w:marBottom w:val="0"/>
              <w:divBdr>
                <w:top w:val="none" w:sz="0" w:space="0" w:color="auto"/>
                <w:left w:val="none" w:sz="0" w:space="0" w:color="auto"/>
                <w:bottom w:val="none" w:sz="0" w:space="0" w:color="auto"/>
                <w:right w:val="none" w:sz="0" w:space="0" w:color="auto"/>
              </w:divBdr>
              <w:divsChild>
                <w:div w:id="1097291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0569692">
      <w:bodyDiv w:val="1"/>
      <w:marLeft w:val="0"/>
      <w:marRight w:val="0"/>
      <w:marTop w:val="0"/>
      <w:marBottom w:val="0"/>
      <w:divBdr>
        <w:top w:val="none" w:sz="0" w:space="0" w:color="auto"/>
        <w:left w:val="none" w:sz="0" w:space="0" w:color="auto"/>
        <w:bottom w:val="none" w:sz="0" w:space="0" w:color="auto"/>
        <w:right w:val="none" w:sz="0" w:space="0" w:color="auto"/>
      </w:divBdr>
      <w:divsChild>
        <w:div w:id="740326063">
          <w:marLeft w:val="-225"/>
          <w:marRight w:val="-225"/>
          <w:marTop w:val="0"/>
          <w:marBottom w:val="0"/>
          <w:divBdr>
            <w:top w:val="none" w:sz="0" w:space="0" w:color="auto"/>
            <w:left w:val="none" w:sz="0" w:space="0" w:color="auto"/>
            <w:bottom w:val="none" w:sz="0" w:space="0" w:color="auto"/>
            <w:right w:val="none" w:sz="0" w:space="0" w:color="auto"/>
          </w:divBdr>
          <w:divsChild>
            <w:div w:id="851800763">
              <w:marLeft w:val="0"/>
              <w:marRight w:val="0"/>
              <w:marTop w:val="0"/>
              <w:marBottom w:val="0"/>
              <w:divBdr>
                <w:top w:val="none" w:sz="0" w:space="0" w:color="auto"/>
                <w:left w:val="none" w:sz="0" w:space="0" w:color="auto"/>
                <w:bottom w:val="none" w:sz="0" w:space="0" w:color="auto"/>
                <w:right w:val="none" w:sz="0" w:space="0" w:color="auto"/>
              </w:divBdr>
              <w:divsChild>
                <w:div w:id="1363243554">
                  <w:marLeft w:val="0"/>
                  <w:marRight w:val="0"/>
                  <w:marTop w:val="0"/>
                  <w:marBottom w:val="0"/>
                  <w:divBdr>
                    <w:top w:val="none" w:sz="0" w:space="0" w:color="auto"/>
                    <w:left w:val="none" w:sz="0" w:space="0" w:color="auto"/>
                    <w:bottom w:val="none" w:sz="0" w:space="0" w:color="auto"/>
                    <w:right w:val="none" w:sz="0" w:space="0" w:color="auto"/>
                  </w:divBdr>
                  <w:divsChild>
                    <w:div w:id="1997611790">
                      <w:marLeft w:val="0"/>
                      <w:marRight w:val="0"/>
                      <w:marTop w:val="0"/>
                      <w:marBottom w:val="0"/>
                      <w:divBdr>
                        <w:top w:val="none" w:sz="0" w:space="0" w:color="auto"/>
                        <w:left w:val="none" w:sz="0" w:space="0" w:color="auto"/>
                        <w:bottom w:val="none" w:sz="0" w:space="0" w:color="auto"/>
                        <w:right w:val="none" w:sz="0" w:space="0" w:color="auto"/>
                      </w:divBdr>
                      <w:divsChild>
                        <w:div w:id="9986697">
                          <w:marLeft w:val="0"/>
                          <w:marRight w:val="0"/>
                          <w:marTop w:val="0"/>
                          <w:marBottom w:val="0"/>
                          <w:divBdr>
                            <w:top w:val="none" w:sz="0" w:space="0" w:color="auto"/>
                            <w:left w:val="none" w:sz="0" w:space="0" w:color="auto"/>
                            <w:bottom w:val="none" w:sz="0" w:space="0" w:color="auto"/>
                            <w:right w:val="none" w:sz="0" w:space="0" w:color="auto"/>
                          </w:divBdr>
                        </w:div>
                        <w:div w:id="35784348">
                          <w:marLeft w:val="0"/>
                          <w:marRight w:val="0"/>
                          <w:marTop w:val="0"/>
                          <w:marBottom w:val="0"/>
                          <w:divBdr>
                            <w:top w:val="none" w:sz="0" w:space="0" w:color="auto"/>
                            <w:left w:val="none" w:sz="0" w:space="0" w:color="auto"/>
                            <w:bottom w:val="none" w:sz="0" w:space="0" w:color="auto"/>
                            <w:right w:val="none" w:sz="0" w:space="0" w:color="auto"/>
                          </w:divBdr>
                        </w:div>
                        <w:div w:id="37439359">
                          <w:marLeft w:val="0"/>
                          <w:marRight w:val="0"/>
                          <w:marTop w:val="0"/>
                          <w:marBottom w:val="0"/>
                          <w:divBdr>
                            <w:top w:val="none" w:sz="0" w:space="0" w:color="auto"/>
                            <w:left w:val="none" w:sz="0" w:space="0" w:color="auto"/>
                            <w:bottom w:val="none" w:sz="0" w:space="0" w:color="auto"/>
                            <w:right w:val="none" w:sz="0" w:space="0" w:color="auto"/>
                          </w:divBdr>
                        </w:div>
                        <w:div w:id="37825892">
                          <w:marLeft w:val="0"/>
                          <w:marRight w:val="0"/>
                          <w:marTop w:val="0"/>
                          <w:marBottom w:val="0"/>
                          <w:divBdr>
                            <w:top w:val="none" w:sz="0" w:space="0" w:color="auto"/>
                            <w:left w:val="none" w:sz="0" w:space="0" w:color="auto"/>
                            <w:bottom w:val="none" w:sz="0" w:space="0" w:color="auto"/>
                            <w:right w:val="none" w:sz="0" w:space="0" w:color="auto"/>
                          </w:divBdr>
                        </w:div>
                        <w:div w:id="44835838">
                          <w:marLeft w:val="0"/>
                          <w:marRight w:val="0"/>
                          <w:marTop w:val="0"/>
                          <w:marBottom w:val="0"/>
                          <w:divBdr>
                            <w:top w:val="none" w:sz="0" w:space="0" w:color="auto"/>
                            <w:left w:val="none" w:sz="0" w:space="0" w:color="auto"/>
                            <w:bottom w:val="none" w:sz="0" w:space="0" w:color="auto"/>
                            <w:right w:val="none" w:sz="0" w:space="0" w:color="auto"/>
                          </w:divBdr>
                        </w:div>
                        <w:div w:id="47150879">
                          <w:marLeft w:val="0"/>
                          <w:marRight w:val="0"/>
                          <w:marTop w:val="0"/>
                          <w:marBottom w:val="0"/>
                          <w:divBdr>
                            <w:top w:val="none" w:sz="0" w:space="0" w:color="auto"/>
                            <w:left w:val="none" w:sz="0" w:space="0" w:color="auto"/>
                            <w:bottom w:val="none" w:sz="0" w:space="0" w:color="auto"/>
                            <w:right w:val="none" w:sz="0" w:space="0" w:color="auto"/>
                          </w:divBdr>
                        </w:div>
                        <w:div w:id="61371246">
                          <w:marLeft w:val="0"/>
                          <w:marRight w:val="0"/>
                          <w:marTop w:val="0"/>
                          <w:marBottom w:val="0"/>
                          <w:divBdr>
                            <w:top w:val="none" w:sz="0" w:space="0" w:color="auto"/>
                            <w:left w:val="none" w:sz="0" w:space="0" w:color="auto"/>
                            <w:bottom w:val="none" w:sz="0" w:space="0" w:color="auto"/>
                            <w:right w:val="none" w:sz="0" w:space="0" w:color="auto"/>
                          </w:divBdr>
                        </w:div>
                        <w:div w:id="68890837">
                          <w:marLeft w:val="0"/>
                          <w:marRight w:val="0"/>
                          <w:marTop w:val="0"/>
                          <w:marBottom w:val="0"/>
                          <w:divBdr>
                            <w:top w:val="none" w:sz="0" w:space="0" w:color="auto"/>
                            <w:left w:val="none" w:sz="0" w:space="0" w:color="auto"/>
                            <w:bottom w:val="none" w:sz="0" w:space="0" w:color="auto"/>
                            <w:right w:val="none" w:sz="0" w:space="0" w:color="auto"/>
                          </w:divBdr>
                        </w:div>
                        <w:div w:id="82725790">
                          <w:marLeft w:val="0"/>
                          <w:marRight w:val="0"/>
                          <w:marTop w:val="0"/>
                          <w:marBottom w:val="0"/>
                          <w:divBdr>
                            <w:top w:val="none" w:sz="0" w:space="0" w:color="auto"/>
                            <w:left w:val="none" w:sz="0" w:space="0" w:color="auto"/>
                            <w:bottom w:val="none" w:sz="0" w:space="0" w:color="auto"/>
                            <w:right w:val="none" w:sz="0" w:space="0" w:color="auto"/>
                          </w:divBdr>
                        </w:div>
                        <w:div w:id="108284915">
                          <w:marLeft w:val="0"/>
                          <w:marRight w:val="0"/>
                          <w:marTop w:val="0"/>
                          <w:marBottom w:val="0"/>
                          <w:divBdr>
                            <w:top w:val="none" w:sz="0" w:space="0" w:color="auto"/>
                            <w:left w:val="none" w:sz="0" w:space="0" w:color="auto"/>
                            <w:bottom w:val="none" w:sz="0" w:space="0" w:color="auto"/>
                            <w:right w:val="none" w:sz="0" w:space="0" w:color="auto"/>
                          </w:divBdr>
                        </w:div>
                        <w:div w:id="114057498">
                          <w:marLeft w:val="0"/>
                          <w:marRight w:val="0"/>
                          <w:marTop w:val="0"/>
                          <w:marBottom w:val="0"/>
                          <w:divBdr>
                            <w:top w:val="none" w:sz="0" w:space="0" w:color="auto"/>
                            <w:left w:val="none" w:sz="0" w:space="0" w:color="auto"/>
                            <w:bottom w:val="none" w:sz="0" w:space="0" w:color="auto"/>
                            <w:right w:val="none" w:sz="0" w:space="0" w:color="auto"/>
                          </w:divBdr>
                        </w:div>
                        <w:div w:id="169108855">
                          <w:marLeft w:val="0"/>
                          <w:marRight w:val="0"/>
                          <w:marTop w:val="0"/>
                          <w:marBottom w:val="0"/>
                          <w:divBdr>
                            <w:top w:val="none" w:sz="0" w:space="0" w:color="auto"/>
                            <w:left w:val="none" w:sz="0" w:space="0" w:color="auto"/>
                            <w:bottom w:val="none" w:sz="0" w:space="0" w:color="auto"/>
                            <w:right w:val="none" w:sz="0" w:space="0" w:color="auto"/>
                          </w:divBdr>
                        </w:div>
                        <w:div w:id="178083466">
                          <w:marLeft w:val="0"/>
                          <w:marRight w:val="0"/>
                          <w:marTop w:val="0"/>
                          <w:marBottom w:val="0"/>
                          <w:divBdr>
                            <w:top w:val="none" w:sz="0" w:space="0" w:color="auto"/>
                            <w:left w:val="none" w:sz="0" w:space="0" w:color="auto"/>
                            <w:bottom w:val="none" w:sz="0" w:space="0" w:color="auto"/>
                            <w:right w:val="none" w:sz="0" w:space="0" w:color="auto"/>
                          </w:divBdr>
                          <w:divsChild>
                            <w:div w:id="1748959476">
                              <w:marLeft w:val="0"/>
                              <w:marRight w:val="0"/>
                              <w:marTop w:val="0"/>
                              <w:marBottom w:val="150"/>
                              <w:divBdr>
                                <w:top w:val="none" w:sz="0" w:space="0" w:color="auto"/>
                                <w:left w:val="none" w:sz="0" w:space="0" w:color="auto"/>
                                <w:bottom w:val="none" w:sz="0" w:space="0" w:color="auto"/>
                                <w:right w:val="none" w:sz="0" w:space="0" w:color="auto"/>
                              </w:divBdr>
                            </w:div>
                          </w:divsChild>
                        </w:div>
                        <w:div w:id="205528455">
                          <w:marLeft w:val="0"/>
                          <w:marRight w:val="0"/>
                          <w:marTop w:val="0"/>
                          <w:marBottom w:val="0"/>
                          <w:divBdr>
                            <w:top w:val="none" w:sz="0" w:space="0" w:color="auto"/>
                            <w:left w:val="none" w:sz="0" w:space="0" w:color="auto"/>
                            <w:bottom w:val="none" w:sz="0" w:space="0" w:color="auto"/>
                            <w:right w:val="none" w:sz="0" w:space="0" w:color="auto"/>
                          </w:divBdr>
                        </w:div>
                        <w:div w:id="301430532">
                          <w:marLeft w:val="0"/>
                          <w:marRight w:val="0"/>
                          <w:marTop w:val="0"/>
                          <w:marBottom w:val="0"/>
                          <w:divBdr>
                            <w:top w:val="none" w:sz="0" w:space="0" w:color="auto"/>
                            <w:left w:val="none" w:sz="0" w:space="0" w:color="auto"/>
                            <w:bottom w:val="none" w:sz="0" w:space="0" w:color="auto"/>
                            <w:right w:val="none" w:sz="0" w:space="0" w:color="auto"/>
                          </w:divBdr>
                        </w:div>
                        <w:div w:id="322128649">
                          <w:marLeft w:val="0"/>
                          <w:marRight w:val="0"/>
                          <w:marTop w:val="0"/>
                          <w:marBottom w:val="0"/>
                          <w:divBdr>
                            <w:top w:val="none" w:sz="0" w:space="0" w:color="auto"/>
                            <w:left w:val="none" w:sz="0" w:space="0" w:color="auto"/>
                            <w:bottom w:val="none" w:sz="0" w:space="0" w:color="auto"/>
                            <w:right w:val="none" w:sz="0" w:space="0" w:color="auto"/>
                          </w:divBdr>
                        </w:div>
                        <w:div w:id="351222345">
                          <w:marLeft w:val="0"/>
                          <w:marRight w:val="0"/>
                          <w:marTop w:val="0"/>
                          <w:marBottom w:val="0"/>
                          <w:divBdr>
                            <w:top w:val="none" w:sz="0" w:space="0" w:color="auto"/>
                            <w:left w:val="none" w:sz="0" w:space="0" w:color="auto"/>
                            <w:bottom w:val="none" w:sz="0" w:space="0" w:color="auto"/>
                            <w:right w:val="none" w:sz="0" w:space="0" w:color="auto"/>
                          </w:divBdr>
                        </w:div>
                        <w:div w:id="368917709">
                          <w:marLeft w:val="0"/>
                          <w:marRight w:val="0"/>
                          <w:marTop w:val="0"/>
                          <w:marBottom w:val="0"/>
                          <w:divBdr>
                            <w:top w:val="none" w:sz="0" w:space="0" w:color="auto"/>
                            <w:left w:val="none" w:sz="0" w:space="0" w:color="auto"/>
                            <w:bottom w:val="none" w:sz="0" w:space="0" w:color="auto"/>
                            <w:right w:val="none" w:sz="0" w:space="0" w:color="auto"/>
                          </w:divBdr>
                        </w:div>
                        <w:div w:id="406541283">
                          <w:marLeft w:val="0"/>
                          <w:marRight w:val="0"/>
                          <w:marTop w:val="0"/>
                          <w:marBottom w:val="0"/>
                          <w:divBdr>
                            <w:top w:val="none" w:sz="0" w:space="0" w:color="auto"/>
                            <w:left w:val="none" w:sz="0" w:space="0" w:color="auto"/>
                            <w:bottom w:val="none" w:sz="0" w:space="0" w:color="auto"/>
                            <w:right w:val="none" w:sz="0" w:space="0" w:color="auto"/>
                          </w:divBdr>
                        </w:div>
                        <w:div w:id="423502127">
                          <w:marLeft w:val="0"/>
                          <w:marRight w:val="0"/>
                          <w:marTop w:val="0"/>
                          <w:marBottom w:val="0"/>
                          <w:divBdr>
                            <w:top w:val="none" w:sz="0" w:space="0" w:color="auto"/>
                            <w:left w:val="none" w:sz="0" w:space="0" w:color="auto"/>
                            <w:bottom w:val="none" w:sz="0" w:space="0" w:color="auto"/>
                            <w:right w:val="none" w:sz="0" w:space="0" w:color="auto"/>
                          </w:divBdr>
                        </w:div>
                        <w:div w:id="424110807">
                          <w:marLeft w:val="0"/>
                          <w:marRight w:val="0"/>
                          <w:marTop w:val="0"/>
                          <w:marBottom w:val="0"/>
                          <w:divBdr>
                            <w:top w:val="none" w:sz="0" w:space="0" w:color="auto"/>
                            <w:left w:val="none" w:sz="0" w:space="0" w:color="auto"/>
                            <w:bottom w:val="none" w:sz="0" w:space="0" w:color="auto"/>
                            <w:right w:val="none" w:sz="0" w:space="0" w:color="auto"/>
                          </w:divBdr>
                        </w:div>
                        <w:div w:id="427233836">
                          <w:marLeft w:val="0"/>
                          <w:marRight w:val="0"/>
                          <w:marTop w:val="0"/>
                          <w:marBottom w:val="0"/>
                          <w:divBdr>
                            <w:top w:val="none" w:sz="0" w:space="0" w:color="auto"/>
                            <w:left w:val="none" w:sz="0" w:space="0" w:color="auto"/>
                            <w:bottom w:val="none" w:sz="0" w:space="0" w:color="auto"/>
                            <w:right w:val="none" w:sz="0" w:space="0" w:color="auto"/>
                          </w:divBdr>
                        </w:div>
                        <w:div w:id="431247587">
                          <w:marLeft w:val="0"/>
                          <w:marRight w:val="0"/>
                          <w:marTop w:val="0"/>
                          <w:marBottom w:val="0"/>
                          <w:divBdr>
                            <w:top w:val="none" w:sz="0" w:space="0" w:color="auto"/>
                            <w:left w:val="none" w:sz="0" w:space="0" w:color="auto"/>
                            <w:bottom w:val="none" w:sz="0" w:space="0" w:color="auto"/>
                            <w:right w:val="none" w:sz="0" w:space="0" w:color="auto"/>
                          </w:divBdr>
                        </w:div>
                        <w:div w:id="447043631">
                          <w:marLeft w:val="0"/>
                          <w:marRight w:val="0"/>
                          <w:marTop w:val="0"/>
                          <w:marBottom w:val="0"/>
                          <w:divBdr>
                            <w:top w:val="none" w:sz="0" w:space="0" w:color="auto"/>
                            <w:left w:val="none" w:sz="0" w:space="0" w:color="auto"/>
                            <w:bottom w:val="none" w:sz="0" w:space="0" w:color="auto"/>
                            <w:right w:val="none" w:sz="0" w:space="0" w:color="auto"/>
                          </w:divBdr>
                        </w:div>
                        <w:div w:id="455831280">
                          <w:marLeft w:val="0"/>
                          <w:marRight w:val="0"/>
                          <w:marTop w:val="0"/>
                          <w:marBottom w:val="0"/>
                          <w:divBdr>
                            <w:top w:val="none" w:sz="0" w:space="0" w:color="auto"/>
                            <w:left w:val="none" w:sz="0" w:space="0" w:color="auto"/>
                            <w:bottom w:val="none" w:sz="0" w:space="0" w:color="auto"/>
                            <w:right w:val="none" w:sz="0" w:space="0" w:color="auto"/>
                          </w:divBdr>
                        </w:div>
                        <w:div w:id="474102866">
                          <w:marLeft w:val="0"/>
                          <w:marRight w:val="0"/>
                          <w:marTop w:val="0"/>
                          <w:marBottom w:val="0"/>
                          <w:divBdr>
                            <w:top w:val="none" w:sz="0" w:space="0" w:color="auto"/>
                            <w:left w:val="none" w:sz="0" w:space="0" w:color="auto"/>
                            <w:bottom w:val="none" w:sz="0" w:space="0" w:color="auto"/>
                            <w:right w:val="none" w:sz="0" w:space="0" w:color="auto"/>
                          </w:divBdr>
                          <w:divsChild>
                            <w:div w:id="1471098213">
                              <w:marLeft w:val="0"/>
                              <w:marRight w:val="0"/>
                              <w:marTop w:val="0"/>
                              <w:marBottom w:val="150"/>
                              <w:divBdr>
                                <w:top w:val="none" w:sz="0" w:space="0" w:color="auto"/>
                                <w:left w:val="none" w:sz="0" w:space="0" w:color="auto"/>
                                <w:bottom w:val="none" w:sz="0" w:space="0" w:color="auto"/>
                                <w:right w:val="none" w:sz="0" w:space="0" w:color="auto"/>
                              </w:divBdr>
                            </w:div>
                          </w:divsChild>
                        </w:div>
                        <w:div w:id="478621356">
                          <w:marLeft w:val="0"/>
                          <w:marRight w:val="0"/>
                          <w:marTop w:val="0"/>
                          <w:marBottom w:val="0"/>
                          <w:divBdr>
                            <w:top w:val="none" w:sz="0" w:space="0" w:color="auto"/>
                            <w:left w:val="none" w:sz="0" w:space="0" w:color="auto"/>
                            <w:bottom w:val="none" w:sz="0" w:space="0" w:color="auto"/>
                            <w:right w:val="none" w:sz="0" w:space="0" w:color="auto"/>
                          </w:divBdr>
                        </w:div>
                        <w:div w:id="494954264">
                          <w:marLeft w:val="0"/>
                          <w:marRight w:val="0"/>
                          <w:marTop w:val="0"/>
                          <w:marBottom w:val="0"/>
                          <w:divBdr>
                            <w:top w:val="none" w:sz="0" w:space="0" w:color="auto"/>
                            <w:left w:val="none" w:sz="0" w:space="0" w:color="auto"/>
                            <w:bottom w:val="none" w:sz="0" w:space="0" w:color="auto"/>
                            <w:right w:val="none" w:sz="0" w:space="0" w:color="auto"/>
                          </w:divBdr>
                        </w:div>
                        <w:div w:id="514727447">
                          <w:marLeft w:val="0"/>
                          <w:marRight w:val="0"/>
                          <w:marTop w:val="0"/>
                          <w:marBottom w:val="0"/>
                          <w:divBdr>
                            <w:top w:val="none" w:sz="0" w:space="0" w:color="auto"/>
                            <w:left w:val="none" w:sz="0" w:space="0" w:color="auto"/>
                            <w:bottom w:val="none" w:sz="0" w:space="0" w:color="auto"/>
                            <w:right w:val="none" w:sz="0" w:space="0" w:color="auto"/>
                          </w:divBdr>
                        </w:div>
                        <w:div w:id="516358888">
                          <w:marLeft w:val="0"/>
                          <w:marRight w:val="0"/>
                          <w:marTop w:val="0"/>
                          <w:marBottom w:val="0"/>
                          <w:divBdr>
                            <w:top w:val="none" w:sz="0" w:space="0" w:color="auto"/>
                            <w:left w:val="none" w:sz="0" w:space="0" w:color="auto"/>
                            <w:bottom w:val="none" w:sz="0" w:space="0" w:color="auto"/>
                            <w:right w:val="none" w:sz="0" w:space="0" w:color="auto"/>
                          </w:divBdr>
                        </w:div>
                        <w:div w:id="523060501">
                          <w:marLeft w:val="0"/>
                          <w:marRight w:val="0"/>
                          <w:marTop w:val="0"/>
                          <w:marBottom w:val="0"/>
                          <w:divBdr>
                            <w:top w:val="none" w:sz="0" w:space="0" w:color="auto"/>
                            <w:left w:val="none" w:sz="0" w:space="0" w:color="auto"/>
                            <w:bottom w:val="none" w:sz="0" w:space="0" w:color="auto"/>
                            <w:right w:val="none" w:sz="0" w:space="0" w:color="auto"/>
                          </w:divBdr>
                        </w:div>
                        <w:div w:id="560874190">
                          <w:marLeft w:val="0"/>
                          <w:marRight w:val="0"/>
                          <w:marTop w:val="0"/>
                          <w:marBottom w:val="0"/>
                          <w:divBdr>
                            <w:top w:val="none" w:sz="0" w:space="0" w:color="auto"/>
                            <w:left w:val="none" w:sz="0" w:space="0" w:color="auto"/>
                            <w:bottom w:val="none" w:sz="0" w:space="0" w:color="auto"/>
                            <w:right w:val="none" w:sz="0" w:space="0" w:color="auto"/>
                          </w:divBdr>
                        </w:div>
                        <w:div w:id="564872249">
                          <w:marLeft w:val="0"/>
                          <w:marRight w:val="0"/>
                          <w:marTop w:val="0"/>
                          <w:marBottom w:val="0"/>
                          <w:divBdr>
                            <w:top w:val="none" w:sz="0" w:space="0" w:color="auto"/>
                            <w:left w:val="none" w:sz="0" w:space="0" w:color="auto"/>
                            <w:bottom w:val="none" w:sz="0" w:space="0" w:color="auto"/>
                            <w:right w:val="none" w:sz="0" w:space="0" w:color="auto"/>
                          </w:divBdr>
                        </w:div>
                        <w:div w:id="579679059">
                          <w:marLeft w:val="0"/>
                          <w:marRight w:val="0"/>
                          <w:marTop w:val="0"/>
                          <w:marBottom w:val="0"/>
                          <w:divBdr>
                            <w:top w:val="none" w:sz="0" w:space="0" w:color="auto"/>
                            <w:left w:val="none" w:sz="0" w:space="0" w:color="auto"/>
                            <w:bottom w:val="none" w:sz="0" w:space="0" w:color="auto"/>
                            <w:right w:val="none" w:sz="0" w:space="0" w:color="auto"/>
                          </w:divBdr>
                        </w:div>
                        <w:div w:id="601114479">
                          <w:marLeft w:val="0"/>
                          <w:marRight w:val="0"/>
                          <w:marTop w:val="0"/>
                          <w:marBottom w:val="0"/>
                          <w:divBdr>
                            <w:top w:val="none" w:sz="0" w:space="0" w:color="auto"/>
                            <w:left w:val="none" w:sz="0" w:space="0" w:color="auto"/>
                            <w:bottom w:val="none" w:sz="0" w:space="0" w:color="auto"/>
                            <w:right w:val="none" w:sz="0" w:space="0" w:color="auto"/>
                          </w:divBdr>
                        </w:div>
                        <w:div w:id="604310858">
                          <w:marLeft w:val="0"/>
                          <w:marRight w:val="0"/>
                          <w:marTop w:val="0"/>
                          <w:marBottom w:val="0"/>
                          <w:divBdr>
                            <w:top w:val="none" w:sz="0" w:space="0" w:color="auto"/>
                            <w:left w:val="none" w:sz="0" w:space="0" w:color="auto"/>
                            <w:bottom w:val="none" w:sz="0" w:space="0" w:color="auto"/>
                            <w:right w:val="none" w:sz="0" w:space="0" w:color="auto"/>
                          </w:divBdr>
                        </w:div>
                        <w:div w:id="604311289">
                          <w:marLeft w:val="0"/>
                          <w:marRight w:val="0"/>
                          <w:marTop w:val="0"/>
                          <w:marBottom w:val="0"/>
                          <w:divBdr>
                            <w:top w:val="none" w:sz="0" w:space="0" w:color="auto"/>
                            <w:left w:val="none" w:sz="0" w:space="0" w:color="auto"/>
                            <w:bottom w:val="none" w:sz="0" w:space="0" w:color="auto"/>
                            <w:right w:val="none" w:sz="0" w:space="0" w:color="auto"/>
                          </w:divBdr>
                        </w:div>
                        <w:div w:id="628588472">
                          <w:marLeft w:val="0"/>
                          <w:marRight w:val="0"/>
                          <w:marTop w:val="0"/>
                          <w:marBottom w:val="0"/>
                          <w:divBdr>
                            <w:top w:val="none" w:sz="0" w:space="0" w:color="auto"/>
                            <w:left w:val="none" w:sz="0" w:space="0" w:color="auto"/>
                            <w:bottom w:val="none" w:sz="0" w:space="0" w:color="auto"/>
                            <w:right w:val="none" w:sz="0" w:space="0" w:color="auto"/>
                          </w:divBdr>
                          <w:divsChild>
                            <w:div w:id="35274203">
                              <w:marLeft w:val="0"/>
                              <w:marRight w:val="0"/>
                              <w:marTop w:val="0"/>
                              <w:marBottom w:val="150"/>
                              <w:divBdr>
                                <w:top w:val="none" w:sz="0" w:space="0" w:color="auto"/>
                                <w:left w:val="none" w:sz="0" w:space="0" w:color="auto"/>
                                <w:bottom w:val="none" w:sz="0" w:space="0" w:color="auto"/>
                                <w:right w:val="none" w:sz="0" w:space="0" w:color="auto"/>
                              </w:divBdr>
                            </w:div>
                          </w:divsChild>
                        </w:div>
                        <w:div w:id="630744036">
                          <w:marLeft w:val="0"/>
                          <w:marRight w:val="0"/>
                          <w:marTop w:val="0"/>
                          <w:marBottom w:val="0"/>
                          <w:divBdr>
                            <w:top w:val="none" w:sz="0" w:space="0" w:color="auto"/>
                            <w:left w:val="none" w:sz="0" w:space="0" w:color="auto"/>
                            <w:bottom w:val="none" w:sz="0" w:space="0" w:color="auto"/>
                            <w:right w:val="none" w:sz="0" w:space="0" w:color="auto"/>
                          </w:divBdr>
                        </w:div>
                        <w:div w:id="630988233">
                          <w:marLeft w:val="0"/>
                          <w:marRight w:val="0"/>
                          <w:marTop w:val="0"/>
                          <w:marBottom w:val="0"/>
                          <w:divBdr>
                            <w:top w:val="none" w:sz="0" w:space="0" w:color="auto"/>
                            <w:left w:val="none" w:sz="0" w:space="0" w:color="auto"/>
                            <w:bottom w:val="none" w:sz="0" w:space="0" w:color="auto"/>
                            <w:right w:val="none" w:sz="0" w:space="0" w:color="auto"/>
                          </w:divBdr>
                        </w:div>
                        <w:div w:id="645163307">
                          <w:marLeft w:val="0"/>
                          <w:marRight w:val="0"/>
                          <w:marTop w:val="0"/>
                          <w:marBottom w:val="0"/>
                          <w:divBdr>
                            <w:top w:val="none" w:sz="0" w:space="0" w:color="auto"/>
                            <w:left w:val="none" w:sz="0" w:space="0" w:color="auto"/>
                            <w:bottom w:val="none" w:sz="0" w:space="0" w:color="auto"/>
                            <w:right w:val="none" w:sz="0" w:space="0" w:color="auto"/>
                          </w:divBdr>
                        </w:div>
                        <w:div w:id="668560043">
                          <w:marLeft w:val="0"/>
                          <w:marRight w:val="0"/>
                          <w:marTop w:val="0"/>
                          <w:marBottom w:val="0"/>
                          <w:divBdr>
                            <w:top w:val="none" w:sz="0" w:space="0" w:color="auto"/>
                            <w:left w:val="none" w:sz="0" w:space="0" w:color="auto"/>
                            <w:bottom w:val="none" w:sz="0" w:space="0" w:color="auto"/>
                            <w:right w:val="none" w:sz="0" w:space="0" w:color="auto"/>
                          </w:divBdr>
                        </w:div>
                        <w:div w:id="685055317">
                          <w:marLeft w:val="0"/>
                          <w:marRight w:val="0"/>
                          <w:marTop w:val="0"/>
                          <w:marBottom w:val="0"/>
                          <w:divBdr>
                            <w:top w:val="none" w:sz="0" w:space="0" w:color="auto"/>
                            <w:left w:val="none" w:sz="0" w:space="0" w:color="auto"/>
                            <w:bottom w:val="none" w:sz="0" w:space="0" w:color="auto"/>
                            <w:right w:val="none" w:sz="0" w:space="0" w:color="auto"/>
                          </w:divBdr>
                        </w:div>
                        <w:div w:id="704406420">
                          <w:marLeft w:val="0"/>
                          <w:marRight w:val="0"/>
                          <w:marTop w:val="0"/>
                          <w:marBottom w:val="0"/>
                          <w:divBdr>
                            <w:top w:val="none" w:sz="0" w:space="0" w:color="auto"/>
                            <w:left w:val="none" w:sz="0" w:space="0" w:color="auto"/>
                            <w:bottom w:val="none" w:sz="0" w:space="0" w:color="auto"/>
                            <w:right w:val="none" w:sz="0" w:space="0" w:color="auto"/>
                          </w:divBdr>
                        </w:div>
                        <w:div w:id="735857986">
                          <w:marLeft w:val="0"/>
                          <w:marRight w:val="0"/>
                          <w:marTop w:val="0"/>
                          <w:marBottom w:val="0"/>
                          <w:divBdr>
                            <w:top w:val="none" w:sz="0" w:space="0" w:color="auto"/>
                            <w:left w:val="none" w:sz="0" w:space="0" w:color="auto"/>
                            <w:bottom w:val="none" w:sz="0" w:space="0" w:color="auto"/>
                            <w:right w:val="none" w:sz="0" w:space="0" w:color="auto"/>
                          </w:divBdr>
                        </w:div>
                        <w:div w:id="740718517">
                          <w:marLeft w:val="0"/>
                          <w:marRight w:val="0"/>
                          <w:marTop w:val="0"/>
                          <w:marBottom w:val="0"/>
                          <w:divBdr>
                            <w:top w:val="none" w:sz="0" w:space="0" w:color="auto"/>
                            <w:left w:val="none" w:sz="0" w:space="0" w:color="auto"/>
                            <w:bottom w:val="none" w:sz="0" w:space="0" w:color="auto"/>
                            <w:right w:val="none" w:sz="0" w:space="0" w:color="auto"/>
                          </w:divBdr>
                        </w:div>
                        <w:div w:id="745035451">
                          <w:marLeft w:val="0"/>
                          <w:marRight w:val="0"/>
                          <w:marTop w:val="0"/>
                          <w:marBottom w:val="0"/>
                          <w:divBdr>
                            <w:top w:val="none" w:sz="0" w:space="0" w:color="auto"/>
                            <w:left w:val="none" w:sz="0" w:space="0" w:color="auto"/>
                            <w:bottom w:val="none" w:sz="0" w:space="0" w:color="auto"/>
                            <w:right w:val="none" w:sz="0" w:space="0" w:color="auto"/>
                          </w:divBdr>
                        </w:div>
                        <w:div w:id="753086890">
                          <w:marLeft w:val="0"/>
                          <w:marRight w:val="0"/>
                          <w:marTop w:val="0"/>
                          <w:marBottom w:val="0"/>
                          <w:divBdr>
                            <w:top w:val="none" w:sz="0" w:space="0" w:color="auto"/>
                            <w:left w:val="none" w:sz="0" w:space="0" w:color="auto"/>
                            <w:bottom w:val="none" w:sz="0" w:space="0" w:color="auto"/>
                            <w:right w:val="none" w:sz="0" w:space="0" w:color="auto"/>
                          </w:divBdr>
                        </w:div>
                        <w:div w:id="758718572">
                          <w:marLeft w:val="0"/>
                          <w:marRight w:val="0"/>
                          <w:marTop w:val="0"/>
                          <w:marBottom w:val="0"/>
                          <w:divBdr>
                            <w:top w:val="none" w:sz="0" w:space="0" w:color="auto"/>
                            <w:left w:val="none" w:sz="0" w:space="0" w:color="auto"/>
                            <w:bottom w:val="none" w:sz="0" w:space="0" w:color="auto"/>
                            <w:right w:val="none" w:sz="0" w:space="0" w:color="auto"/>
                          </w:divBdr>
                        </w:div>
                        <w:div w:id="820536307">
                          <w:marLeft w:val="0"/>
                          <w:marRight w:val="0"/>
                          <w:marTop w:val="0"/>
                          <w:marBottom w:val="0"/>
                          <w:divBdr>
                            <w:top w:val="none" w:sz="0" w:space="0" w:color="auto"/>
                            <w:left w:val="none" w:sz="0" w:space="0" w:color="auto"/>
                            <w:bottom w:val="none" w:sz="0" w:space="0" w:color="auto"/>
                            <w:right w:val="none" w:sz="0" w:space="0" w:color="auto"/>
                          </w:divBdr>
                        </w:div>
                        <w:div w:id="847522481">
                          <w:marLeft w:val="0"/>
                          <w:marRight w:val="0"/>
                          <w:marTop w:val="0"/>
                          <w:marBottom w:val="0"/>
                          <w:divBdr>
                            <w:top w:val="none" w:sz="0" w:space="0" w:color="auto"/>
                            <w:left w:val="none" w:sz="0" w:space="0" w:color="auto"/>
                            <w:bottom w:val="none" w:sz="0" w:space="0" w:color="auto"/>
                            <w:right w:val="none" w:sz="0" w:space="0" w:color="auto"/>
                          </w:divBdr>
                        </w:div>
                        <w:div w:id="869729316">
                          <w:marLeft w:val="0"/>
                          <w:marRight w:val="0"/>
                          <w:marTop w:val="0"/>
                          <w:marBottom w:val="0"/>
                          <w:divBdr>
                            <w:top w:val="none" w:sz="0" w:space="0" w:color="auto"/>
                            <w:left w:val="none" w:sz="0" w:space="0" w:color="auto"/>
                            <w:bottom w:val="none" w:sz="0" w:space="0" w:color="auto"/>
                            <w:right w:val="none" w:sz="0" w:space="0" w:color="auto"/>
                          </w:divBdr>
                        </w:div>
                        <w:div w:id="874268706">
                          <w:marLeft w:val="0"/>
                          <w:marRight w:val="0"/>
                          <w:marTop w:val="0"/>
                          <w:marBottom w:val="0"/>
                          <w:divBdr>
                            <w:top w:val="none" w:sz="0" w:space="0" w:color="auto"/>
                            <w:left w:val="none" w:sz="0" w:space="0" w:color="auto"/>
                            <w:bottom w:val="none" w:sz="0" w:space="0" w:color="auto"/>
                            <w:right w:val="none" w:sz="0" w:space="0" w:color="auto"/>
                          </w:divBdr>
                        </w:div>
                        <w:div w:id="877931097">
                          <w:marLeft w:val="0"/>
                          <w:marRight w:val="0"/>
                          <w:marTop w:val="0"/>
                          <w:marBottom w:val="0"/>
                          <w:divBdr>
                            <w:top w:val="none" w:sz="0" w:space="0" w:color="auto"/>
                            <w:left w:val="none" w:sz="0" w:space="0" w:color="auto"/>
                            <w:bottom w:val="none" w:sz="0" w:space="0" w:color="auto"/>
                            <w:right w:val="none" w:sz="0" w:space="0" w:color="auto"/>
                          </w:divBdr>
                        </w:div>
                        <w:div w:id="886184778">
                          <w:marLeft w:val="0"/>
                          <w:marRight w:val="0"/>
                          <w:marTop w:val="0"/>
                          <w:marBottom w:val="0"/>
                          <w:divBdr>
                            <w:top w:val="none" w:sz="0" w:space="0" w:color="auto"/>
                            <w:left w:val="none" w:sz="0" w:space="0" w:color="auto"/>
                            <w:bottom w:val="none" w:sz="0" w:space="0" w:color="auto"/>
                            <w:right w:val="none" w:sz="0" w:space="0" w:color="auto"/>
                          </w:divBdr>
                        </w:div>
                        <w:div w:id="888422750">
                          <w:marLeft w:val="0"/>
                          <w:marRight w:val="0"/>
                          <w:marTop w:val="0"/>
                          <w:marBottom w:val="0"/>
                          <w:divBdr>
                            <w:top w:val="none" w:sz="0" w:space="0" w:color="auto"/>
                            <w:left w:val="none" w:sz="0" w:space="0" w:color="auto"/>
                            <w:bottom w:val="none" w:sz="0" w:space="0" w:color="auto"/>
                            <w:right w:val="none" w:sz="0" w:space="0" w:color="auto"/>
                          </w:divBdr>
                          <w:divsChild>
                            <w:div w:id="1885822921">
                              <w:marLeft w:val="0"/>
                              <w:marRight w:val="0"/>
                              <w:marTop w:val="0"/>
                              <w:marBottom w:val="150"/>
                              <w:divBdr>
                                <w:top w:val="none" w:sz="0" w:space="0" w:color="auto"/>
                                <w:left w:val="none" w:sz="0" w:space="0" w:color="auto"/>
                                <w:bottom w:val="none" w:sz="0" w:space="0" w:color="auto"/>
                                <w:right w:val="none" w:sz="0" w:space="0" w:color="auto"/>
                              </w:divBdr>
                            </w:div>
                          </w:divsChild>
                        </w:div>
                        <w:div w:id="920605742">
                          <w:marLeft w:val="0"/>
                          <w:marRight w:val="0"/>
                          <w:marTop w:val="0"/>
                          <w:marBottom w:val="0"/>
                          <w:divBdr>
                            <w:top w:val="none" w:sz="0" w:space="0" w:color="auto"/>
                            <w:left w:val="none" w:sz="0" w:space="0" w:color="auto"/>
                            <w:bottom w:val="none" w:sz="0" w:space="0" w:color="auto"/>
                            <w:right w:val="none" w:sz="0" w:space="0" w:color="auto"/>
                          </w:divBdr>
                        </w:div>
                        <w:div w:id="928926627">
                          <w:marLeft w:val="0"/>
                          <w:marRight w:val="0"/>
                          <w:marTop w:val="0"/>
                          <w:marBottom w:val="0"/>
                          <w:divBdr>
                            <w:top w:val="none" w:sz="0" w:space="0" w:color="auto"/>
                            <w:left w:val="none" w:sz="0" w:space="0" w:color="auto"/>
                            <w:bottom w:val="none" w:sz="0" w:space="0" w:color="auto"/>
                            <w:right w:val="none" w:sz="0" w:space="0" w:color="auto"/>
                          </w:divBdr>
                        </w:div>
                        <w:div w:id="929697118">
                          <w:marLeft w:val="0"/>
                          <w:marRight w:val="0"/>
                          <w:marTop w:val="0"/>
                          <w:marBottom w:val="0"/>
                          <w:divBdr>
                            <w:top w:val="none" w:sz="0" w:space="0" w:color="auto"/>
                            <w:left w:val="none" w:sz="0" w:space="0" w:color="auto"/>
                            <w:bottom w:val="none" w:sz="0" w:space="0" w:color="auto"/>
                            <w:right w:val="none" w:sz="0" w:space="0" w:color="auto"/>
                          </w:divBdr>
                        </w:div>
                        <w:div w:id="935332370">
                          <w:marLeft w:val="0"/>
                          <w:marRight w:val="0"/>
                          <w:marTop w:val="0"/>
                          <w:marBottom w:val="0"/>
                          <w:divBdr>
                            <w:top w:val="none" w:sz="0" w:space="0" w:color="auto"/>
                            <w:left w:val="none" w:sz="0" w:space="0" w:color="auto"/>
                            <w:bottom w:val="none" w:sz="0" w:space="0" w:color="auto"/>
                            <w:right w:val="none" w:sz="0" w:space="0" w:color="auto"/>
                          </w:divBdr>
                        </w:div>
                        <w:div w:id="946547179">
                          <w:marLeft w:val="0"/>
                          <w:marRight w:val="0"/>
                          <w:marTop w:val="0"/>
                          <w:marBottom w:val="0"/>
                          <w:divBdr>
                            <w:top w:val="none" w:sz="0" w:space="0" w:color="auto"/>
                            <w:left w:val="none" w:sz="0" w:space="0" w:color="auto"/>
                            <w:bottom w:val="none" w:sz="0" w:space="0" w:color="auto"/>
                            <w:right w:val="none" w:sz="0" w:space="0" w:color="auto"/>
                          </w:divBdr>
                        </w:div>
                        <w:div w:id="957374218">
                          <w:marLeft w:val="0"/>
                          <w:marRight w:val="0"/>
                          <w:marTop w:val="0"/>
                          <w:marBottom w:val="0"/>
                          <w:divBdr>
                            <w:top w:val="none" w:sz="0" w:space="0" w:color="auto"/>
                            <w:left w:val="none" w:sz="0" w:space="0" w:color="auto"/>
                            <w:bottom w:val="none" w:sz="0" w:space="0" w:color="auto"/>
                            <w:right w:val="none" w:sz="0" w:space="0" w:color="auto"/>
                          </w:divBdr>
                        </w:div>
                        <w:div w:id="974455302">
                          <w:marLeft w:val="0"/>
                          <w:marRight w:val="0"/>
                          <w:marTop w:val="0"/>
                          <w:marBottom w:val="0"/>
                          <w:divBdr>
                            <w:top w:val="none" w:sz="0" w:space="0" w:color="auto"/>
                            <w:left w:val="none" w:sz="0" w:space="0" w:color="auto"/>
                            <w:bottom w:val="none" w:sz="0" w:space="0" w:color="auto"/>
                            <w:right w:val="none" w:sz="0" w:space="0" w:color="auto"/>
                          </w:divBdr>
                        </w:div>
                        <w:div w:id="982195941">
                          <w:marLeft w:val="0"/>
                          <w:marRight w:val="0"/>
                          <w:marTop w:val="0"/>
                          <w:marBottom w:val="0"/>
                          <w:divBdr>
                            <w:top w:val="none" w:sz="0" w:space="0" w:color="auto"/>
                            <w:left w:val="none" w:sz="0" w:space="0" w:color="auto"/>
                            <w:bottom w:val="none" w:sz="0" w:space="0" w:color="auto"/>
                            <w:right w:val="none" w:sz="0" w:space="0" w:color="auto"/>
                          </w:divBdr>
                        </w:div>
                        <w:div w:id="990671396">
                          <w:marLeft w:val="0"/>
                          <w:marRight w:val="0"/>
                          <w:marTop w:val="0"/>
                          <w:marBottom w:val="0"/>
                          <w:divBdr>
                            <w:top w:val="none" w:sz="0" w:space="0" w:color="auto"/>
                            <w:left w:val="none" w:sz="0" w:space="0" w:color="auto"/>
                            <w:bottom w:val="none" w:sz="0" w:space="0" w:color="auto"/>
                            <w:right w:val="none" w:sz="0" w:space="0" w:color="auto"/>
                          </w:divBdr>
                        </w:div>
                        <w:div w:id="990911620">
                          <w:marLeft w:val="0"/>
                          <w:marRight w:val="0"/>
                          <w:marTop w:val="0"/>
                          <w:marBottom w:val="0"/>
                          <w:divBdr>
                            <w:top w:val="none" w:sz="0" w:space="0" w:color="auto"/>
                            <w:left w:val="none" w:sz="0" w:space="0" w:color="auto"/>
                            <w:bottom w:val="none" w:sz="0" w:space="0" w:color="auto"/>
                            <w:right w:val="none" w:sz="0" w:space="0" w:color="auto"/>
                          </w:divBdr>
                        </w:div>
                        <w:div w:id="1005130330">
                          <w:marLeft w:val="0"/>
                          <w:marRight w:val="0"/>
                          <w:marTop w:val="0"/>
                          <w:marBottom w:val="0"/>
                          <w:divBdr>
                            <w:top w:val="none" w:sz="0" w:space="0" w:color="auto"/>
                            <w:left w:val="none" w:sz="0" w:space="0" w:color="auto"/>
                            <w:bottom w:val="none" w:sz="0" w:space="0" w:color="auto"/>
                            <w:right w:val="none" w:sz="0" w:space="0" w:color="auto"/>
                          </w:divBdr>
                        </w:div>
                        <w:div w:id="1011880368">
                          <w:marLeft w:val="0"/>
                          <w:marRight w:val="0"/>
                          <w:marTop w:val="0"/>
                          <w:marBottom w:val="0"/>
                          <w:divBdr>
                            <w:top w:val="none" w:sz="0" w:space="0" w:color="auto"/>
                            <w:left w:val="none" w:sz="0" w:space="0" w:color="auto"/>
                            <w:bottom w:val="none" w:sz="0" w:space="0" w:color="auto"/>
                            <w:right w:val="none" w:sz="0" w:space="0" w:color="auto"/>
                          </w:divBdr>
                        </w:div>
                        <w:div w:id="1012951766">
                          <w:marLeft w:val="0"/>
                          <w:marRight w:val="0"/>
                          <w:marTop w:val="0"/>
                          <w:marBottom w:val="0"/>
                          <w:divBdr>
                            <w:top w:val="none" w:sz="0" w:space="0" w:color="auto"/>
                            <w:left w:val="none" w:sz="0" w:space="0" w:color="auto"/>
                            <w:bottom w:val="none" w:sz="0" w:space="0" w:color="auto"/>
                            <w:right w:val="none" w:sz="0" w:space="0" w:color="auto"/>
                          </w:divBdr>
                        </w:div>
                        <w:div w:id="1072235481">
                          <w:marLeft w:val="0"/>
                          <w:marRight w:val="0"/>
                          <w:marTop w:val="0"/>
                          <w:marBottom w:val="0"/>
                          <w:divBdr>
                            <w:top w:val="none" w:sz="0" w:space="0" w:color="auto"/>
                            <w:left w:val="none" w:sz="0" w:space="0" w:color="auto"/>
                            <w:bottom w:val="none" w:sz="0" w:space="0" w:color="auto"/>
                            <w:right w:val="none" w:sz="0" w:space="0" w:color="auto"/>
                          </w:divBdr>
                        </w:div>
                        <w:div w:id="1074860152">
                          <w:marLeft w:val="0"/>
                          <w:marRight w:val="0"/>
                          <w:marTop w:val="0"/>
                          <w:marBottom w:val="0"/>
                          <w:divBdr>
                            <w:top w:val="none" w:sz="0" w:space="0" w:color="auto"/>
                            <w:left w:val="none" w:sz="0" w:space="0" w:color="auto"/>
                            <w:bottom w:val="none" w:sz="0" w:space="0" w:color="auto"/>
                            <w:right w:val="none" w:sz="0" w:space="0" w:color="auto"/>
                          </w:divBdr>
                        </w:div>
                        <w:div w:id="1075007485">
                          <w:marLeft w:val="0"/>
                          <w:marRight w:val="0"/>
                          <w:marTop w:val="0"/>
                          <w:marBottom w:val="0"/>
                          <w:divBdr>
                            <w:top w:val="none" w:sz="0" w:space="0" w:color="auto"/>
                            <w:left w:val="none" w:sz="0" w:space="0" w:color="auto"/>
                            <w:bottom w:val="none" w:sz="0" w:space="0" w:color="auto"/>
                            <w:right w:val="none" w:sz="0" w:space="0" w:color="auto"/>
                          </w:divBdr>
                        </w:div>
                        <w:div w:id="1092314384">
                          <w:marLeft w:val="0"/>
                          <w:marRight w:val="0"/>
                          <w:marTop w:val="0"/>
                          <w:marBottom w:val="0"/>
                          <w:divBdr>
                            <w:top w:val="none" w:sz="0" w:space="0" w:color="auto"/>
                            <w:left w:val="none" w:sz="0" w:space="0" w:color="auto"/>
                            <w:bottom w:val="none" w:sz="0" w:space="0" w:color="auto"/>
                            <w:right w:val="none" w:sz="0" w:space="0" w:color="auto"/>
                          </w:divBdr>
                          <w:divsChild>
                            <w:div w:id="1221089108">
                              <w:marLeft w:val="0"/>
                              <w:marRight w:val="0"/>
                              <w:marTop w:val="0"/>
                              <w:marBottom w:val="150"/>
                              <w:divBdr>
                                <w:top w:val="none" w:sz="0" w:space="0" w:color="auto"/>
                                <w:left w:val="none" w:sz="0" w:space="0" w:color="auto"/>
                                <w:bottom w:val="none" w:sz="0" w:space="0" w:color="auto"/>
                                <w:right w:val="none" w:sz="0" w:space="0" w:color="auto"/>
                              </w:divBdr>
                            </w:div>
                          </w:divsChild>
                        </w:div>
                        <w:div w:id="1108039833">
                          <w:marLeft w:val="0"/>
                          <w:marRight w:val="0"/>
                          <w:marTop w:val="0"/>
                          <w:marBottom w:val="0"/>
                          <w:divBdr>
                            <w:top w:val="none" w:sz="0" w:space="0" w:color="auto"/>
                            <w:left w:val="none" w:sz="0" w:space="0" w:color="auto"/>
                            <w:bottom w:val="none" w:sz="0" w:space="0" w:color="auto"/>
                            <w:right w:val="none" w:sz="0" w:space="0" w:color="auto"/>
                          </w:divBdr>
                        </w:div>
                        <w:div w:id="1146895916">
                          <w:marLeft w:val="0"/>
                          <w:marRight w:val="0"/>
                          <w:marTop w:val="0"/>
                          <w:marBottom w:val="0"/>
                          <w:divBdr>
                            <w:top w:val="none" w:sz="0" w:space="0" w:color="auto"/>
                            <w:left w:val="none" w:sz="0" w:space="0" w:color="auto"/>
                            <w:bottom w:val="none" w:sz="0" w:space="0" w:color="auto"/>
                            <w:right w:val="none" w:sz="0" w:space="0" w:color="auto"/>
                          </w:divBdr>
                        </w:div>
                        <w:div w:id="1154839075">
                          <w:marLeft w:val="0"/>
                          <w:marRight w:val="0"/>
                          <w:marTop w:val="0"/>
                          <w:marBottom w:val="0"/>
                          <w:divBdr>
                            <w:top w:val="none" w:sz="0" w:space="0" w:color="auto"/>
                            <w:left w:val="none" w:sz="0" w:space="0" w:color="auto"/>
                            <w:bottom w:val="none" w:sz="0" w:space="0" w:color="auto"/>
                            <w:right w:val="none" w:sz="0" w:space="0" w:color="auto"/>
                          </w:divBdr>
                          <w:divsChild>
                            <w:div w:id="1177692865">
                              <w:marLeft w:val="0"/>
                              <w:marRight w:val="0"/>
                              <w:marTop w:val="0"/>
                              <w:marBottom w:val="150"/>
                              <w:divBdr>
                                <w:top w:val="none" w:sz="0" w:space="0" w:color="auto"/>
                                <w:left w:val="none" w:sz="0" w:space="0" w:color="auto"/>
                                <w:bottom w:val="none" w:sz="0" w:space="0" w:color="auto"/>
                                <w:right w:val="none" w:sz="0" w:space="0" w:color="auto"/>
                              </w:divBdr>
                            </w:div>
                          </w:divsChild>
                        </w:div>
                        <w:div w:id="1164391396">
                          <w:marLeft w:val="0"/>
                          <w:marRight w:val="0"/>
                          <w:marTop w:val="0"/>
                          <w:marBottom w:val="0"/>
                          <w:divBdr>
                            <w:top w:val="none" w:sz="0" w:space="0" w:color="auto"/>
                            <w:left w:val="none" w:sz="0" w:space="0" w:color="auto"/>
                            <w:bottom w:val="none" w:sz="0" w:space="0" w:color="auto"/>
                            <w:right w:val="none" w:sz="0" w:space="0" w:color="auto"/>
                          </w:divBdr>
                        </w:div>
                        <w:div w:id="1165709624">
                          <w:marLeft w:val="0"/>
                          <w:marRight w:val="0"/>
                          <w:marTop w:val="0"/>
                          <w:marBottom w:val="0"/>
                          <w:divBdr>
                            <w:top w:val="none" w:sz="0" w:space="0" w:color="auto"/>
                            <w:left w:val="none" w:sz="0" w:space="0" w:color="auto"/>
                            <w:bottom w:val="none" w:sz="0" w:space="0" w:color="auto"/>
                            <w:right w:val="none" w:sz="0" w:space="0" w:color="auto"/>
                          </w:divBdr>
                        </w:div>
                        <w:div w:id="1166019426">
                          <w:marLeft w:val="0"/>
                          <w:marRight w:val="0"/>
                          <w:marTop w:val="0"/>
                          <w:marBottom w:val="0"/>
                          <w:divBdr>
                            <w:top w:val="none" w:sz="0" w:space="0" w:color="auto"/>
                            <w:left w:val="none" w:sz="0" w:space="0" w:color="auto"/>
                            <w:bottom w:val="none" w:sz="0" w:space="0" w:color="auto"/>
                            <w:right w:val="none" w:sz="0" w:space="0" w:color="auto"/>
                          </w:divBdr>
                        </w:div>
                        <w:div w:id="1175875872">
                          <w:marLeft w:val="0"/>
                          <w:marRight w:val="0"/>
                          <w:marTop w:val="0"/>
                          <w:marBottom w:val="0"/>
                          <w:divBdr>
                            <w:top w:val="none" w:sz="0" w:space="0" w:color="auto"/>
                            <w:left w:val="none" w:sz="0" w:space="0" w:color="auto"/>
                            <w:bottom w:val="none" w:sz="0" w:space="0" w:color="auto"/>
                            <w:right w:val="none" w:sz="0" w:space="0" w:color="auto"/>
                          </w:divBdr>
                        </w:div>
                        <w:div w:id="1186284350">
                          <w:marLeft w:val="0"/>
                          <w:marRight w:val="0"/>
                          <w:marTop w:val="0"/>
                          <w:marBottom w:val="0"/>
                          <w:divBdr>
                            <w:top w:val="none" w:sz="0" w:space="0" w:color="auto"/>
                            <w:left w:val="none" w:sz="0" w:space="0" w:color="auto"/>
                            <w:bottom w:val="none" w:sz="0" w:space="0" w:color="auto"/>
                            <w:right w:val="none" w:sz="0" w:space="0" w:color="auto"/>
                          </w:divBdr>
                        </w:div>
                        <w:div w:id="1220746960">
                          <w:marLeft w:val="0"/>
                          <w:marRight w:val="0"/>
                          <w:marTop w:val="0"/>
                          <w:marBottom w:val="0"/>
                          <w:divBdr>
                            <w:top w:val="none" w:sz="0" w:space="0" w:color="auto"/>
                            <w:left w:val="none" w:sz="0" w:space="0" w:color="auto"/>
                            <w:bottom w:val="none" w:sz="0" w:space="0" w:color="auto"/>
                            <w:right w:val="none" w:sz="0" w:space="0" w:color="auto"/>
                          </w:divBdr>
                          <w:divsChild>
                            <w:div w:id="203641950">
                              <w:marLeft w:val="0"/>
                              <w:marRight w:val="0"/>
                              <w:marTop w:val="0"/>
                              <w:marBottom w:val="150"/>
                              <w:divBdr>
                                <w:top w:val="none" w:sz="0" w:space="0" w:color="auto"/>
                                <w:left w:val="none" w:sz="0" w:space="0" w:color="auto"/>
                                <w:bottom w:val="none" w:sz="0" w:space="0" w:color="auto"/>
                                <w:right w:val="none" w:sz="0" w:space="0" w:color="auto"/>
                              </w:divBdr>
                            </w:div>
                          </w:divsChild>
                        </w:div>
                        <w:div w:id="1228303008">
                          <w:marLeft w:val="0"/>
                          <w:marRight w:val="0"/>
                          <w:marTop w:val="0"/>
                          <w:marBottom w:val="0"/>
                          <w:divBdr>
                            <w:top w:val="none" w:sz="0" w:space="0" w:color="auto"/>
                            <w:left w:val="none" w:sz="0" w:space="0" w:color="auto"/>
                            <w:bottom w:val="none" w:sz="0" w:space="0" w:color="auto"/>
                            <w:right w:val="none" w:sz="0" w:space="0" w:color="auto"/>
                          </w:divBdr>
                        </w:div>
                        <w:div w:id="1244492832">
                          <w:marLeft w:val="0"/>
                          <w:marRight w:val="0"/>
                          <w:marTop w:val="0"/>
                          <w:marBottom w:val="0"/>
                          <w:divBdr>
                            <w:top w:val="none" w:sz="0" w:space="0" w:color="auto"/>
                            <w:left w:val="none" w:sz="0" w:space="0" w:color="auto"/>
                            <w:bottom w:val="none" w:sz="0" w:space="0" w:color="auto"/>
                            <w:right w:val="none" w:sz="0" w:space="0" w:color="auto"/>
                          </w:divBdr>
                        </w:div>
                        <w:div w:id="1289429398">
                          <w:marLeft w:val="0"/>
                          <w:marRight w:val="0"/>
                          <w:marTop w:val="0"/>
                          <w:marBottom w:val="0"/>
                          <w:divBdr>
                            <w:top w:val="none" w:sz="0" w:space="0" w:color="auto"/>
                            <w:left w:val="none" w:sz="0" w:space="0" w:color="auto"/>
                            <w:bottom w:val="none" w:sz="0" w:space="0" w:color="auto"/>
                            <w:right w:val="none" w:sz="0" w:space="0" w:color="auto"/>
                          </w:divBdr>
                        </w:div>
                        <w:div w:id="1308971148">
                          <w:marLeft w:val="0"/>
                          <w:marRight w:val="0"/>
                          <w:marTop w:val="0"/>
                          <w:marBottom w:val="0"/>
                          <w:divBdr>
                            <w:top w:val="none" w:sz="0" w:space="0" w:color="auto"/>
                            <w:left w:val="none" w:sz="0" w:space="0" w:color="auto"/>
                            <w:bottom w:val="none" w:sz="0" w:space="0" w:color="auto"/>
                            <w:right w:val="none" w:sz="0" w:space="0" w:color="auto"/>
                          </w:divBdr>
                        </w:div>
                        <w:div w:id="1329597140">
                          <w:marLeft w:val="0"/>
                          <w:marRight w:val="0"/>
                          <w:marTop w:val="0"/>
                          <w:marBottom w:val="0"/>
                          <w:divBdr>
                            <w:top w:val="none" w:sz="0" w:space="0" w:color="auto"/>
                            <w:left w:val="none" w:sz="0" w:space="0" w:color="auto"/>
                            <w:bottom w:val="none" w:sz="0" w:space="0" w:color="auto"/>
                            <w:right w:val="none" w:sz="0" w:space="0" w:color="auto"/>
                          </w:divBdr>
                        </w:div>
                        <w:div w:id="1372997865">
                          <w:marLeft w:val="0"/>
                          <w:marRight w:val="0"/>
                          <w:marTop w:val="0"/>
                          <w:marBottom w:val="0"/>
                          <w:divBdr>
                            <w:top w:val="none" w:sz="0" w:space="0" w:color="auto"/>
                            <w:left w:val="none" w:sz="0" w:space="0" w:color="auto"/>
                            <w:bottom w:val="none" w:sz="0" w:space="0" w:color="auto"/>
                            <w:right w:val="none" w:sz="0" w:space="0" w:color="auto"/>
                          </w:divBdr>
                        </w:div>
                        <w:div w:id="1390496587">
                          <w:marLeft w:val="0"/>
                          <w:marRight w:val="0"/>
                          <w:marTop w:val="0"/>
                          <w:marBottom w:val="0"/>
                          <w:divBdr>
                            <w:top w:val="none" w:sz="0" w:space="0" w:color="auto"/>
                            <w:left w:val="none" w:sz="0" w:space="0" w:color="auto"/>
                            <w:bottom w:val="none" w:sz="0" w:space="0" w:color="auto"/>
                            <w:right w:val="none" w:sz="0" w:space="0" w:color="auto"/>
                          </w:divBdr>
                        </w:div>
                        <w:div w:id="1448623640">
                          <w:marLeft w:val="0"/>
                          <w:marRight w:val="0"/>
                          <w:marTop w:val="0"/>
                          <w:marBottom w:val="0"/>
                          <w:divBdr>
                            <w:top w:val="none" w:sz="0" w:space="0" w:color="auto"/>
                            <w:left w:val="none" w:sz="0" w:space="0" w:color="auto"/>
                            <w:bottom w:val="none" w:sz="0" w:space="0" w:color="auto"/>
                            <w:right w:val="none" w:sz="0" w:space="0" w:color="auto"/>
                          </w:divBdr>
                        </w:div>
                        <w:div w:id="1457942647">
                          <w:marLeft w:val="0"/>
                          <w:marRight w:val="0"/>
                          <w:marTop w:val="0"/>
                          <w:marBottom w:val="0"/>
                          <w:divBdr>
                            <w:top w:val="none" w:sz="0" w:space="0" w:color="auto"/>
                            <w:left w:val="none" w:sz="0" w:space="0" w:color="auto"/>
                            <w:bottom w:val="none" w:sz="0" w:space="0" w:color="auto"/>
                            <w:right w:val="none" w:sz="0" w:space="0" w:color="auto"/>
                          </w:divBdr>
                        </w:div>
                        <w:div w:id="1470324711">
                          <w:marLeft w:val="0"/>
                          <w:marRight w:val="0"/>
                          <w:marTop w:val="0"/>
                          <w:marBottom w:val="0"/>
                          <w:divBdr>
                            <w:top w:val="none" w:sz="0" w:space="0" w:color="auto"/>
                            <w:left w:val="none" w:sz="0" w:space="0" w:color="auto"/>
                            <w:bottom w:val="none" w:sz="0" w:space="0" w:color="auto"/>
                            <w:right w:val="none" w:sz="0" w:space="0" w:color="auto"/>
                          </w:divBdr>
                        </w:div>
                        <w:div w:id="1484347690">
                          <w:marLeft w:val="0"/>
                          <w:marRight w:val="0"/>
                          <w:marTop w:val="0"/>
                          <w:marBottom w:val="0"/>
                          <w:divBdr>
                            <w:top w:val="none" w:sz="0" w:space="0" w:color="auto"/>
                            <w:left w:val="none" w:sz="0" w:space="0" w:color="auto"/>
                            <w:bottom w:val="none" w:sz="0" w:space="0" w:color="auto"/>
                            <w:right w:val="none" w:sz="0" w:space="0" w:color="auto"/>
                          </w:divBdr>
                        </w:div>
                        <w:div w:id="1498108779">
                          <w:marLeft w:val="0"/>
                          <w:marRight w:val="0"/>
                          <w:marTop w:val="0"/>
                          <w:marBottom w:val="0"/>
                          <w:divBdr>
                            <w:top w:val="none" w:sz="0" w:space="0" w:color="auto"/>
                            <w:left w:val="none" w:sz="0" w:space="0" w:color="auto"/>
                            <w:bottom w:val="none" w:sz="0" w:space="0" w:color="auto"/>
                            <w:right w:val="none" w:sz="0" w:space="0" w:color="auto"/>
                          </w:divBdr>
                        </w:div>
                        <w:div w:id="1524398978">
                          <w:marLeft w:val="0"/>
                          <w:marRight w:val="0"/>
                          <w:marTop w:val="0"/>
                          <w:marBottom w:val="0"/>
                          <w:divBdr>
                            <w:top w:val="none" w:sz="0" w:space="0" w:color="auto"/>
                            <w:left w:val="none" w:sz="0" w:space="0" w:color="auto"/>
                            <w:bottom w:val="none" w:sz="0" w:space="0" w:color="auto"/>
                            <w:right w:val="none" w:sz="0" w:space="0" w:color="auto"/>
                          </w:divBdr>
                        </w:div>
                        <w:div w:id="1529610487">
                          <w:marLeft w:val="0"/>
                          <w:marRight w:val="0"/>
                          <w:marTop w:val="0"/>
                          <w:marBottom w:val="0"/>
                          <w:divBdr>
                            <w:top w:val="none" w:sz="0" w:space="0" w:color="auto"/>
                            <w:left w:val="none" w:sz="0" w:space="0" w:color="auto"/>
                            <w:bottom w:val="none" w:sz="0" w:space="0" w:color="auto"/>
                            <w:right w:val="none" w:sz="0" w:space="0" w:color="auto"/>
                          </w:divBdr>
                        </w:div>
                        <w:div w:id="1546018082">
                          <w:marLeft w:val="0"/>
                          <w:marRight w:val="0"/>
                          <w:marTop w:val="0"/>
                          <w:marBottom w:val="0"/>
                          <w:divBdr>
                            <w:top w:val="none" w:sz="0" w:space="0" w:color="auto"/>
                            <w:left w:val="none" w:sz="0" w:space="0" w:color="auto"/>
                            <w:bottom w:val="none" w:sz="0" w:space="0" w:color="auto"/>
                            <w:right w:val="none" w:sz="0" w:space="0" w:color="auto"/>
                          </w:divBdr>
                          <w:divsChild>
                            <w:div w:id="1919174900">
                              <w:marLeft w:val="0"/>
                              <w:marRight w:val="0"/>
                              <w:marTop w:val="150"/>
                              <w:marBottom w:val="150"/>
                              <w:divBdr>
                                <w:top w:val="none" w:sz="0" w:space="0" w:color="auto"/>
                                <w:left w:val="none" w:sz="0" w:space="0" w:color="auto"/>
                                <w:bottom w:val="none" w:sz="0" w:space="0" w:color="auto"/>
                                <w:right w:val="none" w:sz="0" w:space="0" w:color="auto"/>
                              </w:divBdr>
                            </w:div>
                          </w:divsChild>
                        </w:div>
                        <w:div w:id="1551726642">
                          <w:marLeft w:val="0"/>
                          <w:marRight w:val="0"/>
                          <w:marTop w:val="0"/>
                          <w:marBottom w:val="0"/>
                          <w:divBdr>
                            <w:top w:val="none" w:sz="0" w:space="0" w:color="auto"/>
                            <w:left w:val="none" w:sz="0" w:space="0" w:color="auto"/>
                            <w:bottom w:val="none" w:sz="0" w:space="0" w:color="auto"/>
                            <w:right w:val="none" w:sz="0" w:space="0" w:color="auto"/>
                          </w:divBdr>
                          <w:divsChild>
                            <w:div w:id="775052644">
                              <w:marLeft w:val="0"/>
                              <w:marRight w:val="0"/>
                              <w:marTop w:val="0"/>
                              <w:marBottom w:val="150"/>
                              <w:divBdr>
                                <w:top w:val="none" w:sz="0" w:space="0" w:color="auto"/>
                                <w:left w:val="none" w:sz="0" w:space="0" w:color="auto"/>
                                <w:bottom w:val="none" w:sz="0" w:space="0" w:color="auto"/>
                                <w:right w:val="none" w:sz="0" w:space="0" w:color="auto"/>
                              </w:divBdr>
                            </w:div>
                          </w:divsChild>
                        </w:div>
                        <w:div w:id="1581138564">
                          <w:marLeft w:val="0"/>
                          <w:marRight w:val="0"/>
                          <w:marTop w:val="0"/>
                          <w:marBottom w:val="0"/>
                          <w:divBdr>
                            <w:top w:val="none" w:sz="0" w:space="0" w:color="auto"/>
                            <w:left w:val="none" w:sz="0" w:space="0" w:color="auto"/>
                            <w:bottom w:val="none" w:sz="0" w:space="0" w:color="auto"/>
                            <w:right w:val="none" w:sz="0" w:space="0" w:color="auto"/>
                          </w:divBdr>
                        </w:div>
                        <w:div w:id="1587299235">
                          <w:marLeft w:val="0"/>
                          <w:marRight w:val="0"/>
                          <w:marTop w:val="0"/>
                          <w:marBottom w:val="0"/>
                          <w:divBdr>
                            <w:top w:val="none" w:sz="0" w:space="0" w:color="auto"/>
                            <w:left w:val="none" w:sz="0" w:space="0" w:color="auto"/>
                            <w:bottom w:val="none" w:sz="0" w:space="0" w:color="auto"/>
                            <w:right w:val="none" w:sz="0" w:space="0" w:color="auto"/>
                          </w:divBdr>
                        </w:div>
                        <w:div w:id="1589580599">
                          <w:marLeft w:val="0"/>
                          <w:marRight w:val="0"/>
                          <w:marTop w:val="0"/>
                          <w:marBottom w:val="0"/>
                          <w:divBdr>
                            <w:top w:val="none" w:sz="0" w:space="0" w:color="auto"/>
                            <w:left w:val="none" w:sz="0" w:space="0" w:color="auto"/>
                            <w:bottom w:val="none" w:sz="0" w:space="0" w:color="auto"/>
                            <w:right w:val="none" w:sz="0" w:space="0" w:color="auto"/>
                          </w:divBdr>
                        </w:div>
                        <w:div w:id="1605845988">
                          <w:marLeft w:val="0"/>
                          <w:marRight w:val="0"/>
                          <w:marTop w:val="0"/>
                          <w:marBottom w:val="0"/>
                          <w:divBdr>
                            <w:top w:val="none" w:sz="0" w:space="0" w:color="auto"/>
                            <w:left w:val="none" w:sz="0" w:space="0" w:color="auto"/>
                            <w:bottom w:val="none" w:sz="0" w:space="0" w:color="auto"/>
                            <w:right w:val="none" w:sz="0" w:space="0" w:color="auto"/>
                          </w:divBdr>
                        </w:div>
                        <w:div w:id="1608078718">
                          <w:marLeft w:val="0"/>
                          <w:marRight w:val="0"/>
                          <w:marTop w:val="0"/>
                          <w:marBottom w:val="0"/>
                          <w:divBdr>
                            <w:top w:val="none" w:sz="0" w:space="0" w:color="auto"/>
                            <w:left w:val="none" w:sz="0" w:space="0" w:color="auto"/>
                            <w:bottom w:val="none" w:sz="0" w:space="0" w:color="auto"/>
                            <w:right w:val="none" w:sz="0" w:space="0" w:color="auto"/>
                          </w:divBdr>
                        </w:div>
                        <w:div w:id="1610240611">
                          <w:marLeft w:val="0"/>
                          <w:marRight w:val="0"/>
                          <w:marTop w:val="0"/>
                          <w:marBottom w:val="0"/>
                          <w:divBdr>
                            <w:top w:val="none" w:sz="0" w:space="0" w:color="auto"/>
                            <w:left w:val="none" w:sz="0" w:space="0" w:color="auto"/>
                            <w:bottom w:val="none" w:sz="0" w:space="0" w:color="auto"/>
                            <w:right w:val="none" w:sz="0" w:space="0" w:color="auto"/>
                          </w:divBdr>
                        </w:div>
                        <w:div w:id="1612204838">
                          <w:marLeft w:val="0"/>
                          <w:marRight w:val="0"/>
                          <w:marTop w:val="0"/>
                          <w:marBottom w:val="0"/>
                          <w:divBdr>
                            <w:top w:val="none" w:sz="0" w:space="0" w:color="auto"/>
                            <w:left w:val="none" w:sz="0" w:space="0" w:color="auto"/>
                            <w:bottom w:val="none" w:sz="0" w:space="0" w:color="auto"/>
                            <w:right w:val="none" w:sz="0" w:space="0" w:color="auto"/>
                          </w:divBdr>
                        </w:div>
                        <w:div w:id="1620605864">
                          <w:marLeft w:val="0"/>
                          <w:marRight w:val="0"/>
                          <w:marTop w:val="0"/>
                          <w:marBottom w:val="0"/>
                          <w:divBdr>
                            <w:top w:val="none" w:sz="0" w:space="0" w:color="auto"/>
                            <w:left w:val="none" w:sz="0" w:space="0" w:color="auto"/>
                            <w:bottom w:val="none" w:sz="0" w:space="0" w:color="auto"/>
                            <w:right w:val="none" w:sz="0" w:space="0" w:color="auto"/>
                          </w:divBdr>
                        </w:div>
                        <w:div w:id="1621036457">
                          <w:marLeft w:val="0"/>
                          <w:marRight w:val="0"/>
                          <w:marTop w:val="0"/>
                          <w:marBottom w:val="0"/>
                          <w:divBdr>
                            <w:top w:val="none" w:sz="0" w:space="0" w:color="auto"/>
                            <w:left w:val="none" w:sz="0" w:space="0" w:color="auto"/>
                            <w:bottom w:val="none" w:sz="0" w:space="0" w:color="auto"/>
                            <w:right w:val="none" w:sz="0" w:space="0" w:color="auto"/>
                          </w:divBdr>
                        </w:div>
                        <w:div w:id="1638024675">
                          <w:marLeft w:val="0"/>
                          <w:marRight w:val="0"/>
                          <w:marTop w:val="0"/>
                          <w:marBottom w:val="0"/>
                          <w:divBdr>
                            <w:top w:val="none" w:sz="0" w:space="0" w:color="auto"/>
                            <w:left w:val="none" w:sz="0" w:space="0" w:color="auto"/>
                            <w:bottom w:val="none" w:sz="0" w:space="0" w:color="auto"/>
                            <w:right w:val="none" w:sz="0" w:space="0" w:color="auto"/>
                          </w:divBdr>
                        </w:div>
                        <w:div w:id="1648436686">
                          <w:marLeft w:val="0"/>
                          <w:marRight w:val="0"/>
                          <w:marTop w:val="0"/>
                          <w:marBottom w:val="0"/>
                          <w:divBdr>
                            <w:top w:val="none" w:sz="0" w:space="0" w:color="auto"/>
                            <w:left w:val="none" w:sz="0" w:space="0" w:color="auto"/>
                            <w:bottom w:val="none" w:sz="0" w:space="0" w:color="auto"/>
                            <w:right w:val="none" w:sz="0" w:space="0" w:color="auto"/>
                          </w:divBdr>
                        </w:div>
                        <w:div w:id="1691762536">
                          <w:marLeft w:val="0"/>
                          <w:marRight w:val="0"/>
                          <w:marTop w:val="0"/>
                          <w:marBottom w:val="0"/>
                          <w:divBdr>
                            <w:top w:val="none" w:sz="0" w:space="0" w:color="auto"/>
                            <w:left w:val="none" w:sz="0" w:space="0" w:color="auto"/>
                            <w:bottom w:val="none" w:sz="0" w:space="0" w:color="auto"/>
                            <w:right w:val="none" w:sz="0" w:space="0" w:color="auto"/>
                          </w:divBdr>
                        </w:div>
                        <w:div w:id="1692150004">
                          <w:marLeft w:val="0"/>
                          <w:marRight w:val="0"/>
                          <w:marTop w:val="0"/>
                          <w:marBottom w:val="0"/>
                          <w:divBdr>
                            <w:top w:val="none" w:sz="0" w:space="0" w:color="auto"/>
                            <w:left w:val="none" w:sz="0" w:space="0" w:color="auto"/>
                            <w:bottom w:val="none" w:sz="0" w:space="0" w:color="auto"/>
                            <w:right w:val="none" w:sz="0" w:space="0" w:color="auto"/>
                          </w:divBdr>
                        </w:div>
                        <w:div w:id="1697460979">
                          <w:marLeft w:val="0"/>
                          <w:marRight w:val="0"/>
                          <w:marTop w:val="0"/>
                          <w:marBottom w:val="0"/>
                          <w:divBdr>
                            <w:top w:val="none" w:sz="0" w:space="0" w:color="auto"/>
                            <w:left w:val="none" w:sz="0" w:space="0" w:color="auto"/>
                            <w:bottom w:val="none" w:sz="0" w:space="0" w:color="auto"/>
                            <w:right w:val="none" w:sz="0" w:space="0" w:color="auto"/>
                          </w:divBdr>
                        </w:div>
                        <w:div w:id="1707171567">
                          <w:marLeft w:val="0"/>
                          <w:marRight w:val="0"/>
                          <w:marTop w:val="0"/>
                          <w:marBottom w:val="0"/>
                          <w:divBdr>
                            <w:top w:val="none" w:sz="0" w:space="0" w:color="auto"/>
                            <w:left w:val="none" w:sz="0" w:space="0" w:color="auto"/>
                            <w:bottom w:val="none" w:sz="0" w:space="0" w:color="auto"/>
                            <w:right w:val="none" w:sz="0" w:space="0" w:color="auto"/>
                          </w:divBdr>
                        </w:div>
                        <w:div w:id="1746875408">
                          <w:marLeft w:val="0"/>
                          <w:marRight w:val="0"/>
                          <w:marTop w:val="0"/>
                          <w:marBottom w:val="0"/>
                          <w:divBdr>
                            <w:top w:val="none" w:sz="0" w:space="0" w:color="auto"/>
                            <w:left w:val="none" w:sz="0" w:space="0" w:color="auto"/>
                            <w:bottom w:val="none" w:sz="0" w:space="0" w:color="auto"/>
                            <w:right w:val="none" w:sz="0" w:space="0" w:color="auto"/>
                          </w:divBdr>
                        </w:div>
                        <w:div w:id="1752702080">
                          <w:marLeft w:val="0"/>
                          <w:marRight w:val="0"/>
                          <w:marTop w:val="0"/>
                          <w:marBottom w:val="0"/>
                          <w:divBdr>
                            <w:top w:val="none" w:sz="0" w:space="0" w:color="auto"/>
                            <w:left w:val="none" w:sz="0" w:space="0" w:color="auto"/>
                            <w:bottom w:val="none" w:sz="0" w:space="0" w:color="auto"/>
                            <w:right w:val="none" w:sz="0" w:space="0" w:color="auto"/>
                          </w:divBdr>
                        </w:div>
                        <w:div w:id="1764910555">
                          <w:marLeft w:val="0"/>
                          <w:marRight w:val="0"/>
                          <w:marTop w:val="0"/>
                          <w:marBottom w:val="0"/>
                          <w:divBdr>
                            <w:top w:val="none" w:sz="0" w:space="0" w:color="auto"/>
                            <w:left w:val="none" w:sz="0" w:space="0" w:color="auto"/>
                            <w:bottom w:val="none" w:sz="0" w:space="0" w:color="auto"/>
                            <w:right w:val="none" w:sz="0" w:space="0" w:color="auto"/>
                          </w:divBdr>
                        </w:div>
                        <w:div w:id="1801193234">
                          <w:marLeft w:val="0"/>
                          <w:marRight w:val="0"/>
                          <w:marTop w:val="0"/>
                          <w:marBottom w:val="0"/>
                          <w:divBdr>
                            <w:top w:val="none" w:sz="0" w:space="0" w:color="auto"/>
                            <w:left w:val="none" w:sz="0" w:space="0" w:color="auto"/>
                            <w:bottom w:val="none" w:sz="0" w:space="0" w:color="auto"/>
                            <w:right w:val="none" w:sz="0" w:space="0" w:color="auto"/>
                          </w:divBdr>
                        </w:div>
                        <w:div w:id="1802839031">
                          <w:marLeft w:val="0"/>
                          <w:marRight w:val="0"/>
                          <w:marTop w:val="0"/>
                          <w:marBottom w:val="0"/>
                          <w:divBdr>
                            <w:top w:val="none" w:sz="0" w:space="0" w:color="auto"/>
                            <w:left w:val="none" w:sz="0" w:space="0" w:color="auto"/>
                            <w:bottom w:val="none" w:sz="0" w:space="0" w:color="auto"/>
                            <w:right w:val="none" w:sz="0" w:space="0" w:color="auto"/>
                          </w:divBdr>
                        </w:div>
                        <w:div w:id="1819225251">
                          <w:marLeft w:val="0"/>
                          <w:marRight w:val="0"/>
                          <w:marTop w:val="0"/>
                          <w:marBottom w:val="0"/>
                          <w:divBdr>
                            <w:top w:val="none" w:sz="0" w:space="0" w:color="auto"/>
                            <w:left w:val="none" w:sz="0" w:space="0" w:color="auto"/>
                            <w:bottom w:val="none" w:sz="0" w:space="0" w:color="auto"/>
                            <w:right w:val="none" w:sz="0" w:space="0" w:color="auto"/>
                          </w:divBdr>
                        </w:div>
                        <w:div w:id="1828353373">
                          <w:marLeft w:val="0"/>
                          <w:marRight w:val="0"/>
                          <w:marTop w:val="0"/>
                          <w:marBottom w:val="0"/>
                          <w:divBdr>
                            <w:top w:val="none" w:sz="0" w:space="0" w:color="auto"/>
                            <w:left w:val="none" w:sz="0" w:space="0" w:color="auto"/>
                            <w:bottom w:val="none" w:sz="0" w:space="0" w:color="auto"/>
                            <w:right w:val="none" w:sz="0" w:space="0" w:color="auto"/>
                          </w:divBdr>
                        </w:div>
                        <w:div w:id="1831798124">
                          <w:marLeft w:val="0"/>
                          <w:marRight w:val="0"/>
                          <w:marTop w:val="0"/>
                          <w:marBottom w:val="0"/>
                          <w:divBdr>
                            <w:top w:val="none" w:sz="0" w:space="0" w:color="auto"/>
                            <w:left w:val="none" w:sz="0" w:space="0" w:color="auto"/>
                            <w:bottom w:val="none" w:sz="0" w:space="0" w:color="auto"/>
                            <w:right w:val="none" w:sz="0" w:space="0" w:color="auto"/>
                          </w:divBdr>
                        </w:div>
                        <w:div w:id="1847355053">
                          <w:marLeft w:val="0"/>
                          <w:marRight w:val="0"/>
                          <w:marTop w:val="0"/>
                          <w:marBottom w:val="0"/>
                          <w:divBdr>
                            <w:top w:val="none" w:sz="0" w:space="0" w:color="auto"/>
                            <w:left w:val="none" w:sz="0" w:space="0" w:color="auto"/>
                            <w:bottom w:val="none" w:sz="0" w:space="0" w:color="auto"/>
                            <w:right w:val="none" w:sz="0" w:space="0" w:color="auto"/>
                          </w:divBdr>
                        </w:div>
                        <w:div w:id="1855724518">
                          <w:marLeft w:val="0"/>
                          <w:marRight w:val="0"/>
                          <w:marTop w:val="0"/>
                          <w:marBottom w:val="0"/>
                          <w:divBdr>
                            <w:top w:val="none" w:sz="0" w:space="0" w:color="auto"/>
                            <w:left w:val="none" w:sz="0" w:space="0" w:color="auto"/>
                            <w:bottom w:val="none" w:sz="0" w:space="0" w:color="auto"/>
                            <w:right w:val="none" w:sz="0" w:space="0" w:color="auto"/>
                          </w:divBdr>
                        </w:div>
                        <w:div w:id="1884251854">
                          <w:marLeft w:val="0"/>
                          <w:marRight w:val="0"/>
                          <w:marTop w:val="0"/>
                          <w:marBottom w:val="0"/>
                          <w:divBdr>
                            <w:top w:val="none" w:sz="0" w:space="0" w:color="auto"/>
                            <w:left w:val="none" w:sz="0" w:space="0" w:color="auto"/>
                            <w:bottom w:val="none" w:sz="0" w:space="0" w:color="auto"/>
                            <w:right w:val="none" w:sz="0" w:space="0" w:color="auto"/>
                          </w:divBdr>
                          <w:divsChild>
                            <w:div w:id="1948659495">
                              <w:marLeft w:val="0"/>
                              <w:marRight w:val="0"/>
                              <w:marTop w:val="0"/>
                              <w:marBottom w:val="150"/>
                              <w:divBdr>
                                <w:top w:val="none" w:sz="0" w:space="0" w:color="auto"/>
                                <w:left w:val="none" w:sz="0" w:space="0" w:color="auto"/>
                                <w:bottom w:val="none" w:sz="0" w:space="0" w:color="auto"/>
                                <w:right w:val="none" w:sz="0" w:space="0" w:color="auto"/>
                              </w:divBdr>
                            </w:div>
                          </w:divsChild>
                        </w:div>
                        <w:div w:id="1925062846">
                          <w:marLeft w:val="0"/>
                          <w:marRight w:val="0"/>
                          <w:marTop w:val="0"/>
                          <w:marBottom w:val="0"/>
                          <w:divBdr>
                            <w:top w:val="none" w:sz="0" w:space="0" w:color="auto"/>
                            <w:left w:val="none" w:sz="0" w:space="0" w:color="auto"/>
                            <w:bottom w:val="none" w:sz="0" w:space="0" w:color="auto"/>
                            <w:right w:val="none" w:sz="0" w:space="0" w:color="auto"/>
                          </w:divBdr>
                        </w:div>
                        <w:div w:id="1959798341">
                          <w:marLeft w:val="0"/>
                          <w:marRight w:val="0"/>
                          <w:marTop w:val="0"/>
                          <w:marBottom w:val="0"/>
                          <w:divBdr>
                            <w:top w:val="none" w:sz="0" w:space="0" w:color="auto"/>
                            <w:left w:val="none" w:sz="0" w:space="0" w:color="auto"/>
                            <w:bottom w:val="none" w:sz="0" w:space="0" w:color="auto"/>
                            <w:right w:val="none" w:sz="0" w:space="0" w:color="auto"/>
                          </w:divBdr>
                        </w:div>
                        <w:div w:id="2002729807">
                          <w:marLeft w:val="0"/>
                          <w:marRight w:val="0"/>
                          <w:marTop w:val="0"/>
                          <w:marBottom w:val="150"/>
                          <w:divBdr>
                            <w:top w:val="none" w:sz="0" w:space="0" w:color="auto"/>
                            <w:left w:val="none" w:sz="0" w:space="0" w:color="auto"/>
                            <w:bottom w:val="none" w:sz="0" w:space="0" w:color="auto"/>
                            <w:right w:val="none" w:sz="0" w:space="0" w:color="auto"/>
                          </w:divBdr>
                        </w:div>
                        <w:div w:id="2022735129">
                          <w:marLeft w:val="0"/>
                          <w:marRight w:val="0"/>
                          <w:marTop w:val="0"/>
                          <w:marBottom w:val="0"/>
                          <w:divBdr>
                            <w:top w:val="none" w:sz="0" w:space="0" w:color="auto"/>
                            <w:left w:val="none" w:sz="0" w:space="0" w:color="auto"/>
                            <w:bottom w:val="none" w:sz="0" w:space="0" w:color="auto"/>
                            <w:right w:val="none" w:sz="0" w:space="0" w:color="auto"/>
                          </w:divBdr>
                        </w:div>
                        <w:div w:id="2022849723">
                          <w:marLeft w:val="0"/>
                          <w:marRight w:val="0"/>
                          <w:marTop w:val="0"/>
                          <w:marBottom w:val="0"/>
                          <w:divBdr>
                            <w:top w:val="none" w:sz="0" w:space="0" w:color="auto"/>
                            <w:left w:val="none" w:sz="0" w:space="0" w:color="auto"/>
                            <w:bottom w:val="none" w:sz="0" w:space="0" w:color="auto"/>
                            <w:right w:val="none" w:sz="0" w:space="0" w:color="auto"/>
                          </w:divBdr>
                        </w:div>
                        <w:div w:id="2045792160">
                          <w:marLeft w:val="0"/>
                          <w:marRight w:val="0"/>
                          <w:marTop w:val="0"/>
                          <w:marBottom w:val="0"/>
                          <w:divBdr>
                            <w:top w:val="none" w:sz="0" w:space="0" w:color="auto"/>
                            <w:left w:val="none" w:sz="0" w:space="0" w:color="auto"/>
                            <w:bottom w:val="none" w:sz="0" w:space="0" w:color="auto"/>
                            <w:right w:val="none" w:sz="0" w:space="0" w:color="auto"/>
                          </w:divBdr>
                        </w:div>
                        <w:div w:id="2107460556">
                          <w:marLeft w:val="0"/>
                          <w:marRight w:val="0"/>
                          <w:marTop w:val="0"/>
                          <w:marBottom w:val="0"/>
                          <w:divBdr>
                            <w:top w:val="none" w:sz="0" w:space="0" w:color="auto"/>
                            <w:left w:val="none" w:sz="0" w:space="0" w:color="auto"/>
                            <w:bottom w:val="none" w:sz="0" w:space="0" w:color="auto"/>
                            <w:right w:val="none" w:sz="0" w:space="0" w:color="auto"/>
                          </w:divBdr>
                        </w:div>
                        <w:div w:id="2126000607">
                          <w:marLeft w:val="0"/>
                          <w:marRight w:val="0"/>
                          <w:marTop w:val="0"/>
                          <w:marBottom w:val="0"/>
                          <w:divBdr>
                            <w:top w:val="none" w:sz="0" w:space="0" w:color="auto"/>
                            <w:left w:val="none" w:sz="0" w:space="0" w:color="auto"/>
                            <w:bottom w:val="none" w:sz="0" w:space="0" w:color="auto"/>
                            <w:right w:val="none" w:sz="0" w:space="0" w:color="auto"/>
                          </w:divBdr>
                        </w:div>
                        <w:div w:id="2145811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23433081">
      <w:bodyDiv w:val="1"/>
      <w:marLeft w:val="0"/>
      <w:marRight w:val="0"/>
      <w:marTop w:val="0"/>
      <w:marBottom w:val="0"/>
      <w:divBdr>
        <w:top w:val="none" w:sz="0" w:space="0" w:color="auto"/>
        <w:left w:val="none" w:sz="0" w:space="0" w:color="auto"/>
        <w:bottom w:val="none" w:sz="0" w:space="0" w:color="auto"/>
        <w:right w:val="none" w:sz="0" w:space="0" w:color="auto"/>
      </w:divBdr>
      <w:divsChild>
        <w:div w:id="845558412">
          <w:marLeft w:val="0"/>
          <w:marRight w:val="0"/>
          <w:marTop w:val="0"/>
          <w:marBottom w:val="0"/>
          <w:divBdr>
            <w:top w:val="none" w:sz="0" w:space="0" w:color="auto"/>
            <w:left w:val="none" w:sz="0" w:space="0" w:color="auto"/>
            <w:bottom w:val="none" w:sz="0" w:space="0" w:color="auto"/>
            <w:right w:val="none" w:sz="0" w:space="0" w:color="auto"/>
          </w:divBdr>
          <w:divsChild>
            <w:div w:id="221646162">
              <w:marLeft w:val="0"/>
              <w:marRight w:val="0"/>
              <w:marTop w:val="0"/>
              <w:marBottom w:val="0"/>
              <w:divBdr>
                <w:top w:val="none" w:sz="0" w:space="0" w:color="auto"/>
                <w:left w:val="none" w:sz="0" w:space="0" w:color="auto"/>
                <w:bottom w:val="none" w:sz="0" w:space="0" w:color="auto"/>
                <w:right w:val="none" w:sz="0" w:space="0" w:color="auto"/>
              </w:divBdr>
              <w:divsChild>
                <w:div w:id="346560444">
                  <w:marLeft w:val="0"/>
                  <w:marRight w:val="0"/>
                  <w:marTop w:val="0"/>
                  <w:marBottom w:val="0"/>
                  <w:divBdr>
                    <w:top w:val="none" w:sz="0" w:space="0" w:color="auto"/>
                    <w:left w:val="none" w:sz="0" w:space="0" w:color="auto"/>
                    <w:bottom w:val="none" w:sz="0" w:space="0" w:color="auto"/>
                    <w:right w:val="none" w:sz="0" w:space="0" w:color="auto"/>
                  </w:divBdr>
                  <w:divsChild>
                    <w:div w:id="1987321432">
                      <w:marLeft w:val="0"/>
                      <w:marRight w:val="0"/>
                      <w:marTop w:val="0"/>
                      <w:marBottom w:val="0"/>
                      <w:divBdr>
                        <w:top w:val="none" w:sz="0" w:space="0" w:color="auto"/>
                        <w:left w:val="none" w:sz="0" w:space="0" w:color="auto"/>
                        <w:bottom w:val="none" w:sz="0" w:space="0" w:color="auto"/>
                        <w:right w:val="none" w:sz="0" w:space="0" w:color="auto"/>
                      </w:divBdr>
                      <w:divsChild>
                        <w:div w:id="459153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8531891">
                  <w:marLeft w:val="0"/>
                  <w:marRight w:val="0"/>
                  <w:marTop w:val="0"/>
                  <w:marBottom w:val="0"/>
                  <w:divBdr>
                    <w:top w:val="none" w:sz="0" w:space="0" w:color="auto"/>
                    <w:left w:val="none" w:sz="0" w:space="0" w:color="auto"/>
                    <w:bottom w:val="none" w:sz="0" w:space="0" w:color="auto"/>
                    <w:right w:val="none" w:sz="0" w:space="0" w:color="auto"/>
                  </w:divBdr>
                  <w:divsChild>
                    <w:div w:id="1179735454">
                      <w:marLeft w:val="0"/>
                      <w:marRight w:val="0"/>
                      <w:marTop w:val="0"/>
                      <w:marBottom w:val="0"/>
                      <w:divBdr>
                        <w:top w:val="none" w:sz="0" w:space="0" w:color="auto"/>
                        <w:left w:val="none" w:sz="0" w:space="0" w:color="auto"/>
                        <w:bottom w:val="none" w:sz="0" w:space="0" w:color="auto"/>
                        <w:right w:val="none" w:sz="0" w:space="0" w:color="auto"/>
                      </w:divBdr>
                      <w:divsChild>
                        <w:div w:id="602347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443071">
                  <w:marLeft w:val="0"/>
                  <w:marRight w:val="0"/>
                  <w:marTop w:val="0"/>
                  <w:marBottom w:val="0"/>
                  <w:divBdr>
                    <w:top w:val="none" w:sz="0" w:space="0" w:color="auto"/>
                    <w:left w:val="none" w:sz="0" w:space="0" w:color="auto"/>
                    <w:bottom w:val="none" w:sz="0" w:space="0" w:color="auto"/>
                    <w:right w:val="none" w:sz="0" w:space="0" w:color="auto"/>
                  </w:divBdr>
                  <w:divsChild>
                    <w:div w:id="188763841">
                      <w:marLeft w:val="0"/>
                      <w:marRight w:val="0"/>
                      <w:marTop w:val="0"/>
                      <w:marBottom w:val="0"/>
                      <w:divBdr>
                        <w:top w:val="none" w:sz="0" w:space="0" w:color="auto"/>
                        <w:left w:val="none" w:sz="0" w:space="0" w:color="auto"/>
                        <w:bottom w:val="none" w:sz="0" w:space="0" w:color="auto"/>
                        <w:right w:val="none" w:sz="0" w:space="0" w:color="auto"/>
                      </w:divBdr>
                      <w:divsChild>
                        <w:div w:id="21686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614925">
              <w:marLeft w:val="0"/>
              <w:marRight w:val="0"/>
              <w:marTop w:val="0"/>
              <w:marBottom w:val="0"/>
              <w:divBdr>
                <w:top w:val="none" w:sz="0" w:space="0" w:color="auto"/>
                <w:left w:val="none" w:sz="0" w:space="0" w:color="auto"/>
                <w:bottom w:val="none" w:sz="0" w:space="0" w:color="auto"/>
                <w:right w:val="none" w:sz="0" w:space="0" w:color="auto"/>
              </w:divBdr>
              <w:divsChild>
                <w:div w:id="1679188110">
                  <w:marLeft w:val="0"/>
                  <w:marRight w:val="0"/>
                  <w:marTop w:val="0"/>
                  <w:marBottom w:val="0"/>
                  <w:divBdr>
                    <w:top w:val="none" w:sz="0" w:space="0" w:color="auto"/>
                    <w:left w:val="none" w:sz="0" w:space="0" w:color="auto"/>
                    <w:bottom w:val="none" w:sz="0" w:space="0" w:color="auto"/>
                    <w:right w:val="none" w:sz="0" w:space="0" w:color="auto"/>
                  </w:divBdr>
                </w:div>
              </w:divsChild>
            </w:div>
            <w:div w:id="1211455198">
              <w:marLeft w:val="0"/>
              <w:marRight w:val="0"/>
              <w:marTop w:val="0"/>
              <w:marBottom w:val="0"/>
              <w:divBdr>
                <w:top w:val="none" w:sz="0" w:space="0" w:color="auto"/>
                <w:left w:val="none" w:sz="0" w:space="0" w:color="auto"/>
                <w:bottom w:val="none" w:sz="0" w:space="0" w:color="auto"/>
                <w:right w:val="none" w:sz="0" w:space="0" w:color="auto"/>
              </w:divBdr>
              <w:divsChild>
                <w:div w:id="163709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0914653">
          <w:marLeft w:val="0"/>
          <w:marRight w:val="0"/>
          <w:marTop w:val="0"/>
          <w:marBottom w:val="0"/>
          <w:divBdr>
            <w:top w:val="none" w:sz="0" w:space="0" w:color="auto"/>
            <w:left w:val="none" w:sz="0" w:space="0" w:color="auto"/>
            <w:bottom w:val="none" w:sz="0" w:space="0" w:color="auto"/>
            <w:right w:val="none" w:sz="0" w:space="0" w:color="auto"/>
          </w:divBdr>
          <w:divsChild>
            <w:div w:id="336421160">
              <w:marLeft w:val="0"/>
              <w:marRight w:val="0"/>
              <w:marTop w:val="0"/>
              <w:marBottom w:val="0"/>
              <w:divBdr>
                <w:top w:val="none" w:sz="0" w:space="0" w:color="auto"/>
                <w:left w:val="none" w:sz="0" w:space="0" w:color="auto"/>
                <w:bottom w:val="none" w:sz="0" w:space="0" w:color="auto"/>
                <w:right w:val="none" w:sz="0" w:space="0" w:color="auto"/>
              </w:divBdr>
              <w:divsChild>
                <w:div w:id="869729564">
                  <w:marLeft w:val="0"/>
                  <w:marRight w:val="0"/>
                  <w:marTop w:val="0"/>
                  <w:marBottom w:val="0"/>
                  <w:divBdr>
                    <w:top w:val="none" w:sz="0" w:space="0" w:color="auto"/>
                    <w:left w:val="none" w:sz="0" w:space="0" w:color="auto"/>
                    <w:bottom w:val="none" w:sz="0" w:space="0" w:color="auto"/>
                    <w:right w:val="none" w:sz="0" w:space="0" w:color="auto"/>
                  </w:divBdr>
                </w:div>
              </w:divsChild>
            </w:div>
            <w:div w:id="386531616">
              <w:marLeft w:val="0"/>
              <w:marRight w:val="0"/>
              <w:marTop w:val="0"/>
              <w:marBottom w:val="0"/>
              <w:divBdr>
                <w:top w:val="none" w:sz="0" w:space="0" w:color="auto"/>
                <w:left w:val="none" w:sz="0" w:space="0" w:color="auto"/>
                <w:bottom w:val="none" w:sz="0" w:space="0" w:color="auto"/>
                <w:right w:val="none" w:sz="0" w:space="0" w:color="auto"/>
              </w:divBdr>
              <w:divsChild>
                <w:div w:id="274215226">
                  <w:marLeft w:val="0"/>
                  <w:marRight w:val="0"/>
                  <w:marTop w:val="0"/>
                  <w:marBottom w:val="0"/>
                  <w:divBdr>
                    <w:top w:val="none" w:sz="0" w:space="0" w:color="auto"/>
                    <w:left w:val="none" w:sz="0" w:space="0" w:color="auto"/>
                    <w:bottom w:val="none" w:sz="0" w:space="0" w:color="auto"/>
                    <w:right w:val="none" w:sz="0" w:space="0" w:color="auto"/>
                  </w:divBdr>
                </w:div>
              </w:divsChild>
            </w:div>
            <w:div w:id="1327057199">
              <w:marLeft w:val="0"/>
              <w:marRight w:val="0"/>
              <w:marTop w:val="0"/>
              <w:marBottom w:val="0"/>
              <w:divBdr>
                <w:top w:val="none" w:sz="0" w:space="0" w:color="auto"/>
                <w:left w:val="none" w:sz="0" w:space="0" w:color="auto"/>
                <w:bottom w:val="none" w:sz="0" w:space="0" w:color="auto"/>
                <w:right w:val="none" w:sz="0" w:space="0" w:color="auto"/>
              </w:divBdr>
              <w:divsChild>
                <w:div w:id="526406003">
                  <w:marLeft w:val="0"/>
                  <w:marRight w:val="0"/>
                  <w:marTop w:val="0"/>
                  <w:marBottom w:val="0"/>
                  <w:divBdr>
                    <w:top w:val="none" w:sz="0" w:space="0" w:color="auto"/>
                    <w:left w:val="none" w:sz="0" w:space="0" w:color="auto"/>
                    <w:bottom w:val="none" w:sz="0" w:space="0" w:color="auto"/>
                    <w:right w:val="none" w:sz="0" w:space="0" w:color="auto"/>
                  </w:divBdr>
                </w:div>
              </w:divsChild>
            </w:div>
            <w:div w:id="1583291548">
              <w:marLeft w:val="0"/>
              <w:marRight w:val="0"/>
              <w:marTop w:val="0"/>
              <w:marBottom w:val="0"/>
              <w:divBdr>
                <w:top w:val="none" w:sz="0" w:space="0" w:color="auto"/>
                <w:left w:val="none" w:sz="0" w:space="0" w:color="auto"/>
                <w:bottom w:val="none" w:sz="0" w:space="0" w:color="auto"/>
                <w:right w:val="none" w:sz="0" w:space="0" w:color="auto"/>
              </w:divBdr>
              <w:divsChild>
                <w:div w:id="378364680">
                  <w:marLeft w:val="0"/>
                  <w:marRight w:val="0"/>
                  <w:marTop w:val="0"/>
                  <w:marBottom w:val="0"/>
                  <w:divBdr>
                    <w:top w:val="none" w:sz="0" w:space="0" w:color="auto"/>
                    <w:left w:val="none" w:sz="0" w:space="0" w:color="auto"/>
                    <w:bottom w:val="none" w:sz="0" w:space="0" w:color="auto"/>
                    <w:right w:val="none" w:sz="0" w:space="0" w:color="auto"/>
                  </w:divBdr>
                </w:div>
              </w:divsChild>
            </w:div>
            <w:div w:id="2141876957">
              <w:marLeft w:val="0"/>
              <w:marRight w:val="0"/>
              <w:marTop w:val="0"/>
              <w:marBottom w:val="0"/>
              <w:divBdr>
                <w:top w:val="none" w:sz="0" w:space="0" w:color="auto"/>
                <w:left w:val="none" w:sz="0" w:space="0" w:color="auto"/>
                <w:bottom w:val="none" w:sz="0" w:space="0" w:color="auto"/>
                <w:right w:val="none" w:sz="0" w:space="0" w:color="auto"/>
              </w:divBdr>
              <w:divsChild>
                <w:div w:id="271404247">
                  <w:marLeft w:val="0"/>
                  <w:marRight w:val="0"/>
                  <w:marTop w:val="0"/>
                  <w:marBottom w:val="0"/>
                  <w:divBdr>
                    <w:top w:val="none" w:sz="0" w:space="0" w:color="auto"/>
                    <w:left w:val="none" w:sz="0" w:space="0" w:color="auto"/>
                    <w:bottom w:val="none" w:sz="0" w:space="0" w:color="auto"/>
                    <w:right w:val="none" w:sz="0" w:space="0" w:color="auto"/>
                  </w:divBdr>
                  <w:divsChild>
                    <w:div w:id="1283536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3373521">
          <w:marLeft w:val="0"/>
          <w:marRight w:val="0"/>
          <w:marTop w:val="0"/>
          <w:marBottom w:val="0"/>
          <w:divBdr>
            <w:top w:val="none" w:sz="0" w:space="0" w:color="auto"/>
            <w:left w:val="none" w:sz="0" w:space="0" w:color="auto"/>
            <w:bottom w:val="none" w:sz="0" w:space="0" w:color="auto"/>
            <w:right w:val="none" w:sz="0" w:space="0" w:color="auto"/>
          </w:divBdr>
          <w:divsChild>
            <w:div w:id="1280452544">
              <w:marLeft w:val="0"/>
              <w:marRight w:val="0"/>
              <w:marTop w:val="0"/>
              <w:marBottom w:val="0"/>
              <w:divBdr>
                <w:top w:val="none" w:sz="0" w:space="0" w:color="auto"/>
                <w:left w:val="none" w:sz="0" w:space="0" w:color="auto"/>
                <w:bottom w:val="none" w:sz="0" w:space="0" w:color="auto"/>
                <w:right w:val="none" w:sz="0" w:space="0" w:color="auto"/>
              </w:divBdr>
              <w:divsChild>
                <w:div w:id="369039150">
                  <w:marLeft w:val="0"/>
                  <w:marRight w:val="0"/>
                  <w:marTop w:val="0"/>
                  <w:marBottom w:val="0"/>
                  <w:divBdr>
                    <w:top w:val="none" w:sz="0" w:space="0" w:color="auto"/>
                    <w:left w:val="none" w:sz="0" w:space="0" w:color="auto"/>
                    <w:bottom w:val="none" w:sz="0" w:space="0" w:color="auto"/>
                    <w:right w:val="none" w:sz="0" w:space="0" w:color="auto"/>
                  </w:divBdr>
                </w:div>
              </w:divsChild>
            </w:div>
            <w:div w:id="1881241002">
              <w:marLeft w:val="0"/>
              <w:marRight w:val="0"/>
              <w:marTop w:val="0"/>
              <w:marBottom w:val="0"/>
              <w:divBdr>
                <w:top w:val="none" w:sz="0" w:space="0" w:color="auto"/>
                <w:left w:val="none" w:sz="0" w:space="0" w:color="auto"/>
                <w:bottom w:val="none" w:sz="0" w:space="0" w:color="auto"/>
                <w:right w:val="none" w:sz="0" w:space="0" w:color="auto"/>
              </w:divBdr>
              <w:divsChild>
                <w:div w:id="1726028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7840577">
      <w:bodyDiv w:val="1"/>
      <w:marLeft w:val="0"/>
      <w:marRight w:val="0"/>
      <w:marTop w:val="0"/>
      <w:marBottom w:val="0"/>
      <w:divBdr>
        <w:top w:val="none" w:sz="0" w:space="0" w:color="auto"/>
        <w:left w:val="none" w:sz="0" w:space="0" w:color="auto"/>
        <w:bottom w:val="none" w:sz="0" w:space="0" w:color="auto"/>
        <w:right w:val="none" w:sz="0" w:space="0" w:color="auto"/>
      </w:divBdr>
      <w:divsChild>
        <w:div w:id="778331421">
          <w:marLeft w:val="0"/>
          <w:marRight w:val="0"/>
          <w:marTop w:val="0"/>
          <w:marBottom w:val="0"/>
          <w:divBdr>
            <w:top w:val="none" w:sz="0" w:space="0" w:color="auto"/>
            <w:left w:val="none" w:sz="0" w:space="0" w:color="auto"/>
            <w:bottom w:val="none" w:sz="0" w:space="0" w:color="auto"/>
            <w:right w:val="none" w:sz="0" w:space="0" w:color="auto"/>
          </w:divBdr>
          <w:divsChild>
            <w:div w:id="321275971">
              <w:marLeft w:val="0"/>
              <w:marRight w:val="0"/>
              <w:marTop w:val="0"/>
              <w:marBottom w:val="0"/>
              <w:divBdr>
                <w:top w:val="none" w:sz="0" w:space="0" w:color="auto"/>
                <w:left w:val="none" w:sz="0" w:space="0" w:color="auto"/>
                <w:bottom w:val="none" w:sz="0" w:space="0" w:color="auto"/>
                <w:right w:val="none" w:sz="0" w:space="0" w:color="auto"/>
              </w:divBdr>
              <w:divsChild>
                <w:div w:id="115099333">
                  <w:marLeft w:val="0"/>
                  <w:marRight w:val="0"/>
                  <w:marTop w:val="0"/>
                  <w:marBottom w:val="0"/>
                  <w:divBdr>
                    <w:top w:val="none" w:sz="0" w:space="0" w:color="auto"/>
                    <w:left w:val="none" w:sz="0" w:space="0" w:color="auto"/>
                    <w:bottom w:val="none" w:sz="0" w:space="0" w:color="auto"/>
                    <w:right w:val="none" w:sz="0" w:space="0" w:color="auto"/>
                  </w:divBdr>
                </w:div>
              </w:divsChild>
            </w:div>
            <w:div w:id="999425559">
              <w:marLeft w:val="0"/>
              <w:marRight w:val="0"/>
              <w:marTop w:val="0"/>
              <w:marBottom w:val="0"/>
              <w:divBdr>
                <w:top w:val="none" w:sz="0" w:space="0" w:color="auto"/>
                <w:left w:val="none" w:sz="0" w:space="0" w:color="auto"/>
                <w:bottom w:val="none" w:sz="0" w:space="0" w:color="auto"/>
                <w:right w:val="none" w:sz="0" w:space="0" w:color="auto"/>
              </w:divBdr>
              <w:divsChild>
                <w:div w:id="108294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554341">
          <w:marLeft w:val="0"/>
          <w:marRight w:val="0"/>
          <w:marTop w:val="0"/>
          <w:marBottom w:val="0"/>
          <w:divBdr>
            <w:top w:val="none" w:sz="0" w:space="0" w:color="auto"/>
            <w:left w:val="none" w:sz="0" w:space="0" w:color="auto"/>
            <w:bottom w:val="none" w:sz="0" w:space="0" w:color="auto"/>
            <w:right w:val="none" w:sz="0" w:space="0" w:color="auto"/>
          </w:divBdr>
          <w:divsChild>
            <w:div w:id="534511641">
              <w:marLeft w:val="0"/>
              <w:marRight w:val="0"/>
              <w:marTop w:val="0"/>
              <w:marBottom w:val="0"/>
              <w:divBdr>
                <w:top w:val="none" w:sz="0" w:space="0" w:color="auto"/>
                <w:left w:val="none" w:sz="0" w:space="0" w:color="auto"/>
                <w:bottom w:val="none" w:sz="0" w:space="0" w:color="auto"/>
                <w:right w:val="none" w:sz="0" w:space="0" w:color="auto"/>
              </w:divBdr>
              <w:divsChild>
                <w:div w:id="1055540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961997">
      <w:bodyDiv w:val="1"/>
      <w:marLeft w:val="0"/>
      <w:marRight w:val="0"/>
      <w:marTop w:val="0"/>
      <w:marBottom w:val="0"/>
      <w:divBdr>
        <w:top w:val="none" w:sz="0" w:space="0" w:color="auto"/>
        <w:left w:val="none" w:sz="0" w:space="0" w:color="auto"/>
        <w:bottom w:val="none" w:sz="0" w:space="0" w:color="auto"/>
        <w:right w:val="none" w:sz="0" w:space="0" w:color="auto"/>
      </w:divBdr>
      <w:divsChild>
        <w:div w:id="588580210">
          <w:marLeft w:val="0"/>
          <w:marRight w:val="0"/>
          <w:marTop w:val="0"/>
          <w:marBottom w:val="0"/>
          <w:divBdr>
            <w:top w:val="none" w:sz="0" w:space="0" w:color="auto"/>
            <w:left w:val="none" w:sz="0" w:space="0" w:color="auto"/>
            <w:bottom w:val="none" w:sz="0" w:space="0" w:color="auto"/>
            <w:right w:val="none" w:sz="0" w:space="0" w:color="auto"/>
          </w:divBdr>
          <w:divsChild>
            <w:div w:id="316736820">
              <w:marLeft w:val="0"/>
              <w:marRight w:val="0"/>
              <w:marTop w:val="0"/>
              <w:marBottom w:val="0"/>
              <w:divBdr>
                <w:top w:val="none" w:sz="0" w:space="0" w:color="auto"/>
                <w:left w:val="none" w:sz="0" w:space="0" w:color="auto"/>
                <w:bottom w:val="none" w:sz="0" w:space="0" w:color="auto"/>
                <w:right w:val="none" w:sz="0" w:space="0" w:color="auto"/>
              </w:divBdr>
              <w:divsChild>
                <w:div w:id="745567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293554">
          <w:marLeft w:val="0"/>
          <w:marRight w:val="0"/>
          <w:marTop w:val="0"/>
          <w:marBottom w:val="0"/>
          <w:divBdr>
            <w:top w:val="none" w:sz="0" w:space="0" w:color="auto"/>
            <w:left w:val="none" w:sz="0" w:space="0" w:color="auto"/>
            <w:bottom w:val="none" w:sz="0" w:space="0" w:color="auto"/>
            <w:right w:val="none" w:sz="0" w:space="0" w:color="auto"/>
          </w:divBdr>
          <w:divsChild>
            <w:div w:id="902713507">
              <w:marLeft w:val="0"/>
              <w:marRight w:val="0"/>
              <w:marTop w:val="0"/>
              <w:marBottom w:val="0"/>
              <w:divBdr>
                <w:top w:val="none" w:sz="0" w:space="0" w:color="auto"/>
                <w:left w:val="none" w:sz="0" w:space="0" w:color="auto"/>
                <w:bottom w:val="none" w:sz="0" w:space="0" w:color="auto"/>
                <w:right w:val="none" w:sz="0" w:space="0" w:color="auto"/>
              </w:divBdr>
              <w:divsChild>
                <w:div w:id="1853570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3078427">
          <w:marLeft w:val="0"/>
          <w:marRight w:val="0"/>
          <w:marTop w:val="0"/>
          <w:marBottom w:val="0"/>
          <w:divBdr>
            <w:top w:val="none" w:sz="0" w:space="0" w:color="auto"/>
            <w:left w:val="none" w:sz="0" w:space="0" w:color="auto"/>
            <w:bottom w:val="none" w:sz="0" w:space="0" w:color="auto"/>
            <w:right w:val="none" w:sz="0" w:space="0" w:color="auto"/>
          </w:divBdr>
          <w:divsChild>
            <w:div w:id="588197762">
              <w:marLeft w:val="0"/>
              <w:marRight w:val="0"/>
              <w:marTop w:val="0"/>
              <w:marBottom w:val="0"/>
              <w:divBdr>
                <w:top w:val="none" w:sz="0" w:space="0" w:color="auto"/>
                <w:left w:val="none" w:sz="0" w:space="0" w:color="auto"/>
                <w:bottom w:val="none" w:sz="0" w:space="0" w:color="auto"/>
                <w:right w:val="none" w:sz="0" w:space="0" w:color="auto"/>
              </w:divBdr>
              <w:divsChild>
                <w:div w:id="1900901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083307">
      <w:bodyDiv w:val="1"/>
      <w:marLeft w:val="0"/>
      <w:marRight w:val="0"/>
      <w:marTop w:val="0"/>
      <w:marBottom w:val="0"/>
      <w:divBdr>
        <w:top w:val="none" w:sz="0" w:space="0" w:color="auto"/>
        <w:left w:val="none" w:sz="0" w:space="0" w:color="auto"/>
        <w:bottom w:val="none" w:sz="0" w:space="0" w:color="auto"/>
        <w:right w:val="none" w:sz="0" w:space="0" w:color="auto"/>
      </w:divBdr>
      <w:divsChild>
        <w:div w:id="375741108">
          <w:marLeft w:val="0"/>
          <w:marRight w:val="0"/>
          <w:marTop w:val="0"/>
          <w:marBottom w:val="0"/>
          <w:divBdr>
            <w:top w:val="none" w:sz="0" w:space="0" w:color="auto"/>
            <w:left w:val="none" w:sz="0" w:space="0" w:color="auto"/>
            <w:bottom w:val="none" w:sz="0" w:space="0" w:color="auto"/>
            <w:right w:val="none" w:sz="0" w:space="0" w:color="auto"/>
          </w:divBdr>
          <w:divsChild>
            <w:div w:id="1865635435">
              <w:marLeft w:val="0"/>
              <w:marRight w:val="0"/>
              <w:marTop w:val="0"/>
              <w:marBottom w:val="0"/>
              <w:divBdr>
                <w:top w:val="none" w:sz="0" w:space="0" w:color="auto"/>
                <w:left w:val="none" w:sz="0" w:space="0" w:color="auto"/>
                <w:bottom w:val="none" w:sz="0" w:space="0" w:color="auto"/>
                <w:right w:val="none" w:sz="0" w:space="0" w:color="auto"/>
              </w:divBdr>
              <w:divsChild>
                <w:div w:id="130942879">
                  <w:marLeft w:val="0"/>
                  <w:marRight w:val="0"/>
                  <w:marTop w:val="0"/>
                  <w:marBottom w:val="0"/>
                  <w:divBdr>
                    <w:top w:val="none" w:sz="0" w:space="0" w:color="auto"/>
                    <w:left w:val="none" w:sz="0" w:space="0" w:color="auto"/>
                    <w:bottom w:val="none" w:sz="0" w:space="0" w:color="auto"/>
                    <w:right w:val="none" w:sz="0" w:space="0" w:color="auto"/>
                  </w:divBdr>
                </w:div>
              </w:divsChild>
            </w:div>
            <w:div w:id="1912424360">
              <w:marLeft w:val="0"/>
              <w:marRight w:val="0"/>
              <w:marTop w:val="0"/>
              <w:marBottom w:val="0"/>
              <w:divBdr>
                <w:top w:val="none" w:sz="0" w:space="0" w:color="auto"/>
                <w:left w:val="none" w:sz="0" w:space="0" w:color="auto"/>
                <w:bottom w:val="none" w:sz="0" w:space="0" w:color="auto"/>
                <w:right w:val="none" w:sz="0" w:space="0" w:color="auto"/>
              </w:divBdr>
              <w:divsChild>
                <w:div w:id="170066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182156">
          <w:marLeft w:val="0"/>
          <w:marRight w:val="0"/>
          <w:marTop w:val="0"/>
          <w:marBottom w:val="0"/>
          <w:divBdr>
            <w:top w:val="none" w:sz="0" w:space="0" w:color="auto"/>
            <w:left w:val="none" w:sz="0" w:space="0" w:color="auto"/>
            <w:bottom w:val="none" w:sz="0" w:space="0" w:color="auto"/>
            <w:right w:val="none" w:sz="0" w:space="0" w:color="auto"/>
          </w:divBdr>
          <w:divsChild>
            <w:div w:id="1761294270">
              <w:marLeft w:val="0"/>
              <w:marRight w:val="0"/>
              <w:marTop w:val="0"/>
              <w:marBottom w:val="0"/>
              <w:divBdr>
                <w:top w:val="none" w:sz="0" w:space="0" w:color="auto"/>
                <w:left w:val="none" w:sz="0" w:space="0" w:color="auto"/>
                <w:bottom w:val="none" w:sz="0" w:space="0" w:color="auto"/>
                <w:right w:val="none" w:sz="0" w:space="0" w:color="auto"/>
              </w:divBdr>
              <w:divsChild>
                <w:div w:id="1079716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5621213">
          <w:marLeft w:val="0"/>
          <w:marRight w:val="0"/>
          <w:marTop w:val="0"/>
          <w:marBottom w:val="0"/>
          <w:divBdr>
            <w:top w:val="none" w:sz="0" w:space="0" w:color="auto"/>
            <w:left w:val="none" w:sz="0" w:space="0" w:color="auto"/>
            <w:bottom w:val="none" w:sz="0" w:space="0" w:color="auto"/>
            <w:right w:val="none" w:sz="0" w:space="0" w:color="auto"/>
          </w:divBdr>
          <w:divsChild>
            <w:div w:id="1118140325">
              <w:marLeft w:val="0"/>
              <w:marRight w:val="0"/>
              <w:marTop w:val="0"/>
              <w:marBottom w:val="0"/>
              <w:divBdr>
                <w:top w:val="none" w:sz="0" w:space="0" w:color="auto"/>
                <w:left w:val="none" w:sz="0" w:space="0" w:color="auto"/>
                <w:bottom w:val="none" w:sz="0" w:space="0" w:color="auto"/>
                <w:right w:val="none" w:sz="0" w:space="0" w:color="auto"/>
              </w:divBdr>
              <w:divsChild>
                <w:div w:id="1328288784">
                  <w:marLeft w:val="0"/>
                  <w:marRight w:val="0"/>
                  <w:marTop w:val="0"/>
                  <w:marBottom w:val="0"/>
                  <w:divBdr>
                    <w:top w:val="none" w:sz="0" w:space="0" w:color="auto"/>
                    <w:left w:val="none" w:sz="0" w:space="0" w:color="auto"/>
                    <w:bottom w:val="none" w:sz="0" w:space="0" w:color="auto"/>
                    <w:right w:val="none" w:sz="0" w:space="0" w:color="auto"/>
                  </w:divBdr>
                </w:div>
              </w:divsChild>
            </w:div>
            <w:div w:id="1821539869">
              <w:marLeft w:val="0"/>
              <w:marRight w:val="0"/>
              <w:marTop w:val="0"/>
              <w:marBottom w:val="0"/>
              <w:divBdr>
                <w:top w:val="none" w:sz="0" w:space="0" w:color="auto"/>
                <w:left w:val="none" w:sz="0" w:space="0" w:color="auto"/>
                <w:bottom w:val="none" w:sz="0" w:space="0" w:color="auto"/>
                <w:right w:val="none" w:sz="0" w:space="0" w:color="auto"/>
              </w:divBdr>
              <w:divsChild>
                <w:div w:id="783354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272555">
          <w:marLeft w:val="0"/>
          <w:marRight w:val="0"/>
          <w:marTop w:val="0"/>
          <w:marBottom w:val="0"/>
          <w:divBdr>
            <w:top w:val="none" w:sz="0" w:space="0" w:color="auto"/>
            <w:left w:val="none" w:sz="0" w:space="0" w:color="auto"/>
            <w:bottom w:val="none" w:sz="0" w:space="0" w:color="auto"/>
            <w:right w:val="none" w:sz="0" w:space="0" w:color="auto"/>
          </w:divBdr>
          <w:divsChild>
            <w:div w:id="1212615098">
              <w:marLeft w:val="0"/>
              <w:marRight w:val="0"/>
              <w:marTop w:val="0"/>
              <w:marBottom w:val="0"/>
              <w:divBdr>
                <w:top w:val="none" w:sz="0" w:space="0" w:color="auto"/>
                <w:left w:val="none" w:sz="0" w:space="0" w:color="auto"/>
                <w:bottom w:val="none" w:sz="0" w:space="0" w:color="auto"/>
                <w:right w:val="none" w:sz="0" w:space="0" w:color="auto"/>
              </w:divBdr>
              <w:divsChild>
                <w:div w:id="1765034905">
                  <w:marLeft w:val="0"/>
                  <w:marRight w:val="0"/>
                  <w:marTop w:val="0"/>
                  <w:marBottom w:val="0"/>
                  <w:divBdr>
                    <w:top w:val="none" w:sz="0" w:space="0" w:color="auto"/>
                    <w:left w:val="none" w:sz="0" w:space="0" w:color="auto"/>
                    <w:bottom w:val="none" w:sz="0" w:space="0" w:color="auto"/>
                    <w:right w:val="none" w:sz="0" w:space="0" w:color="auto"/>
                  </w:divBdr>
                </w:div>
              </w:divsChild>
            </w:div>
            <w:div w:id="1473713161">
              <w:marLeft w:val="0"/>
              <w:marRight w:val="0"/>
              <w:marTop w:val="0"/>
              <w:marBottom w:val="0"/>
              <w:divBdr>
                <w:top w:val="none" w:sz="0" w:space="0" w:color="auto"/>
                <w:left w:val="none" w:sz="0" w:space="0" w:color="auto"/>
                <w:bottom w:val="none" w:sz="0" w:space="0" w:color="auto"/>
                <w:right w:val="none" w:sz="0" w:space="0" w:color="auto"/>
              </w:divBdr>
              <w:divsChild>
                <w:div w:id="989603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4674612">
          <w:marLeft w:val="0"/>
          <w:marRight w:val="0"/>
          <w:marTop w:val="0"/>
          <w:marBottom w:val="0"/>
          <w:divBdr>
            <w:top w:val="none" w:sz="0" w:space="0" w:color="auto"/>
            <w:left w:val="none" w:sz="0" w:space="0" w:color="auto"/>
            <w:bottom w:val="none" w:sz="0" w:space="0" w:color="auto"/>
            <w:right w:val="none" w:sz="0" w:space="0" w:color="auto"/>
          </w:divBdr>
          <w:divsChild>
            <w:div w:id="898980560">
              <w:marLeft w:val="0"/>
              <w:marRight w:val="0"/>
              <w:marTop w:val="0"/>
              <w:marBottom w:val="0"/>
              <w:divBdr>
                <w:top w:val="none" w:sz="0" w:space="0" w:color="auto"/>
                <w:left w:val="none" w:sz="0" w:space="0" w:color="auto"/>
                <w:bottom w:val="none" w:sz="0" w:space="0" w:color="auto"/>
                <w:right w:val="none" w:sz="0" w:space="0" w:color="auto"/>
              </w:divBdr>
              <w:divsChild>
                <w:div w:id="453523011">
                  <w:marLeft w:val="0"/>
                  <w:marRight w:val="0"/>
                  <w:marTop w:val="0"/>
                  <w:marBottom w:val="0"/>
                  <w:divBdr>
                    <w:top w:val="none" w:sz="0" w:space="0" w:color="auto"/>
                    <w:left w:val="none" w:sz="0" w:space="0" w:color="auto"/>
                    <w:bottom w:val="none" w:sz="0" w:space="0" w:color="auto"/>
                    <w:right w:val="none" w:sz="0" w:space="0" w:color="auto"/>
                  </w:divBdr>
                </w:div>
              </w:divsChild>
            </w:div>
            <w:div w:id="1602101328">
              <w:marLeft w:val="0"/>
              <w:marRight w:val="0"/>
              <w:marTop w:val="0"/>
              <w:marBottom w:val="0"/>
              <w:divBdr>
                <w:top w:val="none" w:sz="0" w:space="0" w:color="auto"/>
                <w:left w:val="none" w:sz="0" w:space="0" w:color="auto"/>
                <w:bottom w:val="none" w:sz="0" w:space="0" w:color="auto"/>
                <w:right w:val="none" w:sz="0" w:space="0" w:color="auto"/>
              </w:divBdr>
              <w:divsChild>
                <w:div w:id="208024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574250">
          <w:marLeft w:val="0"/>
          <w:marRight w:val="0"/>
          <w:marTop w:val="0"/>
          <w:marBottom w:val="0"/>
          <w:divBdr>
            <w:top w:val="none" w:sz="0" w:space="0" w:color="auto"/>
            <w:left w:val="none" w:sz="0" w:space="0" w:color="auto"/>
            <w:bottom w:val="none" w:sz="0" w:space="0" w:color="auto"/>
            <w:right w:val="none" w:sz="0" w:space="0" w:color="auto"/>
          </w:divBdr>
          <w:divsChild>
            <w:div w:id="1807694306">
              <w:marLeft w:val="0"/>
              <w:marRight w:val="0"/>
              <w:marTop w:val="0"/>
              <w:marBottom w:val="0"/>
              <w:divBdr>
                <w:top w:val="none" w:sz="0" w:space="0" w:color="auto"/>
                <w:left w:val="none" w:sz="0" w:space="0" w:color="auto"/>
                <w:bottom w:val="none" w:sz="0" w:space="0" w:color="auto"/>
                <w:right w:val="none" w:sz="0" w:space="0" w:color="auto"/>
              </w:divBdr>
              <w:divsChild>
                <w:div w:id="301548448">
                  <w:marLeft w:val="0"/>
                  <w:marRight w:val="0"/>
                  <w:marTop w:val="0"/>
                  <w:marBottom w:val="0"/>
                  <w:divBdr>
                    <w:top w:val="none" w:sz="0" w:space="0" w:color="auto"/>
                    <w:left w:val="none" w:sz="0" w:space="0" w:color="auto"/>
                    <w:bottom w:val="none" w:sz="0" w:space="0" w:color="auto"/>
                    <w:right w:val="none" w:sz="0" w:space="0" w:color="auto"/>
                  </w:divBdr>
                </w:div>
              </w:divsChild>
            </w:div>
            <w:div w:id="1886872625">
              <w:marLeft w:val="0"/>
              <w:marRight w:val="0"/>
              <w:marTop w:val="0"/>
              <w:marBottom w:val="0"/>
              <w:divBdr>
                <w:top w:val="none" w:sz="0" w:space="0" w:color="auto"/>
                <w:left w:val="none" w:sz="0" w:space="0" w:color="auto"/>
                <w:bottom w:val="none" w:sz="0" w:space="0" w:color="auto"/>
                <w:right w:val="none" w:sz="0" w:space="0" w:color="auto"/>
              </w:divBdr>
              <w:divsChild>
                <w:div w:id="1023676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918144">
          <w:marLeft w:val="0"/>
          <w:marRight w:val="0"/>
          <w:marTop w:val="0"/>
          <w:marBottom w:val="0"/>
          <w:divBdr>
            <w:top w:val="none" w:sz="0" w:space="0" w:color="auto"/>
            <w:left w:val="none" w:sz="0" w:space="0" w:color="auto"/>
            <w:bottom w:val="none" w:sz="0" w:space="0" w:color="auto"/>
            <w:right w:val="none" w:sz="0" w:space="0" w:color="auto"/>
          </w:divBdr>
          <w:divsChild>
            <w:div w:id="141893766">
              <w:marLeft w:val="0"/>
              <w:marRight w:val="0"/>
              <w:marTop w:val="0"/>
              <w:marBottom w:val="0"/>
              <w:divBdr>
                <w:top w:val="none" w:sz="0" w:space="0" w:color="auto"/>
                <w:left w:val="none" w:sz="0" w:space="0" w:color="auto"/>
                <w:bottom w:val="none" w:sz="0" w:space="0" w:color="auto"/>
                <w:right w:val="none" w:sz="0" w:space="0" w:color="auto"/>
              </w:divBdr>
              <w:divsChild>
                <w:div w:id="797332699">
                  <w:marLeft w:val="0"/>
                  <w:marRight w:val="0"/>
                  <w:marTop w:val="0"/>
                  <w:marBottom w:val="0"/>
                  <w:divBdr>
                    <w:top w:val="none" w:sz="0" w:space="0" w:color="auto"/>
                    <w:left w:val="none" w:sz="0" w:space="0" w:color="auto"/>
                    <w:bottom w:val="none" w:sz="0" w:space="0" w:color="auto"/>
                    <w:right w:val="none" w:sz="0" w:space="0" w:color="auto"/>
                  </w:divBdr>
                </w:div>
              </w:divsChild>
            </w:div>
            <w:div w:id="1781335725">
              <w:marLeft w:val="0"/>
              <w:marRight w:val="0"/>
              <w:marTop w:val="0"/>
              <w:marBottom w:val="0"/>
              <w:divBdr>
                <w:top w:val="none" w:sz="0" w:space="0" w:color="auto"/>
                <w:left w:val="none" w:sz="0" w:space="0" w:color="auto"/>
                <w:bottom w:val="none" w:sz="0" w:space="0" w:color="auto"/>
                <w:right w:val="none" w:sz="0" w:space="0" w:color="auto"/>
              </w:divBdr>
              <w:divsChild>
                <w:div w:id="775708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853307">
          <w:marLeft w:val="0"/>
          <w:marRight w:val="0"/>
          <w:marTop w:val="0"/>
          <w:marBottom w:val="0"/>
          <w:divBdr>
            <w:top w:val="none" w:sz="0" w:space="0" w:color="auto"/>
            <w:left w:val="none" w:sz="0" w:space="0" w:color="auto"/>
            <w:bottom w:val="none" w:sz="0" w:space="0" w:color="auto"/>
            <w:right w:val="none" w:sz="0" w:space="0" w:color="auto"/>
          </w:divBdr>
          <w:divsChild>
            <w:div w:id="173569400">
              <w:marLeft w:val="0"/>
              <w:marRight w:val="0"/>
              <w:marTop w:val="0"/>
              <w:marBottom w:val="0"/>
              <w:divBdr>
                <w:top w:val="none" w:sz="0" w:space="0" w:color="auto"/>
                <w:left w:val="none" w:sz="0" w:space="0" w:color="auto"/>
                <w:bottom w:val="none" w:sz="0" w:space="0" w:color="auto"/>
                <w:right w:val="none" w:sz="0" w:space="0" w:color="auto"/>
              </w:divBdr>
              <w:divsChild>
                <w:div w:id="1552378024">
                  <w:marLeft w:val="0"/>
                  <w:marRight w:val="0"/>
                  <w:marTop w:val="0"/>
                  <w:marBottom w:val="0"/>
                  <w:divBdr>
                    <w:top w:val="none" w:sz="0" w:space="0" w:color="auto"/>
                    <w:left w:val="none" w:sz="0" w:space="0" w:color="auto"/>
                    <w:bottom w:val="none" w:sz="0" w:space="0" w:color="auto"/>
                    <w:right w:val="none" w:sz="0" w:space="0" w:color="auto"/>
                  </w:divBdr>
                </w:div>
              </w:divsChild>
            </w:div>
            <w:div w:id="1414083069">
              <w:marLeft w:val="0"/>
              <w:marRight w:val="0"/>
              <w:marTop w:val="0"/>
              <w:marBottom w:val="0"/>
              <w:divBdr>
                <w:top w:val="none" w:sz="0" w:space="0" w:color="auto"/>
                <w:left w:val="none" w:sz="0" w:space="0" w:color="auto"/>
                <w:bottom w:val="none" w:sz="0" w:space="0" w:color="auto"/>
                <w:right w:val="none" w:sz="0" w:space="0" w:color="auto"/>
              </w:divBdr>
              <w:divsChild>
                <w:div w:id="53813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0936069">
          <w:marLeft w:val="0"/>
          <w:marRight w:val="0"/>
          <w:marTop w:val="0"/>
          <w:marBottom w:val="0"/>
          <w:divBdr>
            <w:top w:val="none" w:sz="0" w:space="0" w:color="auto"/>
            <w:left w:val="none" w:sz="0" w:space="0" w:color="auto"/>
            <w:bottom w:val="none" w:sz="0" w:space="0" w:color="auto"/>
            <w:right w:val="none" w:sz="0" w:space="0" w:color="auto"/>
          </w:divBdr>
          <w:divsChild>
            <w:div w:id="1105079118">
              <w:marLeft w:val="0"/>
              <w:marRight w:val="0"/>
              <w:marTop w:val="0"/>
              <w:marBottom w:val="0"/>
              <w:divBdr>
                <w:top w:val="none" w:sz="0" w:space="0" w:color="auto"/>
                <w:left w:val="none" w:sz="0" w:space="0" w:color="auto"/>
                <w:bottom w:val="none" w:sz="0" w:space="0" w:color="auto"/>
                <w:right w:val="none" w:sz="0" w:space="0" w:color="auto"/>
              </w:divBdr>
              <w:divsChild>
                <w:div w:id="1280795930">
                  <w:marLeft w:val="0"/>
                  <w:marRight w:val="0"/>
                  <w:marTop w:val="0"/>
                  <w:marBottom w:val="0"/>
                  <w:divBdr>
                    <w:top w:val="none" w:sz="0" w:space="0" w:color="auto"/>
                    <w:left w:val="none" w:sz="0" w:space="0" w:color="auto"/>
                    <w:bottom w:val="none" w:sz="0" w:space="0" w:color="auto"/>
                    <w:right w:val="none" w:sz="0" w:space="0" w:color="auto"/>
                  </w:divBdr>
                </w:div>
              </w:divsChild>
            </w:div>
            <w:div w:id="1402825377">
              <w:marLeft w:val="0"/>
              <w:marRight w:val="0"/>
              <w:marTop w:val="0"/>
              <w:marBottom w:val="0"/>
              <w:divBdr>
                <w:top w:val="none" w:sz="0" w:space="0" w:color="auto"/>
                <w:left w:val="none" w:sz="0" w:space="0" w:color="auto"/>
                <w:bottom w:val="none" w:sz="0" w:space="0" w:color="auto"/>
                <w:right w:val="none" w:sz="0" w:space="0" w:color="auto"/>
              </w:divBdr>
              <w:divsChild>
                <w:div w:id="1958103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7679823">
          <w:marLeft w:val="0"/>
          <w:marRight w:val="0"/>
          <w:marTop w:val="0"/>
          <w:marBottom w:val="0"/>
          <w:divBdr>
            <w:top w:val="none" w:sz="0" w:space="0" w:color="auto"/>
            <w:left w:val="none" w:sz="0" w:space="0" w:color="auto"/>
            <w:bottom w:val="none" w:sz="0" w:space="0" w:color="auto"/>
            <w:right w:val="none" w:sz="0" w:space="0" w:color="auto"/>
          </w:divBdr>
          <w:divsChild>
            <w:div w:id="447698816">
              <w:marLeft w:val="0"/>
              <w:marRight w:val="0"/>
              <w:marTop w:val="0"/>
              <w:marBottom w:val="0"/>
              <w:divBdr>
                <w:top w:val="none" w:sz="0" w:space="0" w:color="auto"/>
                <w:left w:val="none" w:sz="0" w:space="0" w:color="auto"/>
                <w:bottom w:val="none" w:sz="0" w:space="0" w:color="auto"/>
                <w:right w:val="none" w:sz="0" w:space="0" w:color="auto"/>
              </w:divBdr>
              <w:divsChild>
                <w:div w:id="990449182">
                  <w:marLeft w:val="0"/>
                  <w:marRight w:val="0"/>
                  <w:marTop w:val="0"/>
                  <w:marBottom w:val="0"/>
                  <w:divBdr>
                    <w:top w:val="none" w:sz="0" w:space="0" w:color="auto"/>
                    <w:left w:val="none" w:sz="0" w:space="0" w:color="auto"/>
                    <w:bottom w:val="none" w:sz="0" w:space="0" w:color="auto"/>
                    <w:right w:val="none" w:sz="0" w:space="0" w:color="auto"/>
                  </w:divBdr>
                </w:div>
              </w:divsChild>
            </w:div>
            <w:div w:id="1409229351">
              <w:marLeft w:val="0"/>
              <w:marRight w:val="0"/>
              <w:marTop w:val="0"/>
              <w:marBottom w:val="0"/>
              <w:divBdr>
                <w:top w:val="none" w:sz="0" w:space="0" w:color="auto"/>
                <w:left w:val="none" w:sz="0" w:space="0" w:color="auto"/>
                <w:bottom w:val="none" w:sz="0" w:space="0" w:color="auto"/>
                <w:right w:val="none" w:sz="0" w:space="0" w:color="auto"/>
              </w:divBdr>
              <w:divsChild>
                <w:div w:id="1500733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403200">
          <w:marLeft w:val="0"/>
          <w:marRight w:val="0"/>
          <w:marTop w:val="0"/>
          <w:marBottom w:val="0"/>
          <w:divBdr>
            <w:top w:val="none" w:sz="0" w:space="0" w:color="auto"/>
            <w:left w:val="none" w:sz="0" w:space="0" w:color="auto"/>
            <w:bottom w:val="none" w:sz="0" w:space="0" w:color="auto"/>
            <w:right w:val="none" w:sz="0" w:space="0" w:color="auto"/>
          </w:divBdr>
          <w:divsChild>
            <w:div w:id="86115908">
              <w:marLeft w:val="0"/>
              <w:marRight w:val="0"/>
              <w:marTop w:val="0"/>
              <w:marBottom w:val="0"/>
              <w:divBdr>
                <w:top w:val="none" w:sz="0" w:space="0" w:color="auto"/>
                <w:left w:val="none" w:sz="0" w:space="0" w:color="auto"/>
                <w:bottom w:val="none" w:sz="0" w:space="0" w:color="auto"/>
                <w:right w:val="none" w:sz="0" w:space="0" w:color="auto"/>
              </w:divBdr>
              <w:divsChild>
                <w:div w:id="582879389">
                  <w:marLeft w:val="0"/>
                  <w:marRight w:val="0"/>
                  <w:marTop w:val="0"/>
                  <w:marBottom w:val="0"/>
                  <w:divBdr>
                    <w:top w:val="none" w:sz="0" w:space="0" w:color="auto"/>
                    <w:left w:val="none" w:sz="0" w:space="0" w:color="auto"/>
                    <w:bottom w:val="none" w:sz="0" w:space="0" w:color="auto"/>
                    <w:right w:val="none" w:sz="0" w:space="0" w:color="auto"/>
                  </w:divBdr>
                </w:div>
              </w:divsChild>
            </w:div>
            <w:div w:id="1976249768">
              <w:marLeft w:val="0"/>
              <w:marRight w:val="0"/>
              <w:marTop w:val="0"/>
              <w:marBottom w:val="0"/>
              <w:divBdr>
                <w:top w:val="none" w:sz="0" w:space="0" w:color="auto"/>
                <w:left w:val="none" w:sz="0" w:space="0" w:color="auto"/>
                <w:bottom w:val="none" w:sz="0" w:space="0" w:color="auto"/>
                <w:right w:val="none" w:sz="0" w:space="0" w:color="auto"/>
              </w:divBdr>
              <w:divsChild>
                <w:div w:id="754010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966731">
          <w:marLeft w:val="0"/>
          <w:marRight w:val="0"/>
          <w:marTop w:val="0"/>
          <w:marBottom w:val="0"/>
          <w:divBdr>
            <w:top w:val="none" w:sz="0" w:space="0" w:color="auto"/>
            <w:left w:val="none" w:sz="0" w:space="0" w:color="auto"/>
            <w:bottom w:val="none" w:sz="0" w:space="0" w:color="auto"/>
            <w:right w:val="none" w:sz="0" w:space="0" w:color="auto"/>
          </w:divBdr>
          <w:divsChild>
            <w:div w:id="193619608">
              <w:marLeft w:val="0"/>
              <w:marRight w:val="0"/>
              <w:marTop w:val="0"/>
              <w:marBottom w:val="0"/>
              <w:divBdr>
                <w:top w:val="none" w:sz="0" w:space="0" w:color="auto"/>
                <w:left w:val="none" w:sz="0" w:space="0" w:color="auto"/>
                <w:bottom w:val="none" w:sz="0" w:space="0" w:color="auto"/>
                <w:right w:val="none" w:sz="0" w:space="0" w:color="auto"/>
              </w:divBdr>
              <w:divsChild>
                <w:div w:id="1492716301">
                  <w:marLeft w:val="0"/>
                  <w:marRight w:val="0"/>
                  <w:marTop w:val="0"/>
                  <w:marBottom w:val="0"/>
                  <w:divBdr>
                    <w:top w:val="none" w:sz="0" w:space="0" w:color="auto"/>
                    <w:left w:val="none" w:sz="0" w:space="0" w:color="auto"/>
                    <w:bottom w:val="none" w:sz="0" w:space="0" w:color="auto"/>
                    <w:right w:val="none" w:sz="0" w:space="0" w:color="auto"/>
                  </w:divBdr>
                </w:div>
              </w:divsChild>
            </w:div>
            <w:div w:id="1284194544">
              <w:marLeft w:val="0"/>
              <w:marRight w:val="0"/>
              <w:marTop w:val="0"/>
              <w:marBottom w:val="0"/>
              <w:divBdr>
                <w:top w:val="none" w:sz="0" w:space="0" w:color="auto"/>
                <w:left w:val="none" w:sz="0" w:space="0" w:color="auto"/>
                <w:bottom w:val="none" w:sz="0" w:space="0" w:color="auto"/>
                <w:right w:val="none" w:sz="0" w:space="0" w:color="auto"/>
              </w:divBdr>
              <w:divsChild>
                <w:div w:id="186635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034410">
      <w:bodyDiv w:val="1"/>
      <w:marLeft w:val="0"/>
      <w:marRight w:val="0"/>
      <w:marTop w:val="0"/>
      <w:marBottom w:val="0"/>
      <w:divBdr>
        <w:top w:val="none" w:sz="0" w:space="0" w:color="auto"/>
        <w:left w:val="none" w:sz="0" w:space="0" w:color="auto"/>
        <w:bottom w:val="none" w:sz="0" w:space="0" w:color="auto"/>
        <w:right w:val="none" w:sz="0" w:space="0" w:color="auto"/>
      </w:divBdr>
    </w:div>
    <w:div w:id="1626152111">
      <w:bodyDiv w:val="1"/>
      <w:marLeft w:val="0"/>
      <w:marRight w:val="0"/>
      <w:marTop w:val="0"/>
      <w:marBottom w:val="0"/>
      <w:divBdr>
        <w:top w:val="none" w:sz="0" w:space="0" w:color="auto"/>
        <w:left w:val="none" w:sz="0" w:space="0" w:color="auto"/>
        <w:bottom w:val="none" w:sz="0" w:space="0" w:color="auto"/>
        <w:right w:val="none" w:sz="0" w:space="0" w:color="auto"/>
      </w:divBdr>
    </w:div>
    <w:div w:id="1775318505">
      <w:bodyDiv w:val="1"/>
      <w:marLeft w:val="0"/>
      <w:marRight w:val="0"/>
      <w:marTop w:val="0"/>
      <w:marBottom w:val="0"/>
      <w:divBdr>
        <w:top w:val="none" w:sz="0" w:space="0" w:color="auto"/>
        <w:left w:val="none" w:sz="0" w:space="0" w:color="auto"/>
        <w:bottom w:val="none" w:sz="0" w:space="0" w:color="auto"/>
        <w:right w:val="none" w:sz="0" w:space="0" w:color="auto"/>
      </w:divBdr>
      <w:divsChild>
        <w:div w:id="1477144903">
          <w:marLeft w:val="-225"/>
          <w:marRight w:val="-225"/>
          <w:marTop w:val="0"/>
          <w:marBottom w:val="0"/>
          <w:divBdr>
            <w:top w:val="none" w:sz="0" w:space="0" w:color="auto"/>
            <w:left w:val="none" w:sz="0" w:space="0" w:color="auto"/>
            <w:bottom w:val="none" w:sz="0" w:space="0" w:color="auto"/>
            <w:right w:val="none" w:sz="0" w:space="0" w:color="auto"/>
          </w:divBdr>
          <w:divsChild>
            <w:div w:id="1402021062">
              <w:marLeft w:val="0"/>
              <w:marRight w:val="0"/>
              <w:marTop w:val="0"/>
              <w:marBottom w:val="0"/>
              <w:divBdr>
                <w:top w:val="none" w:sz="0" w:space="0" w:color="auto"/>
                <w:left w:val="none" w:sz="0" w:space="0" w:color="auto"/>
                <w:bottom w:val="none" w:sz="0" w:space="0" w:color="auto"/>
                <w:right w:val="none" w:sz="0" w:space="0" w:color="auto"/>
              </w:divBdr>
              <w:divsChild>
                <w:div w:id="1976905066">
                  <w:marLeft w:val="0"/>
                  <w:marRight w:val="0"/>
                  <w:marTop w:val="0"/>
                  <w:marBottom w:val="0"/>
                  <w:divBdr>
                    <w:top w:val="none" w:sz="0" w:space="0" w:color="auto"/>
                    <w:left w:val="none" w:sz="0" w:space="0" w:color="auto"/>
                    <w:bottom w:val="none" w:sz="0" w:space="0" w:color="auto"/>
                    <w:right w:val="none" w:sz="0" w:space="0" w:color="auto"/>
                  </w:divBdr>
                  <w:divsChild>
                    <w:div w:id="142627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905440">
          <w:marLeft w:val="-225"/>
          <w:marRight w:val="-225"/>
          <w:marTop w:val="0"/>
          <w:marBottom w:val="0"/>
          <w:divBdr>
            <w:top w:val="none" w:sz="0" w:space="0" w:color="auto"/>
            <w:left w:val="none" w:sz="0" w:space="0" w:color="auto"/>
            <w:bottom w:val="none" w:sz="0" w:space="0" w:color="auto"/>
            <w:right w:val="none" w:sz="0" w:space="0" w:color="auto"/>
          </w:divBdr>
          <w:divsChild>
            <w:div w:id="683096551">
              <w:marLeft w:val="0"/>
              <w:marRight w:val="0"/>
              <w:marTop w:val="0"/>
              <w:marBottom w:val="0"/>
              <w:divBdr>
                <w:top w:val="none" w:sz="0" w:space="0" w:color="auto"/>
                <w:left w:val="none" w:sz="0" w:space="0" w:color="auto"/>
                <w:bottom w:val="none" w:sz="0" w:space="0" w:color="auto"/>
                <w:right w:val="none" w:sz="0" w:space="0" w:color="auto"/>
              </w:divBdr>
              <w:divsChild>
                <w:div w:id="518934184">
                  <w:marLeft w:val="0"/>
                  <w:marRight w:val="0"/>
                  <w:marTop w:val="0"/>
                  <w:marBottom w:val="180"/>
                  <w:divBdr>
                    <w:top w:val="none" w:sz="0" w:space="0" w:color="auto"/>
                    <w:left w:val="none" w:sz="0" w:space="0" w:color="auto"/>
                    <w:bottom w:val="none" w:sz="0" w:space="0" w:color="auto"/>
                    <w:right w:val="none" w:sz="0" w:space="0" w:color="auto"/>
                  </w:divBdr>
                </w:div>
              </w:divsChild>
            </w:div>
          </w:divsChild>
        </w:div>
      </w:divsChild>
    </w:div>
    <w:div w:id="1897664558">
      <w:bodyDiv w:val="1"/>
      <w:marLeft w:val="0"/>
      <w:marRight w:val="0"/>
      <w:marTop w:val="0"/>
      <w:marBottom w:val="0"/>
      <w:divBdr>
        <w:top w:val="none" w:sz="0" w:space="0" w:color="auto"/>
        <w:left w:val="none" w:sz="0" w:space="0" w:color="auto"/>
        <w:bottom w:val="none" w:sz="0" w:space="0" w:color="auto"/>
        <w:right w:val="none" w:sz="0" w:space="0" w:color="auto"/>
      </w:divBdr>
    </w:div>
    <w:div w:id="1920362089">
      <w:bodyDiv w:val="1"/>
      <w:marLeft w:val="0"/>
      <w:marRight w:val="0"/>
      <w:marTop w:val="0"/>
      <w:marBottom w:val="0"/>
      <w:divBdr>
        <w:top w:val="none" w:sz="0" w:space="0" w:color="auto"/>
        <w:left w:val="none" w:sz="0" w:space="0" w:color="auto"/>
        <w:bottom w:val="none" w:sz="0" w:space="0" w:color="auto"/>
        <w:right w:val="none" w:sz="0" w:space="0" w:color="auto"/>
      </w:divBdr>
    </w:div>
    <w:div w:id="1962875663">
      <w:bodyDiv w:val="1"/>
      <w:marLeft w:val="0"/>
      <w:marRight w:val="0"/>
      <w:marTop w:val="0"/>
      <w:marBottom w:val="0"/>
      <w:divBdr>
        <w:top w:val="none" w:sz="0" w:space="0" w:color="auto"/>
        <w:left w:val="none" w:sz="0" w:space="0" w:color="auto"/>
        <w:bottom w:val="none" w:sz="0" w:space="0" w:color="auto"/>
        <w:right w:val="none" w:sz="0" w:space="0" w:color="auto"/>
      </w:divBdr>
    </w:div>
    <w:div w:id="1998193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zakon.rada.gov.ua/laws/show/1265-2020-%D0%BF" TargetMode="External"/><Relationship Id="rId299" Type="http://schemas.openxmlformats.org/officeDocument/2006/relationships/hyperlink" Target="https://zakon.rada.gov.ua/laws/show/185-2018-%D0%BF" TargetMode="External"/><Relationship Id="rId21" Type="http://schemas.openxmlformats.org/officeDocument/2006/relationships/diagramColors" Target="diagrams/colors3.xml"/><Relationship Id="rId63" Type="http://schemas.openxmlformats.org/officeDocument/2006/relationships/hyperlink" Target="http://www.vidr.dp.ua/zbirnik/2009-01/ProkopenkoStat.pdf" TargetMode="External"/><Relationship Id="rId159" Type="http://schemas.openxmlformats.org/officeDocument/2006/relationships/hyperlink" Target="https://zakon.rada.gov.ua/laws/show/640-2017-%D0%BF" TargetMode="External"/><Relationship Id="rId170" Type="http://schemas.openxmlformats.org/officeDocument/2006/relationships/hyperlink" Target="https://zakon.rada.gov.ua/laws/show/1265-2020-%D0%BF" TargetMode="External"/><Relationship Id="rId226" Type="http://schemas.openxmlformats.org/officeDocument/2006/relationships/hyperlink" Target="https://zakon.rada.gov.ua/laws/show/640-2017-%D0%BF" TargetMode="External"/><Relationship Id="rId268" Type="http://schemas.openxmlformats.org/officeDocument/2006/relationships/hyperlink" Target="https://zakon.rada.gov.ua/laws/show/1106-2022-%D0%BF" TargetMode="External"/><Relationship Id="rId32" Type="http://schemas.microsoft.com/office/2007/relationships/diagramDrawing" Target="diagrams/drawing5.xml"/><Relationship Id="rId74" Type="http://schemas.openxmlformats.org/officeDocument/2006/relationships/hyperlink" Target="https://zakon.rada.gov.ua/laws/show/889-19" TargetMode="External"/><Relationship Id="rId128" Type="http://schemas.openxmlformats.org/officeDocument/2006/relationships/hyperlink" Target="https://zakon.rada.gov.ua/laws/show/1106-2022-%D0%BF" TargetMode="External"/><Relationship Id="rId5" Type="http://schemas.openxmlformats.org/officeDocument/2006/relationships/webSettings" Target="webSettings.xml"/><Relationship Id="rId181" Type="http://schemas.openxmlformats.org/officeDocument/2006/relationships/hyperlink" Target="https://zakon.rada.gov.ua/laws/show/889-19" TargetMode="External"/><Relationship Id="rId237" Type="http://schemas.openxmlformats.org/officeDocument/2006/relationships/hyperlink" Target="https://zakon.rada.gov.ua/laws/show/889-19" TargetMode="External"/><Relationship Id="rId279" Type="http://schemas.openxmlformats.org/officeDocument/2006/relationships/hyperlink" Target="https://zakon.rada.gov.ua/laws/show/58-2020-%D0%BF" TargetMode="External"/><Relationship Id="rId43" Type="http://schemas.openxmlformats.org/officeDocument/2006/relationships/diagramQuickStyle" Target="diagrams/quickStyle7.xml"/><Relationship Id="rId139" Type="http://schemas.openxmlformats.org/officeDocument/2006/relationships/hyperlink" Target="https://zakon.rada.gov.ua/laws/show/1106-2022-%D0%BF" TargetMode="External"/><Relationship Id="rId290" Type="http://schemas.openxmlformats.org/officeDocument/2006/relationships/hyperlink" Target="https://zakon.rada.gov.ua/laws/show/1106-2022-%D0%BF" TargetMode="External"/><Relationship Id="rId304" Type="http://schemas.openxmlformats.org/officeDocument/2006/relationships/hyperlink" Target="https://zakon.rada.gov.ua/laws/show/1106-2022-%D0%BF" TargetMode="External"/><Relationship Id="rId85" Type="http://schemas.openxmlformats.org/officeDocument/2006/relationships/hyperlink" Target="https://zakon.rada.gov.ua/laws/show/640-2017-%D0%BF" TargetMode="External"/><Relationship Id="rId150" Type="http://schemas.openxmlformats.org/officeDocument/2006/relationships/hyperlink" Target="https://zakon.rada.gov.ua/laws/show/640-2017-%D0%BF" TargetMode="External"/><Relationship Id="rId192" Type="http://schemas.openxmlformats.org/officeDocument/2006/relationships/hyperlink" Target="https://zakon.rada.gov.ua/laws/show/889-19" TargetMode="External"/><Relationship Id="rId206" Type="http://schemas.openxmlformats.org/officeDocument/2006/relationships/hyperlink" Target="https://zakon.rada.gov.ua/laws/show/640-2017-%D0%BF" TargetMode="External"/><Relationship Id="rId248" Type="http://schemas.openxmlformats.org/officeDocument/2006/relationships/hyperlink" Target="https://zakon.rada.gov.ua/laws/show/889-19" TargetMode="External"/><Relationship Id="rId12" Type="http://schemas.microsoft.com/office/2007/relationships/diagramDrawing" Target="diagrams/drawing1.xml"/><Relationship Id="rId108" Type="http://schemas.openxmlformats.org/officeDocument/2006/relationships/hyperlink" Target="https://zakon.rada.gov.ua/laws/show/889-19" TargetMode="External"/><Relationship Id="rId315" Type="http://schemas.openxmlformats.org/officeDocument/2006/relationships/hyperlink" Target="https://zakon.rada.gov.ua/laws/show/30-2015-%D0%BF" TargetMode="External"/><Relationship Id="rId54" Type="http://schemas.openxmlformats.org/officeDocument/2006/relationships/hyperlink" Target="https://zakon.rada.gov.ua/laws/show/474-2016-%D1%80" TargetMode="External"/><Relationship Id="rId96" Type="http://schemas.openxmlformats.org/officeDocument/2006/relationships/hyperlink" Target="https://zakon.rada.gov.ua/laws/show/640-2017-%D0%BF" TargetMode="External"/><Relationship Id="rId161" Type="http://schemas.openxmlformats.org/officeDocument/2006/relationships/hyperlink" Target="https://zakon.rada.gov.ua/laws/show/640-2017-%D0%BF" TargetMode="External"/><Relationship Id="rId217" Type="http://schemas.openxmlformats.org/officeDocument/2006/relationships/hyperlink" Target="https://zakon.rada.gov.ua/laws/show/889-19" TargetMode="External"/><Relationship Id="rId259" Type="http://schemas.openxmlformats.org/officeDocument/2006/relationships/hyperlink" Target="https://zakon.rada.gov.ua/laws/file/text/100/f469232n598.docx" TargetMode="External"/><Relationship Id="rId23" Type="http://schemas.openxmlformats.org/officeDocument/2006/relationships/diagramData" Target="diagrams/data4.xml"/><Relationship Id="rId119" Type="http://schemas.openxmlformats.org/officeDocument/2006/relationships/hyperlink" Target="https://zakon.rada.gov.ua/laws/show/1265-2020-%D0%BF" TargetMode="External"/><Relationship Id="rId270" Type="http://schemas.openxmlformats.org/officeDocument/2006/relationships/hyperlink" Target="https://zakon.rada.gov.ua/laws/file/text/100/f469232n600.docx" TargetMode="External"/><Relationship Id="rId65" Type="http://schemas.openxmlformats.org/officeDocument/2006/relationships/hyperlink" Target="https://zakon.rada.gov.ua/laws/show/591-2019-%D0%BF" TargetMode="External"/><Relationship Id="rId130" Type="http://schemas.openxmlformats.org/officeDocument/2006/relationships/hyperlink" Target="https://zakon.rada.gov.ua/laws/show/640-2017-%D0%BF" TargetMode="External"/><Relationship Id="rId172" Type="http://schemas.openxmlformats.org/officeDocument/2006/relationships/hyperlink" Target="https://zakon.rada.gov.ua/laws/show/889-19" TargetMode="External"/><Relationship Id="rId228" Type="http://schemas.openxmlformats.org/officeDocument/2006/relationships/hyperlink" Target="https://zakon.rada.gov.ua/laws/show/889-19" TargetMode="External"/><Relationship Id="rId13" Type="http://schemas.openxmlformats.org/officeDocument/2006/relationships/diagramData" Target="diagrams/data2.xml"/><Relationship Id="rId109" Type="http://schemas.openxmlformats.org/officeDocument/2006/relationships/hyperlink" Target="https://zakon.rada.gov.ua/laws/show/889-19" TargetMode="External"/><Relationship Id="rId260" Type="http://schemas.openxmlformats.org/officeDocument/2006/relationships/hyperlink" Target="https://zakon.rada.gov.ua/laws/show/889-19" TargetMode="External"/><Relationship Id="rId281" Type="http://schemas.openxmlformats.org/officeDocument/2006/relationships/hyperlink" Target="https://zakon.rada.gov.ua/laws/show/1106-2022-%D0%BF" TargetMode="External"/><Relationship Id="rId316" Type="http://schemas.openxmlformats.org/officeDocument/2006/relationships/header" Target="header1.xml"/><Relationship Id="rId34" Type="http://schemas.openxmlformats.org/officeDocument/2006/relationships/diagramLayout" Target="diagrams/layout6.xml"/><Relationship Id="rId55" Type="http://schemas.openxmlformats.org/officeDocument/2006/relationships/hyperlink" Target="http://www.nbuv.gov.ua/e-journals/FP/2008-1/08ktetio.pdf" TargetMode="External"/><Relationship Id="rId76" Type="http://schemas.openxmlformats.org/officeDocument/2006/relationships/hyperlink" Target="https://zakon.rada.gov.ua/laws/show/889-19" TargetMode="External"/><Relationship Id="rId97" Type="http://schemas.openxmlformats.org/officeDocument/2006/relationships/hyperlink" Target="https://zakon.rada.gov.ua/laws/show/1106-2022-%D0%BF" TargetMode="External"/><Relationship Id="rId120" Type="http://schemas.openxmlformats.org/officeDocument/2006/relationships/hyperlink" Target="https://zakon.rada.gov.ua/laws/show/1265-2020-%D0%BF" TargetMode="External"/><Relationship Id="rId141" Type="http://schemas.openxmlformats.org/officeDocument/2006/relationships/hyperlink" Target="https://zakon.rada.gov.ua/laws/show/640-2017-%D0%BF" TargetMode="External"/><Relationship Id="rId7" Type="http://schemas.openxmlformats.org/officeDocument/2006/relationships/endnotes" Target="endnotes.xml"/><Relationship Id="rId162" Type="http://schemas.openxmlformats.org/officeDocument/2006/relationships/hyperlink" Target="https://zakon.rada.gov.ua/laws/show/1106-2022-%D0%BF" TargetMode="External"/><Relationship Id="rId183" Type="http://schemas.openxmlformats.org/officeDocument/2006/relationships/hyperlink" Target="https://zakon.rada.gov.ua/laws/show/1106-2022-%D0%BF" TargetMode="External"/><Relationship Id="rId218" Type="http://schemas.openxmlformats.org/officeDocument/2006/relationships/hyperlink" Target="https://zakon.rada.gov.ua/laws/show/889-19" TargetMode="External"/><Relationship Id="rId239" Type="http://schemas.openxmlformats.org/officeDocument/2006/relationships/hyperlink" Target="https://zakon.rada.gov.ua/laws/show/640-2017-%D0%BF" TargetMode="External"/><Relationship Id="rId250" Type="http://schemas.openxmlformats.org/officeDocument/2006/relationships/hyperlink" Target="https://zakon.rada.gov.ua/laws/show/889-19" TargetMode="External"/><Relationship Id="rId271" Type="http://schemas.openxmlformats.org/officeDocument/2006/relationships/hyperlink" Target="https://zakon.rada.gov.ua/laws/show/889-19" TargetMode="External"/><Relationship Id="rId292" Type="http://schemas.openxmlformats.org/officeDocument/2006/relationships/hyperlink" Target="https://zakon.rada.gov.ua/laws/show/889-19" TargetMode="External"/><Relationship Id="rId306" Type="http://schemas.openxmlformats.org/officeDocument/2006/relationships/hyperlink" Target="https://zakon.rada.gov.ua/laws/show/889-19" TargetMode="External"/><Relationship Id="rId24" Type="http://schemas.openxmlformats.org/officeDocument/2006/relationships/diagramLayout" Target="diagrams/layout4.xml"/><Relationship Id="rId45" Type="http://schemas.microsoft.com/office/2007/relationships/diagramDrawing" Target="diagrams/drawing7.xml"/><Relationship Id="rId66" Type="http://schemas.openxmlformats.org/officeDocument/2006/relationships/hyperlink" Target="https://zakon.rada.gov.ua/laws/show/58-2020-%D0%BF" TargetMode="External"/><Relationship Id="rId87" Type="http://schemas.openxmlformats.org/officeDocument/2006/relationships/hyperlink" Target="https://zakon.rada.gov.ua/laws/show/1106-2022-%D0%BF" TargetMode="External"/><Relationship Id="rId110" Type="http://schemas.openxmlformats.org/officeDocument/2006/relationships/hyperlink" Target="https://zakon.rada.gov.ua/laws/show/889-19" TargetMode="External"/><Relationship Id="rId131" Type="http://schemas.openxmlformats.org/officeDocument/2006/relationships/hyperlink" Target="https://zakon.rada.gov.ua/laws/show/640-2017-%D0%BF" TargetMode="External"/><Relationship Id="rId152" Type="http://schemas.openxmlformats.org/officeDocument/2006/relationships/hyperlink" Target="https://zakon.rada.gov.ua/laws/show/640-2017-%D0%BF" TargetMode="External"/><Relationship Id="rId173" Type="http://schemas.openxmlformats.org/officeDocument/2006/relationships/hyperlink" Target="https://zakon.rada.gov.ua/laws/show/640-2017-%D0%BF" TargetMode="External"/><Relationship Id="rId194" Type="http://schemas.openxmlformats.org/officeDocument/2006/relationships/hyperlink" Target="https://zakon.rada.gov.ua/laws/show/640-2017-%D0%BF" TargetMode="External"/><Relationship Id="rId208" Type="http://schemas.openxmlformats.org/officeDocument/2006/relationships/hyperlink" Target="https://zakon.rada.gov.ua/laws/show/889-19" TargetMode="External"/><Relationship Id="rId229" Type="http://schemas.openxmlformats.org/officeDocument/2006/relationships/hyperlink" Target="https://zakon.rada.gov.ua/laws/show/889-19" TargetMode="External"/><Relationship Id="rId240" Type="http://schemas.openxmlformats.org/officeDocument/2006/relationships/hyperlink" Target="https://zakon.rada.gov.ua/laws/show/1106-2022-%D0%BF" TargetMode="External"/><Relationship Id="rId261" Type="http://schemas.openxmlformats.org/officeDocument/2006/relationships/hyperlink" Target="https://zakon.rada.gov.ua/laws/show/591-2019-%D0%BF" TargetMode="External"/><Relationship Id="rId14" Type="http://schemas.openxmlformats.org/officeDocument/2006/relationships/diagramLayout" Target="diagrams/layout2.xml"/><Relationship Id="rId35" Type="http://schemas.openxmlformats.org/officeDocument/2006/relationships/diagramQuickStyle" Target="diagrams/quickStyle6.xml"/><Relationship Id="rId56" Type="http://schemas.openxmlformats.org/officeDocument/2006/relationships/hyperlink" Target="http://zakon5.rada.gov.ua/laws/show/254&#1082;/96-&#1074;&#1088;" TargetMode="External"/><Relationship Id="rId77" Type="http://schemas.openxmlformats.org/officeDocument/2006/relationships/hyperlink" Target="https://zakon.rada.gov.ua/laws/show/889-19" TargetMode="External"/><Relationship Id="rId100" Type="http://schemas.openxmlformats.org/officeDocument/2006/relationships/hyperlink" Target="https://zakon.rada.gov.ua/laws/show/504/96-%D0%B2%D1%80" TargetMode="External"/><Relationship Id="rId282" Type="http://schemas.openxmlformats.org/officeDocument/2006/relationships/hyperlink" Target="https://zakon.rada.gov.ua/laws/show/1106-2022-%D0%BF" TargetMode="External"/><Relationship Id="rId317" Type="http://schemas.openxmlformats.org/officeDocument/2006/relationships/fontTable" Target="fontTable.xml"/><Relationship Id="rId8" Type="http://schemas.openxmlformats.org/officeDocument/2006/relationships/diagramData" Target="diagrams/data1.xml"/><Relationship Id="rId98" Type="http://schemas.openxmlformats.org/officeDocument/2006/relationships/hyperlink" Target="https://zakon.rada.gov.ua/laws/show/504/96-%D0%B2%D1%80" TargetMode="External"/><Relationship Id="rId121" Type="http://schemas.openxmlformats.org/officeDocument/2006/relationships/hyperlink" Target="https://zakon.rada.gov.ua/laws/show/1265-2020-%D0%BF" TargetMode="External"/><Relationship Id="rId142" Type="http://schemas.openxmlformats.org/officeDocument/2006/relationships/hyperlink" Target="https://zakon.rada.gov.ua/laws/show/640-2017-%D0%BF" TargetMode="External"/><Relationship Id="rId163" Type="http://schemas.openxmlformats.org/officeDocument/2006/relationships/hyperlink" Target="https://zakon.rada.gov.ua/laws/show/640-2017-%D0%BF" TargetMode="External"/><Relationship Id="rId184" Type="http://schemas.openxmlformats.org/officeDocument/2006/relationships/hyperlink" Target="https://zakon.rada.gov.ua/laws/show/889-19" TargetMode="External"/><Relationship Id="rId219" Type="http://schemas.openxmlformats.org/officeDocument/2006/relationships/hyperlink" Target="https://zakon.rada.gov.ua/laws/show/640-2017-%D0%BF" TargetMode="External"/><Relationship Id="rId230" Type="http://schemas.openxmlformats.org/officeDocument/2006/relationships/hyperlink" Target="https://zakon.rada.gov.ua/laws/show/640-2017-%D0%BF" TargetMode="External"/><Relationship Id="rId251" Type="http://schemas.openxmlformats.org/officeDocument/2006/relationships/hyperlink" Target="https://zakon.rada.gov.ua/laws/show/889-19" TargetMode="External"/><Relationship Id="rId25" Type="http://schemas.openxmlformats.org/officeDocument/2006/relationships/diagramQuickStyle" Target="diagrams/quickStyle4.xml"/><Relationship Id="rId46" Type="http://schemas.openxmlformats.org/officeDocument/2006/relationships/diagramData" Target="diagrams/data8.xml"/><Relationship Id="rId67" Type="http://schemas.openxmlformats.org/officeDocument/2006/relationships/hyperlink" Target="https://zakon.rada.gov.ua/laws/show/58-2020-%D0%BF" TargetMode="External"/><Relationship Id="rId272" Type="http://schemas.openxmlformats.org/officeDocument/2006/relationships/hyperlink" Target="https://zakon.rada.gov.ua/laws/show/591-2019-%D0%BF" TargetMode="External"/><Relationship Id="rId293" Type="http://schemas.openxmlformats.org/officeDocument/2006/relationships/hyperlink" Target="https://zakon.rada.gov.ua/laws/show/591-2019-%D0%BF" TargetMode="External"/><Relationship Id="rId307" Type="http://schemas.openxmlformats.org/officeDocument/2006/relationships/hyperlink" Target="https://zakon.rada.gov.ua/laws/show/945-2018-%D0%BF" TargetMode="External"/><Relationship Id="rId88" Type="http://schemas.openxmlformats.org/officeDocument/2006/relationships/hyperlink" Target="https://zakon.rada.gov.ua/laws/show/1106-2022-%D0%BF" TargetMode="External"/><Relationship Id="rId111" Type="http://schemas.openxmlformats.org/officeDocument/2006/relationships/hyperlink" Target="https://zakon.rada.gov.ua/laws/show/889-19" TargetMode="External"/><Relationship Id="rId132" Type="http://schemas.openxmlformats.org/officeDocument/2006/relationships/hyperlink" Target="https://zakon.rada.gov.ua/laws/show/640-2017-%D0%BF" TargetMode="External"/><Relationship Id="rId153" Type="http://schemas.openxmlformats.org/officeDocument/2006/relationships/hyperlink" Target="https://zakon.rada.gov.ua/laws/show/640-2017-%D0%BF" TargetMode="External"/><Relationship Id="rId174" Type="http://schemas.openxmlformats.org/officeDocument/2006/relationships/hyperlink" Target="https://zakon.rada.gov.ua/laws/show/58-2020-%D0%BF" TargetMode="External"/><Relationship Id="rId195" Type="http://schemas.openxmlformats.org/officeDocument/2006/relationships/hyperlink" Target="https://zakon.rada.gov.ua/laws/show/640-2017-%D0%BF" TargetMode="External"/><Relationship Id="rId209" Type="http://schemas.openxmlformats.org/officeDocument/2006/relationships/hyperlink" Target="https://zakon.rada.gov.ua/laws/show/889-19" TargetMode="External"/><Relationship Id="rId220" Type="http://schemas.openxmlformats.org/officeDocument/2006/relationships/hyperlink" Target="https://zakon.rada.gov.ua/laws/show/889-19" TargetMode="External"/><Relationship Id="rId241" Type="http://schemas.openxmlformats.org/officeDocument/2006/relationships/hyperlink" Target="https://zakon.rada.gov.ua/laws/show/889-19" TargetMode="External"/><Relationship Id="rId15" Type="http://schemas.openxmlformats.org/officeDocument/2006/relationships/diagramQuickStyle" Target="diagrams/quickStyle2.xml"/><Relationship Id="rId36" Type="http://schemas.openxmlformats.org/officeDocument/2006/relationships/diagramColors" Target="diagrams/colors6.xml"/><Relationship Id="rId57" Type="http://schemas.openxmlformats.org/officeDocument/2006/relationships/hyperlink" Target="http://www.nbuv.gov.ua/e-journals/Dutp/2008-2/doc_pdf/kohan.pdf" TargetMode="External"/><Relationship Id="rId262" Type="http://schemas.openxmlformats.org/officeDocument/2006/relationships/hyperlink" Target="https://zakon.rada.gov.ua/laws/show/58-2020-%D0%BF" TargetMode="External"/><Relationship Id="rId283" Type="http://schemas.openxmlformats.org/officeDocument/2006/relationships/hyperlink" Target="https://zakon.rada.gov.ua/laws/show/591-2019-%D0%BF" TargetMode="External"/><Relationship Id="rId318" Type="http://schemas.openxmlformats.org/officeDocument/2006/relationships/theme" Target="theme/theme1.xml"/><Relationship Id="rId78" Type="http://schemas.openxmlformats.org/officeDocument/2006/relationships/hyperlink" Target="https://zakon.rada.gov.ua/laws/show/889-19" TargetMode="External"/><Relationship Id="rId99" Type="http://schemas.openxmlformats.org/officeDocument/2006/relationships/hyperlink" Target="https://zakon.rada.gov.ua/laws/show/504/96-%D0%B2%D1%80" TargetMode="External"/><Relationship Id="rId101" Type="http://schemas.openxmlformats.org/officeDocument/2006/relationships/hyperlink" Target="https://zakon.rada.gov.ua/laws/show/504/96-%D0%B2%D1%80" TargetMode="External"/><Relationship Id="rId122" Type="http://schemas.openxmlformats.org/officeDocument/2006/relationships/hyperlink" Target="https://zakon.rada.gov.ua/laws/show/1265-2020-%D0%BF" TargetMode="External"/><Relationship Id="rId143" Type="http://schemas.openxmlformats.org/officeDocument/2006/relationships/hyperlink" Target="https://zakon.rada.gov.ua/laws/show/1106-2022-%D0%BF" TargetMode="External"/><Relationship Id="rId164" Type="http://schemas.openxmlformats.org/officeDocument/2006/relationships/hyperlink" Target="https://zakon.rada.gov.ua/laws/show/889-19" TargetMode="External"/><Relationship Id="rId185" Type="http://schemas.openxmlformats.org/officeDocument/2006/relationships/hyperlink" Target="https://zakon.rada.gov.ua/laws/show/889-19" TargetMode="External"/><Relationship Id="rId9" Type="http://schemas.openxmlformats.org/officeDocument/2006/relationships/diagramLayout" Target="diagrams/layout1.xml"/><Relationship Id="rId210" Type="http://schemas.openxmlformats.org/officeDocument/2006/relationships/hyperlink" Target="https://zakon.rada.gov.ua/laws/show/889-19" TargetMode="External"/><Relationship Id="rId26" Type="http://schemas.openxmlformats.org/officeDocument/2006/relationships/diagramColors" Target="diagrams/colors4.xml"/><Relationship Id="rId231" Type="http://schemas.openxmlformats.org/officeDocument/2006/relationships/hyperlink" Target="https://zakon.rada.gov.ua/laws/show/1106-2022-%D0%BF" TargetMode="External"/><Relationship Id="rId252" Type="http://schemas.openxmlformats.org/officeDocument/2006/relationships/hyperlink" Target="https://zakon.rada.gov.ua/laws/show/640-2017-%D0%BF" TargetMode="External"/><Relationship Id="rId273" Type="http://schemas.openxmlformats.org/officeDocument/2006/relationships/hyperlink" Target="https://zakon.rada.gov.ua/laws/show/58-2020-%D0%BF" TargetMode="External"/><Relationship Id="rId294" Type="http://schemas.openxmlformats.org/officeDocument/2006/relationships/hyperlink" Target="https://zakon.rada.gov.ua/laws/show/58-2020-%D0%BF" TargetMode="External"/><Relationship Id="rId308" Type="http://schemas.openxmlformats.org/officeDocument/2006/relationships/hyperlink" Target="https://zakon.rada.gov.ua/laws/show/591-2019-%D0%BF" TargetMode="External"/><Relationship Id="rId47" Type="http://schemas.openxmlformats.org/officeDocument/2006/relationships/diagramLayout" Target="diagrams/layout8.xml"/><Relationship Id="rId68" Type="http://schemas.openxmlformats.org/officeDocument/2006/relationships/hyperlink" Target="https://zakon.rada.gov.ua/laws/show/359-2020-%D0%BF" TargetMode="External"/><Relationship Id="rId89" Type="http://schemas.openxmlformats.org/officeDocument/2006/relationships/hyperlink" Target="https://zakon.rada.gov.ua/laws/show/640-2017-%D0%BF" TargetMode="External"/><Relationship Id="rId112" Type="http://schemas.openxmlformats.org/officeDocument/2006/relationships/hyperlink" Target="https://zakon.rada.gov.ua/laws/show/889-19" TargetMode="External"/><Relationship Id="rId133" Type="http://schemas.openxmlformats.org/officeDocument/2006/relationships/hyperlink" Target="https://zakon.rada.gov.ua/laws/show/1106-2022-%D0%BF" TargetMode="External"/><Relationship Id="rId154" Type="http://schemas.openxmlformats.org/officeDocument/2006/relationships/hyperlink" Target="https://zakon.rada.gov.ua/laws/show/640-2017-%D0%BF" TargetMode="External"/><Relationship Id="rId175" Type="http://schemas.openxmlformats.org/officeDocument/2006/relationships/hyperlink" Target="https://zakon.rada.gov.ua/laws/show/58-2020-%D0%BF" TargetMode="External"/><Relationship Id="rId196" Type="http://schemas.openxmlformats.org/officeDocument/2006/relationships/hyperlink" Target="https://zakon.rada.gov.ua/laws/show/640-2017-%D0%BF" TargetMode="External"/><Relationship Id="rId200" Type="http://schemas.openxmlformats.org/officeDocument/2006/relationships/hyperlink" Target="https://zakon.rada.gov.ua/laws/show/640-2017-%D0%BF" TargetMode="External"/><Relationship Id="rId16" Type="http://schemas.openxmlformats.org/officeDocument/2006/relationships/diagramColors" Target="diagrams/colors2.xml"/><Relationship Id="rId221" Type="http://schemas.openxmlformats.org/officeDocument/2006/relationships/hyperlink" Target="https://zakon.rada.gov.ua/laws/show/889-19" TargetMode="External"/><Relationship Id="rId242" Type="http://schemas.openxmlformats.org/officeDocument/2006/relationships/hyperlink" Target="https://zakon.rada.gov.ua/laws/show/889-19" TargetMode="External"/><Relationship Id="rId263" Type="http://schemas.openxmlformats.org/officeDocument/2006/relationships/hyperlink" Target="https://zakon.rada.gov.ua/laws/show/1106-2022-%D0%BF" TargetMode="External"/><Relationship Id="rId284" Type="http://schemas.openxmlformats.org/officeDocument/2006/relationships/hyperlink" Target="https://zakon.rada.gov.ua/laws/show/58-2020-%D0%BF" TargetMode="External"/><Relationship Id="rId37" Type="http://schemas.microsoft.com/office/2007/relationships/diagramDrawing" Target="diagrams/drawing6.xml"/><Relationship Id="rId58" Type="http://schemas.openxmlformats.org/officeDocument/2006/relationships/hyperlink" Target="http://www.lvivacademy.com/vidavnitstvo_1/download/zb30.pdf" TargetMode="External"/><Relationship Id="rId79" Type="http://schemas.openxmlformats.org/officeDocument/2006/relationships/hyperlink" Target="https://zakon.rada.gov.ua/laws/show/889-19" TargetMode="External"/><Relationship Id="rId102" Type="http://schemas.openxmlformats.org/officeDocument/2006/relationships/hyperlink" Target="https://zakon.rada.gov.ua/laws/show/940-2020-%D0%BF" TargetMode="External"/><Relationship Id="rId123" Type="http://schemas.openxmlformats.org/officeDocument/2006/relationships/hyperlink" Target="https://zakon.rada.gov.ua/laws/show/58-2020-%D0%BF" TargetMode="External"/><Relationship Id="rId144" Type="http://schemas.openxmlformats.org/officeDocument/2006/relationships/hyperlink" Target="https://zakon.rada.gov.ua/laws/show/889-19" TargetMode="External"/><Relationship Id="rId90" Type="http://schemas.openxmlformats.org/officeDocument/2006/relationships/hyperlink" Target="https://zakon.rada.gov.ua/laws/show/640-2017-%D0%BF" TargetMode="External"/><Relationship Id="rId165" Type="http://schemas.openxmlformats.org/officeDocument/2006/relationships/hyperlink" Target="https://zakon.rada.gov.ua/laws/show/1106-2022-%D0%BF" TargetMode="External"/><Relationship Id="rId186" Type="http://schemas.openxmlformats.org/officeDocument/2006/relationships/hyperlink" Target="https://zakon.rada.gov.ua/laws/show/889-19" TargetMode="External"/><Relationship Id="rId211" Type="http://schemas.openxmlformats.org/officeDocument/2006/relationships/hyperlink" Target="https://zakon.rada.gov.ua/laws/show/889-19" TargetMode="External"/><Relationship Id="rId232" Type="http://schemas.openxmlformats.org/officeDocument/2006/relationships/hyperlink" Target="https://zakon.rada.gov.ua/laws/show/640-2017-%D0%BF" TargetMode="External"/><Relationship Id="rId253" Type="http://schemas.openxmlformats.org/officeDocument/2006/relationships/hyperlink" Target="https://zakon.rada.gov.ua/laws/show/889-19" TargetMode="External"/><Relationship Id="rId274" Type="http://schemas.openxmlformats.org/officeDocument/2006/relationships/hyperlink" Target="https://zakon.rada.gov.ua/laws/show/1265-2020-%D0%BF" TargetMode="External"/><Relationship Id="rId295" Type="http://schemas.openxmlformats.org/officeDocument/2006/relationships/hyperlink" Target="https://zakon.rada.gov.ua/laws/show/1106-2022-%D0%BF" TargetMode="External"/><Relationship Id="rId309" Type="http://schemas.openxmlformats.org/officeDocument/2006/relationships/hyperlink" Target="https://zakon.rada.gov.ua/laws/show/58-2020-%D0%BF" TargetMode="External"/><Relationship Id="rId27" Type="http://schemas.microsoft.com/office/2007/relationships/diagramDrawing" Target="diagrams/drawing4.xml"/><Relationship Id="rId48" Type="http://schemas.openxmlformats.org/officeDocument/2006/relationships/diagramQuickStyle" Target="diagrams/quickStyle8.xml"/><Relationship Id="rId69" Type="http://schemas.openxmlformats.org/officeDocument/2006/relationships/hyperlink" Target="https://zakon.rada.gov.ua/laws/show/889-19" TargetMode="External"/><Relationship Id="rId113" Type="http://schemas.openxmlformats.org/officeDocument/2006/relationships/hyperlink" Target="https://zakon.rada.gov.ua/laws/show/889-19" TargetMode="External"/><Relationship Id="rId134" Type="http://schemas.openxmlformats.org/officeDocument/2006/relationships/hyperlink" Target="https://zakon.rada.gov.ua/laws/show/889-19" TargetMode="External"/><Relationship Id="rId80" Type="http://schemas.openxmlformats.org/officeDocument/2006/relationships/hyperlink" Target="https://zakon.rada.gov.ua/laws/show/889-19" TargetMode="External"/><Relationship Id="rId155" Type="http://schemas.openxmlformats.org/officeDocument/2006/relationships/hyperlink" Target="https://zakon.rada.gov.ua/laws/show/1106-2022-%D0%BF" TargetMode="External"/><Relationship Id="rId176" Type="http://schemas.openxmlformats.org/officeDocument/2006/relationships/hyperlink" Target="https://zakon.rada.gov.ua/laws/show/640-2017-%D0%BF" TargetMode="External"/><Relationship Id="rId197" Type="http://schemas.openxmlformats.org/officeDocument/2006/relationships/hyperlink" Target="https://zakon.rada.gov.ua/laws/show/1106-2022-%D0%BF" TargetMode="External"/><Relationship Id="rId201" Type="http://schemas.openxmlformats.org/officeDocument/2006/relationships/hyperlink" Target="https://zakon.rada.gov.ua/laws/show/640-2017-%D0%BF" TargetMode="External"/><Relationship Id="rId222" Type="http://schemas.openxmlformats.org/officeDocument/2006/relationships/hyperlink" Target="https://zakon.rada.gov.ua/laws/show/640-2017-%D0%BF" TargetMode="External"/><Relationship Id="rId243" Type="http://schemas.openxmlformats.org/officeDocument/2006/relationships/hyperlink" Target="https://zakon.rada.gov.ua/laws/show/640-2017-%D0%BF" TargetMode="External"/><Relationship Id="rId264" Type="http://schemas.openxmlformats.org/officeDocument/2006/relationships/hyperlink" Target="https://zakon.rada.gov.ua/laws/show/1106-2022-%D0%BF" TargetMode="External"/><Relationship Id="rId285" Type="http://schemas.openxmlformats.org/officeDocument/2006/relationships/hyperlink" Target="https://zakon.rada.gov.ua/laws/show/1106-2022-%D0%BF" TargetMode="External"/><Relationship Id="rId17" Type="http://schemas.microsoft.com/office/2007/relationships/diagramDrawing" Target="diagrams/drawing2.xml"/><Relationship Id="rId38" Type="http://schemas.openxmlformats.org/officeDocument/2006/relationships/image" Target="media/image1.png"/><Relationship Id="rId59" Type="http://schemas.openxmlformats.org/officeDocument/2006/relationships/hyperlink" Target="http://www.center.gov.ua/blog/item/1873" TargetMode="External"/><Relationship Id="rId103" Type="http://schemas.openxmlformats.org/officeDocument/2006/relationships/hyperlink" Target="https://zakon.rada.gov.ua/laws/show/1402-19" TargetMode="External"/><Relationship Id="rId124" Type="http://schemas.openxmlformats.org/officeDocument/2006/relationships/hyperlink" Target="https://zakon.rada.gov.ua/laws/show/640-2017-%D0%BF" TargetMode="External"/><Relationship Id="rId310" Type="http://schemas.openxmlformats.org/officeDocument/2006/relationships/hyperlink" Target="https://zakon.rada.gov.ua/laws/show/1106-2022-%D0%BF" TargetMode="External"/><Relationship Id="rId70" Type="http://schemas.openxmlformats.org/officeDocument/2006/relationships/hyperlink" Target="https://zakon.rada.gov.ua/laws/show/889-19" TargetMode="External"/><Relationship Id="rId91" Type="http://schemas.openxmlformats.org/officeDocument/2006/relationships/hyperlink" Target="https://zakon.rada.gov.ua/laws/show/940-2020-%D0%BF" TargetMode="External"/><Relationship Id="rId145" Type="http://schemas.openxmlformats.org/officeDocument/2006/relationships/hyperlink" Target="https://zakon.rada.gov.ua/laws/show/1106-2022-%D0%BF" TargetMode="External"/><Relationship Id="rId166" Type="http://schemas.openxmlformats.org/officeDocument/2006/relationships/hyperlink" Target="https://zakon.rada.gov.ua/laws/show/889-19" TargetMode="External"/><Relationship Id="rId187" Type="http://schemas.openxmlformats.org/officeDocument/2006/relationships/hyperlink" Target="https://zakon.rada.gov.ua/laws/show/889-19" TargetMode="External"/><Relationship Id="rId1" Type="http://schemas.openxmlformats.org/officeDocument/2006/relationships/customXml" Target="../customXml/item1.xml"/><Relationship Id="rId212" Type="http://schemas.openxmlformats.org/officeDocument/2006/relationships/hyperlink" Target="https://zakon.rada.gov.ua/laws/show/889-19" TargetMode="External"/><Relationship Id="rId233" Type="http://schemas.openxmlformats.org/officeDocument/2006/relationships/hyperlink" Target="https://zakon.rada.gov.ua/laws/show/1106-2022-%D0%BF" TargetMode="External"/><Relationship Id="rId254" Type="http://schemas.openxmlformats.org/officeDocument/2006/relationships/hyperlink" Target="https://zakon.rada.gov.ua/laws/show/889-19" TargetMode="External"/><Relationship Id="rId28" Type="http://schemas.openxmlformats.org/officeDocument/2006/relationships/diagramData" Target="diagrams/data5.xml"/><Relationship Id="rId49" Type="http://schemas.openxmlformats.org/officeDocument/2006/relationships/diagramColors" Target="diagrams/colors8.xml"/><Relationship Id="rId114" Type="http://schemas.openxmlformats.org/officeDocument/2006/relationships/hyperlink" Target="https://zakon.rada.gov.ua/laws/show/889-19" TargetMode="External"/><Relationship Id="rId275" Type="http://schemas.openxmlformats.org/officeDocument/2006/relationships/hyperlink" Target="https://zakon.rada.gov.ua/laws/show/1106-2022-%D0%BF" TargetMode="External"/><Relationship Id="rId296" Type="http://schemas.openxmlformats.org/officeDocument/2006/relationships/hyperlink" Target="https://zakon.rada.gov.ua/laws/show/1106-2022-%D0%BF" TargetMode="External"/><Relationship Id="rId300" Type="http://schemas.openxmlformats.org/officeDocument/2006/relationships/hyperlink" Target="https://zakon.rada.gov.ua/laws/show/591-2019-%D0%BF" TargetMode="External"/><Relationship Id="rId60" Type="http://schemas.openxmlformats.org/officeDocument/2006/relationships/hyperlink" Target="http://zakon3.rada.gov.ua/laws/show/z0647-16" TargetMode="External"/><Relationship Id="rId81" Type="http://schemas.openxmlformats.org/officeDocument/2006/relationships/hyperlink" Target="https://zakon.rada.gov.ua/laws/show/889-19" TargetMode="External"/><Relationship Id="rId135" Type="http://schemas.openxmlformats.org/officeDocument/2006/relationships/hyperlink" Target="https://zakon.rada.gov.ua/laws/show/640-2017-%D0%BF" TargetMode="External"/><Relationship Id="rId156" Type="http://schemas.openxmlformats.org/officeDocument/2006/relationships/hyperlink" Target="https://zakon.rada.gov.ua/laws/show/1265-2020-%D0%BF" TargetMode="External"/><Relationship Id="rId177" Type="http://schemas.openxmlformats.org/officeDocument/2006/relationships/hyperlink" Target="https://zakon.rada.gov.ua/laws/show/1106-2022-%D0%BF" TargetMode="External"/><Relationship Id="rId198" Type="http://schemas.openxmlformats.org/officeDocument/2006/relationships/hyperlink" Target="https://zakon.rada.gov.ua/laws/show/889-19" TargetMode="External"/><Relationship Id="rId202" Type="http://schemas.openxmlformats.org/officeDocument/2006/relationships/hyperlink" Target="https://zakon.rada.gov.ua/laws/show/640-2017-%D0%BF" TargetMode="External"/><Relationship Id="rId223" Type="http://schemas.openxmlformats.org/officeDocument/2006/relationships/hyperlink" Target="https://zakon.rada.gov.ua/laws/show/640-2017-%D0%BF" TargetMode="External"/><Relationship Id="rId244" Type="http://schemas.openxmlformats.org/officeDocument/2006/relationships/hyperlink" Target="https://zakon.rada.gov.ua/laws/show/58-2020-%D0%BF" TargetMode="External"/><Relationship Id="rId18" Type="http://schemas.openxmlformats.org/officeDocument/2006/relationships/diagramData" Target="diagrams/data3.xml"/><Relationship Id="rId39" Type="http://schemas.openxmlformats.org/officeDocument/2006/relationships/hyperlink" Target="https://career.gov.ua/" TargetMode="External"/><Relationship Id="rId265" Type="http://schemas.openxmlformats.org/officeDocument/2006/relationships/hyperlink" Target="https://zakon.rada.gov.ua/laws/file/text/100/f469232n599.docx" TargetMode="External"/><Relationship Id="rId286" Type="http://schemas.openxmlformats.org/officeDocument/2006/relationships/hyperlink" Target="https://zakon.rada.gov.ua/laws/show/1106-2022-%D0%BF" TargetMode="External"/><Relationship Id="rId50" Type="http://schemas.microsoft.com/office/2007/relationships/diagramDrawing" Target="diagrams/drawing8.xml"/><Relationship Id="rId104" Type="http://schemas.openxmlformats.org/officeDocument/2006/relationships/hyperlink" Target="https://zakon.rada.gov.ua/laws/show/1106-2022-%D0%BF" TargetMode="External"/><Relationship Id="rId125" Type="http://schemas.openxmlformats.org/officeDocument/2006/relationships/hyperlink" Target="https://zakon.rada.gov.ua/laws/show/1265-2020-%D0%BF" TargetMode="External"/><Relationship Id="rId146" Type="http://schemas.openxmlformats.org/officeDocument/2006/relationships/hyperlink" Target="https://zakon.rada.gov.ua/laws/show/640-2017-%D0%BF" TargetMode="External"/><Relationship Id="rId167" Type="http://schemas.openxmlformats.org/officeDocument/2006/relationships/hyperlink" Target="https://zakon.rada.gov.ua/laws/show/889-19" TargetMode="External"/><Relationship Id="rId188" Type="http://schemas.openxmlformats.org/officeDocument/2006/relationships/hyperlink" Target="https://zakon.rada.gov.ua/laws/show/640-2017-%D0%BF" TargetMode="External"/><Relationship Id="rId311" Type="http://schemas.openxmlformats.org/officeDocument/2006/relationships/image" Target="media/image2.png"/><Relationship Id="rId71" Type="http://schemas.openxmlformats.org/officeDocument/2006/relationships/hyperlink" Target="https://zakon.rada.gov.ua/laws/show/889-19" TargetMode="External"/><Relationship Id="rId92" Type="http://schemas.openxmlformats.org/officeDocument/2006/relationships/hyperlink" Target="https://zakon.rada.gov.ua/laws/show/1106-2022-%D0%BF" TargetMode="External"/><Relationship Id="rId213" Type="http://schemas.openxmlformats.org/officeDocument/2006/relationships/hyperlink" Target="https://zakon.rada.gov.ua/laws/show/889-19" TargetMode="External"/><Relationship Id="rId234" Type="http://schemas.openxmlformats.org/officeDocument/2006/relationships/hyperlink" Target="https://zakon.rada.gov.ua/laws/show/640-2017-%D0%BF" TargetMode="External"/><Relationship Id="rId2" Type="http://schemas.openxmlformats.org/officeDocument/2006/relationships/numbering" Target="numbering.xml"/><Relationship Id="rId29" Type="http://schemas.openxmlformats.org/officeDocument/2006/relationships/diagramLayout" Target="diagrams/layout5.xml"/><Relationship Id="rId255" Type="http://schemas.openxmlformats.org/officeDocument/2006/relationships/hyperlink" Target="https://zakon.rada.gov.ua/laws/show/640-2017-%D0%BF" TargetMode="External"/><Relationship Id="rId276" Type="http://schemas.openxmlformats.org/officeDocument/2006/relationships/hyperlink" Target="https://zakon.rada.gov.ua/laws/show/1106-2022-%D0%BF" TargetMode="External"/><Relationship Id="rId297" Type="http://schemas.openxmlformats.org/officeDocument/2006/relationships/hyperlink" Target="https://zakon.rada.gov.ua/laws/show/889-19" TargetMode="External"/><Relationship Id="rId40" Type="http://schemas.openxmlformats.org/officeDocument/2006/relationships/hyperlink" Target="http://www.nads.gov.ua/" TargetMode="External"/><Relationship Id="rId115" Type="http://schemas.openxmlformats.org/officeDocument/2006/relationships/hyperlink" Target="https://zakon.rada.gov.ua/laws/show/640-2017-%D0%BF" TargetMode="External"/><Relationship Id="rId136" Type="http://schemas.openxmlformats.org/officeDocument/2006/relationships/hyperlink" Target="https://zakon.rada.gov.ua/laws/show/640-2017-%D0%BF" TargetMode="External"/><Relationship Id="rId157" Type="http://schemas.openxmlformats.org/officeDocument/2006/relationships/hyperlink" Target="https://zakon.rada.gov.ua/laws/show/889-19" TargetMode="External"/><Relationship Id="rId178" Type="http://schemas.openxmlformats.org/officeDocument/2006/relationships/hyperlink" Target="https://zakon.rada.gov.ua/laws/show/889-19" TargetMode="External"/><Relationship Id="rId301" Type="http://schemas.openxmlformats.org/officeDocument/2006/relationships/hyperlink" Target="https://zakon.rada.gov.ua/laws/show/58-2020-%D0%BF" TargetMode="External"/><Relationship Id="rId61" Type="http://schemas.openxmlformats.org/officeDocument/2006/relationships/hyperlink" Target="https://zakon.rada.gov.ua/laws/show/5203-17" TargetMode="External"/><Relationship Id="rId82" Type="http://schemas.openxmlformats.org/officeDocument/2006/relationships/hyperlink" Target="https://zakon.rada.gov.ua/laws/show/889-19" TargetMode="External"/><Relationship Id="rId199" Type="http://schemas.openxmlformats.org/officeDocument/2006/relationships/hyperlink" Target="https://zakon.rada.gov.ua/laws/show/889-19" TargetMode="External"/><Relationship Id="rId203" Type="http://schemas.openxmlformats.org/officeDocument/2006/relationships/hyperlink" Target="https://zakon.rada.gov.ua/laws/show/1106-2022-%D0%BF" TargetMode="External"/><Relationship Id="rId19" Type="http://schemas.openxmlformats.org/officeDocument/2006/relationships/diagramLayout" Target="diagrams/layout3.xml"/><Relationship Id="rId224" Type="http://schemas.openxmlformats.org/officeDocument/2006/relationships/hyperlink" Target="https://zakon.rada.gov.ua/laws/show/640-2017-%D0%BF" TargetMode="External"/><Relationship Id="rId245" Type="http://schemas.openxmlformats.org/officeDocument/2006/relationships/hyperlink" Target="https://zakon.rada.gov.ua/laws/show/1106-2022-%D0%BF" TargetMode="External"/><Relationship Id="rId266" Type="http://schemas.openxmlformats.org/officeDocument/2006/relationships/hyperlink" Target="https://zakon.rada.gov.ua/laws/show/591-2019-%D0%BF" TargetMode="External"/><Relationship Id="rId287" Type="http://schemas.openxmlformats.org/officeDocument/2006/relationships/hyperlink" Target="https://zakon.rada.gov.ua/laws/show/591-2019-%D0%BF" TargetMode="External"/><Relationship Id="rId30" Type="http://schemas.openxmlformats.org/officeDocument/2006/relationships/diagramQuickStyle" Target="diagrams/quickStyle5.xml"/><Relationship Id="rId105" Type="http://schemas.openxmlformats.org/officeDocument/2006/relationships/hyperlink" Target="https://zakon.rada.gov.ua/laws/show/889-19" TargetMode="External"/><Relationship Id="rId126" Type="http://schemas.openxmlformats.org/officeDocument/2006/relationships/hyperlink" Target="https://zakon.rada.gov.ua/laws/show/640-2017-%D0%BF" TargetMode="External"/><Relationship Id="rId147" Type="http://schemas.openxmlformats.org/officeDocument/2006/relationships/hyperlink" Target="https://zakon.rada.gov.ua/laws/show/1106-2022-%D0%BF" TargetMode="External"/><Relationship Id="rId168" Type="http://schemas.openxmlformats.org/officeDocument/2006/relationships/hyperlink" Target="https://zakon.rada.gov.ua/laws/show/889-19" TargetMode="External"/><Relationship Id="rId312" Type="http://schemas.openxmlformats.org/officeDocument/2006/relationships/image" Target="media/image3.gif"/><Relationship Id="rId51" Type="http://schemas.openxmlformats.org/officeDocument/2006/relationships/hyperlink" Target="http://official.chdu.edu.ua/article/download/94858/90497" TargetMode="External"/><Relationship Id="rId72" Type="http://schemas.openxmlformats.org/officeDocument/2006/relationships/hyperlink" Target="https://zakon.rada.gov.ua/laws/show/58-2020-%D0%BF" TargetMode="External"/><Relationship Id="rId93" Type="http://schemas.openxmlformats.org/officeDocument/2006/relationships/hyperlink" Target="https://zakon.rada.gov.ua/laws/show/940-2020-%D0%BF" TargetMode="External"/><Relationship Id="rId189" Type="http://schemas.openxmlformats.org/officeDocument/2006/relationships/hyperlink" Target="https://zakon.rada.gov.ua/laws/show/889-19" TargetMode="External"/><Relationship Id="rId3" Type="http://schemas.openxmlformats.org/officeDocument/2006/relationships/styles" Target="styles.xml"/><Relationship Id="rId214" Type="http://schemas.openxmlformats.org/officeDocument/2006/relationships/hyperlink" Target="https://zakon.rada.gov.ua/laws/show/640-2017-%D0%BF" TargetMode="External"/><Relationship Id="rId235" Type="http://schemas.openxmlformats.org/officeDocument/2006/relationships/hyperlink" Target="https://zakon.rada.gov.ua/laws/show/1106-2022-%D0%BF" TargetMode="External"/><Relationship Id="rId256" Type="http://schemas.openxmlformats.org/officeDocument/2006/relationships/hyperlink" Target="https://zakon.rada.gov.ua/laws/show/1106-2022-%D0%BF" TargetMode="External"/><Relationship Id="rId277" Type="http://schemas.openxmlformats.org/officeDocument/2006/relationships/hyperlink" Target="https://zakon.rada.gov.ua/laws/show/889-19" TargetMode="External"/><Relationship Id="rId298" Type="http://schemas.openxmlformats.org/officeDocument/2006/relationships/hyperlink" Target="https://zakon.rada.gov.ua/laws/show/889-19" TargetMode="External"/><Relationship Id="rId116" Type="http://schemas.openxmlformats.org/officeDocument/2006/relationships/hyperlink" Target="https://zakon.rada.gov.ua/laws/show/1265-2020-%D0%BF" TargetMode="External"/><Relationship Id="rId137" Type="http://schemas.openxmlformats.org/officeDocument/2006/relationships/hyperlink" Target="https://zakon.rada.gov.ua/laws/show/640-2017-%D0%BF" TargetMode="External"/><Relationship Id="rId158" Type="http://schemas.openxmlformats.org/officeDocument/2006/relationships/hyperlink" Target="https://zakon.rada.gov.ua/laws/show/640-2017-%D0%BF" TargetMode="External"/><Relationship Id="rId302" Type="http://schemas.openxmlformats.org/officeDocument/2006/relationships/hyperlink" Target="https://zakon.rada.gov.ua/laws/show/940-2020-%D0%BF" TargetMode="External"/><Relationship Id="rId20" Type="http://schemas.openxmlformats.org/officeDocument/2006/relationships/diagramQuickStyle" Target="diagrams/quickStyle3.xml"/><Relationship Id="rId41" Type="http://schemas.openxmlformats.org/officeDocument/2006/relationships/diagramData" Target="diagrams/data7.xml"/><Relationship Id="rId62" Type="http://schemas.openxmlformats.org/officeDocument/2006/relationships/hyperlink" Target="https://zakon.rada.gov.ua/laws/show/2939-17" TargetMode="External"/><Relationship Id="rId83" Type="http://schemas.openxmlformats.org/officeDocument/2006/relationships/hyperlink" Target="https://zakon.rada.gov.ua/laws/show/1106-2022-%D0%BF" TargetMode="External"/><Relationship Id="rId179" Type="http://schemas.openxmlformats.org/officeDocument/2006/relationships/hyperlink" Target="https://zakon.rada.gov.ua/laws/show/640-2017-%D0%BF" TargetMode="External"/><Relationship Id="rId190" Type="http://schemas.openxmlformats.org/officeDocument/2006/relationships/hyperlink" Target="https://zakon.rada.gov.ua/laws/show/889-19" TargetMode="External"/><Relationship Id="rId204" Type="http://schemas.openxmlformats.org/officeDocument/2006/relationships/hyperlink" Target="https://zakon.rada.gov.ua/laws/show/889-19" TargetMode="External"/><Relationship Id="rId225" Type="http://schemas.openxmlformats.org/officeDocument/2006/relationships/hyperlink" Target="https://zakon.rada.gov.ua/laws/show/640-2017-%D0%BF" TargetMode="External"/><Relationship Id="rId246" Type="http://schemas.openxmlformats.org/officeDocument/2006/relationships/hyperlink" Target="https://zakon.rada.gov.ua/laws/show/1106-2022-%D0%BF" TargetMode="External"/><Relationship Id="rId267" Type="http://schemas.openxmlformats.org/officeDocument/2006/relationships/hyperlink" Target="https://zakon.rada.gov.ua/laws/show/58-2020-%D0%BF" TargetMode="External"/><Relationship Id="rId288" Type="http://schemas.openxmlformats.org/officeDocument/2006/relationships/hyperlink" Target="https://zakon.rada.gov.ua/laws/show/58-2020-%D0%BF" TargetMode="External"/><Relationship Id="rId106" Type="http://schemas.openxmlformats.org/officeDocument/2006/relationships/hyperlink" Target="https://zakon.rada.gov.ua/laws/show/1106-2022-%D0%BF" TargetMode="External"/><Relationship Id="rId127" Type="http://schemas.openxmlformats.org/officeDocument/2006/relationships/hyperlink" Target="https://zakon.rada.gov.ua/laws/show/889-19" TargetMode="External"/><Relationship Id="rId313" Type="http://schemas.openxmlformats.org/officeDocument/2006/relationships/hyperlink" Target="https://zakon.rada.gov.ua/laws/show/30-2015-%D0%BF" TargetMode="External"/><Relationship Id="rId10" Type="http://schemas.openxmlformats.org/officeDocument/2006/relationships/diagramQuickStyle" Target="diagrams/quickStyle1.xml"/><Relationship Id="rId31" Type="http://schemas.openxmlformats.org/officeDocument/2006/relationships/diagramColors" Target="diagrams/colors5.xml"/><Relationship Id="rId52" Type="http://schemas.openxmlformats.org/officeDocument/2006/relationships/hyperlink" Target="http://www.apdp.in.ua/v78/10.pdf" TargetMode="External"/><Relationship Id="rId73" Type="http://schemas.openxmlformats.org/officeDocument/2006/relationships/hyperlink" Target="https://zakon.rada.gov.ua/laws/show/58-2020-%D0%BF" TargetMode="External"/><Relationship Id="rId94" Type="http://schemas.openxmlformats.org/officeDocument/2006/relationships/hyperlink" Target="https://zakon.rada.gov.ua/laws/show/58-2020-%D0%BF" TargetMode="External"/><Relationship Id="rId148" Type="http://schemas.openxmlformats.org/officeDocument/2006/relationships/hyperlink" Target="https://zakon.rada.gov.ua/laws/show/889-19" TargetMode="External"/><Relationship Id="rId169" Type="http://schemas.openxmlformats.org/officeDocument/2006/relationships/hyperlink" Target="https://zakon.rada.gov.ua/laws/show/889-19" TargetMode="External"/><Relationship Id="rId4" Type="http://schemas.openxmlformats.org/officeDocument/2006/relationships/settings" Target="settings.xml"/><Relationship Id="rId180" Type="http://schemas.openxmlformats.org/officeDocument/2006/relationships/hyperlink" Target="https://zakon.rada.gov.ua/laws/show/1265-2020-%D0%BF" TargetMode="External"/><Relationship Id="rId215" Type="http://schemas.openxmlformats.org/officeDocument/2006/relationships/hyperlink" Target="https://zakon.rada.gov.ua/laws/show/1106-2022-%D0%BF" TargetMode="External"/><Relationship Id="rId236" Type="http://schemas.openxmlformats.org/officeDocument/2006/relationships/hyperlink" Target="https://zakon.rada.gov.ua/laws/show/58-2020-%D0%BF" TargetMode="External"/><Relationship Id="rId257" Type="http://schemas.openxmlformats.org/officeDocument/2006/relationships/hyperlink" Target="https://zakon.rada.gov.ua/laws/show/591-2019-%D0%BF" TargetMode="External"/><Relationship Id="rId278" Type="http://schemas.openxmlformats.org/officeDocument/2006/relationships/hyperlink" Target="https://zakon.rada.gov.ua/laws/show/591-2019-%D0%BF" TargetMode="External"/><Relationship Id="rId303" Type="http://schemas.openxmlformats.org/officeDocument/2006/relationships/hyperlink" Target="https://zakon.rada.gov.ua/laws/show/1106-2022-%D0%BF" TargetMode="External"/><Relationship Id="rId42" Type="http://schemas.openxmlformats.org/officeDocument/2006/relationships/diagramLayout" Target="diagrams/layout7.xml"/><Relationship Id="rId84" Type="http://schemas.openxmlformats.org/officeDocument/2006/relationships/hyperlink" Target="https://zakon.rada.gov.ua/laws/show/1265-2020-%D0%BF" TargetMode="External"/><Relationship Id="rId138" Type="http://schemas.openxmlformats.org/officeDocument/2006/relationships/hyperlink" Target="https://zakon.rada.gov.ua/laws/show/640-2017-%D0%BF" TargetMode="External"/><Relationship Id="rId191" Type="http://schemas.openxmlformats.org/officeDocument/2006/relationships/hyperlink" Target="https://zakon.rada.gov.ua/laws/show/889-19" TargetMode="External"/><Relationship Id="rId205" Type="http://schemas.openxmlformats.org/officeDocument/2006/relationships/hyperlink" Target="https://zakon.rada.gov.ua/laws/show/889-19" TargetMode="External"/><Relationship Id="rId247" Type="http://schemas.openxmlformats.org/officeDocument/2006/relationships/hyperlink" Target="https://zakon.rada.gov.ua/laws/show/58-2020-%D0%BF" TargetMode="External"/><Relationship Id="rId107" Type="http://schemas.openxmlformats.org/officeDocument/2006/relationships/hyperlink" Target="https://zakon.rada.gov.ua/laws/show/1106-2022-%D0%BF" TargetMode="External"/><Relationship Id="rId289" Type="http://schemas.openxmlformats.org/officeDocument/2006/relationships/hyperlink" Target="https://zakon.rada.gov.ua/laws/show/1106-2022-%D0%BF" TargetMode="External"/><Relationship Id="rId11" Type="http://schemas.openxmlformats.org/officeDocument/2006/relationships/diagramColors" Target="diagrams/colors1.xml"/><Relationship Id="rId53" Type="http://schemas.openxmlformats.org/officeDocument/2006/relationships/hyperlink" Target="https://aspects.org.ua/index.php/journal/article/.../381/374/" TargetMode="External"/><Relationship Id="rId149" Type="http://schemas.openxmlformats.org/officeDocument/2006/relationships/hyperlink" Target="https://zakon.rada.gov.ua/laws/show/640-2017-%D0%BF" TargetMode="External"/><Relationship Id="rId314" Type="http://schemas.openxmlformats.org/officeDocument/2006/relationships/hyperlink" Target="https://zakon.rada.gov.ua/laws/show/85-2014-%D0%BF" TargetMode="External"/><Relationship Id="rId95" Type="http://schemas.openxmlformats.org/officeDocument/2006/relationships/hyperlink" Target="https://zakon.rada.gov.ua/laws/show/1106-2022-%D0%BF" TargetMode="External"/><Relationship Id="rId160" Type="http://schemas.openxmlformats.org/officeDocument/2006/relationships/hyperlink" Target="https://zakon.rada.gov.ua/laws/show/1106-2022-%D0%BF" TargetMode="External"/><Relationship Id="rId216" Type="http://schemas.openxmlformats.org/officeDocument/2006/relationships/hyperlink" Target="https://zakon.rada.gov.ua/laws/show/1106-2022-%D0%BF" TargetMode="External"/><Relationship Id="rId258" Type="http://schemas.openxmlformats.org/officeDocument/2006/relationships/hyperlink" Target="https://zakon.rada.gov.ua/laws/show/1106-2022-%D0%BF" TargetMode="External"/><Relationship Id="rId22" Type="http://schemas.microsoft.com/office/2007/relationships/diagramDrawing" Target="diagrams/drawing3.xml"/><Relationship Id="rId64" Type="http://schemas.openxmlformats.org/officeDocument/2006/relationships/hyperlink" Target="http://www.infoobywatel/" TargetMode="External"/><Relationship Id="rId118" Type="http://schemas.openxmlformats.org/officeDocument/2006/relationships/hyperlink" Target="https://zakon.rada.gov.ua/laws/show/1265-2020-%D0%BF" TargetMode="External"/><Relationship Id="rId171" Type="http://schemas.openxmlformats.org/officeDocument/2006/relationships/hyperlink" Target="https://zakon.rada.gov.ua/laws/show/1265-2020-%D0%BF" TargetMode="External"/><Relationship Id="rId227" Type="http://schemas.openxmlformats.org/officeDocument/2006/relationships/hyperlink" Target="https://zakon.rada.gov.ua/laws/show/1106-2022-%D0%BF" TargetMode="External"/><Relationship Id="rId269" Type="http://schemas.openxmlformats.org/officeDocument/2006/relationships/hyperlink" Target="https://zakon.rada.gov.ua/laws/show/1106-2022-%D0%BF" TargetMode="External"/><Relationship Id="rId33" Type="http://schemas.openxmlformats.org/officeDocument/2006/relationships/diagramData" Target="diagrams/data6.xml"/><Relationship Id="rId129" Type="http://schemas.openxmlformats.org/officeDocument/2006/relationships/hyperlink" Target="https://zakon.rada.gov.ua/laws/show/889-19" TargetMode="External"/><Relationship Id="rId280" Type="http://schemas.openxmlformats.org/officeDocument/2006/relationships/hyperlink" Target="https://zakon.rada.gov.ua/laws/show/940-2020-%D0%BF" TargetMode="External"/><Relationship Id="rId75" Type="http://schemas.openxmlformats.org/officeDocument/2006/relationships/hyperlink" Target="https://zakon.rada.gov.ua/laws/show/889-19" TargetMode="External"/><Relationship Id="rId140" Type="http://schemas.openxmlformats.org/officeDocument/2006/relationships/hyperlink" Target="https://zakon.rada.gov.ua/laws/show/889-19" TargetMode="External"/><Relationship Id="rId182" Type="http://schemas.openxmlformats.org/officeDocument/2006/relationships/hyperlink" Target="https://zakon.rada.gov.ua/laws/show/889-19" TargetMode="External"/><Relationship Id="rId6" Type="http://schemas.openxmlformats.org/officeDocument/2006/relationships/footnotes" Target="footnotes.xml"/><Relationship Id="rId238" Type="http://schemas.openxmlformats.org/officeDocument/2006/relationships/hyperlink" Target="https://zakon.rada.gov.ua/laws/show/889-19" TargetMode="External"/><Relationship Id="rId291" Type="http://schemas.openxmlformats.org/officeDocument/2006/relationships/hyperlink" Target="https://zakon.rada.gov.ua/laws/show/889-19" TargetMode="External"/><Relationship Id="rId305" Type="http://schemas.openxmlformats.org/officeDocument/2006/relationships/hyperlink" Target="https://zakon.rada.gov.ua/laws/show/889-19" TargetMode="External"/><Relationship Id="rId44" Type="http://schemas.openxmlformats.org/officeDocument/2006/relationships/diagramColors" Target="diagrams/colors7.xml"/><Relationship Id="rId86" Type="http://schemas.openxmlformats.org/officeDocument/2006/relationships/hyperlink" Target="https://zakon.rada.gov.ua/laws/show/1106-2022-%D0%BF" TargetMode="External"/><Relationship Id="rId151" Type="http://schemas.openxmlformats.org/officeDocument/2006/relationships/hyperlink" Target="https://zakon.rada.gov.ua/laws/show/1106-2022-%D0%BF" TargetMode="External"/><Relationship Id="rId193" Type="http://schemas.openxmlformats.org/officeDocument/2006/relationships/hyperlink" Target="https://zakon.rada.gov.ua/laws/show/889-19" TargetMode="External"/><Relationship Id="rId207" Type="http://schemas.openxmlformats.org/officeDocument/2006/relationships/hyperlink" Target="https://zakon.rada.gov.ua/laws/show/1265-2020-%D0%BF" TargetMode="External"/><Relationship Id="rId249" Type="http://schemas.openxmlformats.org/officeDocument/2006/relationships/hyperlink" Target="https://zakon.rada.gov.ua/laws/show/889-19"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5675188-E55F-45C0-B9E2-7994437E0774}" type="doc">
      <dgm:prSet loTypeId="urn:microsoft.com/office/officeart/2005/8/layout/bProcess4" loCatId="process" qsTypeId="urn:microsoft.com/office/officeart/2005/8/quickstyle/simple1" qsCatId="simple" csTypeId="urn:microsoft.com/office/officeart/2005/8/colors/accent0_1" csCatId="mainScheme" phldr="1"/>
      <dgm:spPr/>
      <dgm:t>
        <a:bodyPr/>
        <a:lstStyle/>
        <a:p>
          <a:endParaRPr lang="ru-RU"/>
        </a:p>
      </dgm:t>
    </dgm:pt>
    <dgm:pt modelId="{B919F8AE-82E0-47D6-A04B-8C4673334FAD}">
      <dgm:prSet phldrT="[Текст]" custT="1"/>
      <dgm:spPr/>
      <dgm:t>
        <a:bodyPr/>
        <a:lstStyle/>
        <a:p>
          <a:r>
            <a:rPr lang="x-none" sz="900"/>
            <a:t>забезпечення рівної участі</a:t>
          </a:r>
          <a:endParaRPr lang="ru-RU" sz="900"/>
        </a:p>
      </dgm:t>
    </dgm:pt>
    <dgm:pt modelId="{39F2A81D-E69D-4EBC-8EB6-A00467C252A6}" type="parTrans" cxnId="{D8ECA7F7-79BE-41D8-B42E-53DD75286FB3}">
      <dgm:prSet/>
      <dgm:spPr/>
      <dgm:t>
        <a:bodyPr/>
        <a:lstStyle/>
        <a:p>
          <a:endParaRPr lang="ru-RU" sz="2400">
            <a:solidFill>
              <a:sysClr val="windowText" lastClr="000000"/>
            </a:solidFill>
          </a:endParaRPr>
        </a:p>
      </dgm:t>
    </dgm:pt>
    <dgm:pt modelId="{4AE26FD0-936B-4653-8F7D-F54B2C06FE65}" type="sibTrans" cxnId="{D8ECA7F7-79BE-41D8-B42E-53DD75286FB3}">
      <dgm:prSet/>
      <dgm:spPr/>
      <dgm:t>
        <a:bodyPr/>
        <a:lstStyle/>
        <a:p>
          <a:endParaRPr lang="ru-RU" sz="2400">
            <a:solidFill>
              <a:sysClr val="windowText" lastClr="000000"/>
            </a:solidFill>
          </a:endParaRPr>
        </a:p>
      </dgm:t>
    </dgm:pt>
    <dgm:pt modelId="{208F125E-462E-4E52-8C0D-B0ED10360804}">
      <dgm:prSet custT="1"/>
      <dgm:spPr/>
      <dgm:t>
        <a:bodyPr/>
        <a:lstStyle/>
        <a:p>
          <a:r>
            <a:rPr lang="x-none" sz="900"/>
            <a:t>політична неупередженість </a:t>
          </a:r>
          <a:endParaRPr lang="ru-RU" sz="900"/>
        </a:p>
      </dgm:t>
    </dgm:pt>
    <dgm:pt modelId="{B7B5BD80-439A-4992-A9F7-2A9B853A29B9}" type="parTrans" cxnId="{071F673E-613F-4B9F-AA2D-945F2D6AF2FB}">
      <dgm:prSet/>
      <dgm:spPr/>
      <dgm:t>
        <a:bodyPr/>
        <a:lstStyle/>
        <a:p>
          <a:endParaRPr lang="ru-RU" sz="2400">
            <a:solidFill>
              <a:sysClr val="windowText" lastClr="000000"/>
            </a:solidFill>
          </a:endParaRPr>
        </a:p>
      </dgm:t>
    </dgm:pt>
    <dgm:pt modelId="{E9D8508E-AB90-4091-9E49-7AFE3AE7D960}" type="sibTrans" cxnId="{071F673E-613F-4B9F-AA2D-945F2D6AF2FB}">
      <dgm:prSet/>
      <dgm:spPr/>
      <dgm:t>
        <a:bodyPr/>
        <a:lstStyle/>
        <a:p>
          <a:endParaRPr lang="ru-RU" sz="2400">
            <a:solidFill>
              <a:sysClr val="windowText" lastClr="000000"/>
            </a:solidFill>
          </a:endParaRPr>
        </a:p>
      </dgm:t>
    </dgm:pt>
    <dgm:pt modelId="{2D0FC148-CE6E-444C-BBA5-827C6B9AF24B}">
      <dgm:prSet custT="1"/>
      <dgm:spPr/>
      <dgm:t>
        <a:bodyPr/>
        <a:lstStyle/>
        <a:p>
          <a:r>
            <a:rPr lang="x-none" sz="900"/>
            <a:t>законність </a:t>
          </a:r>
          <a:endParaRPr lang="ru-RU" sz="900"/>
        </a:p>
      </dgm:t>
    </dgm:pt>
    <dgm:pt modelId="{2FB795ED-CE79-41D4-9536-DFD482F91F5B}" type="parTrans" cxnId="{73577601-D259-40E8-8471-72C1B271F95C}">
      <dgm:prSet/>
      <dgm:spPr/>
      <dgm:t>
        <a:bodyPr/>
        <a:lstStyle/>
        <a:p>
          <a:endParaRPr lang="ru-RU" sz="2400">
            <a:solidFill>
              <a:sysClr val="windowText" lastClr="000000"/>
            </a:solidFill>
          </a:endParaRPr>
        </a:p>
      </dgm:t>
    </dgm:pt>
    <dgm:pt modelId="{93C55775-48B2-454C-BB62-D38C108C5775}" type="sibTrans" cxnId="{73577601-D259-40E8-8471-72C1B271F95C}">
      <dgm:prSet/>
      <dgm:spPr/>
      <dgm:t>
        <a:bodyPr/>
        <a:lstStyle/>
        <a:p>
          <a:endParaRPr lang="ru-RU" sz="2400">
            <a:solidFill>
              <a:sysClr val="windowText" lastClr="000000"/>
            </a:solidFill>
          </a:endParaRPr>
        </a:p>
      </dgm:t>
    </dgm:pt>
    <dgm:pt modelId="{8EBFDFD9-1476-4497-BAA1-D5B5230D8FB3}">
      <dgm:prSet custT="1"/>
      <dgm:spPr/>
      <dgm:t>
        <a:bodyPr/>
        <a:lstStyle/>
        <a:p>
          <a:r>
            <a:rPr lang="x-none" sz="900"/>
            <a:t>громадська довіра </a:t>
          </a:r>
          <a:endParaRPr lang="ru-RU" sz="900"/>
        </a:p>
      </dgm:t>
    </dgm:pt>
    <dgm:pt modelId="{4C5DED65-A80A-40F9-9FAF-96EFE89412B9}" type="parTrans" cxnId="{1ADEB994-6908-49FE-90C0-64B375E644EE}">
      <dgm:prSet/>
      <dgm:spPr/>
      <dgm:t>
        <a:bodyPr/>
        <a:lstStyle/>
        <a:p>
          <a:endParaRPr lang="ru-RU" sz="2400">
            <a:solidFill>
              <a:sysClr val="windowText" lastClr="000000"/>
            </a:solidFill>
          </a:endParaRPr>
        </a:p>
      </dgm:t>
    </dgm:pt>
    <dgm:pt modelId="{615EA45A-8B3A-44B1-9679-9A258EDBAD19}" type="sibTrans" cxnId="{1ADEB994-6908-49FE-90C0-64B375E644EE}">
      <dgm:prSet/>
      <dgm:spPr/>
      <dgm:t>
        <a:bodyPr/>
        <a:lstStyle/>
        <a:p>
          <a:endParaRPr lang="ru-RU" sz="2400">
            <a:solidFill>
              <a:sysClr val="windowText" lastClr="000000"/>
            </a:solidFill>
          </a:endParaRPr>
        </a:p>
      </dgm:t>
    </dgm:pt>
    <dgm:pt modelId="{A47818F3-5A05-40C1-9D2E-220F7F42D788}">
      <dgm:prSet custT="1"/>
      <dgm:spPr/>
      <dgm:t>
        <a:bodyPr/>
        <a:lstStyle/>
        <a:p>
          <a:r>
            <a:rPr lang="x-none" sz="900"/>
            <a:t>недискриміна</a:t>
          </a:r>
          <a:r>
            <a:rPr lang="uk-UA" sz="900"/>
            <a:t>-</a:t>
          </a:r>
          <a:r>
            <a:rPr lang="x-none" sz="900"/>
            <a:t>ційність </a:t>
          </a:r>
          <a:endParaRPr lang="ru-RU" sz="900"/>
        </a:p>
      </dgm:t>
    </dgm:pt>
    <dgm:pt modelId="{3C38237C-5941-4973-B10A-461473FBDFE7}" type="parTrans" cxnId="{8154897D-BDF5-4504-B1F8-08CF4280A3A9}">
      <dgm:prSet/>
      <dgm:spPr/>
      <dgm:t>
        <a:bodyPr/>
        <a:lstStyle/>
        <a:p>
          <a:endParaRPr lang="ru-RU" sz="2400">
            <a:solidFill>
              <a:sysClr val="windowText" lastClr="000000"/>
            </a:solidFill>
          </a:endParaRPr>
        </a:p>
      </dgm:t>
    </dgm:pt>
    <dgm:pt modelId="{8166599D-A6B0-43DB-86F7-7BD3F4D287CE}" type="sibTrans" cxnId="{8154897D-BDF5-4504-B1F8-08CF4280A3A9}">
      <dgm:prSet/>
      <dgm:spPr/>
      <dgm:t>
        <a:bodyPr/>
        <a:lstStyle/>
        <a:p>
          <a:endParaRPr lang="ru-RU" sz="2400">
            <a:solidFill>
              <a:sysClr val="windowText" lastClr="000000"/>
            </a:solidFill>
          </a:endParaRPr>
        </a:p>
      </dgm:t>
    </dgm:pt>
    <dgm:pt modelId="{90D8C354-453F-40EF-8BAE-5803EB7008B6}">
      <dgm:prSet custT="1"/>
      <dgm:spPr/>
      <dgm:t>
        <a:bodyPr/>
        <a:lstStyle/>
        <a:p>
          <a:r>
            <a:rPr lang="x-none" sz="900"/>
            <a:t>прозорість </a:t>
          </a:r>
          <a:endParaRPr lang="ru-RU" sz="900"/>
        </a:p>
      </dgm:t>
    </dgm:pt>
    <dgm:pt modelId="{D971135F-ACF3-487E-83D8-3B90B5023EBC}" type="parTrans" cxnId="{D671BBD6-9B67-41E2-890C-0B8905541A24}">
      <dgm:prSet/>
      <dgm:spPr/>
      <dgm:t>
        <a:bodyPr/>
        <a:lstStyle/>
        <a:p>
          <a:endParaRPr lang="ru-RU" sz="2400">
            <a:solidFill>
              <a:sysClr val="windowText" lastClr="000000"/>
            </a:solidFill>
          </a:endParaRPr>
        </a:p>
      </dgm:t>
    </dgm:pt>
    <dgm:pt modelId="{887B7138-7F48-48A7-B6E8-370EE6400975}" type="sibTrans" cxnId="{D671BBD6-9B67-41E2-890C-0B8905541A24}">
      <dgm:prSet/>
      <dgm:spPr/>
      <dgm:t>
        <a:bodyPr/>
        <a:lstStyle/>
        <a:p>
          <a:endParaRPr lang="ru-RU" sz="2400">
            <a:solidFill>
              <a:sysClr val="windowText" lastClr="000000"/>
            </a:solidFill>
          </a:endParaRPr>
        </a:p>
      </dgm:t>
    </dgm:pt>
    <dgm:pt modelId="{376308B0-3289-4D3D-8F90-0F7471F13F21}">
      <dgm:prSet custT="1"/>
      <dgm:spPr/>
      <dgm:t>
        <a:bodyPr/>
        <a:lstStyle/>
        <a:p>
          <a:r>
            <a:rPr lang="x-none" sz="900"/>
            <a:t>чесність </a:t>
          </a:r>
          <a:endParaRPr lang="ru-RU" sz="900"/>
        </a:p>
      </dgm:t>
    </dgm:pt>
    <dgm:pt modelId="{89195520-725A-437A-8FE3-BE4B70BACE8A}" type="parTrans" cxnId="{DE5E7B73-BE9A-4974-AA41-EAB32A42FC19}">
      <dgm:prSet/>
      <dgm:spPr/>
      <dgm:t>
        <a:bodyPr/>
        <a:lstStyle/>
        <a:p>
          <a:endParaRPr lang="ru-RU" sz="2400">
            <a:solidFill>
              <a:sysClr val="windowText" lastClr="000000"/>
            </a:solidFill>
          </a:endParaRPr>
        </a:p>
      </dgm:t>
    </dgm:pt>
    <dgm:pt modelId="{41C7C13C-35A0-46E9-B288-FB9B8AE8112F}" type="sibTrans" cxnId="{DE5E7B73-BE9A-4974-AA41-EAB32A42FC19}">
      <dgm:prSet/>
      <dgm:spPr/>
      <dgm:t>
        <a:bodyPr/>
        <a:lstStyle/>
        <a:p>
          <a:endParaRPr lang="ru-RU" sz="2400">
            <a:solidFill>
              <a:sysClr val="windowText" lastClr="000000"/>
            </a:solidFill>
          </a:endParaRPr>
        </a:p>
      </dgm:t>
    </dgm:pt>
    <dgm:pt modelId="{5085FDA7-ED0B-4D60-A0D0-2D7474EFC25A}">
      <dgm:prSet custT="1"/>
      <dgm:spPr/>
      <dgm:t>
        <a:bodyPr/>
        <a:lstStyle/>
        <a:p>
          <a:r>
            <a:rPr lang="x-none" sz="900"/>
            <a:t>надійність і відповідність методів відбору </a:t>
          </a:r>
          <a:endParaRPr lang="ru-RU" sz="900"/>
        </a:p>
      </dgm:t>
    </dgm:pt>
    <dgm:pt modelId="{0819F3EF-FA7E-46E6-99B8-A1CFEBDD1C8D}" type="parTrans" cxnId="{5D36F233-8F31-4BE4-A94C-A8BA835B4DF6}">
      <dgm:prSet/>
      <dgm:spPr/>
      <dgm:t>
        <a:bodyPr/>
        <a:lstStyle/>
        <a:p>
          <a:endParaRPr lang="ru-RU" sz="2400">
            <a:solidFill>
              <a:sysClr val="windowText" lastClr="000000"/>
            </a:solidFill>
          </a:endParaRPr>
        </a:p>
      </dgm:t>
    </dgm:pt>
    <dgm:pt modelId="{A9B421AB-A745-44C7-8A6C-596D750D77C5}" type="sibTrans" cxnId="{5D36F233-8F31-4BE4-A94C-A8BA835B4DF6}">
      <dgm:prSet/>
      <dgm:spPr/>
      <dgm:t>
        <a:bodyPr/>
        <a:lstStyle/>
        <a:p>
          <a:endParaRPr lang="ru-RU" sz="2400">
            <a:solidFill>
              <a:sysClr val="windowText" lastClr="000000"/>
            </a:solidFill>
          </a:endParaRPr>
        </a:p>
      </dgm:t>
    </dgm:pt>
    <dgm:pt modelId="{108E5970-931E-4B6A-897A-49EDAE591BC1}">
      <dgm:prSet custT="1"/>
      <dgm:spPr/>
      <dgm:t>
        <a:bodyPr/>
        <a:lstStyle/>
        <a:p>
          <a:r>
            <a:rPr lang="x-none" sz="900"/>
            <a:t>послідовність у застосуванні методів </a:t>
          </a:r>
          <a:r>
            <a:rPr lang="uk-UA" sz="900"/>
            <a:t>відбору</a:t>
          </a:r>
          <a:endParaRPr lang="ru-RU" sz="900"/>
        </a:p>
      </dgm:t>
    </dgm:pt>
    <dgm:pt modelId="{6713BE63-602F-4DE6-A88F-C029DA818624}" type="parTrans" cxnId="{0A245429-A766-4D84-B888-F3A75D3BC5B0}">
      <dgm:prSet/>
      <dgm:spPr/>
      <dgm:t>
        <a:bodyPr/>
        <a:lstStyle/>
        <a:p>
          <a:endParaRPr lang="ru-RU" sz="2400">
            <a:solidFill>
              <a:sysClr val="windowText" lastClr="000000"/>
            </a:solidFill>
          </a:endParaRPr>
        </a:p>
      </dgm:t>
    </dgm:pt>
    <dgm:pt modelId="{96FA3ADF-C51B-447A-A102-DAC760F738D5}" type="sibTrans" cxnId="{0A245429-A766-4D84-B888-F3A75D3BC5B0}">
      <dgm:prSet/>
      <dgm:spPr/>
      <dgm:t>
        <a:bodyPr/>
        <a:lstStyle/>
        <a:p>
          <a:endParaRPr lang="ru-RU" sz="2400">
            <a:solidFill>
              <a:sysClr val="windowText" lastClr="000000"/>
            </a:solidFill>
          </a:endParaRPr>
        </a:p>
      </dgm:t>
    </dgm:pt>
    <dgm:pt modelId="{9443C1E5-1C25-48D5-B47F-69884DAC31BA}" type="pres">
      <dgm:prSet presAssocID="{A5675188-E55F-45C0-B9E2-7994437E0774}" presName="Name0" presStyleCnt="0">
        <dgm:presLayoutVars>
          <dgm:dir/>
          <dgm:resizeHandles/>
        </dgm:presLayoutVars>
      </dgm:prSet>
      <dgm:spPr/>
      <dgm:t>
        <a:bodyPr/>
        <a:lstStyle/>
        <a:p>
          <a:endParaRPr lang="ru-RU"/>
        </a:p>
      </dgm:t>
    </dgm:pt>
    <dgm:pt modelId="{FFDA277E-D86C-4BA9-9DF0-F850E5FEFF5B}" type="pres">
      <dgm:prSet presAssocID="{B919F8AE-82E0-47D6-A04B-8C4673334FAD}" presName="compNode" presStyleCnt="0"/>
      <dgm:spPr/>
      <dgm:t>
        <a:bodyPr/>
        <a:lstStyle/>
        <a:p>
          <a:endParaRPr lang="ru-RU"/>
        </a:p>
      </dgm:t>
    </dgm:pt>
    <dgm:pt modelId="{60E99404-F50E-440A-9040-23B948EF942A}" type="pres">
      <dgm:prSet presAssocID="{B919F8AE-82E0-47D6-A04B-8C4673334FAD}" presName="dummyConnPt" presStyleCnt="0"/>
      <dgm:spPr/>
      <dgm:t>
        <a:bodyPr/>
        <a:lstStyle/>
        <a:p>
          <a:endParaRPr lang="ru-RU"/>
        </a:p>
      </dgm:t>
    </dgm:pt>
    <dgm:pt modelId="{BFC2353D-E3CA-4456-8A4E-58AB43DFF8ED}" type="pres">
      <dgm:prSet presAssocID="{B919F8AE-82E0-47D6-A04B-8C4673334FAD}" presName="node" presStyleLbl="node1" presStyleIdx="0" presStyleCnt="9">
        <dgm:presLayoutVars>
          <dgm:bulletEnabled val="1"/>
        </dgm:presLayoutVars>
      </dgm:prSet>
      <dgm:spPr/>
      <dgm:t>
        <a:bodyPr/>
        <a:lstStyle/>
        <a:p>
          <a:endParaRPr lang="ru-RU"/>
        </a:p>
      </dgm:t>
    </dgm:pt>
    <dgm:pt modelId="{C8C41DA7-652A-4B91-9759-5B47B8CC4647}" type="pres">
      <dgm:prSet presAssocID="{4AE26FD0-936B-4653-8F7D-F54B2C06FE65}" presName="sibTrans" presStyleLbl="bgSibTrans2D1" presStyleIdx="0" presStyleCnt="8"/>
      <dgm:spPr/>
      <dgm:t>
        <a:bodyPr/>
        <a:lstStyle/>
        <a:p>
          <a:endParaRPr lang="ru-RU"/>
        </a:p>
      </dgm:t>
    </dgm:pt>
    <dgm:pt modelId="{7E5F4E64-E2E6-4A42-A055-D80FABE4DA52}" type="pres">
      <dgm:prSet presAssocID="{208F125E-462E-4E52-8C0D-B0ED10360804}" presName="compNode" presStyleCnt="0"/>
      <dgm:spPr/>
      <dgm:t>
        <a:bodyPr/>
        <a:lstStyle/>
        <a:p>
          <a:endParaRPr lang="ru-RU"/>
        </a:p>
      </dgm:t>
    </dgm:pt>
    <dgm:pt modelId="{4AF2F467-BB98-4C1C-959A-320EC1141B9B}" type="pres">
      <dgm:prSet presAssocID="{208F125E-462E-4E52-8C0D-B0ED10360804}" presName="dummyConnPt" presStyleCnt="0"/>
      <dgm:spPr/>
      <dgm:t>
        <a:bodyPr/>
        <a:lstStyle/>
        <a:p>
          <a:endParaRPr lang="ru-RU"/>
        </a:p>
      </dgm:t>
    </dgm:pt>
    <dgm:pt modelId="{57190D65-F9F8-4EB9-BB75-E683A965D551}" type="pres">
      <dgm:prSet presAssocID="{208F125E-462E-4E52-8C0D-B0ED10360804}" presName="node" presStyleLbl="node1" presStyleIdx="1" presStyleCnt="9">
        <dgm:presLayoutVars>
          <dgm:bulletEnabled val="1"/>
        </dgm:presLayoutVars>
      </dgm:prSet>
      <dgm:spPr/>
      <dgm:t>
        <a:bodyPr/>
        <a:lstStyle/>
        <a:p>
          <a:endParaRPr lang="ru-RU"/>
        </a:p>
      </dgm:t>
    </dgm:pt>
    <dgm:pt modelId="{97D4D9FD-4B84-4BB6-A24D-E64D4FAB68E1}" type="pres">
      <dgm:prSet presAssocID="{E9D8508E-AB90-4091-9E49-7AFE3AE7D960}" presName="sibTrans" presStyleLbl="bgSibTrans2D1" presStyleIdx="1" presStyleCnt="8"/>
      <dgm:spPr/>
      <dgm:t>
        <a:bodyPr/>
        <a:lstStyle/>
        <a:p>
          <a:endParaRPr lang="ru-RU"/>
        </a:p>
      </dgm:t>
    </dgm:pt>
    <dgm:pt modelId="{6A4C525B-9015-4E63-BC30-26F184340C0A}" type="pres">
      <dgm:prSet presAssocID="{2D0FC148-CE6E-444C-BBA5-827C6B9AF24B}" presName="compNode" presStyleCnt="0"/>
      <dgm:spPr/>
      <dgm:t>
        <a:bodyPr/>
        <a:lstStyle/>
        <a:p>
          <a:endParaRPr lang="ru-RU"/>
        </a:p>
      </dgm:t>
    </dgm:pt>
    <dgm:pt modelId="{3E23F82E-E14C-48BC-815B-2F32FDBDDAED}" type="pres">
      <dgm:prSet presAssocID="{2D0FC148-CE6E-444C-BBA5-827C6B9AF24B}" presName="dummyConnPt" presStyleCnt="0"/>
      <dgm:spPr/>
      <dgm:t>
        <a:bodyPr/>
        <a:lstStyle/>
        <a:p>
          <a:endParaRPr lang="ru-RU"/>
        </a:p>
      </dgm:t>
    </dgm:pt>
    <dgm:pt modelId="{EB16ED5F-BC83-4915-98AC-D49C2C5E12D9}" type="pres">
      <dgm:prSet presAssocID="{2D0FC148-CE6E-444C-BBA5-827C6B9AF24B}" presName="node" presStyleLbl="node1" presStyleIdx="2" presStyleCnt="9">
        <dgm:presLayoutVars>
          <dgm:bulletEnabled val="1"/>
        </dgm:presLayoutVars>
      </dgm:prSet>
      <dgm:spPr/>
      <dgm:t>
        <a:bodyPr/>
        <a:lstStyle/>
        <a:p>
          <a:endParaRPr lang="ru-RU"/>
        </a:p>
      </dgm:t>
    </dgm:pt>
    <dgm:pt modelId="{FD90752A-E991-4193-A86D-AF919A5CBC8B}" type="pres">
      <dgm:prSet presAssocID="{93C55775-48B2-454C-BB62-D38C108C5775}" presName="sibTrans" presStyleLbl="bgSibTrans2D1" presStyleIdx="2" presStyleCnt="8"/>
      <dgm:spPr/>
      <dgm:t>
        <a:bodyPr/>
        <a:lstStyle/>
        <a:p>
          <a:endParaRPr lang="ru-RU"/>
        </a:p>
      </dgm:t>
    </dgm:pt>
    <dgm:pt modelId="{9BCA7B81-21C1-4F4B-9DEC-C6C37B514AB2}" type="pres">
      <dgm:prSet presAssocID="{8EBFDFD9-1476-4497-BAA1-D5B5230D8FB3}" presName="compNode" presStyleCnt="0"/>
      <dgm:spPr/>
      <dgm:t>
        <a:bodyPr/>
        <a:lstStyle/>
        <a:p>
          <a:endParaRPr lang="ru-RU"/>
        </a:p>
      </dgm:t>
    </dgm:pt>
    <dgm:pt modelId="{7D6943D4-8636-4158-8FB3-B6C514D7ABF4}" type="pres">
      <dgm:prSet presAssocID="{8EBFDFD9-1476-4497-BAA1-D5B5230D8FB3}" presName="dummyConnPt" presStyleCnt="0"/>
      <dgm:spPr/>
      <dgm:t>
        <a:bodyPr/>
        <a:lstStyle/>
        <a:p>
          <a:endParaRPr lang="ru-RU"/>
        </a:p>
      </dgm:t>
    </dgm:pt>
    <dgm:pt modelId="{854D6557-5983-4765-A131-05476C55531C}" type="pres">
      <dgm:prSet presAssocID="{8EBFDFD9-1476-4497-BAA1-D5B5230D8FB3}" presName="node" presStyleLbl="node1" presStyleIdx="3" presStyleCnt="9">
        <dgm:presLayoutVars>
          <dgm:bulletEnabled val="1"/>
        </dgm:presLayoutVars>
      </dgm:prSet>
      <dgm:spPr/>
      <dgm:t>
        <a:bodyPr/>
        <a:lstStyle/>
        <a:p>
          <a:endParaRPr lang="ru-RU"/>
        </a:p>
      </dgm:t>
    </dgm:pt>
    <dgm:pt modelId="{197B7BF7-AE46-4E02-849E-7C4D7005C0A2}" type="pres">
      <dgm:prSet presAssocID="{615EA45A-8B3A-44B1-9679-9A258EDBAD19}" presName="sibTrans" presStyleLbl="bgSibTrans2D1" presStyleIdx="3" presStyleCnt="8"/>
      <dgm:spPr/>
      <dgm:t>
        <a:bodyPr/>
        <a:lstStyle/>
        <a:p>
          <a:endParaRPr lang="ru-RU"/>
        </a:p>
      </dgm:t>
    </dgm:pt>
    <dgm:pt modelId="{097A12B1-6D9E-4BB5-88CD-9BA36472A231}" type="pres">
      <dgm:prSet presAssocID="{A47818F3-5A05-40C1-9D2E-220F7F42D788}" presName="compNode" presStyleCnt="0"/>
      <dgm:spPr/>
      <dgm:t>
        <a:bodyPr/>
        <a:lstStyle/>
        <a:p>
          <a:endParaRPr lang="ru-RU"/>
        </a:p>
      </dgm:t>
    </dgm:pt>
    <dgm:pt modelId="{567839E8-9523-4CA5-B559-2AD3EA0DAB5A}" type="pres">
      <dgm:prSet presAssocID="{A47818F3-5A05-40C1-9D2E-220F7F42D788}" presName="dummyConnPt" presStyleCnt="0"/>
      <dgm:spPr/>
      <dgm:t>
        <a:bodyPr/>
        <a:lstStyle/>
        <a:p>
          <a:endParaRPr lang="ru-RU"/>
        </a:p>
      </dgm:t>
    </dgm:pt>
    <dgm:pt modelId="{B43916F3-694A-4BB1-A499-0290B01F5CE3}" type="pres">
      <dgm:prSet presAssocID="{A47818F3-5A05-40C1-9D2E-220F7F42D788}" presName="node" presStyleLbl="node1" presStyleIdx="4" presStyleCnt="9">
        <dgm:presLayoutVars>
          <dgm:bulletEnabled val="1"/>
        </dgm:presLayoutVars>
      </dgm:prSet>
      <dgm:spPr/>
      <dgm:t>
        <a:bodyPr/>
        <a:lstStyle/>
        <a:p>
          <a:endParaRPr lang="ru-RU"/>
        </a:p>
      </dgm:t>
    </dgm:pt>
    <dgm:pt modelId="{BFCAB889-04B1-4383-BE85-172EC8236FC9}" type="pres">
      <dgm:prSet presAssocID="{8166599D-A6B0-43DB-86F7-7BD3F4D287CE}" presName="sibTrans" presStyleLbl="bgSibTrans2D1" presStyleIdx="4" presStyleCnt="8"/>
      <dgm:spPr/>
      <dgm:t>
        <a:bodyPr/>
        <a:lstStyle/>
        <a:p>
          <a:endParaRPr lang="ru-RU"/>
        </a:p>
      </dgm:t>
    </dgm:pt>
    <dgm:pt modelId="{54052F77-5D87-4A3C-96C8-446A898CA106}" type="pres">
      <dgm:prSet presAssocID="{90D8C354-453F-40EF-8BAE-5803EB7008B6}" presName="compNode" presStyleCnt="0"/>
      <dgm:spPr/>
      <dgm:t>
        <a:bodyPr/>
        <a:lstStyle/>
        <a:p>
          <a:endParaRPr lang="ru-RU"/>
        </a:p>
      </dgm:t>
    </dgm:pt>
    <dgm:pt modelId="{FF7BB534-2FE3-40BE-B005-EACD878CF57D}" type="pres">
      <dgm:prSet presAssocID="{90D8C354-453F-40EF-8BAE-5803EB7008B6}" presName="dummyConnPt" presStyleCnt="0"/>
      <dgm:spPr/>
      <dgm:t>
        <a:bodyPr/>
        <a:lstStyle/>
        <a:p>
          <a:endParaRPr lang="ru-RU"/>
        </a:p>
      </dgm:t>
    </dgm:pt>
    <dgm:pt modelId="{2AEAD814-DBC4-4D48-B3DC-2C27DAD631FD}" type="pres">
      <dgm:prSet presAssocID="{90D8C354-453F-40EF-8BAE-5803EB7008B6}" presName="node" presStyleLbl="node1" presStyleIdx="5" presStyleCnt="9">
        <dgm:presLayoutVars>
          <dgm:bulletEnabled val="1"/>
        </dgm:presLayoutVars>
      </dgm:prSet>
      <dgm:spPr/>
      <dgm:t>
        <a:bodyPr/>
        <a:lstStyle/>
        <a:p>
          <a:endParaRPr lang="ru-RU"/>
        </a:p>
      </dgm:t>
    </dgm:pt>
    <dgm:pt modelId="{FA565326-D51A-4B9F-8C28-12A74D49BD50}" type="pres">
      <dgm:prSet presAssocID="{887B7138-7F48-48A7-B6E8-370EE6400975}" presName="sibTrans" presStyleLbl="bgSibTrans2D1" presStyleIdx="5" presStyleCnt="8"/>
      <dgm:spPr/>
      <dgm:t>
        <a:bodyPr/>
        <a:lstStyle/>
        <a:p>
          <a:endParaRPr lang="ru-RU"/>
        </a:p>
      </dgm:t>
    </dgm:pt>
    <dgm:pt modelId="{5ACCE078-99C7-4817-B10E-81C2D1BF6707}" type="pres">
      <dgm:prSet presAssocID="{376308B0-3289-4D3D-8F90-0F7471F13F21}" presName="compNode" presStyleCnt="0"/>
      <dgm:spPr/>
      <dgm:t>
        <a:bodyPr/>
        <a:lstStyle/>
        <a:p>
          <a:endParaRPr lang="ru-RU"/>
        </a:p>
      </dgm:t>
    </dgm:pt>
    <dgm:pt modelId="{2278F17D-A377-4D74-B744-326F9B1B70A8}" type="pres">
      <dgm:prSet presAssocID="{376308B0-3289-4D3D-8F90-0F7471F13F21}" presName="dummyConnPt" presStyleCnt="0"/>
      <dgm:spPr/>
      <dgm:t>
        <a:bodyPr/>
        <a:lstStyle/>
        <a:p>
          <a:endParaRPr lang="ru-RU"/>
        </a:p>
      </dgm:t>
    </dgm:pt>
    <dgm:pt modelId="{8410C517-FFB0-42E7-A215-AC938A34F1FA}" type="pres">
      <dgm:prSet presAssocID="{376308B0-3289-4D3D-8F90-0F7471F13F21}" presName="node" presStyleLbl="node1" presStyleIdx="6" presStyleCnt="9">
        <dgm:presLayoutVars>
          <dgm:bulletEnabled val="1"/>
        </dgm:presLayoutVars>
      </dgm:prSet>
      <dgm:spPr/>
      <dgm:t>
        <a:bodyPr/>
        <a:lstStyle/>
        <a:p>
          <a:endParaRPr lang="ru-RU"/>
        </a:p>
      </dgm:t>
    </dgm:pt>
    <dgm:pt modelId="{50283FBB-A675-4C95-8F64-0AC6AA6E94A1}" type="pres">
      <dgm:prSet presAssocID="{41C7C13C-35A0-46E9-B288-FB9B8AE8112F}" presName="sibTrans" presStyleLbl="bgSibTrans2D1" presStyleIdx="6" presStyleCnt="8"/>
      <dgm:spPr/>
      <dgm:t>
        <a:bodyPr/>
        <a:lstStyle/>
        <a:p>
          <a:endParaRPr lang="ru-RU"/>
        </a:p>
      </dgm:t>
    </dgm:pt>
    <dgm:pt modelId="{A49D9650-764B-4CD7-BDA6-03BBD4F6ACFC}" type="pres">
      <dgm:prSet presAssocID="{5085FDA7-ED0B-4D60-A0D0-2D7474EFC25A}" presName="compNode" presStyleCnt="0"/>
      <dgm:spPr/>
      <dgm:t>
        <a:bodyPr/>
        <a:lstStyle/>
        <a:p>
          <a:endParaRPr lang="ru-RU"/>
        </a:p>
      </dgm:t>
    </dgm:pt>
    <dgm:pt modelId="{39D35D0A-13B2-4B5A-8DA4-4F3CBF029304}" type="pres">
      <dgm:prSet presAssocID="{5085FDA7-ED0B-4D60-A0D0-2D7474EFC25A}" presName="dummyConnPt" presStyleCnt="0"/>
      <dgm:spPr/>
      <dgm:t>
        <a:bodyPr/>
        <a:lstStyle/>
        <a:p>
          <a:endParaRPr lang="ru-RU"/>
        </a:p>
      </dgm:t>
    </dgm:pt>
    <dgm:pt modelId="{1B87CAA6-D44A-4E4D-A5D4-EE72AC4E7167}" type="pres">
      <dgm:prSet presAssocID="{5085FDA7-ED0B-4D60-A0D0-2D7474EFC25A}" presName="node" presStyleLbl="node1" presStyleIdx="7" presStyleCnt="9">
        <dgm:presLayoutVars>
          <dgm:bulletEnabled val="1"/>
        </dgm:presLayoutVars>
      </dgm:prSet>
      <dgm:spPr/>
      <dgm:t>
        <a:bodyPr/>
        <a:lstStyle/>
        <a:p>
          <a:endParaRPr lang="ru-RU"/>
        </a:p>
      </dgm:t>
    </dgm:pt>
    <dgm:pt modelId="{C184F8D9-08AE-4E85-B314-4A4C30CBF44E}" type="pres">
      <dgm:prSet presAssocID="{A9B421AB-A745-44C7-8A6C-596D750D77C5}" presName="sibTrans" presStyleLbl="bgSibTrans2D1" presStyleIdx="7" presStyleCnt="8"/>
      <dgm:spPr/>
      <dgm:t>
        <a:bodyPr/>
        <a:lstStyle/>
        <a:p>
          <a:endParaRPr lang="ru-RU"/>
        </a:p>
      </dgm:t>
    </dgm:pt>
    <dgm:pt modelId="{B3EF58BC-CAFC-4FEF-B290-6FC0213D844B}" type="pres">
      <dgm:prSet presAssocID="{108E5970-931E-4B6A-897A-49EDAE591BC1}" presName="compNode" presStyleCnt="0"/>
      <dgm:spPr/>
      <dgm:t>
        <a:bodyPr/>
        <a:lstStyle/>
        <a:p>
          <a:endParaRPr lang="ru-RU"/>
        </a:p>
      </dgm:t>
    </dgm:pt>
    <dgm:pt modelId="{1EDAD269-518A-43B7-B67B-F0704DB606D6}" type="pres">
      <dgm:prSet presAssocID="{108E5970-931E-4B6A-897A-49EDAE591BC1}" presName="dummyConnPt" presStyleCnt="0"/>
      <dgm:spPr/>
      <dgm:t>
        <a:bodyPr/>
        <a:lstStyle/>
        <a:p>
          <a:endParaRPr lang="ru-RU"/>
        </a:p>
      </dgm:t>
    </dgm:pt>
    <dgm:pt modelId="{BCEA8470-467A-47ED-ADA2-66C26E0D9770}" type="pres">
      <dgm:prSet presAssocID="{108E5970-931E-4B6A-897A-49EDAE591BC1}" presName="node" presStyleLbl="node1" presStyleIdx="8" presStyleCnt="9">
        <dgm:presLayoutVars>
          <dgm:bulletEnabled val="1"/>
        </dgm:presLayoutVars>
      </dgm:prSet>
      <dgm:spPr/>
      <dgm:t>
        <a:bodyPr/>
        <a:lstStyle/>
        <a:p>
          <a:endParaRPr lang="ru-RU"/>
        </a:p>
      </dgm:t>
    </dgm:pt>
  </dgm:ptLst>
  <dgm:cxnLst>
    <dgm:cxn modelId="{BFED350D-A9F6-4854-9936-3B2ABF8F480D}" type="presOf" srcId="{887B7138-7F48-48A7-B6E8-370EE6400975}" destId="{FA565326-D51A-4B9F-8C28-12A74D49BD50}" srcOrd="0" destOrd="0" presId="urn:microsoft.com/office/officeart/2005/8/layout/bProcess4"/>
    <dgm:cxn modelId="{5D36F233-8F31-4BE4-A94C-A8BA835B4DF6}" srcId="{A5675188-E55F-45C0-B9E2-7994437E0774}" destId="{5085FDA7-ED0B-4D60-A0D0-2D7474EFC25A}" srcOrd="7" destOrd="0" parTransId="{0819F3EF-FA7E-46E6-99B8-A1CFEBDD1C8D}" sibTransId="{A9B421AB-A745-44C7-8A6C-596D750D77C5}"/>
    <dgm:cxn modelId="{D671BBD6-9B67-41E2-890C-0B8905541A24}" srcId="{A5675188-E55F-45C0-B9E2-7994437E0774}" destId="{90D8C354-453F-40EF-8BAE-5803EB7008B6}" srcOrd="5" destOrd="0" parTransId="{D971135F-ACF3-487E-83D8-3B90B5023EBC}" sibTransId="{887B7138-7F48-48A7-B6E8-370EE6400975}"/>
    <dgm:cxn modelId="{3872C226-544F-4D10-ACC9-A62096606E0A}" type="presOf" srcId="{5085FDA7-ED0B-4D60-A0D0-2D7474EFC25A}" destId="{1B87CAA6-D44A-4E4D-A5D4-EE72AC4E7167}" srcOrd="0" destOrd="0" presId="urn:microsoft.com/office/officeart/2005/8/layout/bProcess4"/>
    <dgm:cxn modelId="{ED632A38-27CF-419D-A8EC-D2C896DA30B1}" type="presOf" srcId="{2D0FC148-CE6E-444C-BBA5-827C6B9AF24B}" destId="{EB16ED5F-BC83-4915-98AC-D49C2C5E12D9}" srcOrd="0" destOrd="0" presId="urn:microsoft.com/office/officeart/2005/8/layout/bProcess4"/>
    <dgm:cxn modelId="{1ADEB994-6908-49FE-90C0-64B375E644EE}" srcId="{A5675188-E55F-45C0-B9E2-7994437E0774}" destId="{8EBFDFD9-1476-4497-BAA1-D5B5230D8FB3}" srcOrd="3" destOrd="0" parTransId="{4C5DED65-A80A-40F9-9FAF-96EFE89412B9}" sibTransId="{615EA45A-8B3A-44B1-9679-9A258EDBAD19}"/>
    <dgm:cxn modelId="{DE5E7B73-BE9A-4974-AA41-EAB32A42FC19}" srcId="{A5675188-E55F-45C0-B9E2-7994437E0774}" destId="{376308B0-3289-4D3D-8F90-0F7471F13F21}" srcOrd="6" destOrd="0" parTransId="{89195520-725A-437A-8FE3-BE4B70BACE8A}" sibTransId="{41C7C13C-35A0-46E9-B288-FB9B8AE8112F}"/>
    <dgm:cxn modelId="{0AB6CF2F-1C78-46B1-8F3B-AB6E78AFE3C5}" type="presOf" srcId="{376308B0-3289-4D3D-8F90-0F7471F13F21}" destId="{8410C517-FFB0-42E7-A215-AC938A34F1FA}" srcOrd="0" destOrd="0" presId="urn:microsoft.com/office/officeart/2005/8/layout/bProcess4"/>
    <dgm:cxn modelId="{BDD9C9E6-523D-475F-98AD-29C4D4EDDC84}" type="presOf" srcId="{B919F8AE-82E0-47D6-A04B-8C4673334FAD}" destId="{BFC2353D-E3CA-4456-8A4E-58AB43DFF8ED}" srcOrd="0" destOrd="0" presId="urn:microsoft.com/office/officeart/2005/8/layout/bProcess4"/>
    <dgm:cxn modelId="{5308595A-2CEC-48F3-868F-86C998BFCC9D}" type="presOf" srcId="{108E5970-931E-4B6A-897A-49EDAE591BC1}" destId="{BCEA8470-467A-47ED-ADA2-66C26E0D9770}" srcOrd="0" destOrd="0" presId="urn:microsoft.com/office/officeart/2005/8/layout/bProcess4"/>
    <dgm:cxn modelId="{5B3A33AF-1B34-491E-B393-688D5A4F623C}" type="presOf" srcId="{93C55775-48B2-454C-BB62-D38C108C5775}" destId="{FD90752A-E991-4193-A86D-AF919A5CBC8B}" srcOrd="0" destOrd="0" presId="urn:microsoft.com/office/officeart/2005/8/layout/bProcess4"/>
    <dgm:cxn modelId="{D8ECA7F7-79BE-41D8-B42E-53DD75286FB3}" srcId="{A5675188-E55F-45C0-B9E2-7994437E0774}" destId="{B919F8AE-82E0-47D6-A04B-8C4673334FAD}" srcOrd="0" destOrd="0" parTransId="{39F2A81D-E69D-4EBC-8EB6-A00467C252A6}" sibTransId="{4AE26FD0-936B-4653-8F7D-F54B2C06FE65}"/>
    <dgm:cxn modelId="{0A245429-A766-4D84-B888-F3A75D3BC5B0}" srcId="{A5675188-E55F-45C0-B9E2-7994437E0774}" destId="{108E5970-931E-4B6A-897A-49EDAE591BC1}" srcOrd="8" destOrd="0" parTransId="{6713BE63-602F-4DE6-A88F-C029DA818624}" sibTransId="{96FA3ADF-C51B-447A-A102-DAC760F738D5}"/>
    <dgm:cxn modelId="{8154897D-BDF5-4504-B1F8-08CF4280A3A9}" srcId="{A5675188-E55F-45C0-B9E2-7994437E0774}" destId="{A47818F3-5A05-40C1-9D2E-220F7F42D788}" srcOrd="4" destOrd="0" parTransId="{3C38237C-5941-4973-B10A-461473FBDFE7}" sibTransId="{8166599D-A6B0-43DB-86F7-7BD3F4D287CE}"/>
    <dgm:cxn modelId="{B99D73B0-2503-4AE0-ACAE-F016442F1004}" type="presOf" srcId="{8166599D-A6B0-43DB-86F7-7BD3F4D287CE}" destId="{BFCAB889-04B1-4383-BE85-172EC8236FC9}" srcOrd="0" destOrd="0" presId="urn:microsoft.com/office/officeart/2005/8/layout/bProcess4"/>
    <dgm:cxn modelId="{54D574AF-D2C3-46B9-8B27-6BA0C72DB31E}" type="presOf" srcId="{A9B421AB-A745-44C7-8A6C-596D750D77C5}" destId="{C184F8D9-08AE-4E85-B314-4A4C30CBF44E}" srcOrd="0" destOrd="0" presId="urn:microsoft.com/office/officeart/2005/8/layout/bProcess4"/>
    <dgm:cxn modelId="{73577601-D259-40E8-8471-72C1B271F95C}" srcId="{A5675188-E55F-45C0-B9E2-7994437E0774}" destId="{2D0FC148-CE6E-444C-BBA5-827C6B9AF24B}" srcOrd="2" destOrd="0" parTransId="{2FB795ED-CE79-41D4-9536-DFD482F91F5B}" sibTransId="{93C55775-48B2-454C-BB62-D38C108C5775}"/>
    <dgm:cxn modelId="{E015E832-4A4E-4731-B331-AB40351A3993}" type="presOf" srcId="{615EA45A-8B3A-44B1-9679-9A258EDBAD19}" destId="{197B7BF7-AE46-4E02-849E-7C4D7005C0A2}" srcOrd="0" destOrd="0" presId="urn:microsoft.com/office/officeart/2005/8/layout/bProcess4"/>
    <dgm:cxn modelId="{D118F73A-A699-4A03-927D-A75144EEFBD3}" type="presOf" srcId="{E9D8508E-AB90-4091-9E49-7AFE3AE7D960}" destId="{97D4D9FD-4B84-4BB6-A24D-E64D4FAB68E1}" srcOrd="0" destOrd="0" presId="urn:microsoft.com/office/officeart/2005/8/layout/bProcess4"/>
    <dgm:cxn modelId="{A6BAF116-1795-4B28-B83C-38941C4D5056}" type="presOf" srcId="{208F125E-462E-4E52-8C0D-B0ED10360804}" destId="{57190D65-F9F8-4EB9-BB75-E683A965D551}" srcOrd="0" destOrd="0" presId="urn:microsoft.com/office/officeart/2005/8/layout/bProcess4"/>
    <dgm:cxn modelId="{35380643-6ACE-49BE-B63B-26CED0C4B5E7}" type="presOf" srcId="{4AE26FD0-936B-4653-8F7D-F54B2C06FE65}" destId="{C8C41DA7-652A-4B91-9759-5B47B8CC4647}" srcOrd="0" destOrd="0" presId="urn:microsoft.com/office/officeart/2005/8/layout/bProcess4"/>
    <dgm:cxn modelId="{A0D0922D-31B8-4E44-B839-3C328644B6B4}" type="presOf" srcId="{8EBFDFD9-1476-4497-BAA1-D5B5230D8FB3}" destId="{854D6557-5983-4765-A131-05476C55531C}" srcOrd="0" destOrd="0" presId="urn:microsoft.com/office/officeart/2005/8/layout/bProcess4"/>
    <dgm:cxn modelId="{39C1B210-E67F-4F64-ACB8-8594C29A2DFA}" type="presOf" srcId="{A5675188-E55F-45C0-B9E2-7994437E0774}" destId="{9443C1E5-1C25-48D5-B47F-69884DAC31BA}" srcOrd="0" destOrd="0" presId="urn:microsoft.com/office/officeart/2005/8/layout/bProcess4"/>
    <dgm:cxn modelId="{88C65189-A11E-474E-8B41-1B01A0554141}" type="presOf" srcId="{A47818F3-5A05-40C1-9D2E-220F7F42D788}" destId="{B43916F3-694A-4BB1-A499-0290B01F5CE3}" srcOrd="0" destOrd="0" presId="urn:microsoft.com/office/officeart/2005/8/layout/bProcess4"/>
    <dgm:cxn modelId="{02A71E49-ABCA-4E92-8FAA-EBBEA836FC0E}" type="presOf" srcId="{90D8C354-453F-40EF-8BAE-5803EB7008B6}" destId="{2AEAD814-DBC4-4D48-B3DC-2C27DAD631FD}" srcOrd="0" destOrd="0" presId="urn:microsoft.com/office/officeart/2005/8/layout/bProcess4"/>
    <dgm:cxn modelId="{071F673E-613F-4B9F-AA2D-945F2D6AF2FB}" srcId="{A5675188-E55F-45C0-B9E2-7994437E0774}" destId="{208F125E-462E-4E52-8C0D-B0ED10360804}" srcOrd="1" destOrd="0" parTransId="{B7B5BD80-439A-4992-A9F7-2A9B853A29B9}" sibTransId="{E9D8508E-AB90-4091-9E49-7AFE3AE7D960}"/>
    <dgm:cxn modelId="{F2BDB7AE-91FD-408C-B826-AB48B96B8AC2}" type="presOf" srcId="{41C7C13C-35A0-46E9-B288-FB9B8AE8112F}" destId="{50283FBB-A675-4C95-8F64-0AC6AA6E94A1}" srcOrd="0" destOrd="0" presId="urn:microsoft.com/office/officeart/2005/8/layout/bProcess4"/>
    <dgm:cxn modelId="{93E16BD1-D747-4395-8EE9-DED9DAD162F9}" type="presParOf" srcId="{9443C1E5-1C25-48D5-B47F-69884DAC31BA}" destId="{FFDA277E-D86C-4BA9-9DF0-F850E5FEFF5B}" srcOrd="0" destOrd="0" presId="urn:microsoft.com/office/officeart/2005/8/layout/bProcess4"/>
    <dgm:cxn modelId="{DD118BC7-FDAC-4B62-8A7F-96BCD3826DD3}" type="presParOf" srcId="{FFDA277E-D86C-4BA9-9DF0-F850E5FEFF5B}" destId="{60E99404-F50E-440A-9040-23B948EF942A}" srcOrd="0" destOrd="0" presId="urn:microsoft.com/office/officeart/2005/8/layout/bProcess4"/>
    <dgm:cxn modelId="{2692B503-E38C-4764-8635-68D9579861CD}" type="presParOf" srcId="{FFDA277E-D86C-4BA9-9DF0-F850E5FEFF5B}" destId="{BFC2353D-E3CA-4456-8A4E-58AB43DFF8ED}" srcOrd="1" destOrd="0" presId="urn:microsoft.com/office/officeart/2005/8/layout/bProcess4"/>
    <dgm:cxn modelId="{3966A3BE-9AF4-4661-A831-E6355FCCE8EE}" type="presParOf" srcId="{9443C1E5-1C25-48D5-B47F-69884DAC31BA}" destId="{C8C41DA7-652A-4B91-9759-5B47B8CC4647}" srcOrd="1" destOrd="0" presId="urn:microsoft.com/office/officeart/2005/8/layout/bProcess4"/>
    <dgm:cxn modelId="{24487977-C80E-44CB-9126-6926DB6A24B5}" type="presParOf" srcId="{9443C1E5-1C25-48D5-B47F-69884DAC31BA}" destId="{7E5F4E64-E2E6-4A42-A055-D80FABE4DA52}" srcOrd="2" destOrd="0" presId="urn:microsoft.com/office/officeart/2005/8/layout/bProcess4"/>
    <dgm:cxn modelId="{8B281836-6010-4970-B498-48AB1A594CF6}" type="presParOf" srcId="{7E5F4E64-E2E6-4A42-A055-D80FABE4DA52}" destId="{4AF2F467-BB98-4C1C-959A-320EC1141B9B}" srcOrd="0" destOrd="0" presId="urn:microsoft.com/office/officeart/2005/8/layout/bProcess4"/>
    <dgm:cxn modelId="{A44381E6-523D-4351-A213-B7544D4ED04A}" type="presParOf" srcId="{7E5F4E64-E2E6-4A42-A055-D80FABE4DA52}" destId="{57190D65-F9F8-4EB9-BB75-E683A965D551}" srcOrd="1" destOrd="0" presId="urn:microsoft.com/office/officeart/2005/8/layout/bProcess4"/>
    <dgm:cxn modelId="{E1540C49-BB47-454B-8091-15B47B875CE8}" type="presParOf" srcId="{9443C1E5-1C25-48D5-B47F-69884DAC31BA}" destId="{97D4D9FD-4B84-4BB6-A24D-E64D4FAB68E1}" srcOrd="3" destOrd="0" presId="urn:microsoft.com/office/officeart/2005/8/layout/bProcess4"/>
    <dgm:cxn modelId="{E303EF73-3521-47B7-B3F8-80A92F61A794}" type="presParOf" srcId="{9443C1E5-1C25-48D5-B47F-69884DAC31BA}" destId="{6A4C525B-9015-4E63-BC30-26F184340C0A}" srcOrd="4" destOrd="0" presId="urn:microsoft.com/office/officeart/2005/8/layout/bProcess4"/>
    <dgm:cxn modelId="{AB0004D6-7F8B-454F-B4E3-7F74C249A653}" type="presParOf" srcId="{6A4C525B-9015-4E63-BC30-26F184340C0A}" destId="{3E23F82E-E14C-48BC-815B-2F32FDBDDAED}" srcOrd="0" destOrd="0" presId="urn:microsoft.com/office/officeart/2005/8/layout/bProcess4"/>
    <dgm:cxn modelId="{7219631D-781F-48CF-B53C-81FB06E59521}" type="presParOf" srcId="{6A4C525B-9015-4E63-BC30-26F184340C0A}" destId="{EB16ED5F-BC83-4915-98AC-D49C2C5E12D9}" srcOrd="1" destOrd="0" presId="urn:microsoft.com/office/officeart/2005/8/layout/bProcess4"/>
    <dgm:cxn modelId="{B2DF735D-E1B7-494C-9C30-944DE819E993}" type="presParOf" srcId="{9443C1E5-1C25-48D5-B47F-69884DAC31BA}" destId="{FD90752A-E991-4193-A86D-AF919A5CBC8B}" srcOrd="5" destOrd="0" presId="urn:microsoft.com/office/officeart/2005/8/layout/bProcess4"/>
    <dgm:cxn modelId="{35366DCF-8701-46C7-A7B0-C2E4517B65F6}" type="presParOf" srcId="{9443C1E5-1C25-48D5-B47F-69884DAC31BA}" destId="{9BCA7B81-21C1-4F4B-9DEC-C6C37B514AB2}" srcOrd="6" destOrd="0" presId="urn:microsoft.com/office/officeart/2005/8/layout/bProcess4"/>
    <dgm:cxn modelId="{28AE9FEE-F44B-4E1F-8983-FEE6AD51C9E2}" type="presParOf" srcId="{9BCA7B81-21C1-4F4B-9DEC-C6C37B514AB2}" destId="{7D6943D4-8636-4158-8FB3-B6C514D7ABF4}" srcOrd="0" destOrd="0" presId="urn:microsoft.com/office/officeart/2005/8/layout/bProcess4"/>
    <dgm:cxn modelId="{A6BCD99B-9455-49FD-9259-F7D22B760DA8}" type="presParOf" srcId="{9BCA7B81-21C1-4F4B-9DEC-C6C37B514AB2}" destId="{854D6557-5983-4765-A131-05476C55531C}" srcOrd="1" destOrd="0" presId="urn:microsoft.com/office/officeart/2005/8/layout/bProcess4"/>
    <dgm:cxn modelId="{F8ED20CF-BD13-468E-8EB2-8D2741994F6C}" type="presParOf" srcId="{9443C1E5-1C25-48D5-B47F-69884DAC31BA}" destId="{197B7BF7-AE46-4E02-849E-7C4D7005C0A2}" srcOrd="7" destOrd="0" presId="urn:microsoft.com/office/officeart/2005/8/layout/bProcess4"/>
    <dgm:cxn modelId="{3C4065C6-E5F9-470E-B594-23C2C58E1B24}" type="presParOf" srcId="{9443C1E5-1C25-48D5-B47F-69884DAC31BA}" destId="{097A12B1-6D9E-4BB5-88CD-9BA36472A231}" srcOrd="8" destOrd="0" presId="urn:microsoft.com/office/officeart/2005/8/layout/bProcess4"/>
    <dgm:cxn modelId="{8F7A0598-C48E-4AD0-B7E3-BB0AE346D9D9}" type="presParOf" srcId="{097A12B1-6D9E-4BB5-88CD-9BA36472A231}" destId="{567839E8-9523-4CA5-B559-2AD3EA0DAB5A}" srcOrd="0" destOrd="0" presId="urn:microsoft.com/office/officeart/2005/8/layout/bProcess4"/>
    <dgm:cxn modelId="{4DFAF280-C052-4632-BB68-A0741662B3E7}" type="presParOf" srcId="{097A12B1-6D9E-4BB5-88CD-9BA36472A231}" destId="{B43916F3-694A-4BB1-A499-0290B01F5CE3}" srcOrd="1" destOrd="0" presId="urn:microsoft.com/office/officeart/2005/8/layout/bProcess4"/>
    <dgm:cxn modelId="{C87E63F0-85A3-4D65-BE61-663CA23108B1}" type="presParOf" srcId="{9443C1E5-1C25-48D5-B47F-69884DAC31BA}" destId="{BFCAB889-04B1-4383-BE85-172EC8236FC9}" srcOrd="9" destOrd="0" presId="urn:microsoft.com/office/officeart/2005/8/layout/bProcess4"/>
    <dgm:cxn modelId="{EF51414F-887C-40C4-9D3B-F60FAFAC6252}" type="presParOf" srcId="{9443C1E5-1C25-48D5-B47F-69884DAC31BA}" destId="{54052F77-5D87-4A3C-96C8-446A898CA106}" srcOrd="10" destOrd="0" presId="urn:microsoft.com/office/officeart/2005/8/layout/bProcess4"/>
    <dgm:cxn modelId="{8F9B0B39-2C61-459A-8C86-3DB18531F1F5}" type="presParOf" srcId="{54052F77-5D87-4A3C-96C8-446A898CA106}" destId="{FF7BB534-2FE3-40BE-B005-EACD878CF57D}" srcOrd="0" destOrd="0" presId="urn:microsoft.com/office/officeart/2005/8/layout/bProcess4"/>
    <dgm:cxn modelId="{D846EE92-BD8F-4FF9-ABEC-9C24E5D8F5BC}" type="presParOf" srcId="{54052F77-5D87-4A3C-96C8-446A898CA106}" destId="{2AEAD814-DBC4-4D48-B3DC-2C27DAD631FD}" srcOrd="1" destOrd="0" presId="urn:microsoft.com/office/officeart/2005/8/layout/bProcess4"/>
    <dgm:cxn modelId="{71290803-7BA2-4C44-9527-F64903A09C00}" type="presParOf" srcId="{9443C1E5-1C25-48D5-B47F-69884DAC31BA}" destId="{FA565326-D51A-4B9F-8C28-12A74D49BD50}" srcOrd="11" destOrd="0" presId="urn:microsoft.com/office/officeart/2005/8/layout/bProcess4"/>
    <dgm:cxn modelId="{A6AB05C2-26EA-4997-93FA-276ADD3DACD2}" type="presParOf" srcId="{9443C1E5-1C25-48D5-B47F-69884DAC31BA}" destId="{5ACCE078-99C7-4817-B10E-81C2D1BF6707}" srcOrd="12" destOrd="0" presId="urn:microsoft.com/office/officeart/2005/8/layout/bProcess4"/>
    <dgm:cxn modelId="{11C88ABD-6CF0-4C91-9C29-0205014FB817}" type="presParOf" srcId="{5ACCE078-99C7-4817-B10E-81C2D1BF6707}" destId="{2278F17D-A377-4D74-B744-326F9B1B70A8}" srcOrd="0" destOrd="0" presId="urn:microsoft.com/office/officeart/2005/8/layout/bProcess4"/>
    <dgm:cxn modelId="{AD4C049D-7B6E-40A5-81B4-F2168AB5F78A}" type="presParOf" srcId="{5ACCE078-99C7-4817-B10E-81C2D1BF6707}" destId="{8410C517-FFB0-42E7-A215-AC938A34F1FA}" srcOrd="1" destOrd="0" presId="urn:microsoft.com/office/officeart/2005/8/layout/bProcess4"/>
    <dgm:cxn modelId="{116A7153-EB3A-4B06-9FF2-86FEF8EEF06D}" type="presParOf" srcId="{9443C1E5-1C25-48D5-B47F-69884DAC31BA}" destId="{50283FBB-A675-4C95-8F64-0AC6AA6E94A1}" srcOrd="13" destOrd="0" presId="urn:microsoft.com/office/officeart/2005/8/layout/bProcess4"/>
    <dgm:cxn modelId="{2A53F2B1-D5E5-4A8F-8E1D-CBD5F4C75231}" type="presParOf" srcId="{9443C1E5-1C25-48D5-B47F-69884DAC31BA}" destId="{A49D9650-764B-4CD7-BDA6-03BBD4F6ACFC}" srcOrd="14" destOrd="0" presId="urn:microsoft.com/office/officeart/2005/8/layout/bProcess4"/>
    <dgm:cxn modelId="{542332D9-3D5C-403E-BE7E-64A16AC386C6}" type="presParOf" srcId="{A49D9650-764B-4CD7-BDA6-03BBD4F6ACFC}" destId="{39D35D0A-13B2-4B5A-8DA4-4F3CBF029304}" srcOrd="0" destOrd="0" presId="urn:microsoft.com/office/officeart/2005/8/layout/bProcess4"/>
    <dgm:cxn modelId="{CB2FDC15-4018-4A1D-AF77-CA8BFBBF0494}" type="presParOf" srcId="{A49D9650-764B-4CD7-BDA6-03BBD4F6ACFC}" destId="{1B87CAA6-D44A-4E4D-A5D4-EE72AC4E7167}" srcOrd="1" destOrd="0" presId="urn:microsoft.com/office/officeart/2005/8/layout/bProcess4"/>
    <dgm:cxn modelId="{88D4A2EE-2DAF-4141-9ED9-E03146E5A17F}" type="presParOf" srcId="{9443C1E5-1C25-48D5-B47F-69884DAC31BA}" destId="{C184F8D9-08AE-4E85-B314-4A4C30CBF44E}" srcOrd="15" destOrd="0" presId="urn:microsoft.com/office/officeart/2005/8/layout/bProcess4"/>
    <dgm:cxn modelId="{E378E12C-788C-4B4B-8262-89F6FE6B9511}" type="presParOf" srcId="{9443C1E5-1C25-48D5-B47F-69884DAC31BA}" destId="{B3EF58BC-CAFC-4FEF-B290-6FC0213D844B}" srcOrd="16" destOrd="0" presId="urn:microsoft.com/office/officeart/2005/8/layout/bProcess4"/>
    <dgm:cxn modelId="{AC13EB5A-0F98-4D86-9702-F9E08C91A673}" type="presParOf" srcId="{B3EF58BC-CAFC-4FEF-B290-6FC0213D844B}" destId="{1EDAD269-518A-43B7-B67B-F0704DB606D6}" srcOrd="0" destOrd="0" presId="urn:microsoft.com/office/officeart/2005/8/layout/bProcess4"/>
    <dgm:cxn modelId="{0EE44216-CCD6-4226-8F3B-34A855225252}" type="presParOf" srcId="{B3EF58BC-CAFC-4FEF-B290-6FC0213D844B}" destId="{BCEA8470-467A-47ED-ADA2-66C26E0D9770}" srcOrd="1" destOrd="0" presId="urn:microsoft.com/office/officeart/2005/8/layout/bProcess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0C85AD5-6B4A-4DE4-B793-B24AD81659A6}" type="doc">
      <dgm:prSet loTypeId="urn:microsoft.com/office/officeart/2008/layout/RadialCluster" loCatId="cycle" qsTypeId="urn:microsoft.com/office/officeart/2005/8/quickstyle/simple1" qsCatId="simple" csTypeId="urn:microsoft.com/office/officeart/2005/8/colors/accent0_1" csCatId="mainScheme" phldr="1"/>
      <dgm:spPr/>
      <dgm:t>
        <a:bodyPr/>
        <a:lstStyle/>
        <a:p>
          <a:endParaRPr lang="ru-RU"/>
        </a:p>
      </dgm:t>
    </dgm:pt>
    <dgm:pt modelId="{06104E6D-1C8F-45FF-81AA-5A50E96B1220}">
      <dgm:prSet phldrT="[Текст]" custT="1"/>
      <dgm:spPr/>
      <dgm:t>
        <a:bodyPr/>
        <a:lstStyle/>
        <a:p>
          <a:r>
            <a:rPr lang="ru-RU" sz="1100"/>
            <a:t>Недоліки залучення людей зі сторони </a:t>
          </a:r>
        </a:p>
      </dgm:t>
    </dgm:pt>
    <dgm:pt modelId="{873B62B8-5CE1-4138-BCB9-BFC451BD8CB5}" type="parTrans" cxnId="{2604E075-63F9-4253-9FC2-CC5323F43A12}">
      <dgm:prSet/>
      <dgm:spPr/>
      <dgm:t>
        <a:bodyPr/>
        <a:lstStyle/>
        <a:p>
          <a:endParaRPr lang="ru-RU" sz="2400">
            <a:solidFill>
              <a:schemeClr val="tx1"/>
            </a:solidFill>
          </a:endParaRPr>
        </a:p>
      </dgm:t>
    </dgm:pt>
    <dgm:pt modelId="{AC9D25AA-75F5-4C94-A6A5-7A5E8DE9C1D5}" type="sibTrans" cxnId="{2604E075-63F9-4253-9FC2-CC5323F43A12}">
      <dgm:prSet/>
      <dgm:spPr/>
      <dgm:t>
        <a:bodyPr/>
        <a:lstStyle/>
        <a:p>
          <a:endParaRPr lang="ru-RU" sz="2400">
            <a:solidFill>
              <a:schemeClr val="tx1"/>
            </a:solidFill>
          </a:endParaRPr>
        </a:p>
      </dgm:t>
    </dgm:pt>
    <dgm:pt modelId="{30962647-52C4-4496-A718-5F01E04AB7A6}">
      <dgm:prSet phldrT="[Текст]" custT="1"/>
      <dgm:spPr/>
      <dgm:t>
        <a:bodyPr/>
        <a:lstStyle/>
        <a:p>
          <a:r>
            <a:rPr lang="ru-RU" sz="1100"/>
            <a:t>вартість  залучення персоналу</a:t>
          </a:r>
        </a:p>
      </dgm:t>
    </dgm:pt>
    <dgm:pt modelId="{DB977FF9-0290-4639-B5AE-8B22C0D34D6F}" type="parTrans" cxnId="{B687F83E-9058-468A-B603-98992D36FA9D}">
      <dgm:prSet/>
      <dgm:spPr/>
      <dgm:t>
        <a:bodyPr/>
        <a:lstStyle/>
        <a:p>
          <a:endParaRPr lang="ru-RU" sz="2400">
            <a:solidFill>
              <a:schemeClr val="tx1"/>
            </a:solidFill>
          </a:endParaRPr>
        </a:p>
      </dgm:t>
    </dgm:pt>
    <dgm:pt modelId="{15BEADA8-E4D4-450E-AEED-0FC03CE41C19}" type="sibTrans" cxnId="{B687F83E-9058-468A-B603-98992D36FA9D}">
      <dgm:prSet/>
      <dgm:spPr/>
      <dgm:t>
        <a:bodyPr/>
        <a:lstStyle/>
        <a:p>
          <a:endParaRPr lang="ru-RU" sz="2400">
            <a:solidFill>
              <a:schemeClr val="tx1"/>
            </a:solidFill>
          </a:endParaRPr>
        </a:p>
      </dgm:t>
    </dgm:pt>
    <dgm:pt modelId="{08C759E6-FF5C-40F3-9850-3DBA86D4C8F9}">
      <dgm:prSet phldrT="[Текст]" custT="1"/>
      <dgm:spPr/>
      <dgm:t>
        <a:bodyPr/>
        <a:lstStyle/>
        <a:p>
          <a:r>
            <a:rPr lang="ru-RU" sz="1100"/>
            <a:t>претенденти можуть не пройти випробувальний термін </a:t>
          </a:r>
        </a:p>
      </dgm:t>
    </dgm:pt>
    <dgm:pt modelId="{839D1131-E4AD-4C24-AA30-145AB2F2571D}" type="parTrans" cxnId="{0AA71D79-F442-463D-B58B-9B4556C461CA}">
      <dgm:prSet/>
      <dgm:spPr/>
      <dgm:t>
        <a:bodyPr/>
        <a:lstStyle/>
        <a:p>
          <a:endParaRPr lang="ru-RU" sz="2400">
            <a:solidFill>
              <a:schemeClr val="tx1"/>
            </a:solidFill>
          </a:endParaRPr>
        </a:p>
      </dgm:t>
    </dgm:pt>
    <dgm:pt modelId="{1231655E-EC84-4439-8EA9-A0CCFA8BDAA7}" type="sibTrans" cxnId="{0AA71D79-F442-463D-B58B-9B4556C461CA}">
      <dgm:prSet/>
      <dgm:spPr/>
      <dgm:t>
        <a:bodyPr/>
        <a:lstStyle/>
        <a:p>
          <a:endParaRPr lang="ru-RU" sz="2400">
            <a:solidFill>
              <a:schemeClr val="tx1"/>
            </a:solidFill>
          </a:endParaRPr>
        </a:p>
      </dgm:t>
    </dgm:pt>
    <dgm:pt modelId="{69D6F1EA-D9BF-4864-BC1C-328F65375DE4}">
      <dgm:prSet phldrT="[Текст]" custT="1"/>
      <dgm:spPr/>
      <dgm:t>
        <a:bodyPr/>
        <a:lstStyle/>
        <a:p>
          <a:r>
            <a:rPr lang="ru-RU" sz="1100"/>
            <a:t>соціально-психологічний клімат у колективі</a:t>
          </a:r>
        </a:p>
      </dgm:t>
    </dgm:pt>
    <dgm:pt modelId="{B74ED482-7A47-4BAD-AC08-63FF088040B3}" type="parTrans" cxnId="{7E54AF83-0B60-4156-B788-5FC42ADD6BB3}">
      <dgm:prSet/>
      <dgm:spPr/>
      <dgm:t>
        <a:bodyPr/>
        <a:lstStyle/>
        <a:p>
          <a:endParaRPr lang="ru-RU" sz="2400">
            <a:solidFill>
              <a:schemeClr val="tx1"/>
            </a:solidFill>
          </a:endParaRPr>
        </a:p>
      </dgm:t>
    </dgm:pt>
    <dgm:pt modelId="{9298C5FD-1ED2-42F0-ADCF-DF3803F0DE1E}" type="sibTrans" cxnId="{7E54AF83-0B60-4156-B788-5FC42ADD6BB3}">
      <dgm:prSet/>
      <dgm:spPr/>
      <dgm:t>
        <a:bodyPr/>
        <a:lstStyle/>
        <a:p>
          <a:endParaRPr lang="ru-RU" sz="2400">
            <a:solidFill>
              <a:schemeClr val="tx1"/>
            </a:solidFill>
          </a:endParaRPr>
        </a:p>
      </dgm:t>
    </dgm:pt>
    <dgm:pt modelId="{9D13FCB4-3703-4421-8AFD-1907174FB3CD}">
      <dgm:prSet phldrT="[Текст]" custT="1"/>
      <dgm:spPr/>
      <dgm:t>
        <a:bodyPr/>
        <a:lstStyle/>
        <a:p>
          <a:r>
            <a:rPr lang="ru-RU" sz="1100"/>
            <a:t>тривалий період адаптації</a:t>
          </a:r>
        </a:p>
      </dgm:t>
    </dgm:pt>
    <dgm:pt modelId="{1BA042F7-25AD-441D-B508-08C7BC5D002C}" type="parTrans" cxnId="{440780AE-A648-4AEF-A556-79F404CDC81B}">
      <dgm:prSet/>
      <dgm:spPr/>
      <dgm:t>
        <a:bodyPr/>
        <a:lstStyle/>
        <a:p>
          <a:endParaRPr lang="ru-RU" sz="2400">
            <a:solidFill>
              <a:schemeClr val="tx1"/>
            </a:solidFill>
          </a:endParaRPr>
        </a:p>
      </dgm:t>
    </dgm:pt>
    <dgm:pt modelId="{DC3B781C-16CC-462D-8D84-C0830A7E0FB0}" type="sibTrans" cxnId="{440780AE-A648-4AEF-A556-79F404CDC81B}">
      <dgm:prSet/>
      <dgm:spPr/>
      <dgm:t>
        <a:bodyPr/>
        <a:lstStyle/>
        <a:p>
          <a:endParaRPr lang="ru-RU" sz="2400">
            <a:solidFill>
              <a:schemeClr val="tx1"/>
            </a:solidFill>
          </a:endParaRPr>
        </a:p>
      </dgm:t>
    </dgm:pt>
    <dgm:pt modelId="{6840B6F4-1D4E-4361-B987-21D839EBEF8B}" type="pres">
      <dgm:prSet presAssocID="{40C85AD5-6B4A-4DE4-B793-B24AD81659A6}" presName="Name0" presStyleCnt="0">
        <dgm:presLayoutVars>
          <dgm:chMax val="1"/>
          <dgm:chPref val="1"/>
          <dgm:dir/>
          <dgm:animOne val="branch"/>
          <dgm:animLvl val="lvl"/>
        </dgm:presLayoutVars>
      </dgm:prSet>
      <dgm:spPr/>
      <dgm:t>
        <a:bodyPr/>
        <a:lstStyle/>
        <a:p>
          <a:endParaRPr lang="ru-RU"/>
        </a:p>
      </dgm:t>
    </dgm:pt>
    <dgm:pt modelId="{853649A7-D092-4ED9-BA0E-07246B23B151}" type="pres">
      <dgm:prSet presAssocID="{06104E6D-1C8F-45FF-81AA-5A50E96B1220}" presName="singleCycle" presStyleCnt="0"/>
      <dgm:spPr/>
      <dgm:t>
        <a:bodyPr/>
        <a:lstStyle/>
        <a:p>
          <a:endParaRPr lang="ru-RU"/>
        </a:p>
      </dgm:t>
    </dgm:pt>
    <dgm:pt modelId="{766A4969-310D-46BB-936D-0DB28B56296A}" type="pres">
      <dgm:prSet presAssocID="{06104E6D-1C8F-45FF-81AA-5A50E96B1220}" presName="singleCenter" presStyleLbl="node1" presStyleIdx="0" presStyleCnt="5" custScaleX="148810">
        <dgm:presLayoutVars>
          <dgm:chMax val="7"/>
          <dgm:chPref val="7"/>
        </dgm:presLayoutVars>
      </dgm:prSet>
      <dgm:spPr/>
      <dgm:t>
        <a:bodyPr/>
        <a:lstStyle/>
        <a:p>
          <a:endParaRPr lang="ru-RU"/>
        </a:p>
      </dgm:t>
    </dgm:pt>
    <dgm:pt modelId="{41826235-A600-4E67-B848-94AFF81F2157}" type="pres">
      <dgm:prSet presAssocID="{DB977FF9-0290-4639-B5AE-8B22C0D34D6F}" presName="Name56" presStyleLbl="parChTrans1D2" presStyleIdx="0" presStyleCnt="4"/>
      <dgm:spPr/>
      <dgm:t>
        <a:bodyPr/>
        <a:lstStyle/>
        <a:p>
          <a:endParaRPr lang="ru-RU"/>
        </a:p>
      </dgm:t>
    </dgm:pt>
    <dgm:pt modelId="{90E5B914-4201-4EE1-B54A-8C0B7F325C93}" type="pres">
      <dgm:prSet presAssocID="{30962647-52C4-4496-A718-5F01E04AB7A6}" presName="text0" presStyleLbl="node1" presStyleIdx="1" presStyleCnt="5" custScaleX="300756">
        <dgm:presLayoutVars>
          <dgm:bulletEnabled val="1"/>
        </dgm:presLayoutVars>
      </dgm:prSet>
      <dgm:spPr/>
      <dgm:t>
        <a:bodyPr/>
        <a:lstStyle/>
        <a:p>
          <a:endParaRPr lang="ru-RU"/>
        </a:p>
      </dgm:t>
    </dgm:pt>
    <dgm:pt modelId="{3E0E7504-B76D-466A-8E4D-D635FBE723AD}" type="pres">
      <dgm:prSet presAssocID="{839D1131-E4AD-4C24-AA30-145AB2F2571D}" presName="Name56" presStyleLbl="parChTrans1D2" presStyleIdx="1" presStyleCnt="4"/>
      <dgm:spPr/>
      <dgm:t>
        <a:bodyPr/>
        <a:lstStyle/>
        <a:p>
          <a:endParaRPr lang="ru-RU"/>
        </a:p>
      </dgm:t>
    </dgm:pt>
    <dgm:pt modelId="{8C7B4E96-D6BF-4CEC-AA7D-B885ADA714A4}" type="pres">
      <dgm:prSet presAssocID="{08C759E6-FF5C-40F3-9850-3DBA86D4C8F9}" presName="text0" presStyleLbl="node1" presStyleIdx="2" presStyleCnt="5" custScaleX="269398" custScaleY="187382" custRadScaleRad="138765" custRadScaleInc="-2051">
        <dgm:presLayoutVars>
          <dgm:bulletEnabled val="1"/>
        </dgm:presLayoutVars>
      </dgm:prSet>
      <dgm:spPr/>
      <dgm:t>
        <a:bodyPr/>
        <a:lstStyle/>
        <a:p>
          <a:endParaRPr lang="ru-RU"/>
        </a:p>
      </dgm:t>
    </dgm:pt>
    <dgm:pt modelId="{10B5BB6D-6AD7-4DA3-AC2B-A0B13937292C}" type="pres">
      <dgm:prSet presAssocID="{1BA042F7-25AD-441D-B508-08C7BC5D002C}" presName="Name56" presStyleLbl="parChTrans1D2" presStyleIdx="2" presStyleCnt="4"/>
      <dgm:spPr/>
      <dgm:t>
        <a:bodyPr/>
        <a:lstStyle/>
        <a:p>
          <a:endParaRPr lang="ru-RU"/>
        </a:p>
      </dgm:t>
    </dgm:pt>
    <dgm:pt modelId="{B96CFBB0-455D-4C7D-8DB7-4F2590638713}" type="pres">
      <dgm:prSet presAssocID="{9D13FCB4-3703-4421-8AFD-1907174FB3CD}" presName="text0" presStyleLbl="node1" presStyleIdx="3" presStyleCnt="5" custScaleX="323996">
        <dgm:presLayoutVars>
          <dgm:bulletEnabled val="1"/>
        </dgm:presLayoutVars>
      </dgm:prSet>
      <dgm:spPr/>
      <dgm:t>
        <a:bodyPr/>
        <a:lstStyle/>
        <a:p>
          <a:endParaRPr lang="ru-RU"/>
        </a:p>
      </dgm:t>
    </dgm:pt>
    <dgm:pt modelId="{657B7360-4172-4FB4-AF4E-CBC04360E63B}" type="pres">
      <dgm:prSet presAssocID="{B74ED482-7A47-4BAD-AC08-63FF088040B3}" presName="Name56" presStyleLbl="parChTrans1D2" presStyleIdx="3" presStyleCnt="4"/>
      <dgm:spPr/>
      <dgm:t>
        <a:bodyPr/>
        <a:lstStyle/>
        <a:p>
          <a:endParaRPr lang="ru-RU"/>
        </a:p>
      </dgm:t>
    </dgm:pt>
    <dgm:pt modelId="{F90A4EAA-040A-4C5B-9115-E785E14098D5}" type="pres">
      <dgm:prSet presAssocID="{69D6F1EA-D9BF-4864-BC1C-328F65375DE4}" presName="text0" presStyleLbl="node1" presStyleIdx="4" presStyleCnt="5" custScaleX="249108" custScaleY="148069" custRadScaleRad="133531">
        <dgm:presLayoutVars>
          <dgm:bulletEnabled val="1"/>
        </dgm:presLayoutVars>
      </dgm:prSet>
      <dgm:spPr/>
      <dgm:t>
        <a:bodyPr/>
        <a:lstStyle/>
        <a:p>
          <a:endParaRPr lang="ru-RU"/>
        </a:p>
      </dgm:t>
    </dgm:pt>
  </dgm:ptLst>
  <dgm:cxnLst>
    <dgm:cxn modelId="{440780AE-A648-4AEF-A556-79F404CDC81B}" srcId="{06104E6D-1C8F-45FF-81AA-5A50E96B1220}" destId="{9D13FCB4-3703-4421-8AFD-1907174FB3CD}" srcOrd="2" destOrd="0" parTransId="{1BA042F7-25AD-441D-B508-08C7BC5D002C}" sibTransId="{DC3B781C-16CC-462D-8D84-C0830A7E0FB0}"/>
    <dgm:cxn modelId="{0AA71D79-F442-463D-B58B-9B4556C461CA}" srcId="{06104E6D-1C8F-45FF-81AA-5A50E96B1220}" destId="{08C759E6-FF5C-40F3-9850-3DBA86D4C8F9}" srcOrd="1" destOrd="0" parTransId="{839D1131-E4AD-4C24-AA30-145AB2F2571D}" sibTransId="{1231655E-EC84-4439-8EA9-A0CCFA8BDAA7}"/>
    <dgm:cxn modelId="{229C49E6-F218-4F90-AEC3-2F51D38E6AC0}" type="presOf" srcId="{40C85AD5-6B4A-4DE4-B793-B24AD81659A6}" destId="{6840B6F4-1D4E-4361-B987-21D839EBEF8B}" srcOrd="0" destOrd="0" presId="urn:microsoft.com/office/officeart/2008/layout/RadialCluster"/>
    <dgm:cxn modelId="{7E54AF83-0B60-4156-B788-5FC42ADD6BB3}" srcId="{06104E6D-1C8F-45FF-81AA-5A50E96B1220}" destId="{69D6F1EA-D9BF-4864-BC1C-328F65375DE4}" srcOrd="3" destOrd="0" parTransId="{B74ED482-7A47-4BAD-AC08-63FF088040B3}" sibTransId="{9298C5FD-1ED2-42F0-ADCF-DF3803F0DE1E}"/>
    <dgm:cxn modelId="{1F94E6AF-9344-43D5-A471-BA5763279134}" type="presOf" srcId="{1BA042F7-25AD-441D-B508-08C7BC5D002C}" destId="{10B5BB6D-6AD7-4DA3-AC2B-A0B13937292C}" srcOrd="0" destOrd="0" presId="urn:microsoft.com/office/officeart/2008/layout/RadialCluster"/>
    <dgm:cxn modelId="{1FFAD82B-4A79-444B-9E3B-B393DA6DA12F}" type="presOf" srcId="{B74ED482-7A47-4BAD-AC08-63FF088040B3}" destId="{657B7360-4172-4FB4-AF4E-CBC04360E63B}" srcOrd="0" destOrd="0" presId="urn:microsoft.com/office/officeart/2008/layout/RadialCluster"/>
    <dgm:cxn modelId="{876891F6-B2E8-4380-8A9A-E2C6C6E941C7}" type="presOf" srcId="{839D1131-E4AD-4C24-AA30-145AB2F2571D}" destId="{3E0E7504-B76D-466A-8E4D-D635FBE723AD}" srcOrd="0" destOrd="0" presId="urn:microsoft.com/office/officeart/2008/layout/RadialCluster"/>
    <dgm:cxn modelId="{0CA01BB3-7EB7-494A-921D-5F6817E0AD48}" type="presOf" srcId="{9D13FCB4-3703-4421-8AFD-1907174FB3CD}" destId="{B96CFBB0-455D-4C7D-8DB7-4F2590638713}" srcOrd="0" destOrd="0" presId="urn:microsoft.com/office/officeart/2008/layout/RadialCluster"/>
    <dgm:cxn modelId="{2604E075-63F9-4253-9FC2-CC5323F43A12}" srcId="{40C85AD5-6B4A-4DE4-B793-B24AD81659A6}" destId="{06104E6D-1C8F-45FF-81AA-5A50E96B1220}" srcOrd="0" destOrd="0" parTransId="{873B62B8-5CE1-4138-BCB9-BFC451BD8CB5}" sibTransId="{AC9D25AA-75F5-4C94-A6A5-7A5E8DE9C1D5}"/>
    <dgm:cxn modelId="{B687F83E-9058-468A-B603-98992D36FA9D}" srcId="{06104E6D-1C8F-45FF-81AA-5A50E96B1220}" destId="{30962647-52C4-4496-A718-5F01E04AB7A6}" srcOrd="0" destOrd="0" parTransId="{DB977FF9-0290-4639-B5AE-8B22C0D34D6F}" sibTransId="{15BEADA8-E4D4-450E-AEED-0FC03CE41C19}"/>
    <dgm:cxn modelId="{49877C67-661A-41DE-8B5A-5B35FE7BF551}" type="presOf" srcId="{08C759E6-FF5C-40F3-9850-3DBA86D4C8F9}" destId="{8C7B4E96-D6BF-4CEC-AA7D-B885ADA714A4}" srcOrd="0" destOrd="0" presId="urn:microsoft.com/office/officeart/2008/layout/RadialCluster"/>
    <dgm:cxn modelId="{09A390AA-26BD-422B-A92D-33557F40BADF}" type="presOf" srcId="{06104E6D-1C8F-45FF-81AA-5A50E96B1220}" destId="{766A4969-310D-46BB-936D-0DB28B56296A}" srcOrd="0" destOrd="0" presId="urn:microsoft.com/office/officeart/2008/layout/RadialCluster"/>
    <dgm:cxn modelId="{9BEF252F-6400-4A05-89A0-371B67D8A938}" type="presOf" srcId="{30962647-52C4-4496-A718-5F01E04AB7A6}" destId="{90E5B914-4201-4EE1-B54A-8C0B7F325C93}" srcOrd="0" destOrd="0" presId="urn:microsoft.com/office/officeart/2008/layout/RadialCluster"/>
    <dgm:cxn modelId="{228ABDE0-99CB-41C6-8B48-D0F0E6B2897D}" type="presOf" srcId="{DB977FF9-0290-4639-B5AE-8B22C0D34D6F}" destId="{41826235-A600-4E67-B848-94AFF81F2157}" srcOrd="0" destOrd="0" presId="urn:microsoft.com/office/officeart/2008/layout/RadialCluster"/>
    <dgm:cxn modelId="{A3713865-C020-42E0-B262-02FB43677994}" type="presOf" srcId="{69D6F1EA-D9BF-4864-BC1C-328F65375DE4}" destId="{F90A4EAA-040A-4C5B-9115-E785E14098D5}" srcOrd="0" destOrd="0" presId="urn:microsoft.com/office/officeart/2008/layout/RadialCluster"/>
    <dgm:cxn modelId="{1AE806CB-24D8-43EF-818F-730C12498A5F}" type="presParOf" srcId="{6840B6F4-1D4E-4361-B987-21D839EBEF8B}" destId="{853649A7-D092-4ED9-BA0E-07246B23B151}" srcOrd="0" destOrd="0" presId="urn:microsoft.com/office/officeart/2008/layout/RadialCluster"/>
    <dgm:cxn modelId="{473F8CCC-5C9C-4D85-B464-C67FAC563E90}" type="presParOf" srcId="{853649A7-D092-4ED9-BA0E-07246B23B151}" destId="{766A4969-310D-46BB-936D-0DB28B56296A}" srcOrd="0" destOrd="0" presId="urn:microsoft.com/office/officeart/2008/layout/RadialCluster"/>
    <dgm:cxn modelId="{69E7B8DC-8BBC-4A9B-B08D-7A5E6392A9FD}" type="presParOf" srcId="{853649A7-D092-4ED9-BA0E-07246B23B151}" destId="{41826235-A600-4E67-B848-94AFF81F2157}" srcOrd="1" destOrd="0" presId="urn:microsoft.com/office/officeart/2008/layout/RadialCluster"/>
    <dgm:cxn modelId="{D8E784CF-CED1-4ADF-8A3D-F34BB2B4DEBE}" type="presParOf" srcId="{853649A7-D092-4ED9-BA0E-07246B23B151}" destId="{90E5B914-4201-4EE1-B54A-8C0B7F325C93}" srcOrd="2" destOrd="0" presId="urn:microsoft.com/office/officeart/2008/layout/RadialCluster"/>
    <dgm:cxn modelId="{59A941B0-0365-44B9-9DD8-398C278CF884}" type="presParOf" srcId="{853649A7-D092-4ED9-BA0E-07246B23B151}" destId="{3E0E7504-B76D-466A-8E4D-D635FBE723AD}" srcOrd="3" destOrd="0" presId="urn:microsoft.com/office/officeart/2008/layout/RadialCluster"/>
    <dgm:cxn modelId="{F363638E-BF29-4583-A3E8-8222D8C6F306}" type="presParOf" srcId="{853649A7-D092-4ED9-BA0E-07246B23B151}" destId="{8C7B4E96-D6BF-4CEC-AA7D-B885ADA714A4}" srcOrd="4" destOrd="0" presId="urn:microsoft.com/office/officeart/2008/layout/RadialCluster"/>
    <dgm:cxn modelId="{9188C0E2-9B3C-4533-912C-7C5826BF9990}" type="presParOf" srcId="{853649A7-D092-4ED9-BA0E-07246B23B151}" destId="{10B5BB6D-6AD7-4DA3-AC2B-A0B13937292C}" srcOrd="5" destOrd="0" presId="urn:microsoft.com/office/officeart/2008/layout/RadialCluster"/>
    <dgm:cxn modelId="{6D421C08-14E5-4FA8-859C-DC686AE9F42F}" type="presParOf" srcId="{853649A7-D092-4ED9-BA0E-07246B23B151}" destId="{B96CFBB0-455D-4C7D-8DB7-4F2590638713}" srcOrd="6" destOrd="0" presId="urn:microsoft.com/office/officeart/2008/layout/RadialCluster"/>
    <dgm:cxn modelId="{CFDD9A59-FA6B-40CB-9517-1FB3EA09FF28}" type="presParOf" srcId="{853649A7-D092-4ED9-BA0E-07246B23B151}" destId="{657B7360-4172-4FB4-AF4E-CBC04360E63B}" srcOrd="7" destOrd="0" presId="urn:microsoft.com/office/officeart/2008/layout/RadialCluster"/>
    <dgm:cxn modelId="{F5841463-E805-48C5-BD72-486411CC0EBE}" type="presParOf" srcId="{853649A7-D092-4ED9-BA0E-07246B23B151}" destId="{F90A4EAA-040A-4C5B-9115-E785E14098D5}" srcOrd="8" destOrd="0" presId="urn:microsoft.com/office/officeart/2008/layout/RadialCluster"/>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41511F2-7A53-4C1B-9359-F7E906B8D1A8}" type="doc">
      <dgm:prSet loTypeId="urn:microsoft.com/office/officeart/2005/8/layout/vProcess5" loCatId="process" qsTypeId="urn:microsoft.com/office/officeart/2005/8/quickstyle/simple1" qsCatId="simple" csTypeId="urn:microsoft.com/office/officeart/2005/8/colors/accent0_1" csCatId="mainScheme" phldr="1"/>
      <dgm:spPr/>
      <dgm:t>
        <a:bodyPr/>
        <a:lstStyle/>
        <a:p>
          <a:endParaRPr lang="ru-RU"/>
        </a:p>
      </dgm:t>
    </dgm:pt>
    <dgm:pt modelId="{48F824F6-CEA9-47B0-9346-443683594AF5}">
      <dgm:prSet phldrT="[Текст]" custT="1"/>
      <dgm:spPr/>
      <dgm:t>
        <a:bodyPr/>
        <a:lstStyle/>
        <a:p>
          <a:r>
            <a:rPr lang="ru-RU" sz="1400"/>
            <a:t>публічне інформування про наступний конкурс </a:t>
          </a:r>
        </a:p>
      </dgm:t>
    </dgm:pt>
    <dgm:pt modelId="{053EBB9F-3769-4239-9F70-90A405CD4B9F}" type="parTrans" cxnId="{93E49F4C-78BF-4873-BD3D-5905BE6DA8F0}">
      <dgm:prSet/>
      <dgm:spPr/>
      <dgm:t>
        <a:bodyPr/>
        <a:lstStyle/>
        <a:p>
          <a:endParaRPr lang="ru-RU" sz="1400">
            <a:solidFill>
              <a:sysClr val="windowText" lastClr="000000"/>
            </a:solidFill>
          </a:endParaRPr>
        </a:p>
      </dgm:t>
    </dgm:pt>
    <dgm:pt modelId="{7E72B500-42C6-484E-AE95-214C3A511FDF}" type="sibTrans" cxnId="{93E49F4C-78BF-4873-BD3D-5905BE6DA8F0}">
      <dgm:prSet custT="1"/>
      <dgm:spPr/>
      <dgm:t>
        <a:bodyPr/>
        <a:lstStyle/>
        <a:p>
          <a:endParaRPr lang="ru-RU" sz="1600">
            <a:solidFill>
              <a:sysClr val="windowText" lastClr="000000"/>
            </a:solidFill>
          </a:endParaRPr>
        </a:p>
      </dgm:t>
    </dgm:pt>
    <dgm:pt modelId="{CE95E488-7724-4766-B004-0B287FF401FF}">
      <dgm:prSet phldrT="[Текст]" custT="1"/>
      <dgm:spPr/>
      <dgm:t>
        <a:bodyPr/>
        <a:lstStyle/>
        <a:p>
          <a:r>
            <a:rPr lang="uk-UA" sz="1400"/>
            <a:t>к</a:t>
          </a:r>
          <a:r>
            <a:rPr lang="ru-RU" sz="1400"/>
            <a:t>онкурс документів </a:t>
          </a:r>
        </a:p>
      </dgm:t>
    </dgm:pt>
    <dgm:pt modelId="{6D41FE2C-86B4-4CB0-9DF8-A3D4004A092E}" type="parTrans" cxnId="{D14DDF7B-32CB-4895-A57F-B8D8F4048F02}">
      <dgm:prSet/>
      <dgm:spPr/>
      <dgm:t>
        <a:bodyPr/>
        <a:lstStyle/>
        <a:p>
          <a:endParaRPr lang="ru-RU" sz="1400">
            <a:solidFill>
              <a:sysClr val="windowText" lastClr="000000"/>
            </a:solidFill>
          </a:endParaRPr>
        </a:p>
      </dgm:t>
    </dgm:pt>
    <dgm:pt modelId="{D7FA93F1-8294-441F-B8DD-44CAAECD55C2}" type="sibTrans" cxnId="{D14DDF7B-32CB-4895-A57F-B8D8F4048F02}">
      <dgm:prSet custT="1"/>
      <dgm:spPr/>
      <dgm:t>
        <a:bodyPr/>
        <a:lstStyle/>
        <a:p>
          <a:endParaRPr lang="ru-RU" sz="1600">
            <a:solidFill>
              <a:sysClr val="windowText" lastClr="000000"/>
            </a:solidFill>
          </a:endParaRPr>
        </a:p>
      </dgm:t>
    </dgm:pt>
    <dgm:pt modelId="{AFAC2C84-3E8B-465E-842C-C974675308B2}">
      <dgm:prSet phldrT="[Текст]" custT="1"/>
      <dgm:spPr/>
      <dgm:t>
        <a:bodyPr/>
        <a:lstStyle/>
        <a:p>
          <a:r>
            <a:rPr lang="ru-RU" sz="1400"/>
            <a:t>проведення іспитів </a:t>
          </a:r>
        </a:p>
      </dgm:t>
    </dgm:pt>
    <dgm:pt modelId="{709DBB7D-240C-462D-B32E-0EFD58999901}" type="parTrans" cxnId="{79EBF4EF-67FC-401F-B944-63CA7A5ECE68}">
      <dgm:prSet/>
      <dgm:spPr/>
      <dgm:t>
        <a:bodyPr/>
        <a:lstStyle/>
        <a:p>
          <a:endParaRPr lang="ru-RU" sz="1400">
            <a:solidFill>
              <a:sysClr val="windowText" lastClr="000000"/>
            </a:solidFill>
          </a:endParaRPr>
        </a:p>
      </dgm:t>
    </dgm:pt>
    <dgm:pt modelId="{9EF75B8B-39FE-4439-A526-0A629246381C}" type="sibTrans" cxnId="{79EBF4EF-67FC-401F-B944-63CA7A5ECE68}">
      <dgm:prSet custT="1"/>
      <dgm:spPr/>
      <dgm:t>
        <a:bodyPr/>
        <a:lstStyle/>
        <a:p>
          <a:endParaRPr lang="ru-RU" sz="1600">
            <a:solidFill>
              <a:sysClr val="windowText" lastClr="000000"/>
            </a:solidFill>
          </a:endParaRPr>
        </a:p>
      </dgm:t>
    </dgm:pt>
    <dgm:pt modelId="{E5BD9991-A0CD-4822-8132-0298095583DD}">
      <dgm:prSet phldrT="[Текст]" custT="1"/>
      <dgm:spPr/>
      <dgm:t>
        <a:bodyPr/>
        <a:lstStyle/>
        <a:p>
          <a:r>
            <a:rPr lang="uk-UA" sz="1400"/>
            <a:t>п</a:t>
          </a:r>
          <a:r>
            <a:rPr lang="ru-RU" sz="1400"/>
            <a:t>риймання рішення </a:t>
          </a:r>
        </a:p>
      </dgm:t>
    </dgm:pt>
    <dgm:pt modelId="{D79EB9B6-3691-4D05-BF86-CAF93E978A3C}" type="parTrans" cxnId="{1F45C73F-9565-489E-A70D-15C1287A61A0}">
      <dgm:prSet/>
      <dgm:spPr/>
      <dgm:t>
        <a:bodyPr/>
        <a:lstStyle/>
        <a:p>
          <a:endParaRPr lang="ru-RU" sz="1400">
            <a:solidFill>
              <a:sysClr val="windowText" lastClr="000000"/>
            </a:solidFill>
          </a:endParaRPr>
        </a:p>
      </dgm:t>
    </dgm:pt>
    <dgm:pt modelId="{F9367BB3-11A0-493F-B78C-0587CA2880A5}" type="sibTrans" cxnId="{1F45C73F-9565-489E-A70D-15C1287A61A0}">
      <dgm:prSet/>
      <dgm:spPr/>
      <dgm:t>
        <a:bodyPr/>
        <a:lstStyle/>
        <a:p>
          <a:endParaRPr lang="ru-RU" sz="1400">
            <a:solidFill>
              <a:sysClr val="windowText" lastClr="000000"/>
            </a:solidFill>
          </a:endParaRPr>
        </a:p>
      </dgm:t>
    </dgm:pt>
    <dgm:pt modelId="{A41783CB-C5A3-4CE0-8BA5-37E99DD33434}" type="pres">
      <dgm:prSet presAssocID="{041511F2-7A53-4C1B-9359-F7E906B8D1A8}" presName="outerComposite" presStyleCnt="0">
        <dgm:presLayoutVars>
          <dgm:chMax val="5"/>
          <dgm:dir/>
          <dgm:resizeHandles val="exact"/>
        </dgm:presLayoutVars>
      </dgm:prSet>
      <dgm:spPr/>
      <dgm:t>
        <a:bodyPr/>
        <a:lstStyle/>
        <a:p>
          <a:endParaRPr lang="ru-RU"/>
        </a:p>
      </dgm:t>
    </dgm:pt>
    <dgm:pt modelId="{757E7E24-41EA-4188-906C-8F5DBC1587A5}" type="pres">
      <dgm:prSet presAssocID="{041511F2-7A53-4C1B-9359-F7E906B8D1A8}" presName="dummyMaxCanvas" presStyleCnt="0">
        <dgm:presLayoutVars/>
      </dgm:prSet>
      <dgm:spPr/>
      <dgm:t>
        <a:bodyPr/>
        <a:lstStyle/>
        <a:p>
          <a:endParaRPr lang="ru-RU"/>
        </a:p>
      </dgm:t>
    </dgm:pt>
    <dgm:pt modelId="{B7FC7B48-7798-485D-883A-8CD1B6A2729F}" type="pres">
      <dgm:prSet presAssocID="{041511F2-7A53-4C1B-9359-F7E906B8D1A8}" presName="FourNodes_1" presStyleLbl="node1" presStyleIdx="0" presStyleCnt="4">
        <dgm:presLayoutVars>
          <dgm:bulletEnabled val="1"/>
        </dgm:presLayoutVars>
      </dgm:prSet>
      <dgm:spPr/>
      <dgm:t>
        <a:bodyPr/>
        <a:lstStyle/>
        <a:p>
          <a:endParaRPr lang="ru-RU"/>
        </a:p>
      </dgm:t>
    </dgm:pt>
    <dgm:pt modelId="{1DC452D0-6477-43A6-B19D-CC5B6479814E}" type="pres">
      <dgm:prSet presAssocID="{041511F2-7A53-4C1B-9359-F7E906B8D1A8}" presName="FourNodes_2" presStyleLbl="node1" presStyleIdx="1" presStyleCnt="4">
        <dgm:presLayoutVars>
          <dgm:bulletEnabled val="1"/>
        </dgm:presLayoutVars>
      </dgm:prSet>
      <dgm:spPr/>
      <dgm:t>
        <a:bodyPr/>
        <a:lstStyle/>
        <a:p>
          <a:endParaRPr lang="ru-RU"/>
        </a:p>
      </dgm:t>
    </dgm:pt>
    <dgm:pt modelId="{5567CD0E-4F89-47B6-B69D-9FF711954E69}" type="pres">
      <dgm:prSet presAssocID="{041511F2-7A53-4C1B-9359-F7E906B8D1A8}" presName="FourNodes_3" presStyleLbl="node1" presStyleIdx="2" presStyleCnt="4">
        <dgm:presLayoutVars>
          <dgm:bulletEnabled val="1"/>
        </dgm:presLayoutVars>
      </dgm:prSet>
      <dgm:spPr/>
      <dgm:t>
        <a:bodyPr/>
        <a:lstStyle/>
        <a:p>
          <a:endParaRPr lang="ru-RU"/>
        </a:p>
      </dgm:t>
    </dgm:pt>
    <dgm:pt modelId="{F1B1660E-A194-4150-B579-615581090308}" type="pres">
      <dgm:prSet presAssocID="{041511F2-7A53-4C1B-9359-F7E906B8D1A8}" presName="FourNodes_4" presStyleLbl="node1" presStyleIdx="3" presStyleCnt="4">
        <dgm:presLayoutVars>
          <dgm:bulletEnabled val="1"/>
        </dgm:presLayoutVars>
      </dgm:prSet>
      <dgm:spPr/>
      <dgm:t>
        <a:bodyPr/>
        <a:lstStyle/>
        <a:p>
          <a:endParaRPr lang="ru-RU"/>
        </a:p>
      </dgm:t>
    </dgm:pt>
    <dgm:pt modelId="{ADB36526-2951-425A-8768-7B3818863F29}" type="pres">
      <dgm:prSet presAssocID="{041511F2-7A53-4C1B-9359-F7E906B8D1A8}" presName="FourConn_1-2" presStyleLbl="fgAccFollowNode1" presStyleIdx="0" presStyleCnt="3">
        <dgm:presLayoutVars>
          <dgm:bulletEnabled val="1"/>
        </dgm:presLayoutVars>
      </dgm:prSet>
      <dgm:spPr/>
      <dgm:t>
        <a:bodyPr/>
        <a:lstStyle/>
        <a:p>
          <a:endParaRPr lang="ru-RU"/>
        </a:p>
      </dgm:t>
    </dgm:pt>
    <dgm:pt modelId="{35974966-D3FF-4007-8153-17015298A38C}" type="pres">
      <dgm:prSet presAssocID="{041511F2-7A53-4C1B-9359-F7E906B8D1A8}" presName="FourConn_2-3" presStyleLbl="fgAccFollowNode1" presStyleIdx="1" presStyleCnt="3">
        <dgm:presLayoutVars>
          <dgm:bulletEnabled val="1"/>
        </dgm:presLayoutVars>
      </dgm:prSet>
      <dgm:spPr/>
      <dgm:t>
        <a:bodyPr/>
        <a:lstStyle/>
        <a:p>
          <a:endParaRPr lang="ru-RU"/>
        </a:p>
      </dgm:t>
    </dgm:pt>
    <dgm:pt modelId="{3ADDB3DA-2B02-45DA-99FD-DCDC2E540DF1}" type="pres">
      <dgm:prSet presAssocID="{041511F2-7A53-4C1B-9359-F7E906B8D1A8}" presName="FourConn_3-4" presStyleLbl="fgAccFollowNode1" presStyleIdx="2" presStyleCnt="3">
        <dgm:presLayoutVars>
          <dgm:bulletEnabled val="1"/>
        </dgm:presLayoutVars>
      </dgm:prSet>
      <dgm:spPr/>
      <dgm:t>
        <a:bodyPr/>
        <a:lstStyle/>
        <a:p>
          <a:endParaRPr lang="ru-RU"/>
        </a:p>
      </dgm:t>
    </dgm:pt>
    <dgm:pt modelId="{1714A1DE-5D11-48AF-9DFF-08353C40E8DE}" type="pres">
      <dgm:prSet presAssocID="{041511F2-7A53-4C1B-9359-F7E906B8D1A8}" presName="FourNodes_1_text" presStyleLbl="node1" presStyleIdx="3" presStyleCnt="4">
        <dgm:presLayoutVars>
          <dgm:bulletEnabled val="1"/>
        </dgm:presLayoutVars>
      </dgm:prSet>
      <dgm:spPr/>
      <dgm:t>
        <a:bodyPr/>
        <a:lstStyle/>
        <a:p>
          <a:endParaRPr lang="ru-RU"/>
        </a:p>
      </dgm:t>
    </dgm:pt>
    <dgm:pt modelId="{47D8829B-B82F-4820-88AA-94FB4C9123AB}" type="pres">
      <dgm:prSet presAssocID="{041511F2-7A53-4C1B-9359-F7E906B8D1A8}" presName="FourNodes_2_text" presStyleLbl="node1" presStyleIdx="3" presStyleCnt="4">
        <dgm:presLayoutVars>
          <dgm:bulletEnabled val="1"/>
        </dgm:presLayoutVars>
      </dgm:prSet>
      <dgm:spPr/>
      <dgm:t>
        <a:bodyPr/>
        <a:lstStyle/>
        <a:p>
          <a:endParaRPr lang="ru-RU"/>
        </a:p>
      </dgm:t>
    </dgm:pt>
    <dgm:pt modelId="{9270A353-FC92-4DB8-A5DA-EEF7C6132D8B}" type="pres">
      <dgm:prSet presAssocID="{041511F2-7A53-4C1B-9359-F7E906B8D1A8}" presName="FourNodes_3_text" presStyleLbl="node1" presStyleIdx="3" presStyleCnt="4">
        <dgm:presLayoutVars>
          <dgm:bulletEnabled val="1"/>
        </dgm:presLayoutVars>
      </dgm:prSet>
      <dgm:spPr/>
      <dgm:t>
        <a:bodyPr/>
        <a:lstStyle/>
        <a:p>
          <a:endParaRPr lang="ru-RU"/>
        </a:p>
      </dgm:t>
    </dgm:pt>
    <dgm:pt modelId="{E7CACCEF-8A25-4A05-995D-A201F0A8FC1C}" type="pres">
      <dgm:prSet presAssocID="{041511F2-7A53-4C1B-9359-F7E906B8D1A8}" presName="FourNodes_4_text" presStyleLbl="node1" presStyleIdx="3" presStyleCnt="4">
        <dgm:presLayoutVars>
          <dgm:bulletEnabled val="1"/>
        </dgm:presLayoutVars>
      </dgm:prSet>
      <dgm:spPr/>
      <dgm:t>
        <a:bodyPr/>
        <a:lstStyle/>
        <a:p>
          <a:endParaRPr lang="ru-RU"/>
        </a:p>
      </dgm:t>
    </dgm:pt>
  </dgm:ptLst>
  <dgm:cxnLst>
    <dgm:cxn modelId="{FD0D042D-BC59-445F-B0FE-4AF4E7501E5B}" type="presOf" srcId="{E5BD9991-A0CD-4822-8132-0298095583DD}" destId="{F1B1660E-A194-4150-B579-615581090308}" srcOrd="0" destOrd="0" presId="urn:microsoft.com/office/officeart/2005/8/layout/vProcess5"/>
    <dgm:cxn modelId="{A463D7BA-E2AD-4ADD-B401-0B8AFF256E6E}" type="presOf" srcId="{48F824F6-CEA9-47B0-9346-443683594AF5}" destId="{1714A1DE-5D11-48AF-9DFF-08353C40E8DE}" srcOrd="1" destOrd="0" presId="urn:microsoft.com/office/officeart/2005/8/layout/vProcess5"/>
    <dgm:cxn modelId="{2CF0B692-9556-426D-914B-846E3CDCDFAA}" type="presOf" srcId="{7E72B500-42C6-484E-AE95-214C3A511FDF}" destId="{ADB36526-2951-425A-8768-7B3818863F29}" srcOrd="0" destOrd="0" presId="urn:microsoft.com/office/officeart/2005/8/layout/vProcess5"/>
    <dgm:cxn modelId="{93E49F4C-78BF-4873-BD3D-5905BE6DA8F0}" srcId="{041511F2-7A53-4C1B-9359-F7E906B8D1A8}" destId="{48F824F6-CEA9-47B0-9346-443683594AF5}" srcOrd="0" destOrd="0" parTransId="{053EBB9F-3769-4239-9F70-90A405CD4B9F}" sibTransId="{7E72B500-42C6-484E-AE95-214C3A511FDF}"/>
    <dgm:cxn modelId="{D6AE6EAC-8018-4930-8F72-02EB1DEFB2BF}" type="presOf" srcId="{CE95E488-7724-4766-B004-0B287FF401FF}" destId="{47D8829B-B82F-4820-88AA-94FB4C9123AB}" srcOrd="1" destOrd="0" presId="urn:microsoft.com/office/officeart/2005/8/layout/vProcess5"/>
    <dgm:cxn modelId="{4A5B2D9E-F6D1-4192-92B0-09DAB002E293}" type="presOf" srcId="{AFAC2C84-3E8B-465E-842C-C974675308B2}" destId="{9270A353-FC92-4DB8-A5DA-EEF7C6132D8B}" srcOrd="1" destOrd="0" presId="urn:microsoft.com/office/officeart/2005/8/layout/vProcess5"/>
    <dgm:cxn modelId="{B4D4C4B3-7101-494E-9B19-42469B9928D6}" type="presOf" srcId="{041511F2-7A53-4C1B-9359-F7E906B8D1A8}" destId="{A41783CB-C5A3-4CE0-8BA5-37E99DD33434}" srcOrd="0" destOrd="0" presId="urn:microsoft.com/office/officeart/2005/8/layout/vProcess5"/>
    <dgm:cxn modelId="{4083EDAE-D8A2-41B3-BCE3-C083AEB8EEA8}" type="presOf" srcId="{E5BD9991-A0CD-4822-8132-0298095583DD}" destId="{E7CACCEF-8A25-4A05-995D-A201F0A8FC1C}" srcOrd="1" destOrd="0" presId="urn:microsoft.com/office/officeart/2005/8/layout/vProcess5"/>
    <dgm:cxn modelId="{36A405BB-746C-4193-B637-BABD1C8CE866}" type="presOf" srcId="{D7FA93F1-8294-441F-B8DD-44CAAECD55C2}" destId="{35974966-D3FF-4007-8153-17015298A38C}" srcOrd="0" destOrd="0" presId="urn:microsoft.com/office/officeart/2005/8/layout/vProcess5"/>
    <dgm:cxn modelId="{265D3E22-9658-4CB4-B978-C13F684C4C5F}" type="presOf" srcId="{48F824F6-CEA9-47B0-9346-443683594AF5}" destId="{B7FC7B48-7798-485D-883A-8CD1B6A2729F}" srcOrd="0" destOrd="0" presId="urn:microsoft.com/office/officeart/2005/8/layout/vProcess5"/>
    <dgm:cxn modelId="{79EBF4EF-67FC-401F-B944-63CA7A5ECE68}" srcId="{041511F2-7A53-4C1B-9359-F7E906B8D1A8}" destId="{AFAC2C84-3E8B-465E-842C-C974675308B2}" srcOrd="2" destOrd="0" parTransId="{709DBB7D-240C-462D-B32E-0EFD58999901}" sibTransId="{9EF75B8B-39FE-4439-A526-0A629246381C}"/>
    <dgm:cxn modelId="{D14DDF7B-32CB-4895-A57F-B8D8F4048F02}" srcId="{041511F2-7A53-4C1B-9359-F7E906B8D1A8}" destId="{CE95E488-7724-4766-B004-0B287FF401FF}" srcOrd="1" destOrd="0" parTransId="{6D41FE2C-86B4-4CB0-9DF8-A3D4004A092E}" sibTransId="{D7FA93F1-8294-441F-B8DD-44CAAECD55C2}"/>
    <dgm:cxn modelId="{1F45C73F-9565-489E-A70D-15C1287A61A0}" srcId="{041511F2-7A53-4C1B-9359-F7E906B8D1A8}" destId="{E5BD9991-A0CD-4822-8132-0298095583DD}" srcOrd="3" destOrd="0" parTransId="{D79EB9B6-3691-4D05-BF86-CAF93E978A3C}" sibTransId="{F9367BB3-11A0-493F-B78C-0587CA2880A5}"/>
    <dgm:cxn modelId="{83CF399F-5252-4661-8F7E-14D80A50CE95}" type="presOf" srcId="{AFAC2C84-3E8B-465E-842C-C974675308B2}" destId="{5567CD0E-4F89-47B6-B69D-9FF711954E69}" srcOrd="0" destOrd="0" presId="urn:microsoft.com/office/officeart/2005/8/layout/vProcess5"/>
    <dgm:cxn modelId="{7D277F96-5084-4101-B1F0-54C65BAC0F79}" type="presOf" srcId="{9EF75B8B-39FE-4439-A526-0A629246381C}" destId="{3ADDB3DA-2B02-45DA-99FD-DCDC2E540DF1}" srcOrd="0" destOrd="0" presId="urn:microsoft.com/office/officeart/2005/8/layout/vProcess5"/>
    <dgm:cxn modelId="{C5E703E3-E3B2-4B3C-B924-B4046CB5FAE8}" type="presOf" srcId="{CE95E488-7724-4766-B004-0B287FF401FF}" destId="{1DC452D0-6477-43A6-B19D-CC5B6479814E}" srcOrd="0" destOrd="0" presId="urn:microsoft.com/office/officeart/2005/8/layout/vProcess5"/>
    <dgm:cxn modelId="{EA898B36-C3C8-44D0-9E64-FFE1E981A52B}" type="presParOf" srcId="{A41783CB-C5A3-4CE0-8BA5-37E99DD33434}" destId="{757E7E24-41EA-4188-906C-8F5DBC1587A5}" srcOrd="0" destOrd="0" presId="urn:microsoft.com/office/officeart/2005/8/layout/vProcess5"/>
    <dgm:cxn modelId="{FB09D014-C783-433B-A175-16C34B9A61AF}" type="presParOf" srcId="{A41783CB-C5A3-4CE0-8BA5-37E99DD33434}" destId="{B7FC7B48-7798-485D-883A-8CD1B6A2729F}" srcOrd="1" destOrd="0" presId="urn:microsoft.com/office/officeart/2005/8/layout/vProcess5"/>
    <dgm:cxn modelId="{FCC6D428-1C6E-4910-9054-9D8136CCB69B}" type="presParOf" srcId="{A41783CB-C5A3-4CE0-8BA5-37E99DD33434}" destId="{1DC452D0-6477-43A6-B19D-CC5B6479814E}" srcOrd="2" destOrd="0" presId="urn:microsoft.com/office/officeart/2005/8/layout/vProcess5"/>
    <dgm:cxn modelId="{9F3401E0-0A4A-46E6-8E18-19C478B67D0E}" type="presParOf" srcId="{A41783CB-C5A3-4CE0-8BA5-37E99DD33434}" destId="{5567CD0E-4F89-47B6-B69D-9FF711954E69}" srcOrd="3" destOrd="0" presId="urn:microsoft.com/office/officeart/2005/8/layout/vProcess5"/>
    <dgm:cxn modelId="{887EEBA8-FC44-4E12-9A48-D91BAEB5AC81}" type="presParOf" srcId="{A41783CB-C5A3-4CE0-8BA5-37E99DD33434}" destId="{F1B1660E-A194-4150-B579-615581090308}" srcOrd="4" destOrd="0" presId="urn:microsoft.com/office/officeart/2005/8/layout/vProcess5"/>
    <dgm:cxn modelId="{AF3E536B-20FC-4A78-AE4C-E6D122B2642B}" type="presParOf" srcId="{A41783CB-C5A3-4CE0-8BA5-37E99DD33434}" destId="{ADB36526-2951-425A-8768-7B3818863F29}" srcOrd="5" destOrd="0" presId="urn:microsoft.com/office/officeart/2005/8/layout/vProcess5"/>
    <dgm:cxn modelId="{C07D9509-BB9F-4307-8B23-DC9F82A0BD3D}" type="presParOf" srcId="{A41783CB-C5A3-4CE0-8BA5-37E99DD33434}" destId="{35974966-D3FF-4007-8153-17015298A38C}" srcOrd="6" destOrd="0" presId="urn:microsoft.com/office/officeart/2005/8/layout/vProcess5"/>
    <dgm:cxn modelId="{B773557B-8B01-4830-B972-ECF0F4608461}" type="presParOf" srcId="{A41783CB-C5A3-4CE0-8BA5-37E99DD33434}" destId="{3ADDB3DA-2B02-45DA-99FD-DCDC2E540DF1}" srcOrd="7" destOrd="0" presId="urn:microsoft.com/office/officeart/2005/8/layout/vProcess5"/>
    <dgm:cxn modelId="{9212F7F7-FA5A-4AB5-B033-941C613F52DC}" type="presParOf" srcId="{A41783CB-C5A3-4CE0-8BA5-37E99DD33434}" destId="{1714A1DE-5D11-48AF-9DFF-08353C40E8DE}" srcOrd="8" destOrd="0" presId="urn:microsoft.com/office/officeart/2005/8/layout/vProcess5"/>
    <dgm:cxn modelId="{76E34E94-2D99-49F1-A2C8-ABF7424F2F15}" type="presParOf" srcId="{A41783CB-C5A3-4CE0-8BA5-37E99DD33434}" destId="{47D8829B-B82F-4820-88AA-94FB4C9123AB}" srcOrd="9" destOrd="0" presId="urn:microsoft.com/office/officeart/2005/8/layout/vProcess5"/>
    <dgm:cxn modelId="{0C83221D-1A67-45DE-BBC8-BAD7DBBE2BAB}" type="presParOf" srcId="{A41783CB-C5A3-4CE0-8BA5-37E99DD33434}" destId="{9270A353-FC92-4DB8-A5DA-EEF7C6132D8B}" srcOrd="10" destOrd="0" presId="urn:microsoft.com/office/officeart/2005/8/layout/vProcess5"/>
    <dgm:cxn modelId="{714A8590-F302-4718-A040-CFD930989A52}" type="presParOf" srcId="{A41783CB-C5A3-4CE0-8BA5-37E99DD33434}" destId="{E7CACCEF-8A25-4A05-995D-A201F0A8FC1C}" srcOrd="11" destOrd="0" presId="urn:microsoft.com/office/officeart/2005/8/layout/vProcess5"/>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D6170DAC-E685-44E5-A275-4BE26792BBBA}" type="doc">
      <dgm:prSet loTypeId="urn:microsoft.com/office/officeart/2005/8/layout/default#1" loCatId="list" qsTypeId="urn:microsoft.com/office/officeart/2005/8/quickstyle/simple1" qsCatId="simple" csTypeId="urn:microsoft.com/office/officeart/2005/8/colors/accent0_1" csCatId="mainScheme" phldr="1"/>
      <dgm:spPr/>
      <dgm:t>
        <a:bodyPr/>
        <a:lstStyle/>
        <a:p>
          <a:endParaRPr lang="uk-UA"/>
        </a:p>
      </dgm:t>
    </dgm:pt>
    <dgm:pt modelId="{40D0E394-9813-44C4-AB6D-1C38AC763428}">
      <dgm:prSet phldrT="[Текст]" custT="1"/>
      <dgm:spPr/>
      <dgm:t>
        <a:bodyPr/>
        <a:lstStyle/>
        <a:p>
          <a:r>
            <a:rPr lang="ru-RU" sz="1400"/>
            <a:t>наукова обґрунтованість, реалістичність, інтелектуальна творчість та аналіз соціальних процесів</a:t>
          </a:r>
          <a:endParaRPr lang="uk-UA" sz="1400"/>
        </a:p>
      </dgm:t>
    </dgm:pt>
    <dgm:pt modelId="{A9C39A8E-19A7-45DE-AECC-6120A6048D39}" type="parTrans" cxnId="{3059ACC7-DFE7-44F1-A025-E5A6F7A72D76}">
      <dgm:prSet/>
      <dgm:spPr/>
      <dgm:t>
        <a:bodyPr/>
        <a:lstStyle/>
        <a:p>
          <a:endParaRPr lang="uk-UA" sz="1400">
            <a:solidFill>
              <a:sysClr val="windowText" lastClr="000000"/>
            </a:solidFill>
          </a:endParaRPr>
        </a:p>
      </dgm:t>
    </dgm:pt>
    <dgm:pt modelId="{950C853B-7166-4C66-8771-275C88938EDF}" type="sibTrans" cxnId="{3059ACC7-DFE7-44F1-A025-E5A6F7A72D76}">
      <dgm:prSet/>
      <dgm:spPr/>
      <dgm:t>
        <a:bodyPr/>
        <a:lstStyle/>
        <a:p>
          <a:endParaRPr lang="uk-UA" sz="1400">
            <a:solidFill>
              <a:sysClr val="windowText" lastClr="000000"/>
            </a:solidFill>
          </a:endParaRPr>
        </a:p>
      </dgm:t>
    </dgm:pt>
    <dgm:pt modelId="{73697B1E-90DD-4138-95D5-AC2EE1EF2888}">
      <dgm:prSet phldrT="[Текст]" custT="1"/>
      <dgm:spPr/>
      <dgm:t>
        <a:bodyPr/>
        <a:lstStyle/>
        <a:p>
          <a:r>
            <a:rPr lang="ru-RU" sz="1400"/>
            <a:t>інституції, право, демократія, справедливість</a:t>
          </a:r>
          <a:endParaRPr lang="uk-UA" sz="1400"/>
        </a:p>
      </dgm:t>
    </dgm:pt>
    <dgm:pt modelId="{1AA5BBCB-879B-4B3B-A7EE-EEFC286A666F}" type="parTrans" cxnId="{4B2B00F9-58B0-4F1C-9506-1EE0F9AE7D26}">
      <dgm:prSet/>
      <dgm:spPr/>
      <dgm:t>
        <a:bodyPr/>
        <a:lstStyle/>
        <a:p>
          <a:endParaRPr lang="uk-UA" sz="1400">
            <a:solidFill>
              <a:sysClr val="windowText" lastClr="000000"/>
            </a:solidFill>
          </a:endParaRPr>
        </a:p>
      </dgm:t>
    </dgm:pt>
    <dgm:pt modelId="{CF853819-844D-4441-A6FC-8D29DCE6A87D}" type="sibTrans" cxnId="{4B2B00F9-58B0-4F1C-9506-1EE0F9AE7D26}">
      <dgm:prSet/>
      <dgm:spPr/>
      <dgm:t>
        <a:bodyPr/>
        <a:lstStyle/>
        <a:p>
          <a:endParaRPr lang="uk-UA" sz="1400">
            <a:solidFill>
              <a:sysClr val="windowText" lastClr="000000"/>
            </a:solidFill>
          </a:endParaRPr>
        </a:p>
      </dgm:t>
    </dgm:pt>
    <dgm:pt modelId="{FC8C528E-E480-4C0B-BCD6-97F1E4369C60}">
      <dgm:prSet phldrT="[Текст]" custT="1"/>
      <dgm:spPr/>
      <dgm:t>
        <a:bodyPr/>
        <a:lstStyle/>
        <a:p>
          <a:r>
            <a:rPr lang="uk-UA" sz="1400"/>
            <a:t>к</a:t>
          </a:r>
          <a:r>
            <a:rPr lang="ru-RU" sz="1400"/>
            <a:t>ритичний аналіз вітчизняного та зарубіжного досвіду співпраці </a:t>
          </a:r>
          <a:endParaRPr lang="uk-UA" sz="1400"/>
        </a:p>
      </dgm:t>
    </dgm:pt>
    <dgm:pt modelId="{76159F0D-91D8-4FA5-A783-53AE7D59D8ED}" type="parTrans" cxnId="{6DC4B05B-A335-4F01-8FBC-03C4040BCC45}">
      <dgm:prSet/>
      <dgm:spPr/>
      <dgm:t>
        <a:bodyPr/>
        <a:lstStyle/>
        <a:p>
          <a:endParaRPr lang="uk-UA" sz="1400">
            <a:solidFill>
              <a:sysClr val="windowText" lastClr="000000"/>
            </a:solidFill>
          </a:endParaRPr>
        </a:p>
      </dgm:t>
    </dgm:pt>
    <dgm:pt modelId="{423AE611-3EB0-4706-B9F0-F95F5E69E3F1}" type="sibTrans" cxnId="{6DC4B05B-A335-4F01-8FBC-03C4040BCC45}">
      <dgm:prSet/>
      <dgm:spPr/>
      <dgm:t>
        <a:bodyPr/>
        <a:lstStyle/>
        <a:p>
          <a:endParaRPr lang="uk-UA" sz="1400">
            <a:solidFill>
              <a:sysClr val="windowText" lastClr="000000"/>
            </a:solidFill>
          </a:endParaRPr>
        </a:p>
      </dgm:t>
    </dgm:pt>
    <dgm:pt modelId="{289F4496-DEEF-46BA-80C1-479BED9B3ECD}" type="pres">
      <dgm:prSet presAssocID="{D6170DAC-E685-44E5-A275-4BE26792BBBA}" presName="diagram" presStyleCnt="0">
        <dgm:presLayoutVars>
          <dgm:dir/>
          <dgm:resizeHandles val="exact"/>
        </dgm:presLayoutVars>
      </dgm:prSet>
      <dgm:spPr/>
      <dgm:t>
        <a:bodyPr/>
        <a:lstStyle/>
        <a:p>
          <a:endParaRPr lang="uk-UA"/>
        </a:p>
      </dgm:t>
    </dgm:pt>
    <dgm:pt modelId="{3244D9E2-9D5F-46D3-89C8-E726D5EF6803}" type="pres">
      <dgm:prSet presAssocID="{40D0E394-9813-44C4-AB6D-1C38AC763428}" presName="node" presStyleLbl="node1" presStyleIdx="0" presStyleCnt="3" custScaleX="132179">
        <dgm:presLayoutVars>
          <dgm:bulletEnabled val="1"/>
        </dgm:presLayoutVars>
      </dgm:prSet>
      <dgm:spPr/>
      <dgm:t>
        <a:bodyPr/>
        <a:lstStyle/>
        <a:p>
          <a:endParaRPr lang="uk-UA"/>
        </a:p>
      </dgm:t>
    </dgm:pt>
    <dgm:pt modelId="{CBC40B9C-A6C0-4CC2-8BB3-D78EEF6EEB58}" type="pres">
      <dgm:prSet presAssocID="{950C853B-7166-4C66-8771-275C88938EDF}" presName="sibTrans" presStyleCnt="0"/>
      <dgm:spPr/>
      <dgm:t>
        <a:bodyPr/>
        <a:lstStyle/>
        <a:p>
          <a:endParaRPr lang="ru-RU"/>
        </a:p>
      </dgm:t>
    </dgm:pt>
    <dgm:pt modelId="{A55C5EF2-CF84-4198-B50F-E7CEDE69688F}" type="pres">
      <dgm:prSet presAssocID="{73697B1E-90DD-4138-95D5-AC2EE1EF2888}" presName="node" presStyleLbl="node1" presStyleIdx="1" presStyleCnt="3" custScaleX="120997">
        <dgm:presLayoutVars>
          <dgm:bulletEnabled val="1"/>
        </dgm:presLayoutVars>
      </dgm:prSet>
      <dgm:spPr/>
      <dgm:t>
        <a:bodyPr/>
        <a:lstStyle/>
        <a:p>
          <a:endParaRPr lang="uk-UA"/>
        </a:p>
      </dgm:t>
    </dgm:pt>
    <dgm:pt modelId="{7341B01C-826C-4D85-A69C-D89E9B3AE7EC}" type="pres">
      <dgm:prSet presAssocID="{CF853819-844D-4441-A6FC-8D29DCE6A87D}" presName="sibTrans" presStyleCnt="0"/>
      <dgm:spPr/>
      <dgm:t>
        <a:bodyPr/>
        <a:lstStyle/>
        <a:p>
          <a:endParaRPr lang="ru-RU"/>
        </a:p>
      </dgm:t>
    </dgm:pt>
    <dgm:pt modelId="{985CDADE-E6F2-4A0C-BF4C-F1E04FEFFCD2}" type="pres">
      <dgm:prSet presAssocID="{FC8C528E-E480-4C0B-BCD6-97F1E4369C60}" presName="node" presStyleLbl="node1" presStyleIdx="2" presStyleCnt="3" custScaleX="122547">
        <dgm:presLayoutVars>
          <dgm:bulletEnabled val="1"/>
        </dgm:presLayoutVars>
      </dgm:prSet>
      <dgm:spPr/>
      <dgm:t>
        <a:bodyPr/>
        <a:lstStyle/>
        <a:p>
          <a:endParaRPr lang="uk-UA"/>
        </a:p>
      </dgm:t>
    </dgm:pt>
  </dgm:ptLst>
  <dgm:cxnLst>
    <dgm:cxn modelId="{3059ACC7-DFE7-44F1-A025-E5A6F7A72D76}" srcId="{D6170DAC-E685-44E5-A275-4BE26792BBBA}" destId="{40D0E394-9813-44C4-AB6D-1C38AC763428}" srcOrd="0" destOrd="0" parTransId="{A9C39A8E-19A7-45DE-AECC-6120A6048D39}" sibTransId="{950C853B-7166-4C66-8771-275C88938EDF}"/>
    <dgm:cxn modelId="{6DC4B05B-A335-4F01-8FBC-03C4040BCC45}" srcId="{D6170DAC-E685-44E5-A275-4BE26792BBBA}" destId="{FC8C528E-E480-4C0B-BCD6-97F1E4369C60}" srcOrd="2" destOrd="0" parTransId="{76159F0D-91D8-4FA5-A783-53AE7D59D8ED}" sibTransId="{423AE611-3EB0-4706-B9F0-F95F5E69E3F1}"/>
    <dgm:cxn modelId="{140740D7-8308-4E9D-B7B8-0F2C068298EB}" type="presOf" srcId="{73697B1E-90DD-4138-95D5-AC2EE1EF2888}" destId="{A55C5EF2-CF84-4198-B50F-E7CEDE69688F}" srcOrd="0" destOrd="0" presId="urn:microsoft.com/office/officeart/2005/8/layout/default#1"/>
    <dgm:cxn modelId="{41BF6C12-784A-412D-BBEA-CA04253CB1CA}" type="presOf" srcId="{D6170DAC-E685-44E5-A275-4BE26792BBBA}" destId="{289F4496-DEEF-46BA-80C1-479BED9B3ECD}" srcOrd="0" destOrd="0" presId="urn:microsoft.com/office/officeart/2005/8/layout/default#1"/>
    <dgm:cxn modelId="{4B2B00F9-58B0-4F1C-9506-1EE0F9AE7D26}" srcId="{D6170DAC-E685-44E5-A275-4BE26792BBBA}" destId="{73697B1E-90DD-4138-95D5-AC2EE1EF2888}" srcOrd="1" destOrd="0" parTransId="{1AA5BBCB-879B-4B3B-A7EE-EEFC286A666F}" sibTransId="{CF853819-844D-4441-A6FC-8D29DCE6A87D}"/>
    <dgm:cxn modelId="{EE013339-DDB3-423B-A191-19A1630DD717}" type="presOf" srcId="{FC8C528E-E480-4C0B-BCD6-97F1E4369C60}" destId="{985CDADE-E6F2-4A0C-BF4C-F1E04FEFFCD2}" srcOrd="0" destOrd="0" presId="urn:microsoft.com/office/officeart/2005/8/layout/default#1"/>
    <dgm:cxn modelId="{50AEF7DC-2B51-425B-925D-0D5699061818}" type="presOf" srcId="{40D0E394-9813-44C4-AB6D-1C38AC763428}" destId="{3244D9E2-9D5F-46D3-89C8-E726D5EF6803}" srcOrd="0" destOrd="0" presId="urn:microsoft.com/office/officeart/2005/8/layout/default#1"/>
    <dgm:cxn modelId="{80933D78-4185-4B6E-B2EA-C641CC5B3D8E}" type="presParOf" srcId="{289F4496-DEEF-46BA-80C1-479BED9B3ECD}" destId="{3244D9E2-9D5F-46D3-89C8-E726D5EF6803}" srcOrd="0" destOrd="0" presId="urn:microsoft.com/office/officeart/2005/8/layout/default#1"/>
    <dgm:cxn modelId="{8AFEBE5F-9CF3-41EF-BC5B-8ABB28047763}" type="presParOf" srcId="{289F4496-DEEF-46BA-80C1-479BED9B3ECD}" destId="{CBC40B9C-A6C0-4CC2-8BB3-D78EEF6EEB58}" srcOrd="1" destOrd="0" presId="urn:microsoft.com/office/officeart/2005/8/layout/default#1"/>
    <dgm:cxn modelId="{C98331C2-4865-4733-9F3B-EBD0C92AD0D1}" type="presParOf" srcId="{289F4496-DEEF-46BA-80C1-479BED9B3ECD}" destId="{A55C5EF2-CF84-4198-B50F-E7CEDE69688F}" srcOrd="2" destOrd="0" presId="urn:microsoft.com/office/officeart/2005/8/layout/default#1"/>
    <dgm:cxn modelId="{FCEEF6DC-CD97-43ED-AFE9-0A1DC0BF789B}" type="presParOf" srcId="{289F4496-DEEF-46BA-80C1-479BED9B3ECD}" destId="{7341B01C-826C-4D85-A69C-D89E9B3AE7EC}" srcOrd="3" destOrd="0" presId="urn:microsoft.com/office/officeart/2005/8/layout/default#1"/>
    <dgm:cxn modelId="{ACA8416E-4847-409D-8536-DDE8F889F9DA}" type="presParOf" srcId="{289F4496-DEEF-46BA-80C1-479BED9B3ECD}" destId="{985CDADE-E6F2-4A0C-BF4C-F1E04FEFFCD2}" srcOrd="4" destOrd="0" presId="urn:microsoft.com/office/officeart/2005/8/layout/default#1"/>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FDE14A41-AC99-4327-A15E-717CA8AA5D31}" type="doc">
      <dgm:prSet loTypeId="urn:microsoft.com/office/officeart/2008/layout/LinedList" loCatId="list" qsTypeId="urn:microsoft.com/office/officeart/2005/8/quickstyle/simple1" qsCatId="simple" csTypeId="urn:microsoft.com/office/officeart/2005/8/colors/accent1_2" csCatId="accent1" phldr="1"/>
      <dgm:spPr/>
      <dgm:t>
        <a:bodyPr/>
        <a:lstStyle/>
        <a:p>
          <a:endParaRPr lang="ru-RU"/>
        </a:p>
      </dgm:t>
    </dgm:pt>
    <dgm:pt modelId="{34CA68D0-6CE2-459C-BF77-E7B3402CF244}">
      <dgm:prSet phldrT="[Текст]"/>
      <dgm:spPr/>
      <dgm:t>
        <a:bodyPr/>
        <a:lstStyle/>
        <a:p>
          <a:r>
            <a:rPr lang="ru-RU"/>
            <a:t>ПРИНЦИПИ:</a:t>
          </a:r>
        </a:p>
      </dgm:t>
    </dgm:pt>
    <dgm:pt modelId="{9E5858F3-BF02-4466-B192-FDCE916E1A1D}" type="parTrans" cxnId="{C191F468-6E78-4B2B-96FE-E2499C8D74C6}">
      <dgm:prSet/>
      <dgm:spPr/>
      <dgm:t>
        <a:bodyPr/>
        <a:lstStyle/>
        <a:p>
          <a:endParaRPr lang="ru-RU"/>
        </a:p>
      </dgm:t>
    </dgm:pt>
    <dgm:pt modelId="{6CAF65E8-8E3F-4BCC-B9D8-665ECACAB6D5}" type="sibTrans" cxnId="{C191F468-6E78-4B2B-96FE-E2499C8D74C6}">
      <dgm:prSet/>
      <dgm:spPr/>
      <dgm:t>
        <a:bodyPr/>
        <a:lstStyle/>
        <a:p>
          <a:endParaRPr lang="ru-RU"/>
        </a:p>
      </dgm:t>
    </dgm:pt>
    <dgm:pt modelId="{88B3EE16-A467-4462-AE33-69AFBF03A2FE}">
      <dgm:prSet phldrT="[Текст]"/>
      <dgm:spPr/>
      <dgm:t>
        <a:bodyPr/>
        <a:lstStyle/>
        <a:p>
          <a:r>
            <a:rPr lang="ru-RU"/>
            <a:t>забезпечити рівний доступ</a:t>
          </a:r>
        </a:p>
      </dgm:t>
    </dgm:pt>
    <dgm:pt modelId="{75B3E49A-8D81-47C1-992C-74CC41578596}" type="parTrans" cxnId="{B9030D32-6DEC-4A7A-881C-F097871E36BC}">
      <dgm:prSet/>
      <dgm:spPr/>
      <dgm:t>
        <a:bodyPr/>
        <a:lstStyle/>
        <a:p>
          <a:endParaRPr lang="ru-RU"/>
        </a:p>
      </dgm:t>
    </dgm:pt>
    <dgm:pt modelId="{C45D34A7-7B15-426E-9639-E90285A66711}" type="sibTrans" cxnId="{B9030D32-6DEC-4A7A-881C-F097871E36BC}">
      <dgm:prSet/>
      <dgm:spPr/>
      <dgm:t>
        <a:bodyPr/>
        <a:lstStyle/>
        <a:p>
          <a:endParaRPr lang="ru-RU"/>
        </a:p>
      </dgm:t>
    </dgm:pt>
    <dgm:pt modelId="{2259507D-E687-4385-9894-9B9BC1DAF55A}">
      <dgm:prSet/>
      <dgm:spPr/>
      <dgm:t>
        <a:bodyPr/>
        <a:lstStyle/>
        <a:p>
          <a:r>
            <a:rPr lang="uk-UA"/>
            <a:t>п</a:t>
          </a:r>
          <a:r>
            <a:rPr lang="ru-RU"/>
            <a:t>олітична справедливість</a:t>
          </a:r>
          <a:endParaRPr lang="en-US"/>
        </a:p>
      </dgm:t>
    </dgm:pt>
    <dgm:pt modelId="{79B73B94-0E7A-41EF-A5D6-7987541C4B98}" type="parTrans" cxnId="{F95C0680-CBA8-42C9-977D-C7145BF9A7FE}">
      <dgm:prSet/>
      <dgm:spPr/>
      <dgm:t>
        <a:bodyPr/>
        <a:lstStyle/>
        <a:p>
          <a:endParaRPr lang="ru-RU"/>
        </a:p>
      </dgm:t>
    </dgm:pt>
    <dgm:pt modelId="{145DDA16-B22B-40C7-B46B-D2B00C4C34B4}" type="sibTrans" cxnId="{F95C0680-CBA8-42C9-977D-C7145BF9A7FE}">
      <dgm:prSet/>
      <dgm:spPr/>
      <dgm:t>
        <a:bodyPr/>
        <a:lstStyle/>
        <a:p>
          <a:endParaRPr lang="ru-RU"/>
        </a:p>
      </dgm:t>
    </dgm:pt>
    <dgm:pt modelId="{71A94DC2-652B-4AC9-9EFF-D3406B059B93}">
      <dgm:prSet/>
      <dgm:spPr/>
      <dgm:t>
        <a:bodyPr/>
        <a:lstStyle/>
        <a:p>
          <a:r>
            <a:rPr lang="ru-RU"/>
            <a:t>законність</a:t>
          </a:r>
          <a:endParaRPr lang="en-US"/>
        </a:p>
      </dgm:t>
    </dgm:pt>
    <dgm:pt modelId="{C3F9E8B3-06B5-4877-8084-12155ED6E115}" type="parTrans" cxnId="{2473D852-8B97-4BBB-B99B-EF76DB6945FF}">
      <dgm:prSet/>
      <dgm:spPr/>
      <dgm:t>
        <a:bodyPr/>
        <a:lstStyle/>
        <a:p>
          <a:endParaRPr lang="ru-RU"/>
        </a:p>
      </dgm:t>
    </dgm:pt>
    <dgm:pt modelId="{C6E163A7-7A40-46D6-9673-E3D94BFE0676}" type="sibTrans" cxnId="{2473D852-8B97-4BBB-B99B-EF76DB6945FF}">
      <dgm:prSet/>
      <dgm:spPr/>
      <dgm:t>
        <a:bodyPr/>
        <a:lstStyle/>
        <a:p>
          <a:endParaRPr lang="ru-RU"/>
        </a:p>
      </dgm:t>
    </dgm:pt>
    <dgm:pt modelId="{A5A7FEED-03E7-4DE4-B8AA-0F5C77D532EC}">
      <dgm:prSet/>
      <dgm:spPr/>
      <dgm:t>
        <a:bodyPr/>
        <a:lstStyle/>
        <a:p>
          <a:r>
            <a:rPr lang="ru-RU"/>
            <a:t>достовірність</a:t>
          </a:r>
          <a:endParaRPr lang="en-US"/>
        </a:p>
      </dgm:t>
    </dgm:pt>
    <dgm:pt modelId="{5959CDF5-C3B4-4E99-9D89-9579CF52B8B2}" type="parTrans" cxnId="{D3EDB28B-332E-49B1-BBAA-3D1B580BB2B5}">
      <dgm:prSet/>
      <dgm:spPr/>
      <dgm:t>
        <a:bodyPr/>
        <a:lstStyle/>
        <a:p>
          <a:endParaRPr lang="ru-RU"/>
        </a:p>
      </dgm:t>
    </dgm:pt>
    <dgm:pt modelId="{3A42B4AB-A6D3-40D5-9A1F-9D06EA1D5C99}" type="sibTrans" cxnId="{D3EDB28B-332E-49B1-BBAA-3D1B580BB2B5}">
      <dgm:prSet/>
      <dgm:spPr/>
      <dgm:t>
        <a:bodyPr/>
        <a:lstStyle/>
        <a:p>
          <a:endParaRPr lang="ru-RU"/>
        </a:p>
      </dgm:t>
    </dgm:pt>
    <dgm:pt modelId="{0ADE12E5-E124-4260-9E4B-982AE07D095E}">
      <dgm:prSet/>
      <dgm:spPr/>
      <dgm:t>
        <a:bodyPr/>
        <a:lstStyle/>
        <a:p>
          <a:r>
            <a:rPr lang="ru-RU"/>
            <a:t>недискримінація</a:t>
          </a:r>
          <a:endParaRPr lang="en-US"/>
        </a:p>
      </dgm:t>
    </dgm:pt>
    <dgm:pt modelId="{EDF5222C-903A-4755-92B4-AD7AB4394CF6}" type="parTrans" cxnId="{D902E5F2-7C27-4A94-AC28-4A9D8F613E63}">
      <dgm:prSet/>
      <dgm:spPr/>
      <dgm:t>
        <a:bodyPr/>
        <a:lstStyle/>
        <a:p>
          <a:endParaRPr lang="ru-RU"/>
        </a:p>
      </dgm:t>
    </dgm:pt>
    <dgm:pt modelId="{F33A2807-C1EA-4B61-B809-3DC7B0E266AE}" type="sibTrans" cxnId="{D902E5F2-7C27-4A94-AC28-4A9D8F613E63}">
      <dgm:prSet/>
      <dgm:spPr/>
      <dgm:t>
        <a:bodyPr/>
        <a:lstStyle/>
        <a:p>
          <a:endParaRPr lang="ru-RU"/>
        </a:p>
      </dgm:t>
    </dgm:pt>
    <dgm:pt modelId="{767A9C79-A612-4E0E-B509-CBD4C97DE40A}">
      <dgm:prSet/>
      <dgm:spPr/>
      <dgm:t>
        <a:bodyPr/>
        <a:lstStyle/>
        <a:p>
          <a:r>
            <a:rPr lang="ru-RU"/>
            <a:t>прозорість</a:t>
          </a:r>
          <a:endParaRPr lang="en-US"/>
        </a:p>
      </dgm:t>
    </dgm:pt>
    <dgm:pt modelId="{37638EE3-D1F9-44E7-9FDF-B8CB55A21A05}" type="parTrans" cxnId="{7410FE55-29AE-47F9-9345-57D2F6E3B612}">
      <dgm:prSet/>
      <dgm:spPr/>
      <dgm:t>
        <a:bodyPr/>
        <a:lstStyle/>
        <a:p>
          <a:endParaRPr lang="ru-RU"/>
        </a:p>
      </dgm:t>
    </dgm:pt>
    <dgm:pt modelId="{118632EF-A5CE-4CAB-9052-34BC46CF3865}" type="sibTrans" cxnId="{7410FE55-29AE-47F9-9345-57D2F6E3B612}">
      <dgm:prSet/>
      <dgm:spPr/>
      <dgm:t>
        <a:bodyPr/>
        <a:lstStyle/>
        <a:p>
          <a:endParaRPr lang="ru-RU"/>
        </a:p>
      </dgm:t>
    </dgm:pt>
    <dgm:pt modelId="{8196E99C-0A6B-4289-962D-8F1B257C25B3}">
      <dgm:prSet/>
      <dgm:spPr/>
      <dgm:t>
        <a:bodyPr/>
        <a:lstStyle/>
        <a:p>
          <a:r>
            <a:rPr lang="ru-RU"/>
            <a:t>доброчесність</a:t>
          </a:r>
          <a:endParaRPr lang="en-US"/>
        </a:p>
      </dgm:t>
    </dgm:pt>
    <dgm:pt modelId="{9400FBDB-FF19-4336-AD7D-727E51EEE141}" type="parTrans" cxnId="{7337BE56-D0F0-4707-959B-A172B0BAEB74}">
      <dgm:prSet/>
      <dgm:spPr/>
      <dgm:t>
        <a:bodyPr/>
        <a:lstStyle/>
        <a:p>
          <a:endParaRPr lang="ru-RU"/>
        </a:p>
      </dgm:t>
    </dgm:pt>
    <dgm:pt modelId="{41767CCA-1D7C-45C8-95EA-FCA261AC6962}" type="sibTrans" cxnId="{7337BE56-D0F0-4707-959B-A172B0BAEB74}">
      <dgm:prSet/>
      <dgm:spPr/>
      <dgm:t>
        <a:bodyPr/>
        <a:lstStyle/>
        <a:p>
          <a:endParaRPr lang="ru-RU"/>
        </a:p>
      </dgm:t>
    </dgm:pt>
    <dgm:pt modelId="{A80AA488-F35D-4BB5-88B0-C93889F66028}">
      <dgm:prSet/>
      <dgm:spPr/>
      <dgm:t>
        <a:bodyPr/>
        <a:lstStyle/>
        <a:p>
          <a:r>
            <a:rPr lang="ru-RU"/>
            <a:t>надійність і відповідність методів випробувань</a:t>
          </a:r>
          <a:endParaRPr lang="en-US"/>
        </a:p>
      </dgm:t>
    </dgm:pt>
    <dgm:pt modelId="{A256BD78-DDF3-4608-AFBA-96E3331F80F8}" type="parTrans" cxnId="{C2882BEE-159E-4494-AEBB-1E7517983B23}">
      <dgm:prSet/>
      <dgm:spPr/>
      <dgm:t>
        <a:bodyPr/>
        <a:lstStyle/>
        <a:p>
          <a:endParaRPr lang="ru-RU"/>
        </a:p>
      </dgm:t>
    </dgm:pt>
    <dgm:pt modelId="{4FC8C849-386C-4398-B0A3-CD8C50D40D34}" type="sibTrans" cxnId="{C2882BEE-159E-4494-AEBB-1E7517983B23}">
      <dgm:prSet/>
      <dgm:spPr/>
      <dgm:t>
        <a:bodyPr/>
        <a:lstStyle/>
        <a:p>
          <a:endParaRPr lang="ru-RU"/>
        </a:p>
      </dgm:t>
    </dgm:pt>
    <dgm:pt modelId="{58E974CB-EAFE-48C3-A33D-B485F748962F}">
      <dgm:prSet/>
      <dgm:spPr/>
      <dgm:t>
        <a:bodyPr/>
        <a:lstStyle/>
        <a:p>
          <a:r>
            <a:rPr lang="ru-RU"/>
            <a:t>послідовність застосування методу випробування</a:t>
          </a:r>
          <a:endParaRPr lang="en-US"/>
        </a:p>
      </dgm:t>
    </dgm:pt>
    <dgm:pt modelId="{A8499707-F9D6-4524-A9D4-C6DC2FF4E57A}" type="parTrans" cxnId="{91084219-1D54-4601-9A98-BE2A1B38FD98}">
      <dgm:prSet/>
      <dgm:spPr/>
      <dgm:t>
        <a:bodyPr/>
        <a:lstStyle/>
        <a:p>
          <a:endParaRPr lang="ru-RU"/>
        </a:p>
      </dgm:t>
    </dgm:pt>
    <dgm:pt modelId="{985A1921-454A-4422-8144-EDADCA0DD368}" type="sibTrans" cxnId="{91084219-1D54-4601-9A98-BE2A1B38FD98}">
      <dgm:prSet/>
      <dgm:spPr/>
      <dgm:t>
        <a:bodyPr/>
        <a:lstStyle/>
        <a:p>
          <a:endParaRPr lang="ru-RU"/>
        </a:p>
      </dgm:t>
    </dgm:pt>
    <dgm:pt modelId="{072E70E0-AC13-4891-9407-D8EB6998C774}">
      <dgm:prSet/>
      <dgm:spPr/>
      <dgm:t>
        <a:bodyPr/>
        <a:lstStyle/>
        <a:p>
          <a:r>
            <a:rPr lang="ru-RU"/>
            <a:t>ефективний і чесний процес відбору.</a:t>
          </a:r>
          <a:endParaRPr lang="en-US"/>
        </a:p>
      </dgm:t>
    </dgm:pt>
    <dgm:pt modelId="{C06EDA4C-5D94-4F63-8E46-17E3037D2675}" type="parTrans" cxnId="{E075D6A0-81D2-4686-80ED-65E7CB7BDEC7}">
      <dgm:prSet/>
      <dgm:spPr/>
      <dgm:t>
        <a:bodyPr/>
        <a:lstStyle/>
        <a:p>
          <a:endParaRPr lang="ru-RU"/>
        </a:p>
      </dgm:t>
    </dgm:pt>
    <dgm:pt modelId="{6747A538-BCB4-4FDA-82C1-8D2162B5FAF9}" type="sibTrans" cxnId="{E075D6A0-81D2-4686-80ED-65E7CB7BDEC7}">
      <dgm:prSet/>
      <dgm:spPr/>
      <dgm:t>
        <a:bodyPr/>
        <a:lstStyle/>
        <a:p>
          <a:endParaRPr lang="ru-RU"/>
        </a:p>
      </dgm:t>
    </dgm:pt>
    <dgm:pt modelId="{A5B52DE7-832B-4253-8A9B-E3F148627CD6}" type="pres">
      <dgm:prSet presAssocID="{FDE14A41-AC99-4327-A15E-717CA8AA5D31}" presName="vert0" presStyleCnt="0">
        <dgm:presLayoutVars>
          <dgm:dir/>
          <dgm:animOne val="branch"/>
          <dgm:animLvl val="lvl"/>
        </dgm:presLayoutVars>
      </dgm:prSet>
      <dgm:spPr/>
      <dgm:t>
        <a:bodyPr/>
        <a:lstStyle/>
        <a:p>
          <a:endParaRPr lang="ru-RU"/>
        </a:p>
      </dgm:t>
    </dgm:pt>
    <dgm:pt modelId="{F4DBFAAB-668B-4A98-8182-808EFD89CC6F}" type="pres">
      <dgm:prSet presAssocID="{34CA68D0-6CE2-459C-BF77-E7B3402CF244}" presName="thickLine" presStyleLbl="alignNode1" presStyleIdx="0" presStyleCnt="1"/>
      <dgm:spPr/>
    </dgm:pt>
    <dgm:pt modelId="{A2A5D19C-3337-4DAA-A0DC-99774BD6B547}" type="pres">
      <dgm:prSet presAssocID="{34CA68D0-6CE2-459C-BF77-E7B3402CF244}" presName="horz1" presStyleCnt="0"/>
      <dgm:spPr/>
    </dgm:pt>
    <dgm:pt modelId="{99D64C4B-6B49-40E3-8A37-F80BF7DFCD23}" type="pres">
      <dgm:prSet presAssocID="{34CA68D0-6CE2-459C-BF77-E7B3402CF244}" presName="tx1" presStyleLbl="revTx" presStyleIdx="0" presStyleCnt="11"/>
      <dgm:spPr/>
      <dgm:t>
        <a:bodyPr/>
        <a:lstStyle/>
        <a:p>
          <a:endParaRPr lang="ru-RU"/>
        </a:p>
      </dgm:t>
    </dgm:pt>
    <dgm:pt modelId="{B02C5D8B-5F70-4EC6-B86C-DE34BE2D8629}" type="pres">
      <dgm:prSet presAssocID="{34CA68D0-6CE2-459C-BF77-E7B3402CF244}" presName="vert1" presStyleCnt="0"/>
      <dgm:spPr/>
    </dgm:pt>
    <dgm:pt modelId="{C575C4FF-0F5B-4B04-81DD-BEA4F7F4CE83}" type="pres">
      <dgm:prSet presAssocID="{88B3EE16-A467-4462-AE33-69AFBF03A2FE}" presName="vertSpace2a" presStyleCnt="0"/>
      <dgm:spPr/>
    </dgm:pt>
    <dgm:pt modelId="{08C4E0E1-E142-4DF7-8638-AA1B86CA56C0}" type="pres">
      <dgm:prSet presAssocID="{88B3EE16-A467-4462-AE33-69AFBF03A2FE}" presName="horz2" presStyleCnt="0"/>
      <dgm:spPr/>
    </dgm:pt>
    <dgm:pt modelId="{916CA8DD-E81F-451C-902D-A65BFFB28A40}" type="pres">
      <dgm:prSet presAssocID="{88B3EE16-A467-4462-AE33-69AFBF03A2FE}" presName="horzSpace2" presStyleCnt="0"/>
      <dgm:spPr/>
    </dgm:pt>
    <dgm:pt modelId="{C0191D1D-FD31-40A2-955D-105B5FB35091}" type="pres">
      <dgm:prSet presAssocID="{88B3EE16-A467-4462-AE33-69AFBF03A2FE}" presName="tx2" presStyleLbl="revTx" presStyleIdx="1" presStyleCnt="11"/>
      <dgm:spPr/>
      <dgm:t>
        <a:bodyPr/>
        <a:lstStyle/>
        <a:p>
          <a:endParaRPr lang="ru-RU"/>
        </a:p>
      </dgm:t>
    </dgm:pt>
    <dgm:pt modelId="{DBDEB39D-D743-458F-9CA0-01B4A3A8DED9}" type="pres">
      <dgm:prSet presAssocID="{88B3EE16-A467-4462-AE33-69AFBF03A2FE}" presName="vert2" presStyleCnt="0"/>
      <dgm:spPr/>
    </dgm:pt>
    <dgm:pt modelId="{C2CA4E0A-DD76-4177-A59D-424FA644E8D5}" type="pres">
      <dgm:prSet presAssocID="{88B3EE16-A467-4462-AE33-69AFBF03A2FE}" presName="thinLine2b" presStyleLbl="callout" presStyleIdx="0" presStyleCnt="10"/>
      <dgm:spPr/>
    </dgm:pt>
    <dgm:pt modelId="{F18DA7A8-1CD1-4A7D-B4C0-EFAF310D835A}" type="pres">
      <dgm:prSet presAssocID="{88B3EE16-A467-4462-AE33-69AFBF03A2FE}" presName="vertSpace2b" presStyleCnt="0"/>
      <dgm:spPr/>
    </dgm:pt>
    <dgm:pt modelId="{CDDBA8E7-38E9-438D-AA90-0DAEBC5BFD1D}" type="pres">
      <dgm:prSet presAssocID="{2259507D-E687-4385-9894-9B9BC1DAF55A}" presName="horz2" presStyleCnt="0"/>
      <dgm:spPr/>
    </dgm:pt>
    <dgm:pt modelId="{57DB5F37-4C11-4DC2-AF9E-A44070F71A50}" type="pres">
      <dgm:prSet presAssocID="{2259507D-E687-4385-9894-9B9BC1DAF55A}" presName="horzSpace2" presStyleCnt="0"/>
      <dgm:spPr/>
    </dgm:pt>
    <dgm:pt modelId="{C817AD72-4327-42D2-98FF-39BF849444B3}" type="pres">
      <dgm:prSet presAssocID="{2259507D-E687-4385-9894-9B9BC1DAF55A}" presName="tx2" presStyleLbl="revTx" presStyleIdx="2" presStyleCnt="11"/>
      <dgm:spPr/>
      <dgm:t>
        <a:bodyPr/>
        <a:lstStyle/>
        <a:p>
          <a:endParaRPr lang="ru-RU"/>
        </a:p>
      </dgm:t>
    </dgm:pt>
    <dgm:pt modelId="{E78AD1D7-0660-4FFB-909E-ABC84C8899D1}" type="pres">
      <dgm:prSet presAssocID="{2259507D-E687-4385-9894-9B9BC1DAF55A}" presName="vert2" presStyleCnt="0"/>
      <dgm:spPr/>
    </dgm:pt>
    <dgm:pt modelId="{CA261D3D-F101-4DE9-A7D5-56C48BEB6D7C}" type="pres">
      <dgm:prSet presAssocID="{2259507D-E687-4385-9894-9B9BC1DAF55A}" presName="thinLine2b" presStyleLbl="callout" presStyleIdx="1" presStyleCnt="10"/>
      <dgm:spPr/>
    </dgm:pt>
    <dgm:pt modelId="{547573BF-52A6-42A3-87B2-FCDCE7BCB1F6}" type="pres">
      <dgm:prSet presAssocID="{2259507D-E687-4385-9894-9B9BC1DAF55A}" presName="vertSpace2b" presStyleCnt="0"/>
      <dgm:spPr/>
    </dgm:pt>
    <dgm:pt modelId="{7331953A-FBE5-4BB6-B5CC-5FC4D268C0DE}" type="pres">
      <dgm:prSet presAssocID="{71A94DC2-652B-4AC9-9EFF-D3406B059B93}" presName="horz2" presStyleCnt="0"/>
      <dgm:spPr/>
    </dgm:pt>
    <dgm:pt modelId="{D85A0C1F-CB7B-49EC-845D-E4B3C1A7E801}" type="pres">
      <dgm:prSet presAssocID="{71A94DC2-652B-4AC9-9EFF-D3406B059B93}" presName="horzSpace2" presStyleCnt="0"/>
      <dgm:spPr/>
    </dgm:pt>
    <dgm:pt modelId="{31EC5EFA-A55C-4FEB-ABE2-A077CCF130B5}" type="pres">
      <dgm:prSet presAssocID="{71A94DC2-652B-4AC9-9EFF-D3406B059B93}" presName="tx2" presStyleLbl="revTx" presStyleIdx="3" presStyleCnt="11"/>
      <dgm:spPr/>
      <dgm:t>
        <a:bodyPr/>
        <a:lstStyle/>
        <a:p>
          <a:endParaRPr lang="ru-RU"/>
        </a:p>
      </dgm:t>
    </dgm:pt>
    <dgm:pt modelId="{94EEE249-1A7B-4938-8CF2-129B7BC7C21C}" type="pres">
      <dgm:prSet presAssocID="{71A94DC2-652B-4AC9-9EFF-D3406B059B93}" presName="vert2" presStyleCnt="0"/>
      <dgm:spPr/>
    </dgm:pt>
    <dgm:pt modelId="{787269A6-F99C-4DFD-94C5-BC828F538BD2}" type="pres">
      <dgm:prSet presAssocID="{71A94DC2-652B-4AC9-9EFF-D3406B059B93}" presName="thinLine2b" presStyleLbl="callout" presStyleIdx="2" presStyleCnt="10"/>
      <dgm:spPr/>
    </dgm:pt>
    <dgm:pt modelId="{D4C37058-5F7F-44A4-8F79-9589645E5991}" type="pres">
      <dgm:prSet presAssocID="{71A94DC2-652B-4AC9-9EFF-D3406B059B93}" presName="vertSpace2b" presStyleCnt="0"/>
      <dgm:spPr/>
    </dgm:pt>
    <dgm:pt modelId="{82DF2A05-1292-4A0D-9B56-0C20BE3FC858}" type="pres">
      <dgm:prSet presAssocID="{A5A7FEED-03E7-4DE4-B8AA-0F5C77D532EC}" presName="horz2" presStyleCnt="0"/>
      <dgm:spPr/>
    </dgm:pt>
    <dgm:pt modelId="{1F5A0DFE-42D1-4A7A-8262-7A40D8695051}" type="pres">
      <dgm:prSet presAssocID="{A5A7FEED-03E7-4DE4-B8AA-0F5C77D532EC}" presName="horzSpace2" presStyleCnt="0"/>
      <dgm:spPr/>
    </dgm:pt>
    <dgm:pt modelId="{D2A641B8-A23E-48DA-9A86-B30322D0CD73}" type="pres">
      <dgm:prSet presAssocID="{A5A7FEED-03E7-4DE4-B8AA-0F5C77D532EC}" presName="tx2" presStyleLbl="revTx" presStyleIdx="4" presStyleCnt="11"/>
      <dgm:spPr/>
      <dgm:t>
        <a:bodyPr/>
        <a:lstStyle/>
        <a:p>
          <a:endParaRPr lang="ru-RU"/>
        </a:p>
      </dgm:t>
    </dgm:pt>
    <dgm:pt modelId="{8C73E984-814D-4995-9A8A-913E47FD7896}" type="pres">
      <dgm:prSet presAssocID="{A5A7FEED-03E7-4DE4-B8AA-0F5C77D532EC}" presName="vert2" presStyleCnt="0"/>
      <dgm:spPr/>
    </dgm:pt>
    <dgm:pt modelId="{659F69AD-CC36-4A71-9554-DC84E5E95746}" type="pres">
      <dgm:prSet presAssocID="{A5A7FEED-03E7-4DE4-B8AA-0F5C77D532EC}" presName="thinLine2b" presStyleLbl="callout" presStyleIdx="3" presStyleCnt="10"/>
      <dgm:spPr/>
    </dgm:pt>
    <dgm:pt modelId="{76C77814-8BAB-4150-A090-4D9D3B7AF612}" type="pres">
      <dgm:prSet presAssocID="{A5A7FEED-03E7-4DE4-B8AA-0F5C77D532EC}" presName="vertSpace2b" presStyleCnt="0"/>
      <dgm:spPr/>
    </dgm:pt>
    <dgm:pt modelId="{0687A525-2726-4170-A630-096E2A7C91BB}" type="pres">
      <dgm:prSet presAssocID="{0ADE12E5-E124-4260-9E4B-982AE07D095E}" presName="horz2" presStyleCnt="0"/>
      <dgm:spPr/>
    </dgm:pt>
    <dgm:pt modelId="{2798D879-13C1-45D2-9037-35E23C6F6F19}" type="pres">
      <dgm:prSet presAssocID="{0ADE12E5-E124-4260-9E4B-982AE07D095E}" presName="horzSpace2" presStyleCnt="0"/>
      <dgm:spPr/>
    </dgm:pt>
    <dgm:pt modelId="{475041D1-4AA1-4B59-90F1-3DDA9A00AEB3}" type="pres">
      <dgm:prSet presAssocID="{0ADE12E5-E124-4260-9E4B-982AE07D095E}" presName="tx2" presStyleLbl="revTx" presStyleIdx="5" presStyleCnt="11"/>
      <dgm:spPr/>
      <dgm:t>
        <a:bodyPr/>
        <a:lstStyle/>
        <a:p>
          <a:endParaRPr lang="ru-RU"/>
        </a:p>
      </dgm:t>
    </dgm:pt>
    <dgm:pt modelId="{C9E63808-742C-456E-B125-6CF60A910EF4}" type="pres">
      <dgm:prSet presAssocID="{0ADE12E5-E124-4260-9E4B-982AE07D095E}" presName="vert2" presStyleCnt="0"/>
      <dgm:spPr/>
    </dgm:pt>
    <dgm:pt modelId="{7F900C9C-D7F9-434B-81FB-562E689FD44A}" type="pres">
      <dgm:prSet presAssocID="{0ADE12E5-E124-4260-9E4B-982AE07D095E}" presName="thinLine2b" presStyleLbl="callout" presStyleIdx="4" presStyleCnt="10"/>
      <dgm:spPr/>
    </dgm:pt>
    <dgm:pt modelId="{CE445A4E-6147-4743-919F-374C4CBD3B13}" type="pres">
      <dgm:prSet presAssocID="{0ADE12E5-E124-4260-9E4B-982AE07D095E}" presName="vertSpace2b" presStyleCnt="0"/>
      <dgm:spPr/>
    </dgm:pt>
    <dgm:pt modelId="{A1791856-6AFF-4D6E-8506-40E7430E3BAE}" type="pres">
      <dgm:prSet presAssocID="{767A9C79-A612-4E0E-B509-CBD4C97DE40A}" presName="horz2" presStyleCnt="0"/>
      <dgm:spPr/>
    </dgm:pt>
    <dgm:pt modelId="{D91E48CA-2AE2-4240-AA40-A5126F40F7BA}" type="pres">
      <dgm:prSet presAssocID="{767A9C79-A612-4E0E-B509-CBD4C97DE40A}" presName="horzSpace2" presStyleCnt="0"/>
      <dgm:spPr/>
    </dgm:pt>
    <dgm:pt modelId="{069C2858-313D-4AD7-8D8A-DB950B2D4589}" type="pres">
      <dgm:prSet presAssocID="{767A9C79-A612-4E0E-B509-CBD4C97DE40A}" presName="tx2" presStyleLbl="revTx" presStyleIdx="6" presStyleCnt="11"/>
      <dgm:spPr/>
      <dgm:t>
        <a:bodyPr/>
        <a:lstStyle/>
        <a:p>
          <a:endParaRPr lang="ru-RU"/>
        </a:p>
      </dgm:t>
    </dgm:pt>
    <dgm:pt modelId="{D66ABFD7-84CC-47FF-9AFB-7C6373791CA4}" type="pres">
      <dgm:prSet presAssocID="{767A9C79-A612-4E0E-B509-CBD4C97DE40A}" presName="vert2" presStyleCnt="0"/>
      <dgm:spPr/>
    </dgm:pt>
    <dgm:pt modelId="{50A487EF-DB13-49E3-8438-78F50E6037A0}" type="pres">
      <dgm:prSet presAssocID="{767A9C79-A612-4E0E-B509-CBD4C97DE40A}" presName="thinLine2b" presStyleLbl="callout" presStyleIdx="5" presStyleCnt="10"/>
      <dgm:spPr/>
    </dgm:pt>
    <dgm:pt modelId="{EDC3C758-7ED3-42AC-888B-1C8430101CC6}" type="pres">
      <dgm:prSet presAssocID="{767A9C79-A612-4E0E-B509-CBD4C97DE40A}" presName="vertSpace2b" presStyleCnt="0"/>
      <dgm:spPr/>
    </dgm:pt>
    <dgm:pt modelId="{0FE51D0D-EDD7-411B-AF25-FE23A2CE342A}" type="pres">
      <dgm:prSet presAssocID="{8196E99C-0A6B-4289-962D-8F1B257C25B3}" presName="horz2" presStyleCnt="0"/>
      <dgm:spPr/>
    </dgm:pt>
    <dgm:pt modelId="{50A3E554-5AE4-432E-81CA-BDF5B49CEFC4}" type="pres">
      <dgm:prSet presAssocID="{8196E99C-0A6B-4289-962D-8F1B257C25B3}" presName="horzSpace2" presStyleCnt="0"/>
      <dgm:spPr/>
    </dgm:pt>
    <dgm:pt modelId="{BF786BD2-7557-440E-BF96-EE5102F81EDD}" type="pres">
      <dgm:prSet presAssocID="{8196E99C-0A6B-4289-962D-8F1B257C25B3}" presName="tx2" presStyleLbl="revTx" presStyleIdx="7" presStyleCnt="11"/>
      <dgm:spPr/>
      <dgm:t>
        <a:bodyPr/>
        <a:lstStyle/>
        <a:p>
          <a:endParaRPr lang="ru-RU"/>
        </a:p>
      </dgm:t>
    </dgm:pt>
    <dgm:pt modelId="{114C66FA-F02F-4476-B403-CE46A8B537AC}" type="pres">
      <dgm:prSet presAssocID="{8196E99C-0A6B-4289-962D-8F1B257C25B3}" presName="vert2" presStyleCnt="0"/>
      <dgm:spPr/>
    </dgm:pt>
    <dgm:pt modelId="{FC263E89-BF2D-4947-82F0-9084AE2E00BD}" type="pres">
      <dgm:prSet presAssocID="{8196E99C-0A6B-4289-962D-8F1B257C25B3}" presName="thinLine2b" presStyleLbl="callout" presStyleIdx="6" presStyleCnt="10"/>
      <dgm:spPr/>
    </dgm:pt>
    <dgm:pt modelId="{C6573BBC-9598-4F94-A32C-97782B3F8155}" type="pres">
      <dgm:prSet presAssocID="{8196E99C-0A6B-4289-962D-8F1B257C25B3}" presName="vertSpace2b" presStyleCnt="0"/>
      <dgm:spPr/>
    </dgm:pt>
    <dgm:pt modelId="{8DDD1AC2-3891-4BF2-9304-B6C98C60FE69}" type="pres">
      <dgm:prSet presAssocID="{A80AA488-F35D-4BB5-88B0-C93889F66028}" presName="horz2" presStyleCnt="0"/>
      <dgm:spPr/>
    </dgm:pt>
    <dgm:pt modelId="{D870946B-BC00-4D20-86EC-209CB9A5158B}" type="pres">
      <dgm:prSet presAssocID="{A80AA488-F35D-4BB5-88B0-C93889F66028}" presName="horzSpace2" presStyleCnt="0"/>
      <dgm:spPr/>
    </dgm:pt>
    <dgm:pt modelId="{2E727D3A-AB94-4617-9D45-48969CD1B006}" type="pres">
      <dgm:prSet presAssocID="{A80AA488-F35D-4BB5-88B0-C93889F66028}" presName="tx2" presStyleLbl="revTx" presStyleIdx="8" presStyleCnt="11"/>
      <dgm:spPr/>
      <dgm:t>
        <a:bodyPr/>
        <a:lstStyle/>
        <a:p>
          <a:endParaRPr lang="ru-RU"/>
        </a:p>
      </dgm:t>
    </dgm:pt>
    <dgm:pt modelId="{D2C88FAE-6BDD-4703-9603-823549850D07}" type="pres">
      <dgm:prSet presAssocID="{A80AA488-F35D-4BB5-88B0-C93889F66028}" presName="vert2" presStyleCnt="0"/>
      <dgm:spPr/>
    </dgm:pt>
    <dgm:pt modelId="{1E6B345D-0746-45E0-BDC2-C24EA860435D}" type="pres">
      <dgm:prSet presAssocID="{A80AA488-F35D-4BB5-88B0-C93889F66028}" presName="thinLine2b" presStyleLbl="callout" presStyleIdx="7" presStyleCnt="10"/>
      <dgm:spPr/>
    </dgm:pt>
    <dgm:pt modelId="{0DCCEA89-0D2C-4BA9-A5F3-B5E8AA9B1902}" type="pres">
      <dgm:prSet presAssocID="{A80AA488-F35D-4BB5-88B0-C93889F66028}" presName="vertSpace2b" presStyleCnt="0"/>
      <dgm:spPr/>
    </dgm:pt>
    <dgm:pt modelId="{68197431-0D28-43D6-8AE9-E1D9678FA39D}" type="pres">
      <dgm:prSet presAssocID="{58E974CB-EAFE-48C3-A33D-B485F748962F}" presName="horz2" presStyleCnt="0"/>
      <dgm:spPr/>
    </dgm:pt>
    <dgm:pt modelId="{BF67EF2C-C267-4E49-AA4D-01126FA2B8A1}" type="pres">
      <dgm:prSet presAssocID="{58E974CB-EAFE-48C3-A33D-B485F748962F}" presName="horzSpace2" presStyleCnt="0"/>
      <dgm:spPr/>
    </dgm:pt>
    <dgm:pt modelId="{CF956EA5-E7AA-4413-9100-B3BF916338E2}" type="pres">
      <dgm:prSet presAssocID="{58E974CB-EAFE-48C3-A33D-B485F748962F}" presName="tx2" presStyleLbl="revTx" presStyleIdx="9" presStyleCnt="11"/>
      <dgm:spPr/>
      <dgm:t>
        <a:bodyPr/>
        <a:lstStyle/>
        <a:p>
          <a:endParaRPr lang="ru-RU"/>
        </a:p>
      </dgm:t>
    </dgm:pt>
    <dgm:pt modelId="{CC87811E-D98E-4400-9C6F-94AF49BF7AA6}" type="pres">
      <dgm:prSet presAssocID="{58E974CB-EAFE-48C3-A33D-B485F748962F}" presName="vert2" presStyleCnt="0"/>
      <dgm:spPr/>
    </dgm:pt>
    <dgm:pt modelId="{ED56A444-D5EA-401A-8C0A-B7ECCFEE17D4}" type="pres">
      <dgm:prSet presAssocID="{58E974CB-EAFE-48C3-A33D-B485F748962F}" presName="thinLine2b" presStyleLbl="callout" presStyleIdx="8" presStyleCnt="10"/>
      <dgm:spPr/>
    </dgm:pt>
    <dgm:pt modelId="{08D2B228-7DAB-46B9-989B-B07FF2A48BC4}" type="pres">
      <dgm:prSet presAssocID="{58E974CB-EAFE-48C3-A33D-B485F748962F}" presName="vertSpace2b" presStyleCnt="0"/>
      <dgm:spPr/>
    </dgm:pt>
    <dgm:pt modelId="{371ED478-CB36-4A5B-BEEB-51B684FDC744}" type="pres">
      <dgm:prSet presAssocID="{072E70E0-AC13-4891-9407-D8EB6998C774}" presName="horz2" presStyleCnt="0"/>
      <dgm:spPr/>
    </dgm:pt>
    <dgm:pt modelId="{4E5FAE7E-E207-4061-9838-41A4667B3F6F}" type="pres">
      <dgm:prSet presAssocID="{072E70E0-AC13-4891-9407-D8EB6998C774}" presName="horzSpace2" presStyleCnt="0"/>
      <dgm:spPr/>
    </dgm:pt>
    <dgm:pt modelId="{EDE45F5E-0349-497D-BA2B-FAD61D244A58}" type="pres">
      <dgm:prSet presAssocID="{072E70E0-AC13-4891-9407-D8EB6998C774}" presName="tx2" presStyleLbl="revTx" presStyleIdx="10" presStyleCnt="11"/>
      <dgm:spPr/>
      <dgm:t>
        <a:bodyPr/>
        <a:lstStyle/>
        <a:p>
          <a:endParaRPr lang="ru-RU"/>
        </a:p>
      </dgm:t>
    </dgm:pt>
    <dgm:pt modelId="{1693AD22-6427-4744-8AEB-A77E06A9BC99}" type="pres">
      <dgm:prSet presAssocID="{072E70E0-AC13-4891-9407-D8EB6998C774}" presName="vert2" presStyleCnt="0"/>
      <dgm:spPr/>
    </dgm:pt>
    <dgm:pt modelId="{CB1C1E7E-6C75-414E-9541-D1E1D2D4F301}" type="pres">
      <dgm:prSet presAssocID="{072E70E0-AC13-4891-9407-D8EB6998C774}" presName="thinLine2b" presStyleLbl="callout" presStyleIdx="9" presStyleCnt="10"/>
      <dgm:spPr/>
    </dgm:pt>
    <dgm:pt modelId="{1E8DB41E-AF75-47FB-A9F2-BAB26C9E5A19}" type="pres">
      <dgm:prSet presAssocID="{072E70E0-AC13-4891-9407-D8EB6998C774}" presName="vertSpace2b" presStyleCnt="0"/>
      <dgm:spPr/>
    </dgm:pt>
  </dgm:ptLst>
  <dgm:cxnLst>
    <dgm:cxn modelId="{D14DF1DF-FF73-47E4-9753-19BB94585A85}" type="presOf" srcId="{A80AA488-F35D-4BB5-88B0-C93889F66028}" destId="{2E727D3A-AB94-4617-9D45-48969CD1B006}" srcOrd="0" destOrd="0" presId="urn:microsoft.com/office/officeart/2008/layout/LinedList"/>
    <dgm:cxn modelId="{B9030D32-6DEC-4A7A-881C-F097871E36BC}" srcId="{34CA68D0-6CE2-459C-BF77-E7B3402CF244}" destId="{88B3EE16-A467-4462-AE33-69AFBF03A2FE}" srcOrd="0" destOrd="0" parTransId="{75B3E49A-8D81-47C1-992C-74CC41578596}" sibTransId="{C45D34A7-7B15-426E-9639-E90285A66711}"/>
    <dgm:cxn modelId="{D3EDB28B-332E-49B1-BBAA-3D1B580BB2B5}" srcId="{34CA68D0-6CE2-459C-BF77-E7B3402CF244}" destId="{A5A7FEED-03E7-4DE4-B8AA-0F5C77D532EC}" srcOrd="3" destOrd="0" parTransId="{5959CDF5-C3B4-4E99-9D89-9579CF52B8B2}" sibTransId="{3A42B4AB-A6D3-40D5-9A1F-9D06EA1D5C99}"/>
    <dgm:cxn modelId="{AFA5A65B-987B-4537-930F-B320035C3E3B}" type="presOf" srcId="{2259507D-E687-4385-9894-9B9BC1DAF55A}" destId="{C817AD72-4327-42D2-98FF-39BF849444B3}" srcOrd="0" destOrd="0" presId="urn:microsoft.com/office/officeart/2008/layout/LinedList"/>
    <dgm:cxn modelId="{2473D852-8B97-4BBB-B99B-EF76DB6945FF}" srcId="{34CA68D0-6CE2-459C-BF77-E7B3402CF244}" destId="{71A94DC2-652B-4AC9-9EFF-D3406B059B93}" srcOrd="2" destOrd="0" parTransId="{C3F9E8B3-06B5-4877-8084-12155ED6E115}" sibTransId="{C6E163A7-7A40-46D6-9673-E3D94BFE0676}"/>
    <dgm:cxn modelId="{D902E5F2-7C27-4A94-AC28-4A9D8F613E63}" srcId="{34CA68D0-6CE2-459C-BF77-E7B3402CF244}" destId="{0ADE12E5-E124-4260-9E4B-982AE07D095E}" srcOrd="4" destOrd="0" parTransId="{EDF5222C-903A-4755-92B4-AD7AB4394CF6}" sibTransId="{F33A2807-C1EA-4B61-B809-3DC7B0E266AE}"/>
    <dgm:cxn modelId="{D3A8F33F-07ED-437F-BEF9-0561811BBE15}" type="presOf" srcId="{58E974CB-EAFE-48C3-A33D-B485F748962F}" destId="{CF956EA5-E7AA-4413-9100-B3BF916338E2}" srcOrd="0" destOrd="0" presId="urn:microsoft.com/office/officeart/2008/layout/LinedList"/>
    <dgm:cxn modelId="{7337BE56-D0F0-4707-959B-A172B0BAEB74}" srcId="{34CA68D0-6CE2-459C-BF77-E7B3402CF244}" destId="{8196E99C-0A6B-4289-962D-8F1B257C25B3}" srcOrd="6" destOrd="0" parTransId="{9400FBDB-FF19-4336-AD7D-727E51EEE141}" sibTransId="{41767CCA-1D7C-45C8-95EA-FCA261AC6962}"/>
    <dgm:cxn modelId="{082C4837-0525-4037-AA40-D670F5CDD1D5}" type="presOf" srcId="{0ADE12E5-E124-4260-9E4B-982AE07D095E}" destId="{475041D1-4AA1-4B59-90F1-3DDA9A00AEB3}" srcOrd="0" destOrd="0" presId="urn:microsoft.com/office/officeart/2008/layout/LinedList"/>
    <dgm:cxn modelId="{E075D6A0-81D2-4686-80ED-65E7CB7BDEC7}" srcId="{34CA68D0-6CE2-459C-BF77-E7B3402CF244}" destId="{072E70E0-AC13-4891-9407-D8EB6998C774}" srcOrd="9" destOrd="0" parTransId="{C06EDA4C-5D94-4F63-8E46-17E3037D2675}" sibTransId="{6747A538-BCB4-4FDA-82C1-8D2162B5FAF9}"/>
    <dgm:cxn modelId="{10C2CEBC-BE4D-469E-B9F3-FA18A085324B}" type="presOf" srcId="{34CA68D0-6CE2-459C-BF77-E7B3402CF244}" destId="{99D64C4B-6B49-40E3-8A37-F80BF7DFCD23}" srcOrd="0" destOrd="0" presId="urn:microsoft.com/office/officeart/2008/layout/LinedList"/>
    <dgm:cxn modelId="{FB16E11C-2021-4C87-907A-C3B375B1CE00}" type="presOf" srcId="{88B3EE16-A467-4462-AE33-69AFBF03A2FE}" destId="{C0191D1D-FD31-40A2-955D-105B5FB35091}" srcOrd="0" destOrd="0" presId="urn:microsoft.com/office/officeart/2008/layout/LinedList"/>
    <dgm:cxn modelId="{D64562A5-612B-4747-AE76-AA59C42671F3}" type="presOf" srcId="{71A94DC2-652B-4AC9-9EFF-D3406B059B93}" destId="{31EC5EFA-A55C-4FEB-ABE2-A077CCF130B5}" srcOrd="0" destOrd="0" presId="urn:microsoft.com/office/officeart/2008/layout/LinedList"/>
    <dgm:cxn modelId="{C191F468-6E78-4B2B-96FE-E2499C8D74C6}" srcId="{FDE14A41-AC99-4327-A15E-717CA8AA5D31}" destId="{34CA68D0-6CE2-459C-BF77-E7B3402CF244}" srcOrd="0" destOrd="0" parTransId="{9E5858F3-BF02-4466-B192-FDCE916E1A1D}" sibTransId="{6CAF65E8-8E3F-4BCC-B9D8-665ECACAB6D5}"/>
    <dgm:cxn modelId="{2526A50E-A047-498D-8765-86ED2BA0B8A4}" type="presOf" srcId="{767A9C79-A612-4E0E-B509-CBD4C97DE40A}" destId="{069C2858-313D-4AD7-8D8A-DB950B2D4589}" srcOrd="0" destOrd="0" presId="urn:microsoft.com/office/officeart/2008/layout/LinedList"/>
    <dgm:cxn modelId="{F95C0680-CBA8-42C9-977D-C7145BF9A7FE}" srcId="{34CA68D0-6CE2-459C-BF77-E7B3402CF244}" destId="{2259507D-E687-4385-9894-9B9BC1DAF55A}" srcOrd="1" destOrd="0" parTransId="{79B73B94-0E7A-41EF-A5D6-7987541C4B98}" sibTransId="{145DDA16-B22B-40C7-B46B-D2B00C4C34B4}"/>
    <dgm:cxn modelId="{91084219-1D54-4601-9A98-BE2A1B38FD98}" srcId="{34CA68D0-6CE2-459C-BF77-E7B3402CF244}" destId="{58E974CB-EAFE-48C3-A33D-B485F748962F}" srcOrd="8" destOrd="0" parTransId="{A8499707-F9D6-4524-A9D4-C6DC2FF4E57A}" sibTransId="{985A1921-454A-4422-8144-EDADCA0DD368}"/>
    <dgm:cxn modelId="{DDC83ACC-CB5A-45BC-8AFD-FFC518810F60}" type="presOf" srcId="{A5A7FEED-03E7-4DE4-B8AA-0F5C77D532EC}" destId="{D2A641B8-A23E-48DA-9A86-B30322D0CD73}" srcOrd="0" destOrd="0" presId="urn:microsoft.com/office/officeart/2008/layout/LinedList"/>
    <dgm:cxn modelId="{BF31586F-8D8E-4F0B-A12F-21E6453AA584}" type="presOf" srcId="{8196E99C-0A6B-4289-962D-8F1B257C25B3}" destId="{BF786BD2-7557-440E-BF96-EE5102F81EDD}" srcOrd="0" destOrd="0" presId="urn:microsoft.com/office/officeart/2008/layout/LinedList"/>
    <dgm:cxn modelId="{73396D12-C040-4161-A2B3-EA1417F952A9}" type="presOf" srcId="{FDE14A41-AC99-4327-A15E-717CA8AA5D31}" destId="{A5B52DE7-832B-4253-8A9B-E3F148627CD6}" srcOrd="0" destOrd="0" presId="urn:microsoft.com/office/officeart/2008/layout/LinedList"/>
    <dgm:cxn modelId="{7410FE55-29AE-47F9-9345-57D2F6E3B612}" srcId="{34CA68D0-6CE2-459C-BF77-E7B3402CF244}" destId="{767A9C79-A612-4E0E-B509-CBD4C97DE40A}" srcOrd="5" destOrd="0" parTransId="{37638EE3-D1F9-44E7-9FDF-B8CB55A21A05}" sibTransId="{118632EF-A5CE-4CAB-9052-34BC46CF3865}"/>
    <dgm:cxn modelId="{C2882BEE-159E-4494-AEBB-1E7517983B23}" srcId="{34CA68D0-6CE2-459C-BF77-E7B3402CF244}" destId="{A80AA488-F35D-4BB5-88B0-C93889F66028}" srcOrd="7" destOrd="0" parTransId="{A256BD78-DDF3-4608-AFBA-96E3331F80F8}" sibTransId="{4FC8C849-386C-4398-B0A3-CD8C50D40D34}"/>
    <dgm:cxn modelId="{9F9C9521-705F-41B9-A674-F04CEDEABEB1}" type="presOf" srcId="{072E70E0-AC13-4891-9407-D8EB6998C774}" destId="{EDE45F5E-0349-497D-BA2B-FAD61D244A58}" srcOrd="0" destOrd="0" presId="urn:microsoft.com/office/officeart/2008/layout/LinedList"/>
    <dgm:cxn modelId="{60238D02-9E72-4B97-9FB4-1464614045C4}" type="presParOf" srcId="{A5B52DE7-832B-4253-8A9B-E3F148627CD6}" destId="{F4DBFAAB-668B-4A98-8182-808EFD89CC6F}" srcOrd="0" destOrd="0" presId="urn:microsoft.com/office/officeart/2008/layout/LinedList"/>
    <dgm:cxn modelId="{C90BA34E-C469-4CBE-A767-12C7E6104C78}" type="presParOf" srcId="{A5B52DE7-832B-4253-8A9B-E3F148627CD6}" destId="{A2A5D19C-3337-4DAA-A0DC-99774BD6B547}" srcOrd="1" destOrd="0" presId="urn:microsoft.com/office/officeart/2008/layout/LinedList"/>
    <dgm:cxn modelId="{2679E48E-2464-49A4-ADA1-907D5D5B9643}" type="presParOf" srcId="{A2A5D19C-3337-4DAA-A0DC-99774BD6B547}" destId="{99D64C4B-6B49-40E3-8A37-F80BF7DFCD23}" srcOrd="0" destOrd="0" presId="urn:microsoft.com/office/officeart/2008/layout/LinedList"/>
    <dgm:cxn modelId="{3ACAA31D-A450-4F70-9DCD-BFE0BFB8C3DF}" type="presParOf" srcId="{A2A5D19C-3337-4DAA-A0DC-99774BD6B547}" destId="{B02C5D8B-5F70-4EC6-B86C-DE34BE2D8629}" srcOrd="1" destOrd="0" presId="urn:microsoft.com/office/officeart/2008/layout/LinedList"/>
    <dgm:cxn modelId="{58BB7D05-74F7-4CA1-A93F-C13B1750DF6E}" type="presParOf" srcId="{B02C5D8B-5F70-4EC6-B86C-DE34BE2D8629}" destId="{C575C4FF-0F5B-4B04-81DD-BEA4F7F4CE83}" srcOrd="0" destOrd="0" presId="urn:microsoft.com/office/officeart/2008/layout/LinedList"/>
    <dgm:cxn modelId="{834C1F58-2A8E-419E-8F5F-E67851B6C240}" type="presParOf" srcId="{B02C5D8B-5F70-4EC6-B86C-DE34BE2D8629}" destId="{08C4E0E1-E142-4DF7-8638-AA1B86CA56C0}" srcOrd="1" destOrd="0" presId="urn:microsoft.com/office/officeart/2008/layout/LinedList"/>
    <dgm:cxn modelId="{DFEE1AC3-77CD-4C3B-8832-2522C24F617E}" type="presParOf" srcId="{08C4E0E1-E142-4DF7-8638-AA1B86CA56C0}" destId="{916CA8DD-E81F-451C-902D-A65BFFB28A40}" srcOrd="0" destOrd="0" presId="urn:microsoft.com/office/officeart/2008/layout/LinedList"/>
    <dgm:cxn modelId="{89D91E21-914A-4055-8929-21C36C0CDB04}" type="presParOf" srcId="{08C4E0E1-E142-4DF7-8638-AA1B86CA56C0}" destId="{C0191D1D-FD31-40A2-955D-105B5FB35091}" srcOrd="1" destOrd="0" presId="urn:microsoft.com/office/officeart/2008/layout/LinedList"/>
    <dgm:cxn modelId="{ABC66949-B5FF-4187-BE03-209CABC0E484}" type="presParOf" srcId="{08C4E0E1-E142-4DF7-8638-AA1B86CA56C0}" destId="{DBDEB39D-D743-458F-9CA0-01B4A3A8DED9}" srcOrd="2" destOrd="0" presId="urn:microsoft.com/office/officeart/2008/layout/LinedList"/>
    <dgm:cxn modelId="{8F72E860-D905-4638-9253-574E3DC9C6FD}" type="presParOf" srcId="{B02C5D8B-5F70-4EC6-B86C-DE34BE2D8629}" destId="{C2CA4E0A-DD76-4177-A59D-424FA644E8D5}" srcOrd="2" destOrd="0" presId="urn:microsoft.com/office/officeart/2008/layout/LinedList"/>
    <dgm:cxn modelId="{DABA432D-B6D6-4F8B-A71A-C3F9A95DE636}" type="presParOf" srcId="{B02C5D8B-5F70-4EC6-B86C-DE34BE2D8629}" destId="{F18DA7A8-1CD1-4A7D-B4C0-EFAF310D835A}" srcOrd="3" destOrd="0" presId="urn:microsoft.com/office/officeart/2008/layout/LinedList"/>
    <dgm:cxn modelId="{28B77B1B-4DA0-4D25-8FA0-DE083E3C9768}" type="presParOf" srcId="{B02C5D8B-5F70-4EC6-B86C-DE34BE2D8629}" destId="{CDDBA8E7-38E9-438D-AA90-0DAEBC5BFD1D}" srcOrd="4" destOrd="0" presId="urn:microsoft.com/office/officeart/2008/layout/LinedList"/>
    <dgm:cxn modelId="{2AA316D4-31DE-4615-A2FF-C17C9B56A72D}" type="presParOf" srcId="{CDDBA8E7-38E9-438D-AA90-0DAEBC5BFD1D}" destId="{57DB5F37-4C11-4DC2-AF9E-A44070F71A50}" srcOrd="0" destOrd="0" presId="urn:microsoft.com/office/officeart/2008/layout/LinedList"/>
    <dgm:cxn modelId="{D3859307-33D6-44EE-B1A9-BEE531C8179B}" type="presParOf" srcId="{CDDBA8E7-38E9-438D-AA90-0DAEBC5BFD1D}" destId="{C817AD72-4327-42D2-98FF-39BF849444B3}" srcOrd="1" destOrd="0" presId="urn:microsoft.com/office/officeart/2008/layout/LinedList"/>
    <dgm:cxn modelId="{F236CAE5-239A-4FF9-B1F9-405552AC113C}" type="presParOf" srcId="{CDDBA8E7-38E9-438D-AA90-0DAEBC5BFD1D}" destId="{E78AD1D7-0660-4FFB-909E-ABC84C8899D1}" srcOrd="2" destOrd="0" presId="urn:microsoft.com/office/officeart/2008/layout/LinedList"/>
    <dgm:cxn modelId="{36314EAD-0C36-49EF-84E7-CF569388647C}" type="presParOf" srcId="{B02C5D8B-5F70-4EC6-B86C-DE34BE2D8629}" destId="{CA261D3D-F101-4DE9-A7D5-56C48BEB6D7C}" srcOrd="5" destOrd="0" presId="urn:microsoft.com/office/officeart/2008/layout/LinedList"/>
    <dgm:cxn modelId="{4A78015C-BC90-4060-AE25-CEACF19C59F0}" type="presParOf" srcId="{B02C5D8B-5F70-4EC6-B86C-DE34BE2D8629}" destId="{547573BF-52A6-42A3-87B2-FCDCE7BCB1F6}" srcOrd="6" destOrd="0" presId="urn:microsoft.com/office/officeart/2008/layout/LinedList"/>
    <dgm:cxn modelId="{DB4E3F6A-E14E-481B-A693-F8CFEF9A13EA}" type="presParOf" srcId="{B02C5D8B-5F70-4EC6-B86C-DE34BE2D8629}" destId="{7331953A-FBE5-4BB6-B5CC-5FC4D268C0DE}" srcOrd="7" destOrd="0" presId="urn:microsoft.com/office/officeart/2008/layout/LinedList"/>
    <dgm:cxn modelId="{FD1BFD31-FC46-4F5B-B3DC-DB4D04E5E6EF}" type="presParOf" srcId="{7331953A-FBE5-4BB6-B5CC-5FC4D268C0DE}" destId="{D85A0C1F-CB7B-49EC-845D-E4B3C1A7E801}" srcOrd="0" destOrd="0" presId="urn:microsoft.com/office/officeart/2008/layout/LinedList"/>
    <dgm:cxn modelId="{A8B28E93-0FF2-4DB6-A842-C79BC630B672}" type="presParOf" srcId="{7331953A-FBE5-4BB6-B5CC-5FC4D268C0DE}" destId="{31EC5EFA-A55C-4FEB-ABE2-A077CCF130B5}" srcOrd="1" destOrd="0" presId="urn:microsoft.com/office/officeart/2008/layout/LinedList"/>
    <dgm:cxn modelId="{B5F8242E-2B61-46CE-9471-64546BFDD956}" type="presParOf" srcId="{7331953A-FBE5-4BB6-B5CC-5FC4D268C0DE}" destId="{94EEE249-1A7B-4938-8CF2-129B7BC7C21C}" srcOrd="2" destOrd="0" presId="urn:microsoft.com/office/officeart/2008/layout/LinedList"/>
    <dgm:cxn modelId="{F78EA26D-5BEC-4CC5-98A8-EF9513513636}" type="presParOf" srcId="{B02C5D8B-5F70-4EC6-B86C-DE34BE2D8629}" destId="{787269A6-F99C-4DFD-94C5-BC828F538BD2}" srcOrd="8" destOrd="0" presId="urn:microsoft.com/office/officeart/2008/layout/LinedList"/>
    <dgm:cxn modelId="{22615B45-FB4E-4488-A1D5-BE17745B8E34}" type="presParOf" srcId="{B02C5D8B-5F70-4EC6-B86C-DE34BE2D8629}" destId="{D4C37058-5F7F-44A4-8F79-9589645E5991}" srcOrd="9" destOrd="0" presId="urn:microsoft.com/office/officeart/2008/layout/LinedList"/>
    <dgm:cxn modelId="{0E6480E4-4A9B-4B0A-8F4E-09C3AAEFCEEF}" type="presParOf" srcId="{B02C5D8B-5F70-4EC6-B86C-DE34BE2D8629}" destId="{82DF2A05-1292-4A0D-9B56-0C20BE3FC858}" srcOrd="10" destOrd="0" presId="urn:microsoft.com/office/officeart/2008/layout/LinedList"/>
    <dgm:cxn modelId="{B6EB1A6E-F172-4AB1-81E5-29A2A2ADC683}" type="presParOf" srcId="{82DF2A05-1292-4A0D-9B56-0C20BE3FC858}" destId="{1F5A0DFE-42D1-4A7A-8262-7A40D8695051}" srcOrd="0" destOrd="0" presId="urn:microsoft.com/office/officeart/2008/layout/LinedList"/>
    <dgm:cxn modelId="{E97967B9-4F04-4732-A883-5BF0D693960C}" type="presParOf" srcId="{82DF2A05-1292-4A0D-9B56-0C20BE3FC858}" destId="{D2A641B8-A23E-48DA-9A86-B30322D0CD73}" srcOrd="1" destOrd="0" presId="urn:microsoft.com/office/officeart/2008/layout/LinedList"/>
    <dgm:cxn modelId="{50E1C10C-2131-4635-8A2D-4CFCD06C4534}" type="presParOf" srcId="{82DF2A05-1292-4A0D-9B56-0C20BE3FC858}" destId="{8C73E984-814D-4995-9A8A-913E47FD7896}" srcOrd="2" destOrd="0" presId="urn:microsoft.com/office/officeart/2008/layout/LinedList"/>
    <dgm:cxn modelId="{6E4C9810-176C-4755-B834-FD9DFF294E57}" type="presParOf" srcId="{B02C5D8B-5F70-4EC6-B86C-DE34BE2D8629}" destId="{659F69AD-CC36-4A71-9554-DC84E5E95746}" srcOrd="11" destOrd="0" presId="urn:microsoft.com/office/officeart/2008/layout/LinedList"/>
    <dgm:cxn modelId="{6ABAD056-2174-44BE-B12C-6DE3BAAB3B7A}" type="presParOf" srcId="{B02C5D8B-5F70-4EC6-B86C-DE34BE2D8629}" destId="{76C77814-8BAB-4150-A090-4D9D3B7AF612}" srcOrd="12" destOrd="0" presId="urn:microsoft.com/office/officeart/2008/layout/LinedList"/>
    <dgm:cxn modelId="{B56CC3FE-68C9-4DFB-9583-D0CAFBB7EC8C}" type="presParOf" srcId="{B02C5D8B-5F70-4EC6-B86C-DE34BE2D8629}" destId="{0687A525-2726-4170-A630-096E2A7C91BB}" srcOrd="13" destOrd="0" presId="urn:microsoft.com/office/officeart/2008/layout/LinedList"/>
    <dgm:cxn modelId="{660BBE2C-65EC-4FE5-8144-6C16ABCC28BD}" type="presParOf" srcId="{0687A525-2726-4170-A630-096E2A7C91BB}" destId="{2798D879-13C1-45D2-9037-35E23C6F6F19}" srcOrd="0" destOrd="0" presId="urn:microsoft.com/office/officeart/2008/layout/LinedList"/>
    <dgm:cxn modelId="{73582841-2F04-43A8-B4B9-A0900193E9D7}" type="presParOf" srcId="{0687A525-2726-4170-A630-096E2A7C91BB}" destId="{475041D1-4AA1-4B59-90F1-3DDA9A00AEB3}" srcOrd="1" destOrd="0" presId="urn:microsoft.com/office/officeart/2008/layout/LinedList"/>
    <dgm:cxn modelId="{3D57BF04-5FC1-4691-8B79-5A6889F6E39E}" type="presParOf" srcId="{0687A525-2726-4170-A630-096E2A7C91BB}" destId="{C9E63808-742C-456E-B125-6CF60A910EF4}" srcOrd="2" destOrd="0" presId="urn:microsoft.com/office/officeart/2008/layout/LinedList"/>
    <dgm:cxn modelId="{770733D4-6976-4005-9523-14975D4D650C}" type="presParOf" srcId="{B02C5D8B-5F70-4EC6-B86C-DE34BE2D8629}" destId="{7F900C9C-D7F9-434B-81FB-562E689FD44A}" srcOrd="14" destOrd="0" presId="urn:microsoft.com/office/officeart/2008/layout/LinedList"/>
    <dgm:cxn modelId="{E015B4F5-A502-462F-A9C6-DAB8746E0FCA}" type="presParOf" srcId="{B02C5D8B-5F70-4EC6-B86C-DE34BE2D8629}" destId="{CE445A4E-6147-4743-919F-374C4CBD3B13}" srcOrd="15" destOrd="0" presId="urn:microsoft.com/office/officeart/2008/layout/LinedList"/>
    <dgm:cxn modelId="{DB57FA10-3215-4A01-8367-BFC2E47325A3}" type="presParOf" srcId="{B02C5D8B-5F70-4EC6-B86C-DE34BE2D8629}" destId="{A1791856-6AFF-4D6E-8506-40E7430E3BAE}" srcOrd="16" destOrd="0" presId="urn:microsoft.com/office/officeart/2008/layout/LinedList"/>
    <dgm:cxn modelId="{F51906F0-F797-4B88-8511-02A096DEF7DF}" type="presParOf" srcId="{A1791856-6AFF-4D6E-8506-40E7430E3BAE}" destId="{D91E48CA-2AE2-4240-AA40-A5126F40F7BA}" srcOrd="0" destOrd="0" presId="urn:microsoft.com/office/officeart/2008/layout/LinedList"/>
    <dgm:cxn modelId="{20BF385A-F303-4228-9EC4-CD3940F1629B}" type="presParOf" srcId="{A1791856-6AFF-4D6E-8506-40E7430E3BAE}" destId="{069C2858-313D-4AD7-8D8A-DB950B2D4589}" srcOrd="1" destOrd="0" presId="urn:microsoft.com/office/officeart/2008/layout/LinedList"/>
    <dgm:cxn modelId="{C5CF6818-D4CE-4288-AC55-D2F3BBB6B40A}" type="presParOf" srcId="{A1791856-6AFF-4D6E-8506-40E7430E3BAE}" destId="{D66ABFD7-84CC-47FF-9AFB-7C6373791CA4}" srcOrd="2" destOrd="0" presId="urn:microsoft.com/office/officeart/2008/layout/LinedList"/>
    <dgm:cxn modelId="{B36B8BEF-16E9-45DF-8172-140AA28DF0CE}" type="presParOf" srcId="{B02C5D8B-5F70-4EC6-B86C-DE34BE2D8629}" destId="{50A487EF-DB13-49E3-8438-78F50E6037A0}" srcOrd="17" destOrd="0" presId="urn:microsoft.com/office/officeart/2008/layout/LinedList"/>
    <dgm:cxn modelId="{EA4A52C2-B146-46B8-987B-B0105A6453C1}" type="presParOf" srcId="{B02C5D8B-5F70-4EC6-B86C-DE34BE2D8629}" destId="{EDC3C758-7ED3-42AC-888B-1C8430101CC6}" srcOrd="18" destOrd="0" presId="urn:microsoft.com/office/officeart/2008/layout/LinedList"/>
    <dgm:cxn modelId="{AE3588BF-43E3-4E0C-8018-7DE1BCF987BD}" type="presParOf" srcId="{B02C5D8B-5F70-4EC6-B86C-DE34BE2D8629}" destId="{0FE51D0D-EDD7-411B-AF25-FE23A2CE342A}" srcOrd="19" destOrd="0" presId="urn:microsoft.com/office/officeart/2008/layout/LinedList"/>
    <dgm:cxn modelId="{70D209FF-AFEE-4AB9-95D8-0709F644780B}" type="presParOf" srcId="{0FE51D0D-EDD7-411B-AF25-FE23A2CE342A}" destId="{50A3E554-5AE4-432E-81CA-BDF5B49CEFC4}" srcOrd="0" destOrd="0" presId="urn:microsoft.com/office/officeart/2008/layout/LinedList"/>
    <dgm:cxn modelId="{D0B13EBD-D5C2-4759-A33F-2A96FD43A39A}" type="presParOf" srcId="{0FE51D0D-EDD7-411B-AF25-FE23A2CE342A}" destId="{BF786BD2-7557-440E-BF96-EE5102F81EDD}" srcOrd="1" destOrd="0" presId="urn:microsoft.com/office/officeart/2008/layout/LinedList"/>
    <dgm:cxn modelId="{769B4ACA-EFB5-4F0E-87BA-8AABC01276E0}" type="presParOf" srcId="{0FE51D0D-EDD7-411B-AF25-FE23A2CE342A}" destId="{114C66FA-F02F-4476-B403-CE46A8B537AC}" srcOrd="2" destOrd="0" presId="urn:microsoft.com/office/officeart/2008/layout/LinedList"/>
    <dgm:cxn modelId="{BCB9FE59-8778-4932-956E-8D9C61C2BD6A}" type="presParOf" srcId="{B02C5D8B-5F70-4EC6-B86C-DE34BE2D8629}" destId="{FC263E89-BF2D-4947-82F0-9084AE2E00BD}" srcOrd="20" destOrd="0" presId="urn:microsoft.com/office/officeart/2008/layout/LinedList"/>
    <dgm:cxn modelId="{CFD96ACB-F84A-4DDC-8614-15FA0CDE10F3}" type="presParOf" srcId="{B02C5D8B-5F70-4EC6-B86C-DE34BE2D8629}" destId="{C6573BBC-9598-4F94-A32C-97782B3F8155}" srcOrd="21" destOrd="0" presId="urn:microsoft.com/office/officeart/2008/layout/LinedList"/>
    <dgm:cxn modelId="{AB85E310-376A-46F6-969A-9BD5F757A407}" type="presParOf" srcId="{B02C5D8B-5F70-4EC6-B86C-DE34BE2D8629}" destId="{8DDD1AC2-3891-4BF2-9304-B6C98C60FE69}" srcOrd="22" destOrd="0" presId="urn:microsoft.com/office/officeart/2008/layout/LinedList"/>
    <dgm:cxn modelId="{00B02829-0874-4773-A8DE-D94A0F29C6BA}" type="presParOf" srcId="{8DDD1AC2-3891-4BF2-9304-B6C98C60FE69}" destId="{D870946B-BC00-4D20-86EC-209CB9A5158B}" srcOrd="0" destOrd="0" presId="urn:microsoft.com/office/officeart/2008/layout/LinedList"/>
    <dgm:cxn modelId="{408AC142-C58F-4333-B7D1-67A9228EE9AE}" type="presParOf" srcId="{8DDD1AC2-3891-4BF2-9304-B6C98C60FE69}" destId="{2E727D3A-AB94-4617-9D45-48969CD1B006}" srcOrd="1" destOrd="0" presId="urn:microsoft.com/office/officeart/2008/layout/LinedList"/>
    <dgm:cxn modelId="{B3D05E62-855A-4BBF-924A-76D0DB334DBC}" type="presParOf" srcId="{8DDD1AC2-3891-4BF2-9304-B6C98C60FE69}" destId="{D2C88FAE-6BDD-4703-9603-823549850D07}" srcOrd="2" destOrd="0" presId="urn:microsoft.com/office/officeart/2008/layout/LinedList"/>
    <dgm:cxn modelId="{526151A0-1226-4DE4-ABAE-D402A61C147C}" type="presParOf" srcId="{B02C5D8B-5F70-4EC6-B86C-DE34BE2D8629}" destId="{1E6B345D-0746-45E0-BDC2-C24EA860435D}" srcOrd="23" destOrd="0" presId="urn:microsoft.com/office/officeart/2008/layout/LinedList"/>
    <dgm:cxn modelId="{493B94A8-77C9-4932-AD08-47335385FF22}" type="presParOf" srcId="{B02C5D8B-5F70-4EC6-B86C-DE34BE2D8629}" destId="{0DCCEA89-0D2C-4BA9-A5F3-B5E8AA9B1902}" srcOrd="24" destOrd="0" presId="urn:microsoft.com/office/officeart/2008/layout/LinedList"/>
    <dgm:cxn modelId="{228CCB60-7651-4DC8-A5EA-5452EBD9FDE6}" type="presParOf" srcId="{B02C5D8B-5F70-4EC6-B86C-DE34BE2D8629}" destId="{68197431-0D28-43D6-8AE9-E1D9678FA39D}" srcOrd="25" destOrd="0" presId="urn:microsoft.com/office/officeart/2008/layout/LinedList"/>
    <dgm:cxn modelId="{1E86AF2F-C6AF-4F65-88CB-73A0E91DC601}" type="presParOf" srcId="{68197431-0D28-43D6-8AE9-E1D9678FA39D}" destId="{BF67EF2C-C267-4E49-AA4D-01126FA2B8A1}" srcOrd="0" destOrd="0" presId="urn:microsoft.com/office/officeart/2008/layout/LinedList"/>
    <dgm:cxn modelId="{9061AF55-9507-4828-B27D-9CD1FC53CE2C}" type="presParOf" srcId="{68197431-0D28-43D6-8AE9-E1D9678FA39D}" destId="{CF956EA5-E7AA-4413-9100-B3BF916338E2}" srcOrd="1" destOrd="0" presId="urn:microsoft.com/office/officeart/2008/layout/LinedList"/>
    <dgm:cxn modelId="{8456E5A6-D48F-49E4-81CE-618E3DFDADEE}" type="presParOf" srcId="{68197431-0D28-43D6-8AE9-E1D9678FA39D}" destId="{CC87811E-D98E-4400-9C6F-94AF49BF7AA6}" srcOrd="2" destOrd="0" presId="urn:microsoft.com/office/officeart/2008/layout/LinedList"/>
    <dgm:cxn modelId="{9FB6A660-0431-45FD-A8B1-27EB82124FFF}" type="presParOf" srcId="{B02C5D8B-5F70-4EC6-B86C-DE34BE2D8629}" destId="{ED56A444-D5EA-401A-8C0A-B7ECCFEE17D4}" srcOrd="26" destOrd="0" presId="urn:microsoft.com/office/officeart/2008/layout/LinedList"/>
    <dgm:cxn modelId="{5551435F-A437-411F-BF03-A784ADC9BEC7}" type="presParOf" srcId="{B02C5D8B-5F70-4EC6-B86C-DE34BE2D8629}" destId="{08D2B228-7DAB-46B9-989B-B07FF2A48BC4}" srcOrd="27" destOrd="0" presId="urn:microsoft.com/office/officeart/2008/layout/LinedList"/>
    <dgm:cxn modelId="{95DECFAA-B9C3-4E25-89E4-09F0237BE28A}" type="presParOf" srcId="{B02C5D8B-5F70-4EC6-B86C-DE34BE2D8629}" destId="{371ED478-CB36-4A5B-BEEB-51B684FDC744}" srcOrd="28" destOrd="0" presId="urn:microsoft.com/office/officeart/2008/layout/LinedList"/>
    <dgm:cxn modelId="{E4FEA26D-407F-42ED-A519-0C086E5A2803}" type="presParOf" srcId="{371ED478-CB36-4A5B-BEEB-51B684FDC744}" destId="{4E5FAE7E-E207-4061-9838-41A4667B3F6F}" srcOrd="0" destOrd="0" presId="urn:microsoft.com/office/officeart/2008/layout/LinedList"/>
    <dgm:cxn modelId="{63835E1C-A268-42C6-9F5A-FA1D39B42CA5}" type="presParOf" srcId="{371ED478-CB36-4A5B-BEEB-51B684FDC744}" destId="{EDE45F5E-0349-497D-BA2B-FAD61D244A58}" srcOrd="1" destOrd="0" presId="urn:microsoft.com/office/officeart/2008/layout/LinedList"/>
    <dgm:cxn modelId="{B62230BB-29C9-4166-8EFA-2A5F06CF97DB}" type="presParOf" srcId="{371ED478-CB36-4A5B-BEEB-51B684FDC744}" destId="{1693AD22-6427-4744-8AEB-A77E06A9BC99}" srcOrd="2" destOrd="0" presId="urn:microsoft.com/office/officeart/2008/layout/LinedList"/>
    <dgm:cxn modelId="{883E1617-1FE6-4A5D-B720-CDB75D4B9000}" type="presParOf" srcId="{B02C5D8B-5F70-4EC6-B86C-DE34BE2D8629}" destId="{CB1C1E7E-6C75-414E-9541-D1E1D2D4F301}" srcOrd="29" destOrd="0" presId="urn:microsoft.com/office/officeart/2008/layout/LinedList"/>
    <dgm:cxn modelId="{2D3E9C1A-C25C-4E59-AC00-3EAA859869BC}" type="presParOf" srcId="{B02C5D8B-5F70-4EC6-B86C-DE34BE2D8629}" destId="{1E8DB41E-AF75-47FB-A9F2-BAB26C9E5A19}" srcOrd="30" destOrd="0" presId="urn:microsoft.com/office/officeart/2008/layout/LinedList"/>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DCFB429-930C-4190-87D4-E266685B8441}" type="doc">
      <dgm:prSet loTypeId="urn:microsoft.com/office/officeart/2005/8/layout/arrow1" loCatId="process" qsTypeId="urn:microsoft.com/office/officeart/2005/8/quickstyle/simple1" qsCatId="simple" csTypeId="urn:microsoft.com/office/officeart/2005/8/colors/accent0_1" csCatId="mainScheme" phldr="1"/>
      <dgm:spPr/>
      <dgm:t>
        <a:bodyPr/>
        <a:lstStyle/>
        <a:p>
          <a:endParaRPr lang="uk-UA"/>
        </a:p>
      </dgm:t>
    </dgm:pt>
    <dgm:pt modelId="{3DB8B623-8574-470B-9795-1CA054267BBA}">
      <dgm:prSet phldrT="[Текст]"/>
      <dgm:spPr/>
      <dgm:t>
        <a:bodyPr/>
        <a:lstStyle/>
        <a:p>
          <a:r>
            <a:rPr lang="ru-RU"/>
            <a:t>посада категорії «А»</a:t>
          </a:r>
          <a:endParaRPr lang="uk-UA"/>
        </a:p>
      </dgm:t>
    </dgm:pt>
    <dgm:pt modelId="{6FDE75EF-2EBE-4887-A6D5-992619CB4ADE}" type="parTrans" cxnId="{2A687565-B433-443D-9143-3A35369CE03E}">
      <dgm:prSet/>
      <dgm:spPr/>
      <dgm:t>
        <a:bodyPr/>
        <a:lstStyle/>
        <a:p>
          <a:endParaRPr lang="uk-UA"/>
        </a:p>
      </dgm:t>
    </dgm:pt>
    <dgm:pt modelId="{EEA062C6-EA36-4642-9376-9B8B09471201}" type="sibTrans" cxnId="{2A687565-B433-443D-9143-3A35369CE03E}">
      <dgm:prSet/>
      <dgm:spPr/>
      <dgm:t>
        <a:bodyPr/>
        <a:lstStyle/>
        <a:p>
          <a:endParaRPr lang="uk-UA"/>
        </a:p>
      </dgm:t>
    </dgm:pt>
    <dgm:pt modelId="{E6DE769F-0B66-4B5D-B11B-3367977B2BE1}">
      <dgm:prSet phldrT="[Текст]"/>
      <dgm:spPr/>
      <dgm:t>
        <a:bodyPr/>
        <a:lstStyle/>
        <a:p>
          <a:r>
            <a:rPr lang="ru-RU"/>
            <a:t>посад</a:t>
          </a:r>
          <a:r>
            <a:rPr lang="uk-UA"/>
            <a:t>а</a:t>
          </a:r>
          <a:r>
            <a:rPr lang="ru-RU"/>
            <a:t> категорії «Б», «В»  </a:t>
          </a:r>
          <a:endParaRPr lang="uk-UA"/>
        </a:p>
      </dgm:t>
    </dgm:pt>
    <dgm:pt modelId="{1E7AEA2D-80B1-4C7F-961E-5BE86A39FEE4}" type="parTrans" cxnId="{1DD53E22-6396-4E20-8237-8FAC88259F5A}">
      <dgm:prSet/>
      <dgm:spPr/>
      <dgm:t>
        <a:bodyPr/>
        <a:lstStyle/>
        <a:p>
          <a:endParaRPr lang="uk-UA"/>
        </a:p>
      </dgm:t>
    </dgm:pt>
    <dgm:pt modelId="{0CB03E41-9626-461A-9134-728417680CF0}" type="sibTrans" cxnId="{1DD53E22-6396-4E20-8237-8FAC88259F5A}">
      <dgm:prSet/>
      <dgm:spPr/>
      <dgm:t>
        <a:bodyPr/>
        <a:lstStyle/>
        <a:p>
          <a:endParaRPr lang="uk-UA"/>
        </a:p>
      </dgm:t>
    </dgm:pt>
    <dgm:pt modelId="{F2882672-4D25-44E5-95F9-00E3E7310F45}" type="pres">
      <dgm:prSet presAssocID="{7DCFB429-930C-4190-87D4-E266685B8441}" presName="cycle" presStyleCnt="0">
        <dgm:presLayoutVars>
          <dgm:dir/>
          <dgm:resizeHandles val="exact"/>
        </dgm:presLayoutVars>
      </dgm:prSet>
      <dgm:spPr/>
      <dgm:t>
        <a:bodyPr/>
        <a:lstStyle/>
        <a:p>
          <a:endParaRPr lang="uk-UA"/>
        </a:p>
      </dgm:t>
    </dgm:pt>
    <dgm:pt modelId="{8F00615D-56F3-4A64-96A7-EA97F3B50B25}" type="pres">
      <dgm:prSet presAssocID="{3DB8B623-8574-470B-9795-1CA054267BBA}" presName="arrow" presStyleLbl="node1" presStyleIdx="0" presStyleCnt="2">
        <dgm:presLayoutVars>
          <dgm:bulletEnabled val="1"/>
        </dgm:presLayoutVars>
      </dgm:prSet>
      <dgm:spPr/>
      <dgm:t>
        <a:bodyPr/>
        <a:lstStyle/>
        <a:p>
          <a:endParaRPr lang="uk-UA"/>
        </a:p>
      </dgm:t>
    </dgm:pt>
    <dgm:pt modelId="{BEC40FE1-88B6-4DF8-B834-09A4C77C1C92}" type="pres">
      <dgm:prSet presAssocID="{E6DE769F-0B66-4B5D-B11B-3367977B2BE1}" presName="arrow" presStyleLbl="node1" presStyleIdx="1" presStyleCnt="2">
        <dgm:presLayoutVars>
          <dgm:bulletEnabled val="1"/>
        </dgm:presLayoutVars>
      </dgm:prSet>
      <dgm:spPr/>
      <dgm:t>
        <a:bodyPr/>
        <a:lstStyle/>
        <a:p>
          <a:endParaRPr lang="uk-UA"/>
        </a:p>
      </dgm:t>
    </dgm:pt>
  </dgm:ptLst>
  <dgm:cxnLst>
    <dgm:cxn modelId="{2A687565-B433-443D-9143-3A35369CE03E}" srcId="{7DCFB429-930C-4190-87D4-E266685B8441}" destId="{3DB8B623-8574-470B-9795-1CA054267BBA}" srcOrd="0" destOrd="0" parTransId="{6FDE75EF-2EBE-4887-A6D5-992619CB4ADE}" sibTransId="{EEA062C6-EA36-4642-9376-9B8B09471201}"/>
    <dgm:cxn modelId="{32E579FE-D503-47C2-B8E9-4423BAF97A7B}" type="presOf" srcId="{3DB8B623-8574-470B-9795-1CA054267BBA}" destId="{8F00615D-56F3-4A64-96A7-EA97F3B50B25}" srcOrd="0" destOrd="0" presId="urn:microsoft.com/office/officeart/2005/8/layout/arrow1"/>
    <dgm:cxn modelId="{1DD53E22-6396-4E20-8237-8FAC88259F5A}" srcId="{7DCFB429-930C-4190-87D4-E266685B8441}" destId="{E6DE769F-0B66-4B5D-B11B-3367977B2BE1}" srcOrd="1" destOrd="0" parTransId="{1E7AEA2D-80B1-4C7F-961E-5BE86A39FEE4}" sibTransId="{0CB03E41-9626-461A-9134-728417680CF0}"/>
    <dgm:cxn modelId="{79F4BAAA-E1D8-4550-824A-9F5517D61FC9}" type="presOf" srcId="{E6DE769F-0B66-4B5D-B11B-3367977B2BE1}" destId="{BEC40FE1-88B6-4DF8-B834-09A4C77C1C92}" srcOrd="0" destOrd="0" presId="urn:microsoft.com/office/officeart/2005/8/layout/arrow1"/>
    <dgm:cxn modelId="{57B408A3-B2AD-4F4B-9DF9-79D8CA488063}" type="presOf" srcId="{7DCFB429-930C-4190-87D4-E266685B8441}" destId="{F2882672-4D25-44E5-95F9-00E3E7310F45}" srcOrd="0" destOrd="0" presId="urn:microsoft.com/office/officeart/2005/8/layout/arrow1"/>
    <dgm:cxn modelId="{D3AD2FD0-EA2D-4ADD-B41C-008429B55477}" type="presParOf" srcId="{F2882672-4D25-44E5-95F9-00E3E7310F45}" destId="{8F00615D-56F3-4A64-96A7-EA97F3B50B25}" srcOrd="0" destOrd="0" presId="urn:microsoft.com/office/officeart/2005/8/layout/arrow1"/>
    <dgm:cxn modelId="{B2B3D385-FF7D-4731-8DC1-1585D89C9D9F}" type="presParOf" srcId="{F2882672-4D25-44E5-95F9-00E3E7310F45}" destId="{BEC40FE1-88B6-4DF8-B834-09A4C77C1C92}" srcOrd="1" destOrd="0" presId="urn:microsoft.com/office/officeart/2005/8/layout/arrow1"/>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8C7FB61A-99BA-4A71-8D67-4C2419D72EC2}"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uk-UA"/>
        </a:p>
      </dgm:t>
    </dgm:pt>
    <dgm:pt modelId="{9BDAB137-54B8-4C49-AEC2-A7BA43557C8A}">
      <dgm:prSet phldrT="[Текст]"/>
      <dgm:spPr/>
      <dgm:t>
        <a:bodyPr/>
        <a:lstStyle/>
        <a:p>
          <a:r>
            <a:rPr lang="uk-UA"/>
            <a:t>Основні обов</a:t>
          </a:r>
          <a:r>
            <a:rPr lang="en-US"/>
            <a:t>'</a:t>
          </a:r>
          <a:r>
            <a:rPr lang="uk-UA"/>
            <a:t>язки</a:t>
          </a:r>
        </a:p>
      </dgm:t>
    </dgm:pt>
    <dgm:pt modelId="{57E68916-E125-4723-9CFC-EB2B22AB9306}" type="parTrans" cxnId="{CBEB8321-4425-4364-9E1D-EA8741FAF612}">
      <dgm:prSet/>
      <dgm:spPr/>
      <dgm:t>
        <a:bodyPr/>
        <a:lstStyle/>
        <a:p>
          <a:endParaRPr lang="uk-UA">
            <a:solidFill>
              <a:sysClr val="windowText" lastClr="000000"/>
            </a:solidFill>
          </a:endParaRPr>
        </a:p>
      </dgm:t>
    </dgm:pt>
    <dgm:pt modelId="{0A7D3C0D-F004-47A3-B4FA-21470ADF5B0A}" type="sibTrans" cxnId="{CBEB8321-4425-4364-9E1D-EA8741FAF612}">
      <dgm:prSet/>
      <dgm:spPr/>
      <dgm:t>
        <a:bodyPr/>
        <a:lstStyle/>
        <a:p>
          <a:endParaRPr lang="uk-UA">
            <a:solidFill>
              <a:sysClr val="windowText" lastClr="000000"/>
            </a:solidFill>
          </a:endParaRPr>
        </a:p>
      </dgm:t>
    </dgm:pt>
    <dgm:pt modelId="{5A53F13B-104D-498A-AE29-4683AAEB6021}">
      <dgm:prSet phldrT="[Текст]" custT="1"/>
      <dgm:spPr/>
      <dgm:t>
        <a:bodyPr/>
        <a:lstStyle/>
        <a:p>
          <a:r>
            <a:rPr lang="ru-RU" sz="1050"/>
            <a:t>здійснювати контроль за дотриманням правил державної служби</a:t>
          </a:r>
          <a:endParaRPr lang="uk-UA" sz="1050"/>
        </a:p>
      </dgm:t>
    </dgm:pt>
    <dgm:pt modelId="{62819032-0BEC-49A0-9CAC-FD001827EF6E}" type="parTrans" cxnId="{F906A067-2B84-4C4B-A4EB-F11F8A3F48AA}">
      <dgm:prSet/>
      <dgm:spPr/>
      <dgm:t>
        <a:bodyPr/>
        <a:lstStyle/>
        <a:p>
          <a:endParaRPr lang="uk-UA">
            <a:solidFill>
              <a:sysClr val="windowText" lastClr="000000"/>
            </a:solidFill>
          </a:endParaRPr>
        </a:p>
      </dgm:t>
    </dgm:pt>
    <dgm:pt modelId="{4DB1FE31-3764-49DE-B823-408E08AFB7BE}" type="sibTrans" cxnId="{F906A067-2B84-4C4B-A4EB-F11F8A3F48AA}">
      <dgm:prSet/>
      <dgm:spPr/>
      <dgm:t>
        <a:bodyPr/>
        <a:lstStyle/>
        <a:p>
          <a:endParaRPr lang="uk-UA">
            <a:solidFill>
              <a:sysClr val="windowText" lastClr="000000"/>
            </a:solidFill>
          </a:endParaRPr>
        </a:p>
      </dgm:t>
    </dgm:pt>
    <dgm:pt modelId="{581D424F-38A7-460D-AC2E-42E4E3835599}">
      <dgm:prSet custT="1"/>
      <dgm:spPr/>
      <dgm:t>
        <a:bodyPr/>
        <a:lstStyle/>
        <a:p>
          <a:r>
            <a:rPr lang="ru-RU" sz="1050"/>
            <a:t>керувати процесом управління персоналом державних службовців</a:t>
          </a:r>
          <a:endParaRPr lang="uk-UA" sz="1050"/>
        </a:p>
      </dgm:t>
    </dgm:pt>
    <dgm:pt modelId="{FC3ACD1C-E725-42AA-BFEB-0D623470142C}" type="parTrans" cxnId="{92B5E283-4944-448F-914B-56E36C2216BA}">
      <dgm:prSet/>
      <dgm:spPr/>
      <dgm:t>
        <a:bodyPr/>
        <a:lstStyle/>
        <a:p>
          <a:endParaRPr lang="uk-UA">
            <a:solidFill>
              <a:sysClr val="windowText" lastClr="000000"/>
            </a:solidFill>
          </a:endParaRPr>
        </a:p>
      </dgm:t>
    </dgm:pt>
    <dgm:pt modelId="{87248219-6431-4B6C-956B-3B839CE7164E}" type="sibTrans" cxnId="{92B5E283-4944-448F-914B-56E36C2216BA}">
      <dgm:prSet/>
      <dgm:spPr/>
      <dgm:t>
        <a:bodyPr/>
        <a:lstStyle/>
        <a:p>
          <a:endParaRPr lang="uk-UA">
            <a:solidFill>
              <a:sysClr val="windowText" lastClr="000000"/>
            </a:solidFill>
          </a:endParaRPr>
        </a:p>
      </dgm:t>
    </dgm:pt>
    <dgm:pt modelId="{7B3EAE74-04F9-4523-A655-287DB7AE0981}">
      <dgm:prSet custT="1"/>
      <dgm:spPr/>
      <dgm:t>
        <a:bodyPr/>
        <a:lstStyle/>
        <a:p>
          <a:r>
            <a:rPr lang="ru-RU" sz="1050"/>
            <a:t>збирати дані про державну службу</a:t>
          </a:r>
          <a:endParaRPr lang="uk-UA" sz="1050"/>
        </a:p>
      </dgm:t>
    </dgm:pt>
    <dgm:pt modelId="{702C9275-2BF1-4082-9D69-A655073F0E23}" type="parTrans" cxnId="{422E0395-803A-4E69-BB33-0CFF627E3B1D}">
      <dgm:prSet/>
      <dgm:spPr/>
      <dgm:t>
        <a:bodyPr/>
        <a:lstStyle/>
        <a:p>
          <a:endParaRPr lang="uk-UA">
            <a:solidFill>
              <a:sysClr val="windowText" lastClr="000000"/>
            </a:solidFill>
          </a:endParaRPr>
        </a:p>
      </dgm:t>
    </dgm:pt>
    <dgm:pt modelId="{FCDA6901-5C75-4F54-9083-70DCF6824A98}" type="sibTrans" cxnId="{422E0395-803A-4E69-BB33-0CFF627E3B1D}">
      <dgm:prSet/>
      <dgm:spPr/>
      <dgm:t>
        <a:bodyPr/>
        <a:lstStyle/>
        <a:p>
          <a:endParaRPr lang="uk-UA">
            <a:solidFill>
              <a:sysClr val="windowText" lastClr="000000"/>
            </a:solidFill>
          </a:endParaRPr>
        </a:p>
      </dgm:t>
    </dgm:pt>
    <dgm:pt modelId="{6EAF4831-375B-40A9-87EE-953D4A975075}">
      <dgm:prSet custT="1"/>
      <dgm:spPr/>
      <dgm:t>
        <a:bodyPr/>
        <a:lstStyle/>
        <a:p>
          <a:r>
            <a:rPr lang="ru-RU" sz="1050"/>
            <a:t>розробка проектів нормативних актів щодо державних службовців</a:t>
          </a:r>
          <a:endParaRPr lang="uk-UA" sz="1050"/>
        </a:p>
      </dgm:t>
    </dgm:pt>
    <dgm:pt modelId="{879E6098-1CB2-41C4-836F-E6C3361BEA95}" type="parTrans" cxnId="{43B63ED2-BACD-4F03-9819-60B4835E2889}">
      <dgm:prSet/>
      <dgm:spPr/>
      <dgm:t>
        <a:bodyPr/>
        <a:lstStyle/>
        <a:p>
          <a:endParaRPr lang="uk-UA">
            <a:solidFill>
              <a:sysClr val="windowText" lastClr="000000"/>
            </a:solidFill>
          </a:endParaRPr>
        </a:p>
      </dgm:t>
    </dgm:pt>
    <dgm:pt modelId="{50AE46DF-7CBE-4887-A59A-A6A90AC01B05}" type="sibTrans" cxnId="{43B63ED2-BACD-4F03-9819-60B4835E2889}">
      <dgm:prSet/>
      <dgm:spPr/>
      <dgm:t>
        <a:bodyPr/>
        <a:lstStyle/>
        <a:p>
          <a:endParaRPr lang="uk-UA">
            <a:solidFill>
              <a:sysClr val="windowText" lastClr="000000"/>
            </a:solidFill>
          </a:endParaRPr>
        </a:p>
      </dgm:t>
    </dgm:pt>
    <dgm:pt modelId="{25BF8A00-EE21-4624-9559-77A9C21152F6}">
      <dgm:prSet custT="1"/>
      <dgm:spPr/>
      <dgm:t>
        <a:bodyPr/>
        <a:lstStyle/>
        <a:p>
          <a:r>
            <a:rPr lang="ru-RU" sz="1050"/>
            <a:t>контроль і нагляд за використанням ресурсів</a:t>
          </a:r>
          <a:endParaRPr lang="uk-UA" sz="1050"/>
        </a:p>
      </dgm:t>
    </dgm:pt>
    <dgm:pt modelId="{ED9C40D1-125D-4894-ABD3-9031764D9EED}" type="parTrans" cxnId="{35D3D667-DC08-470F-9AE3-0EF52DD5F54C}">
      <dgm:prSet/>
      <dgm:spPr/>
      <dgm:t>
        <a:bodyPr/>
        <a:lstStyle/>
        <a:p>
          <a:endParaRPr lang="uk-UA">
            <a:solidFill>
              <a:sysClr val="windowText" lastClr="000000"/>
            </a:solidFill>
          </a:endParaRPr>
        </a:p>
      </dgm:t>
    </dgm:pt>
    <dgm:pt modelId="{6E912D5F-5552-4C7F-85BA-F423B4ED4FE3}" type="sibTrans" cxnId="{35D3D667-DC08-470F-9AE3-0EF52DD5F54C}">
      <dgm:prSet/>
      <dgm:spPr/>
      <dgm:t>
        <a:bodyPr/>
        <a:lstStyle/>
        <a:p>
          <a:endParaRPr lang="uk-UA">
            <a:solidFill>
              <a:sysClr val="windowText" lastClr="000000"/>
            </a:solidFill>
          </a:endParaRPr>
        </a:p>
      </dgm:t>
    </dgm:pt>
    <dgm:pt modelId="{6AA228F5-3605-488A-BB20-696701714DCB}">
      <dgm:prSet custT="1"/>
      <dgm:spPr/>
      <dgm:t>
        <a:bodyPr/>
        <a:lstStyle/>
        <a:p>
          <a:r>
            <a:rPr lang="uk-UA" sz="1050"/>
            <a:t>о</a:t>
          </a:r>
          <a:r>
            <a:rPr lang="ru-RU" sz="1050"/>
            <a:t>рганізації, що планують, організовують і контролюють підвищення кваліфікації державних службовців</a:t>
          </a:r>
          <a:endParaRPr lang="uk-UA" sz="1050"/>
        </a:p>
      </dgm:t>
    </dgm:pt>
    <dgm:pt modelId="{4861638D-0F9F-4DE6-937C-2E565DB39092}" type="parTrans" cxnId="{5FC6192C-5D29-490D-8E53-66189493C59C}">
      <dgm:prSet/>
      <dgm:spPr/>
      <dgm:t>
        <a:bodyPr/>
        <a:lstStyle/>
        <a:p>
          <a:endParaRPr lang="uk-UA">
            <a:solidFill>
              <a:sysClr val="windowText" lastClr="000000"/>
            </a:solidFill>
          </a:endParaRPr>
        </a:p>
      </dgm:t>
    </dgm:pt>
    <dgm:pt modelId="{F1F49F4F-29CB-4F03-87D7-161ACF565DF1}" type="sibTrans" cxnId="{5FC6192C-5D29-490D-8E53-66189493C59C}">
      <dgm:prSet/>
      <dgm:spPr/>
      <dgm:t>
        <a:bodyPr/>
        <a:lstStyle/>
        <a:p>
          <a:endParaRPr lang="uk-UA">
            <a:solidFill>
              <a:sysClr val="windowText" lastClr="000000"/>
            </a:solidFill>
          </a:endParaRPr>
        </a:p>
      </dgm:t>
    </dgm:pt>
    <dgm:pt modelId="{5FAAE10E-C4A0-4174-B756-DB458B955740}">
      <dgm:prSet custT="1"/>
      <dgm:spPr/>
      <dgm:t>
        <a:bodyPr/>
        <a:lstStyle/>
        <a:p>
          <a:r>
            <a:rPr lang="ru-RU" sz="1050"/>
            <a:t>поширення інформації про державних службовців</a:t>
          </a:r>
          <a:endParaRPr lang="uk-UA" sz="1050"/>
        </a:p>
      </dgm:t>
    </dgm:pt>
    <dgm:pt modelId="{1888FB6E-A14F-41CB-B88E-0690E0B6C30D}" type="parTrans" cxnId="{5BD27D40-5A3E-4E3B-9CFA-0D9BACB66984}">
      <dgm:prSet/>
      <dgm:spPr/>
      <dgm:t>
        <a:bodyPr/>
        <a:lstStyle/>
        <a:p>
          <a:endParaRPr lang="uk-UA">
            <a:solidFill>
              <a:sysClr val="windowText" lastClr="000000"/>
            </a:solidFill>
          </a:endParaRPr>
        </a:p>
      </dgm:t>
    </dgm:pt>
    <dgm:pt modelId="{0F1360E0-6EFD-4E2C-8120-A03DCEA302AF}" type="sibTrans" cxnId="{5BD27D40-5A3E-4E3B-9CFA-0D9BACB66984}">
      <dgm:prSet/>
      <dgm:spPr/>
      <dgm:t>
        <a:bodyPr/>
        <a:lstStyle/>
        <a:p>
          <a:endParaRPr lang="uk-UA">
            <a:solidFill>
              <a:sysClr val="windowText" lastClr="000000"/>
            </a:solidFill>
          </a:endParaRPr>
        </a:p>
      </dgm:t>
    </dgm:pt>
    <dgm:pt modelId="{C829D96E-1303-4D87-ADFB-AC13B3ACAF6E}">
      <dgm:prSet custT="1"/>
      <dgm:spPr/>
      <dgm:t>
        <a:bodyPr/>
        <a:lstStyle/>
        <a:p>
          <a:r>
            <a:rPr lang="uk-UA" sz="1050"/>
            <a:t>з</a:t>
          </a:r>
          <a:r>
            <a:rPr lang="ru-RU" sz="1050"/>
            <a:t>абезпечувати умови для поширення інформації про вакансії</a:t>
          </a:r>
          <a:endParaRPr lang="uk-UA" sz="1050"/>
        </a:p>
      </dgm:t>
    </dgm:pt>
    <dgm:pt modelId="{A0F267E0-B147-46B3-9C66-251FD7C7CDEE}" type="parTrans" cxnId="{7ADE4768-3E6A-4471-8634-52EEDAFA8937}">
      <dgm:prSet/>
      <dgm:spPr/>
      <dgm:t>
        <a:bodyPr/>
        <a:lstStyle/>
        <a:p>
          <a:endParaRPr lang="uk-UA">
            <a:solidFill>
              <a:sysClr val="windowText" lastClr="000000"/>
            </a:solidFill>
          </a:endParaRPr>
        </a:p>
      </dgm:t>
    </dgm:pt>
    <dgm:pt modelId="{F117956C-DBFE-4BDF-A235-30A2544D5AC9}" type="sibTrans" cxnId="{7ADE4768-3E6A-4471-8634-52EEDAFA8937}">
      <dgm:prSet/>
      <dgm:spPr/>
      <dgm:t>
        <a:bodyPr/>
        <a:lstStyle/>
        <a:p>
          <a:endParaRPr lang="uk-UA">
            <a:solidFill>
              <a:sysClr val="windowText" lastClr="000000"/>
            </a:solidFill>
          </a:endParaRPr>
        </a:p>
      </dgm:t>
    </dgm:pt>
    <dgm:pt modelId="{E2C627B1-DD1F-4ABA-8D5B-152A12BE0433}">
      <dgm:prSet custT="1"/>
      <dgm:spPr/>
      <dgm:t>
        <a:bodyPr/>
        <a:lstStyle/>
        <a:p>
          <a:r>
            <a:rPr lang="ru-RU" sz="1050"/>
            <a:t>забезпечує міжнародне співробітництво з питань державної служби</a:t>
          </a:r>
          <a:endParaRPr lang="uk-UA" sz="1050"/>
        </a:p>
      </dgm:t>
    </dgm:pt>
    <dgm:pt modelId="{785D6767-773F-4002-8DA0-79C5985969C3}" type="parTrans" cxnId="{8392A790-C117-4ED1-9058-C529C2ECCF4D}">
      <dgm:prSet/>
      <dgm:spPr/>
      <dgm:t>
        <a:bodyPr/>
        <a:lstStyle/>
        <a:p>
          <a:endParaRPr lang="uk-UA">
            <a:solidFill>
              <a:sysClr val="windowText" lastClr="000000"/>
            </a:solidFill>
          </a:endParaRPr>
        </a:p>
      </dgm:t>
    </dgm:pt>
    <dgm:pt modelId="{AB63E445-E138-4D68-9AE1-BB4162ADFEA5}" type="sibTrans" cxnId="{8392A790-C117-4ED1-9058-C529C2ECCF4D}">
      <dgm:prSet/>
      <dgm:spPr/>
      <dgm:t>
        <a:bodyPr/>
        <a:lstStyle/>
        <a:p>
          <a:endParaRPr lang="uk-UA">
            <a:solidFill>
              <a:sysClr val="windowText" lastClr="000000"/>
            </a:solidFill>
          </a:endParaRPr>
        </a:p>
      </dgm:t>
    </dgm:pt>
    <dgm:pt modelId="{DDB0B495-043A-42FC-9168-6DDB96C3269A}">
      <dgm:prSet custT="1"/>
      <dgm:spPr/>
      <dgm:t>
        <a:bodyPr/>
        <a:lstStyle/>
        <a:p>
          <a:r>
            <a:rPr lang="uk-UA" sz="1050"/>
            <a:t>р</a:t>
          </a:r>
          <a:r>
            <a:rPr lang="ru-RU" sz="1050"/>
            <a:t>озробка та реалізація проекту стратегії управління людськими ресурсами державної служби</a:t>
          </a:r>
          <a:endParaRPr lang="uk-UA" sz="1050"/>
        </a:p>
      </dgm:t>
    </dgm:pt>
    <dgm:pt modelId="{C904CFFF-656E-4408-B960-1B39A6379BDC}" type="parTrans" cxnId="{AF4513F3-2F13-4F6B-9749-51C3EBCF59FB}">
      <dgm:prSet/>
      <dgm:spPr/>
      <dgm:t>
        <a:bodyPr/>
        <a:lstStyle/>
        <a:p>
          <a:endParaRPr lang="uk-UA">
            <a:solidFill>
              <a:sysClr val="windowText" lastClr="000000"/>
            </a:solidFill>
          </a:endParaRPr>
        </a:p>
      </dgm:t>
    </dgm:pt>
    <dgm:pt modelId="{53F52B48-DF7A-4C5F-82ED-A25988A92F51}" type="sibTrans" cxnId="{AF4513F3-2F13-4F6B-9749-51C3EBCF59FB}">
      <dgm:prSet/>
      <dgm:spPr/>
      <dgm:t>
        <a:bodyPr/>
        <a:lstStyle/>
        <a:p>
          <a:endParaRPr lang="uk-UA">
            <a:solidFill>
              <a:sysClr val="windowText" lastClr="000000"/>
            </a:solidFill>
          </a:endParaRPr>
        </a:p>
      </dgm:t>
    </dgm:pt>
    <dgm:pt modelId="{39D66968-F96B-455F-98D2-94499A37C091}">
      <dgm:prSet custT="1"/>
      <dgm:spPr/>
      <dgm:t>
        <a:bodyPr/>
        <a:lstStyle/>
        <a:p>
          <a:r>
            <a:rPr lang="uk-UA" sz="1050"/>
            <a:t>р</a:t>
          </a:r>
          <a:r>
            <a:rPr lang="ru-RU" sz="1050"/>
            <a:t>озробка стандартів управління персоналом державної служби та основних принципів дотримання правил державної служби та етичних принципів державної служби</a:t>
          </a:r>
          <a:endParaRPr lang="uk-UA" sz="1050"/>
        </a:p>
      </dgm:t>
    </dgm:pt>
    <dgm:pt modelId="{588094E5-6BC4-4596-941C-9584A4DEC9BB}" type="parTrans" cxnId="{D294AFC2-3ED3-4E88-9C46-675DF763939A}">
      <dgm:prSet/>
      <dgm:spPr/>
      <dgm:t>
        <a:bodyPr/>
        <a:lstStyle/>
        <a:p>
          <a:endParaRPr lang="uk-UA">
            <a:solidFill>
              <a:sysClr val="windowText" lastClr="000000"/>
            </a:solidFill>
          </a:endParaRPr>
        </a:p>
      </dgm:t>
    </dgm:pt>
    <dgm:pt modelId="{7B3EBC64-BAAC-4AF8-8396-6570C9BEF175}" type="sibTrans" cxnId="{D294AFC2-3ED3-4E88-9C46-675DF763939A}">
      <dgm:prSet/>
      <dgm:spPr/>
      <dgm:t>
        <a:bodyPr/>
        <a:lstStyle/>
        <a:p>
          <a:endParaRPr lang="uk-UA">
            <a:solidFill>
              <a:sysClr val="windowText" lastClr="000000"/>
            </a:solidFill>
          </a:endParaRPr>
        </a:p>
      </dgm:t>
    </dgm:pt>
    <dgm:pt modelId="{9F3AFCC4-40D1-4EEC-88C7-BA41F27BC8E1}" type="pres">
      <dgm:prSet presAssocID="{8C7FB61A-99BA-4A71-8D67-4C2419D72EC2}" presName="Name0" presStyleCnt="0">
        <dgm:presLayoutVars>
          <dgm:chPref val="1"/>
          <dgm:dir/>
          <dgm:animOne val="branch"/>
          <dgm:animLvl val="lvl"/>
          <dgm:resizeHandles val="exact"/>
        </dgm:presLayoutVars>
      </dgm:prSet>
      <dgm:spPr/>
      <dgm:t>
        <a:bodyPr/>
        <a:lstStyle/>
        <a:p>
          <a:endParaRPr lang="uk-UA"/>
        </a:p>
      </dgm:t>
    </dgm:pt>
    <dgm:pt modelId="{0DD01033-FE7C-4C8B-B028-3A7C7C366E8E}" type="pres">
      <dgm:prSet presAssocID="{9BDAB137-54B8-4C49-AEC2-A7BA43557C8A}" presName="root1" presStyleCnt="0"/>
      <dgm:spPr/>
      <dgm:t>
        <a:bodyPr/>
        <a:lstStyle/>
        <a:p>
          <a:endParaRPr lang="ru-RU"/>
        </a:p>
      </dgm:t>
    </dgm:pt>
    <dgm:pt modelId="{410C298C-8ABE-4DF6-A628-D9AB70F865BA}" type="pres">
      <dgm:prSet presAssocID="{9BDAB137-54B8-4C49-AEC2-A7BA43557C8A}" presName="LevelOneTextNode" presStyleLbl="node0" presStyleIdx="0" presStyleCnt="1" custScaleX="195615" custScaleY="238778">
        <dgm:presLayoutVars>
          <dgm:chPref val="3"/>
        </dgm:presLayoutVars>
      </dgm:prSet>
      <dgm:spPr/>
      <dgm:t>
        <a:bodyPr/>
        <a:lstStyle/>
        <a:p>
          <a:endParaRPr lang="uk-UA"/>
        </a:p>
      </dgm:t>
    </dgm:pt>
    <dgm:pt modelId="{FCBF2669-6E3F-4F17-A9BC-C4615917C9A0}" type="pres">
      <dgm:prSet presAssocID="{9BDAB137-54B8-4C49-AEC2-A7BA43557C8A}" presName="level2hierChild" presStyleCnt="0"/>
      <dgm:spPr/>
      <dgm:t>
        <a:bodyPr/>
        <a:lstStyle/>
        <a:p>
          <a:endParaRPr lang="ru-RU"/>
        </a:p>
      </dgm:t>
    </dgm:pt>
    <dgm:pt modelId="{A09DA2CE-4CE7-4090-BDA6-BFBA0B5AE134}" type="pres">
      <dgm:prSet presAssocID="{62819032-0BEC-49A0-9CAC-FD001827EF6E}" presName="conn2-1" presStyleLbl="parChTrans1D2" presStyleIdx="0" presStyleCnt="11"/>
      <dgm:spPr/>
      <dgm:t>
        <a:bodyPr/>
        <a:lstStyle/>
        <a:p>
          <a:endParaRPr lang="uk-UA"/>
        </a:p>
      </dgm:t>
    </dgm:pt>
    <dgm:pt modelId="{CFA13C87-B6B8-43B0-83F4-349C37D2BEA9}" type="pres">
      <dgm:prSet presAssocID="{62819032-0BEC-49A0-9CAC-FD001827EF6E}" presName="connTx" presStyleLbl="parChTrans1D2" presStyleIdx="0" presStyleCnt="11"/>
      <dgm:spPr/>
      <dgm:t>
        <a:bodyPr/>
        <a:lstStyle/>
        <a:p>
          <a:endParaRPr lang="uk-UA"/>
        </a:p>
      </dgm:t>
    </dgm:pt>
    <dgm:pt modelId="{CC0985C0-AA2A-4548-B372-9B6DB713A95F}" type="pres">
      <dgm:prSet presAssocID="{5A53F13B-104D-498A-AE29-4683AAEB6021}" presName="root2" presStyleCnt="0"/>
      <dgm:spPr/>
      <dgm:t>
        <a:bodyPr/>
        <a:lstStyle/>
        <a:p>
          <a:endParaRPr lang="ru-RU"/>
        </a:p>
      </dgm:t>
    </dgm:pt>
    <dgm:pt modelId="{7399FE69-8290-4EBD-BD8F-4A8089388584}" type="pres">
      <dgm:prSet presAssocID="{5A53F13B-104D-498A-AE29-4683AAEB6021}" presName="LevelTwoTextNode" presStyleLbl="node2" presStyleIdx="0" presStyleCnt="11" custScaleX="684567">
        <dgm:presLayoutVars>
          <dgm:chPref val="3"/>
        </dgm:presLayoutVars>
      </dgm:prSet>
      <dgm:spPr/>
      <dgm:t>
        <a:bodyPr/>
        <a:lstStyle/>
        <a:p>
          <a:endParaRPr lang="uk-UA"/>
        </a:p>
      </dgm:t>
    </dgm:pt>
    <dgm:pt modelId="{E6415EC2-A1AE-4507-B4A7-BEDEABD84AC4}" type="pres">
      <dgm:prSet presAssocID="{5A53F13B-104D-498A-AE29-4683AAEB6021}" presName="level3hierChild" presStyleCnt="0"/>
      <dgm:spPr/>
      <dgm:t>
        <a:bodyPr/>
        <a:lstStyle/>
        <a:p>
          <a:endParaRPr lang="ru-RU"/>
        </a:p>
      </dgm:t>
    </dgm:pt>
    <dgm:pt modelId="{BE729FE6-0008-4299-B191-60B35D0BC6B8}" type="pres">
      <dgm:prSet presAssocID="{FC3ACD1C-E725-42AA-BFEB-0D623470142C}" presName="conn2-1" presStyleLbl="parChTrans1D2" presStyleIdx="1" presStyleCnt="11"/>
      <dgm:spPr/>
      <dgm:t>
        <a:bodyPr/>
        <a:lstStyle/>
        <a:p>
          <a:endParaRPr lang="uk-UA"/>
        </a:p>
      </dgm:t>
    </dgm:pt>
    <dgm:pt modelId="{C5A7A230-7D5B-4A9B-8EFA-168F93AB038F}" type="pres">
      <dgm:prSet presAssocID="{FC3ACD1C-E725-42AA-BFEB-0D623470142C}" presName="connTx" presStyleLbl="parChTrans1D2" presStyleIdx="1" presStyleCnt="11"/>
      <dgm:spPr/>
      <dgm:t>
        <a:bodyPr/>
        <a:lstStyle/>
        <a:p>
          <a:endParaRPr lang="uk-UA"/>
        </a:p>
      </dgm:t>
    </dgm:pt>
    <dgm:pt modelId="{087F34AA-CA62-4086-9410-98AEF8C62A7E}" type="pres">
      <dgm:prSet presAssocID="{581D424F-38A7-460D-AC2E-42E4E3835599}" presName="root2" presStyleCnt="0"/>
      <dgm:spPr/>
      <dgm:t>
        <a:bodyPr/>
        <a:lstStyle/>
        <a:p>
          <a:endParaRPr lang="ru-RU"/>
        </a:p>
      </dgm:t>
    </dgm:pt>
    <dgm:pt modelId="{4DA809D8-BC54-4D18-988D-2AE14CAA5276}" type="pres">
      <dgm:prSet presAssocID="{581D424F-38A7-460D-AC2E-42E4E3835599}" presName="LevelTwoTextNode" presStyleLbl="node2" presStyleIdx="1" presStyleCnt="11" custScaleX="684567">
        <dgm:presLayoutVars>
          <dgm:chPref val="3"/>
        </dgm:presLayoutVars>
      </dgm:prSet>
      <dgm:spPr/>
      <dgm:t>
        <a:bodyPr/>
        <a:lstStyle/>
        <a:p>
          <a:endParaRPr lang="uk-UA"/>
        </a:p>
      </dgm:t>
    </dgm:pt>
    <dgm:pt modelId="{A5BC5467-2903-4D0A-9174-420325DCAFCA}" type="pres">
      <dgm:prSet presAssocID="{581D424F-38A7-460D-AC2E-42E4E3835599}" presName="level3hierChild" presStyleCnt="0"/>
      <dgm:spPr/>
      <dgm:t>
        <a:bodyPr/>
        <a:lstStyle/>
        <a:p>
          <a:endParaRPr lang="ru-RU"/>
        </a:p>
      </dgm:t>
    </dgm:pt>
    <dgm:pt modelId="{FC710BA6-F498-4A6A-ADE9-D64969FAD1D0}" type="pres">
      <dgm:prSet presAssocID="{702C9275-2BF1-4082-9D69-A655073F0E23}" presName="conn2-1" presStyleLbl="parChTrans1D2" presStyleIdx="2" presStyleCnt="11"/>
      <dgm:spPr/>
      <dgm:t>
        <a:bodyPr/>
        <a:lstStyle/>
        <a:p>
          <a:endParaRPr lang="uk-UA"/>
        </a:p>
      </dgm:t>
    </dgm:pt>
    <dgm:pt modelId="{DA28B23E-4D74-435A-9AB5-091444050497}" type="pres">
      <dgm:prSet presAssocID="{702C9275-2BF1-4082-9D69-A655073F0E23}" presName="connTx" presStyleLbl="parChTrans1D2" presStyleIdx="2" presStyleCnt="11"/>
      <dgm:spPr/>
      <dgm:t>
        <a:bodyPr/>
        <a:lstStyle/>
        <a:p>
          <a:endParaRPr lang="uk-UA"/>
        </a:p>
      </dgm:t>
    </dgm:pt>
    <dgm:pt modelId="{C738D012-737D-468F-AB9D-D5AA2CB8048B}" type="pres">
      <dgm:prSet presAssocID="{7B3EAE74-04F9-4523-A655-287DB7AE0981}" presName="root2" presStyleCnt="0"/>
      <dgm:spPr/>
      <dgm:t>
        <a:bodyPr/>
        <a:lstStyle/>
        <a:p>
          <a:endParaRPr lang="ru-RU"/>
        </a:p>
      </dgm:t>
    </dgm:pt>
    <dgm:pt modelId="{4BDA24F6-1006-4981-82AC-7DB508EE3A78}" type="pres">
      <dgm:prSet presAssocID="{7B3EAE74-04F9-4523-A655-287DB7AE0981}" presName="LevelTwoTextNode" presStyleLbl="node2" presStyleIdx="2" presStyleCnt="11" custScaleX="684567">
        <dgm:presLayoutVars>
          <dgm:chPref val="3"/>
        </dgm:presLayoutVars>
      </dgm:prSet>
      <dgm:spPr/>
      <dgm:t>
        <a:bodyPr/>
        <a:lstStyle/>
        <a:p>
          <a:endParaRPr lang="uk-UA"/>
        </a:p>
      </dgm:t>
    </dgm:pt>
    <dgm:pt modelId="{C6592D03-094F-4ECA-8446-6D2FEBD61D7F}" type="pres">
      <dgm:prSet presAssocID="{7B3EAE74-04F9-4523-A655-287DB7AE0981}" presName="level3hierChild" presStyleCnt="0"/>
      <dgm:spPr/>
      <dgm:t>
        <a:bodyPr/>
        <a:lstStyle/>
        <a:p>
          <a:endParaRPr lang="ru-RU"/>
        </a:p>
      </dgm:t>
    </dgm:pt>
    <dgm:pt modelId="{DEA3D0BA-80AA-4344-95E1-C7E1158CF286}" type="pres">
      <dgm:prSet presAssocID="{879E6098-1CB2-41C4-836F-E6C3361BEA95}" presName="conn2-1" presStyleLbl="parChTrans1D2" presStyleIdx="3" presStyleCnt="11"/>
      <dgm:spPr/>
      <dgm:t>
        <a:bodyPr/>
        <a:lstStyle/>
        <a:p>
          <a:endParaRPr lang="uk-UA"/>
        </a:p>
      </dgm:t>
    </dgm:pt>
    <dgm:pt modelId="{3358EAEB-B72A-41CB-9660-F84D6ED25701}" type="pres">
      <dgm:prSet presAssocID="{879E6098-1CB2-41C4-836F-E6C3361BEA95}" presName="connTx" presStyleLbl="parChTrans1D2" presStyleIdx="3" presStyleCnt="11"/>
      <dgm:spPr/>
      <dgm:t>
        <a:bodyPr/>
        <a:lstStyle/>
        <a:p>
          <a:endParaRPr lang="uk-UA"/>
        </a:p>
      </dgm:t>
    </dgm:pt>
    <dgm:pt modelId="{D2813E3B-DA3E-404B-9CF2-6CE8D325ADE1}" type="pres">
      <dgm:prSet presAssocID="{6EAF4831-375B-40A9-87EE-953D4A975075}" presName="root2" presStyleCnt="0"/>
      <dgm:spPr/>
      <dgm:t>
        <a:bodyPr/>
        <a:lstStyle/>
        <a:p>
          <a:endParaRPr lang="ru-RU"/>
        </a:p>
      </dgm:t>
    </dgm:pt>
    <dgm:pt modelId="{71DFF5DD-60F0-4AFD-A91B-896DEC6B3DEA}" type="pres">
      <dgm:prSet presAssocID="{6EAF4831-375B-40A9-87EE-953D4A975075}" presName="LevelTwoTextNode" presStyleLbl="node2" presStyleIdx="3" presStyleCnt="11" custScaleX="684567">
        <dgm:presLayoutVars>
          <dgm:chPref val="3"/>
        </dgm:presLayoutVars>
      </dgm:prSet>
      <dgm:spPr/>
      <dgm:t>
        <a:bodyPr/>
        <a:lstStyle/>
        <a:p>
          <a:endParaRPr lang="uk-UA"/>
        </a:p>
      </dgm:t>
    </dgm:pt>
    <dgm:pt modelId="{9AE0F9A7-3346-4B5B-BBC7-48E458752ED7}" type="pres">
      <dgm:prSet presAssocID="{6EAF4831-375B-40A9-87EE-953D4A975075}" presName="level3hierChild" presStyleCnt="0"/>
      <dgm:spPr/>
      <dgm:t>
        <a:bodyPr/>
        <a:lstStyle/>
        <a:p>
          <a:endParaRPr lang="ru-RU"/>
        </a:p>
      </dgm:t>
    </dgm:pt>
    <dgm:pt modelId="{597E32D7-BA48-41B2-B4F5-8860D65776D0}" type="pres">
      <dgm:prSet presAssocID="{ED9C40D1-125D-4894-ABD3-9031764D9EED}" presName="conn2-1" presStyleLbl="parChTrans1D2" presStyleIdx="4" presStyleCnt="11"/>
      <dgm:spPr/>
      <dgm:t>
        <a:bodyPr/>
        <a:lstStyle/>
        <a:p>
          <a:endParaRPr lang="uk-UA"/>
        </a:p>
      </dgm:t>
    </dgm:pt>
    <dgm:pt modelId="{08C85F99-ACB3-462B-825B-E5848D019BA7}" type="pres">
      <dgm:prSet presAssocID="{ED9C40D1-125D-4894-ABD3-9031764D9EED}" presName="connTx" presStyleLbl="parChTrans1D2" presStyleIdx="4" presStyleCnt="11"/>
      <dgm:spPr/>
      <dgm:t>
        <a:bodyPr/>
        <a:lstStyle/>
        <a:p>
          <a:endParaRPr lang="uk-UA"/>
        </a:p>
      </dgm:t>
    </dgm:pt>
    <dgm:pt modelId="{3F887225-0BCA-4343-B438-EC525417D7F8}" type="pres">
      <dgm:prSet presAssocID="{25BF8A00-EE21-4624-9559-77A9C21152F6}" presName="root2" presStyleCnt="0"/>
      <dgm:spPr/>
      <dgm:t>
        <a:bodyPr/>
        <a:lstStyle/>
        <a:p>
          <a:endParaRPr lang="ru-RU"/>
        </a:p>
      </dgm:t>
    </dgm:pt>
    <dgm:pt modelId="{CC13F0E9-9DF4-4EEB-BA19-6236F5440A27}" type="pres">
      <dgm:prSet presAssocID="{25BF8A00-EE21-4624-9559-77A9C21152F6}" presName="LevelTwoTextNode" presStyleLbl="node2" presStyleIdx="4" presStyleCnt="11" custScaleX="684567">
        <dgm:presLayoutVars>
          <dgm:chPref val="3"/>
        </dgm:presLayoutVars>
      </dgm:prSet>
      <dgm:spPr/>
      <dgm:t>
        <a:bodyPr/>
        <a:lstStyle/>
        <a:p>
          <a:endParaRPr lang="uk-UA"/>
        </a:p>
      </dgm:t>
    </dgm:pt>
    <dgm:pt modelId="{8F1EEB7D-AD70-4338-AADF-9FE833000113}" type="pres">
      <dgm:prSet presAssocID="{25BF8A00-EE21-4624-9559-77A9C21152F6}" presName="level3hierChild" presStyleCnt="0"/>
      <dgm:spPr/>
      <dgm:t>
        <a:bodyPr/>
        <a:lstStyle/>
        <a:p>
          <a:endParaRPr lang="ru-RU"/>
        </a:p>
      </dgm:t>
    </dgm:pt>
    <dgm:pt modelId="{5B87C32F-C10E-463E-B0CA-51F5BCD563EE}" type="pres">
      <dgm:prSet presAssocID="{4861638D-0F9F-4DE6-937C-2E565DB39092}" presName="conn2-1" presStyleLbl="parChTrans1D2" presStyleIdx="5" presStyleCnt="11"/>
      <dgm:spPr/>
      <dgm:t>
        <a:bodyPr/>
        <a:lstStyle/>
        <a:p>
          <a:endParaRPr lang="uk-UA"/>
        </a:p>
      </dgm:t>
    </dgm:pt>
    <dgm:pt modelId="{3467A200-B6FC-4F58-BFDA-92A069C707E0}" type="pres">
      <dgm:prSet presAssocID="{4861638D-0F9F-4DE6-937C-2E565DB39092}" presName="connTx" presStyleLbl="parChTrans1D2" presStyleIdx="5" presStyleCnt="11"/>
      <dgm:spPr/>
      <dgm:t>
        <a:bodyPr/>
        <a:lstStyle/>
        <a:p>
          <a:endParaRPr lang="uk-UA"/>
        </a:p>
      </dgm:t>
    </dgm:pt>
    <dgm:pt modelId="{3F9539E6-A135-4836-BB78-8E817D6E1825}" type="pres">
      <dgm:prSet presAssocID="{6AA228F5-3605-488A-BB20-696701714DCB}" presName="root2" presStyleCnt="0"/>
      <dgm:spPr/>
      <dgm:t>
        <a:bodyPr/>
        <a:lstStyle/>
        <a:p>
          <a:endParaRPr lang="ru-RU"/>
        </a:p>
      </dgm:t>
    </dgm:pt>
    <dgm:pt modelId="{D71668AE-897D-441E-8F46-56EA66864784}" type="pres">
      <dgm:prSet presAssocID="{6AA228F5-3605-488A-BB20-696701714DCB}" presName="LevelTwoTextNode" presStyleLbl="node2" presStyleIdx="5" presStyleCnt="11" custScaleX="684567" custScaleY="146710">
        <dgm:presLayoutVars>
          <dgm:chPref val="3"/>
        </dgm:presLayoutVars>
      </dgm:prSet>
      <dgm:spPr/>
      <dgm:t>
        <a:bodyPr/>
        <a:lstStyle/>
        <a:p>
          <a:endParaRPr lang="uk-UA"/>
        </a:p>
      </dgm:t>
    </dgm:pt>
    <dgm:pt modelId="{440F47E5-9AD2-4021-AB28-06BE163D8857}" type="pres">
      <dgm:prSet presAssocID="{6AA228F5-3605-488A-BB20-696701714DCB}" presName="level3hierChild" presStyleCnt="0"/>
      <dgm:spPr/>
      <dgm:t>
        <a:bodyPr/>
        <a:lstStyle/>
        <a:p>
          <a:endParaRPr lang="ru-RU"/>
        </a:p>
      </dgm:t>
    </dgm:pt>
    <dgm:pt modelId="{5F067239-2D2B-4362-942C-4519C8525C70}" type="pres">
      <dgm:prSet presAssocID="{1888FB6E-A14F-41CB-B88E-0690E0B6C30D}" presName="conn2-1" presStyleLbl="parChTrans1D2" presStyleIdx="6" presStyleCnt="11"/>
      <dgm:spPr/>
      <dgm:t>
        <a:bodyPr/>
        <a:lstStyle/>
        <a:p>
          <a:endParaRPr lang="uk-UA"/>
        </a:p>
      </dgm:t>
    </dgm:pt>
    <dgm:pt modelId="{9FA97412-838A-4AC2-AD0E-5016441F9CA2}" type="pres">
      <dgm:prSet presAssocID="{1888FB6E-A14F-41CB-B88E-0690E0B6C30D}" presName="connTx" presStyleLbl="parChTrans1D2" presStyleIdx="6" presStyleCnt="11"/>
      <dgm:spPr/>
      <dgm:t>
        <a:bodyPr/>
        <a:lstStyle/>
        <a:p>
          <a:endParaRPr lang="uk-UA"/>
        </a:p>
      </dgm:t>
    </dgm:pt>
    <dgm:pt modelId="{6D07FF53-F7CE-4337-9C11-134D94E3A883}" type="pres">
      <dgm:prSet presAssocID="{5FAAE10E-C4A0-4174-B756-DB458B955740}" presName="root2" presStyleCnt="0"/>
      <dgm:spPr/>
      <dgm:t>
        <a:bodyPr/>
        <a:lstStyle/>
        <a:p>
          <a:endParaRPr lang="ru-RU"/>
        </a:p>
      </dgm:t>
    </dgm:pt>
    <dgm:pt modelId="{87055312-9099-4308-AC21-68F075298AC5}" type="pres">
      <dgm:prSet presAssocID="{5FAAE10E-C4A0-4174-B756-DB458B955740}" presName="LevelTwoTextNode" presStyleLbl="node2" presStyleIdx="6" presStyleCnt="11" custScaleX="684567">
        <dgm:presLayoutVars>
          <dgm:chPref val="3"/>
        </dgm:presLayoutVars>
      </dgm:prSet>
      <dgm:spPr/>
      <dgm:t>
        <a:bodyPr/>
        <a:lstStyle/>
        <a:p>
          <a:endParaRPr lang="uk-UA"/>
        </a:p>
      </dgm:t>
    </dgm:pt>
    <dgm:pt modelId="{40102A0B-891B-4399-813D-A01093BE442F}" type="pres">
      <dgm:prSet presAssocID="{5FAAE10E-C4A0-4174-B756-DB458B955740}" presName="level3hierChild" presStyleCnt="0"/>
      <dgm:spPr/>
      <dgm:t>
        <a:bodyPr/>
        <a:lstStyle/>
        <a:p>
          <a:endParaRPr lang="ru-RU"/>
        </a:p>
      </dgm:t>
    </dgm:pt>
    <dgm:pt modelId="{3494B37B-56AA-4FFA-A434-483D67A5CDC1}" type="pres">
      <dgm:prSet presAssocID="{A0F267E0-B147-46B3-9C66-251FD7C7CDEE}" presName="conn2-1" presStyleLbl="parChTrans1D2" presStyleIdx="7" presStyleCnt="11"/>
      <dgm:spPr/>
      <dgm:t>
        <a:bodyPr/>
        <a:lstStyle/>
        <a:p>
          <a:endParaRPr lang="uk-UA"/>
        </a:p>
      </dgm:t>
    </dgm:pt>
    <dgm:pt modelId="{8268193D-C9B0-45F8-B2BD-3045C22B641B}" type="pres">
      <dgm:prSet presAssocID="{A0F267E0-B147-46B3-9C66-251FD7C7CDEE}" presName="connTx" presStyleLbl="parChTrans1D2" presStyleIdx="7" presStyleCnt="11"/>
      <dgm:spPr/>
      <dgm:t>
        <a:bodyPr/>
        <a:lstStyle/>
        <a:p>
          <a:endParaRPr lang="uk-UA"/>
        </a:p>
      </dgm:t>
    </dgm:pt>
    <dgm:pt modelId="{0E24CC71-07A1-45B3-9619-F205A16762E5}" type="pres">
      <dgm:prSet presAssocID="{C829D96E-1303-4D87-ADFB-AC13B3ACAF6E}" presName="root2" presStyleCnt="0"/>
      <dgm:spPr/>
      <dgm:t>
        <a:bodyPr/>
        <a:lstStyle/>
        <a:p>
          <a:endParaRPr lang="ru-RU"/>
        </a:p>
      </dgm:t>
    </dgm:pt>
    <dgm:pt modelId="{7C53C13D-9700-4005-A6AE-01E374224767}" type="pres">
      <dgm:prSet presAssocID="{C829D96E-1303-4D87-ADFB-AC13B3ACAF6E}" presName="LevelTwoTextNode" presStyleLbl="node2" presStyleIdx="7" presStyleCnt="11" custScaleX="684567">
        <dgm:presLayoutVars>
          <dgm:chPref val="3"/>
        </dgm:presLayoutVars>
      </dgm:prSet>
      <dgm:spPr/>
      <dgm:t>
        <a:bodyPr/>
        <a:lstStyle/>
        <a:p>
          <a:endParaRPr lang="uk-UA"/>
        </a:p>
      </dgm:t>
    </dgm:pt>
    <dgm:pt modelId="{03A1FAFE-7BF8-4989-B3A2-FE2BA3447D2A}" type="pres">
      <dgm:prSet presAssocID="{C829D96E-1303-4D87-ADFB-AC13B3ACAF6E}" presName="level3hierChild" presStyleCnt="0"/>
      <dgm:spPr/>
      <dgm:t>
        <a:bodyPr/>
        <a:lstStyle/>
        <a:p>
          <a:endParaRPr lang="ru-RU"/>
        </a:p>
      </dgm:t>
    </dgm:pt>
    <dgm:pt modelId="{15DCA3D0-5996-462D-9595-74E1B9C760FA}" type="pres">
      <dgm:prSet presAssocID="{785D6767-773F-4002-8DA0-79C5985969C3}" presName="conn2-1" presStyleLbl="parChTrans1D2" presStyleIdx="8" presStyleCnt="11"/>
      <dgm:spPr/>
      <dgm:t>
        <a:bodyPr/>
        <a:lstStyle/>
        <a:p>
          <a:endParaRPr lang="uk-UA"/>
        </a:p>
      </dgm:t>
    </dgm:pt>
    <dgm:pt modelId="{270D8732-B652-49E4-A61E-82B0E836B47D}" type="pres">
      <dgm:prSet presAssocID="{785D6767-773F-4002-8DA0-79C5985969C3}" presName="connTx" presStyleLbl="parChTrans1D2" presStyleIdx="8" presStyleCnt="11"/>
      <dgm:spPr/>
      <dgm:t>
        <a:bodyPr/>
        <a:lstStyle/>
        <a:p>
          <a:endParaRPr lang="uk-UA"/>
        </a:p>
      </dgm:t>
    </dgm:pt>
    <dgm:pt modelId="{5CE63A7F-3D3E-422B-9017-603DCAA2683B}" type="pres">
      <dgm:prSet presAssocID="{E2C627B1-DD1F-4ABA-8D5B-152A12BE0433}" presName="root2" presStyleCnt="0"/>
      <dgm:spPr/>
      <dgm:t>
        <a:bodyPr/>
        <a:lstStyle/>
        <a:p>
          <a:endParaRPr lang="ru-RU"/>
        </a:p>
      </dgm:t>
    </dgm:pt>
    <dgm:pt modelId="{A9F49A1C-C15C-48E6-AF70-9874191CEB2A}" type="pres">
      <dgm:prSet presAssocID="{E2C627B1-DD1F-4ABA-8D5B-152A12BE0433}" presName="LevelTwoTextNode" presStyleLbl="node2" presStyleIdx="8" presStyleCnt="11" custScaleX="684567">
        <dgm:presLayoutVars>
          <dgm:chPref val="3"/>
        </dgm:presLayoutVars>
      </dgm:prSet>
      <dgm:spPr/>
      <dgm:t>
        <a:bodyPr/>
        <a:lstStyle/>
        <a:p>
          <a:endParaRPr lang="uk-UA"/>
        </a:p>
      </dgm:t>
    </dgm:pt>
    <dgm:pt modelId="{1950311C-7363-409C-8E93-BCF751FF9C7D}" type="pres">
      <dgm:prSet presAssocID="{E2C627B1-DD1F-4ABA-8D5B-152A12BE0433}" presName="level3hierChild" presStyleCnt="0"/>
      <dgm:spPr/>
      <dgm:t>
        <a:bodyPr/>
        <a:lstStyle/>
        <a:p>
          <a:endParaRPr lang="ru-RU"/>
        </a:p>
      </dgm:t>
    </dgm:pt>
    <dgm:pt modelId="{5DD012EB-C032-45A7-955A-FD086C4082BE}" type="pres">
      <dgm:prSet presAssocID="{C904CFFF-656E-4408-B960-1B39A6379BDC}" presName="conn2-1" presStyleLbl="parChTrans1D2" presStyleIdx="9" presStyleCnt="11"/>
      <dgm:spPr/>
      <dgm:t>
        <a:bodyPr/>
        <a:lstStyle/>
        <a:p>
          <a:endParaRPr lang="uk-UA"/>
        </a:p>
      </dgm:t>
    </dgm:pt>
    <dgm:pt modelId="{23C5EB69-8C97-42E1-9EB0-DF2E544CC04F}" type="pres">
      <dgm:prSet presAssocID="{C904CFFF-656E-4408-B960-1B39A6379BDC}" presName="connTx" presStyleLbl="parChTrans1D2" presStyleIdx="9" presStyleCnt="11"/>
      <dgm:spPr/>
      <dgm:t>
        <a:bodyPr/>
        <a:lstStyle/>
        <a:p>
          <a:endParaRPr lang="uk-UA"/>
        </a:p>
      </dgm:t>
    </dgm:pt>
    <dgm:pt modelId="{190378BA-C247-4326-A8B7-24D252B6165C}" type="pres">
      <dgm:prSet presAssocID="{DDB0B495-043A-42FC-9168-6DDB96C3269A}" presName="root2" presStyleCnt="0"/>
      <dgm:spPr/>
      <dgm:t>
        <a:bodyPr/>
        <a:lstStyle/>
        <a:p>
          <a:endParaRPr lang="ru-RU"/>
        </a:p>
      </dgm:t>
    </dgm:pt>
    <dgm:pt modelId="{7FCD8E45-177B-4CB5-8A31-262421D46CFC}" type="pres">
      <dgm:prSet presAssocID="{DDB0B495-043A-42FC-9168-6DDB96C3269A}" presName="LevelTwoTextNode" presStyleLbl="node2" presStyleIdx="9" presStyleCnt="11" custScaleX="684567" custScaleY="167774">
        <dgm:presLayoutVars>
          <dgm:chPref val="3"/>
        </dgm:presLayoutVars>
      </dgm:prSet>
      <dgm:spPr/>
      <dgm:t>
        <a:bodyPr/>
        <a:lstStyle/>
        <a:p>
          <a:endParaRPr lang="uk-UA"/>
        </a:p>
      </dgm:t>
    </dgm:pt>
    <dgm:pt modelId="{B7487E35-6DF0-40A7-96E6-A8CF5DFA7F47}" type="pres">
      <dgm:prSet presAssocID="{DDB0B495-043A-42FC-9168-6DDB96C3269A}" presName="level3hierChild" presStyleCnt="0"/>
      <dgm:spPr/>
      <dgm:t>
        <a:bodyPr/>
        <a:lstStyle/>
        <a:p>
          <a:endParaRPr lang="ru-RU"/>
        </a:p>
      </dgm:t>
    </dgm:pt>
    <dgm:pt modelId="{3748B375-8DDB-448B-8A8F-0982B30A7302}" type="pres">
      <dgm:prSet presAssocID="{588094E5-6BC4-4596-941C-9584A4DEC9BB}" presName="conn2-1" presStyleLbl="parChTrans1D2" presStyleIdx="10" presStyleCnt="11"/>
      <dgm:spPr/>
      <dgm:t>
        <a:bodyPr/>
        <a:lstStyle/>
        <a:p>
          <a:endParaRPr lang="uk-UA"/>
        </a:p>
      </dgm:t>
    </dgm:pt>
    <dgm:pt modelId="{476DB59C-F779-4FA4-A1C8-25F396B713D2}" type="pres">
      <dgm:prSet presAssocID="{588094E5-6BC4-4596-941C-9584A4DEC9BB}" presName="connTx" presStyleLbl="parChTrans1D2" presStyleIdx="10" presStyleCnt="11"/>
      <dgm:spPr/>
      <dgm:t>
        <a:bodyPr/>
        <a:lstStyle/>
        <a:p>
          <a:endParaRPr lang="uk-UA"/>
        </a:p>
      </dgm:t>
    </dgm:pt>
    <dgm:pt modelId="{F3F3B6B6-78F8-4D86-81CB-FD3A91E9B23D}" type="pres">
      <dgm:prSet presAssocID="{39D66968-F96B-455F-98D2-94499A37C091}" presName="root2" presStyleCnt="0"/>
      <dgm:spPr/>
      <dgm:t>
        <a:bodyPr/>
        <a:lstStyle/>
        <a:p>
          <a:endParaRPr lang="ru-RU"/>
        </a:p>
      </dgm:t>
    </dgm:pt>
    <dgm:pt modelId="{CD75D0B6-F8CA-46BE-A619-44C3C8C21C15}" type="pres">
      <dgm:prSet presAssocID="{39D66968-F96B-455F-98D2-94499A37C091}" presName="LevelTwoTextNode" presStyleLbl="node2" presStyleIdx="10" presStyleCnt="11" custScaleX="684567" custScaleY="245654">
        <dgm:presLayoutVars>
          <dgm:chPref val="3"/>
        </dgm:presLayoutVars>
      </dgm:prSet>
      <dgm:spPr/>
      <dgm:t>
        <a:bodyPr/>
        <a:lstStyle/>
        <a:p>
          <a:endParaRPr lang="uk-UA"/>
        </a:p>
      </dgm:t>
    </dgm:pt>
    <dgm:pt modelId="{1EB4884B-E2B7-4B0D-AE38-5BDAF31C726D}" type="pres">
      <dgm:prSet presAssocID="{39D66968-F96B-455F-98D2-94499A37C091}" presName="level3hierChild" presStyleCnt="0"/>
      <dgm:spPr/>
      <dgm:t>
        <a:bodyPr/>
        <a:lstStyle/>
        <a:p>
          <a:endParaRPr lang="ru-RU"/>
        </a:p>
      </dgm:t>
    </dgm:pt>
  </dgm:ptLst>
  <dgm:cxnLst>
    <dgm:cxn modelId="{8AE4B0D8-83E3-4390-9FE9-10614DC11747}" type="presOf" srcId="{588094E5-6BC4-4596-941C-9584A4DEC9BB}" destId="{476DB59C-F779-4FA4-A1C8-25F396B713D2}" srcOrd="1" destOrd="0" presId="urn:microsoft.com/office/officeart/2008/layout/HorizontalMultiLevelHierarchy"/>
    <dgm:cxn modelId="{F2B5ECD1-8C97-444A-9017-3A29A34F2CFA}" type="presOf" srcId="{4861638D-0F9F-4DE6-937C-2E565DB39092}" destId="{5B87C32F-C10E-463E-B0CA-51F5BCD563EE}" srcOrd="0" destOrd="0" presId="urn:microsoft.com/office/officeart/2008/layout/HorizontalMultiLevelHierarchy"/>
    <dgm:cxn modelId="{13235D5F-95A5-4236-9D77-659AA11D16FF}" type="presOf" srcId="{702C9275-2BF1-4082-9D69-A655073F0E23}" destId="{DA28B23E-4D74-435A-9AB5-091444050497}" srcOrd="1" destOrd="0" presId="urn:microsoft.com/office/officeart/2008/layout/HorizontalMultiLevelHierarchy"/>
    <dgm:cxn modelId="{82F141A4-23E2-4016-81D6-BB021DB06296}" type="presOf" srcId="{581D424F-38A7-460D-AC2E-42E4E3835599}" destId="{4DA809D8-BC54-4D18-988D-2AE14CAA5276}" srcOrd="0" destOrd="0" presId="urn:microsoft.com/office/officeart/2008/layout/HorizontalMultiLevelHierarchy"/>
    <dgm:cxn modelId="{5FC6192C-5D29-490D-8E53-66189493C59C}" srcId="{9BDAB137-54B8-4C49-AEC2-A7BA43557C8A}" destId="{6AA228F5-3605-488A-BB20-696701714DCB}" srcOrd="5" destOrd="0" parTransId="{4861638D-0F9F-4DE6-937C-2E565DB39092}" sibTransId="{F1F49F4F-29CB-4F03-87D7-161ACF565DF1}"/>
    <dgm:cxn modelId="{FB85873F-8E10-4E85-B4F6-6A8C574A1B78}" type="presOf" srcId="{588094E5-6BC4-4596-941C-9584A4DEC9BB}" destId="{3748B375-8DDB-448B-8A8F-0982B30A7302}" srcOrd="0" destOrd="0" presId="urn:microsoft.com/office/officeart/2008/layout/HorizontalMultiLevelHierarchy"/>
    <dgm:cxn modelId="{FE016CFD-7218-40D7-BB3E-1F546D28F4F7}" type="presOf" srcId="{E2C627B1-DD1F-4ABA-8D5B-152A12BE0433}" destId="{A9F49A1C-C15C-48E6-AF70-9874191CEB2A}" srcOrd="0" destOrd="0" presId="urn:microsoft.com/office/officeart/2008/layout/HorizontalMultiLevelHierarchy"/>
    <dgm:cxn modelId="{98D48AA3-8C5E-46E3-AFDE-67291925CAB6}" type="presOf" srcId="{25BF8A00-EE21-4624-9559-77A9C21152F6}" destId="{CC13F0E9-9DF4-4EEB-BA19-6236F5440A27}" srcOrd="0" destOrd="0" presId="urn:microsoft.com/office/officeart/2008/layout/HorizontalMultiLevelHierarchy"/>
    <dgm:cxn modelId="{10BF8CC5-A45B-40F4-B6EC-2E03C6FE40BA}" type="presOf" srcId="{ED9C40D1-125D-4894-ABD3-9031764D9EED}" destId="{597E32D7-BA48-41B2-B4F5-8860D65776D0}" srcOrd="0" destOrd="0" presId="urn:microsoft.com/office/officeart/2008/layout/HorizontalMultiLevelHierarchy"/>
    <dgm:cxn modelId="{957092B6-E4E0-40B7-97D2-ED0E974F9331}" type="presOf" srcId="{C904CFFF-656E-4408-B960-1B39A6379BDC}" destId="{23C5EB69-8C97-42E1-9EB0-DF2E544CC04F}" srcOrd="1" destOrd="0" presId="urn:microsoft.com/office/officeart/2008/layout/HorizontalMultiLevelHierarchy"/>
    <dgm:cxn modelId="{CBEB8321-4425-4364-9E1D-EA8741FAF612}" srcId="{8C7FB61A-99BA-4A71-8D67-4C2419D72EC2}" destId="{9BDAB137-54B8-4C49-AEC2-A7BA43557C8A}" srcOrd="0" destOrd="0" parTransId="{57E68916-E125-4723-9CFC-EB2B22AB9306}" sibTransId="{0A7D3C0D-F004-47A3-B4FA-21470ADF5B0A}"/>
    <dgm:cxn modelId="{0AC18C37-E26B-4C61-9D79-9D2F39C3A584}" type="presOf" srcId="{62819032-0BEC-49A0-9CAC-FD001827EF6E}" destId="{CFA13C87-B6B8-43B0-83F4-349C37D2BEA9}" srcOrd="1" destOrd="0" presId="urn:microsoft.com/office/officeart/2008/layout/HorizontalMultiLevelHierarchy"/>
    <dgm:cxn modelId="{3A12B28A-7422-4540-BD22-FE4A47B9DA7E}" type="presOf" srcId="{1888FB6E-A14F-41CB-B88E-0690E0B6C30D}" destId="{5F067239-2D2B-4362-942C-4519C8525C70}" srcOrd="0" destOrd="0" presId="urn:microsoft.com/office/officeart/2008/layout/HorizontalMultiLevelHierarchy"/>
    <dgm:cxn modelId="{9F4F6D6C-2E79-4BE2-9ECD-E149E4B2B4B3}" type="presOf" srcId="{4861638D-0F9F-4DE6-937C-2E565DB39092}" destId="{3467A200-B6FC-4F58-BFDA-92A069C707E0}" srcOrd="1" destOrd="0" presId="urn:microsoft.com/office/officeart/2008/layout/HorizontalMultiLevelHierarchy"/>
    <dgm:cxn modelId="{EDFD3FFB-EC97-42A7-9758-0A26535C1AD1}" type="presOf" srcId="{DDB0B495-043A-42FC-9168-6DDB96C3269A}" destId="{7FCD8E45-177B-4CB5-8A31-262421D46CFC}" srcOrd="0" destOrd="0" presId="urn:microsoft.com/office/officeart/2008/layout/HorizontalMultiLevelHierarchy"/>
    <dgm:cxn modelId="{8392A790-C117-4ED1-9058-C529C2ECCF4D}" srcId="{9BDAB137-54B8-4C49-AEC2-A7BA43557C8A}" destId="{E2C627B1-DD1F-4ABA-8D5B-152A12BE0433}" srcOrd="8" destOrd="0" parTransId="{785D6767-773F-4002-8DA0-79C5985969C3}" sibTransId="{AB63E445-E138-4D68-9AE1-BB4162ADFEA5}"/>
    <dgm:cxn modelId="{635B6CE4-DA61-49BC-8669-7789F9F63F6D}" type="presOf" srcId="{6AA228F5-3605-488A-BB20-696701714DCB}" destId="{D71668AE-897D-441E-8F46-56EA66864784}" srcOrd="0" destOrd="0" presId="urn:microsoft.com/office/officeart/2008/layout/HorizontalMultiLevelHierarchy"/>
    <dgm:cxn modelId="{7ADE4768-3E6A-4471-8634-52EEDAFA8937}" srcId="{9BDAB137-54B8-4C49-AEC2-A7BA43557C8A}" destId="{C829D96E-1303-4D87-ADFB-AC13B3ACAF6E}" srcOrd="7" destOrd="0" parTransId="{A0F267E0-B147-46B3-9C66-251FD7C7CDEE}" sibTransId="{F117956C-DBFE-4BDF-A235-30A2544D5AC9}"/>
    <dgm:cxn modelId="{27ED6E6F-68CA-4E9E-91BE-E2A089BB831B}" type="presOf" srcId="{39D66968-F96B-455F-98D2-94499A37C091}" destId="{CD75D0B6-F8CA-46BE-A619-44C3C8C21C15}" srcOrd="0" destOrd="0" presId="urn:microsoft.com/office/officeart/2008/layout/HorizontalMultiLevelHierarchy"/>
    <dgm:cxn modelId="{422E0395-803A-4E69-BB33-0CFF627E3B1D}" srcId="{9BDAB137-54B8-4C49-AEC2-A7BA43557C8A}" destId="{7B3EAE74-04F9-4523-A655-287DB7AE0981}" srcOrd="2" destOrd="0" parTransId="{702C9275-2BF1-4082-9D69-A655073F0E23}" sibTransId="{FCDA6901-5C75-4F54-9083-70DCF6824A98}"/>
    <dgm:cxn modelId="{75F981FB-E0AD-420A-BA99-B13B96C3A6F4}" type="presOf" srcId="{A0F267E0-B147-46B3-9C66-251FD7C7CDEE}" destId="{3494B37B-56AA-4FFA-A434-483D67A5CDC1}" srcOrd="0" destOrd="0" presId="urn:microsoft.com/office/officeart/2008/layout/HorizontalMultiLevelHierarchy"/>
    <dgm:cxn modelId="{6E31772A-0B5F-4905-A141-25135F6ECE7A}" type="presOf" srcId="{702C9275-2BF1-4082-9D69-A655073F0E23}" destId="{FC710BA6-F498-4A6A-ADE9-D64969FAD1D0}" srcOrd="0" destOrd="0" presId="urn:microsoft.com/office/officeart/2008/layout/HorizontalMultiLevelHierarchy"/>
    <dgm:cxn modelId="{DEA42515-25C6-4583-8331-14AB5FFF80E8}" type="presOf" srcId="{1888FB6E-A14F-41CB-B88E-0690E0B6C30D}" destId="{9FA97412-838A-4AC2-AD0E-5016441F9CA2}" srcOrd="1" destOrd="0" presId="urn:microsoft.com/office/officeart/2008/layout/HorizontalMultiLevelHierarchy"/>
    <dgm:cxn modelId="{E9E9C9CC-318D-4538-8E0E-AE415A6BBF34}" type="presOf" srcId="{5A53F13B-104D-498A-AE29-4683AAEB6021}" destId="{7399FE69-8290-4EBD-BD8F-4A8089388584}" srcOrd="0" destOrd="0" presId="urn:microsoft.com/office/officeart/2008/layout/HorizontalMultiLevelHierarchy"/>
    <dgm:cxn modelId="{093D6C42-CDF5-4A48-8BE6-EB38F7D565C8}" type="presOf" srcId="{ED9C40D1-125D-4894-ABD3-9031764D9EED}" destId="{08C85F99-ACB3-462B-825B-E5848D019BA7}" srcOrd="1" destOrd="0" presId="urn:microsoft.com/office/officeart/2008/layout/HorizontalMultiLevelHierarchy"/>
    <dgm:cxn modelId="{857E8EB6-8BAF-4212-884A-76EB0B18382D}" type="presOf" srcId="{879E6098-1CB2-41C4-836F-E6C3361BEA95}" destId="{DEA3D0BA-80AA-4344-95E1-C7E1158CF286}" srcOrd="0" destOrd="0" presId="urn:microsoft.com/office/officeart/2008/layout/HorizontalMultiLevelHierarchy"/>
    <dgm:cxn modelId="{D8DBCA10-27B9-4766-8C5C-37E75B2451F5}" type="presOf" srcId="{9BDAB137-54B8-4C49-AEC2-A7BA43557C8A}" destId="{410C298C-8ABE-4DF6-A628-D9AB70F865BA}" srcOrd="0" destOrd="0" presId="urn:microsoft.com/office/officeart/2008/layout/HorizontalMultiLevelHierarchy"/>
    <dgm:cxn modelId="{D00C12F7-B9D5-4471-A06E-50A40A2A841A}" type="presOf" srcId="{785D6767-773F-4002-8DA0-79C5985969C3}" destId="{15DCA3D0-5996-462D-9595-74E1B9C760FA}" srcOrd="0" destOrd="0" presId="urn:microsoft.com/office/officeart/2008/layout/HorizontalMultiLevelHierarchy"/>
    <dgm:cxn modelId="{1D13E6E9-2089-487F-903C-C6568124409A}" type="presOf" srcId="{8C7FB61A-99BA-4A71-8D67-4C2419D72EC2}" destId="{9F3AFCC4-40D1-4EEC-88C7-BA41F27BC8E1}" srcOrd="0" destOrd="0" presId="urn:microsoft.com/office/officeart/2008/layout/HorizontalMultiLevelHierarchy"/>
    <dgm:cxn modelId="{5895009E-2BE8-467A-98D4-E11973C59D9C}" type="presOf" srcId="{C829D96E-1303-4D87-ADFB-AC13B3ACAF6E}" destId="{7C53C13D-9700-4005-A6AE-01E374224767}" srcOrd="0" destOrd="0" presId="urn:microsoft.com/office/officeart/2008/layout/HorizontalMultiLevelHierarchy"/>
    <dgm:cxn modelId="{5BD27D40-5A3E-4E3B-9CFA-0D9BACB66984}" srcId="{9BDAB137-54B8-4C49-AEC2-A7BA43557C8A}" destId="{5FAAE10E-C4A0-4174-B756-DB458B955740}" srcOrd="6" destOrd="0" parTransId="{1888FB6E-A14F-41CB-B88E-0690E0B6C30D}" sibTransId="{0F1360E0-6EFD-4E2C-8120-A03DCEA302AF}"/>
    <dgm:cxn modelId="{133C00E2-3ACA-4666-9DF5-202B9EEE011D}" type="presOf" srcId="{879E6098-1CB2-41C4-836F-E6C3361BEA95}" destId="{3358EAEB-B72A-41CB-9660-F84D6ED25701}" srcOrd="1" destOrd="0" presId="urn:microsoft.com/office/officeart/2008/layout/HorizontalMultiLevelHierarchy"/>
    <dgm:cxn modelId="{92B5E283-4944-448F-914B-56E36C2216BA}" srcId="{9BDAB137-54B8-4C49-AEC2-A7BA43557C8A}" destId="{581D424F-38A7-460D-AC2E-42E4E3835599}" srcOrd="1" destOrd="0" parTransId="{FC3ACD1C-E725-42AA-BFEB-0D623470142C}" sibTransId="{87248219-6431-4B6C-956B-3B839CE7164E}"/>
    <dgm:cxn modelId="{43B63ED2-BACD-4F03-9819-60B4835E2889}" srcId="{9BDAB137-54B8-4C49-AEC2-A7BA43557C8A}" destId="{6EAF4831-375B-40A9-87EE-953D4A975075}" srcOrd="3" destOrd="0" parTransId="{879E6098-1CB2-41C4-836F-E6C3361BEA95}" sibTransId="{50AE46DF-7CBE-4887-A59A-A6A90AC01B05}"/>
    <dgm:cxn modelId="{F906A067-2B84-4C4B-A4EB-F11F8A3F48AA}" srcId="{9BDAB137-54B8-4C49-AEC2-A7BA43557C8A}" destId="{5A53F13B-104D-498A-AE29-4683AAEB6021}" srcOrd="0" destOrd="0" parTransId="{62819032-0BEC-49A0-9CAC-FD001827EF6E}" sibTransId="{4DB1FE31-3764-49DE-B823-408E08AFB7BE}"/>
    <dgm:cxn modelId="{EE7AD835-0308-49E4-89ED-54CD3B662ADA}" type="presOf" srcId="{785D6767-773F-4002-8DA0-79C5985969C3}" destId="{270D8732-B652-49E4-A61E-82B0E836B47D}" srcOrd="1" destOrd="0" presId="urn:microsoft.com/office/officeart/2008/layout/HorizontalMultiLevelHierarchy"/>
    <dgm:cxn modelId="{1B26B23A-F064-496E-A282-185F7A19EF7E}" type="presOf" srcId="{5FAAE10E-C4A0-4174-B756-DB458B955740}" destId="{87055312-9099-4308-AC21-68F075298AC5}" srcOrd="0" destOrd="0" presId="urn:microsoft.com/office/officeart/2008/layout/HorizontalMultiLevelHierarchy"/>
    <dgm:cxn modelId="{48961174-202E-4CCD-8F87-0C6E9FAD47AE}" type="presOf" srcId="{FC3ACD1C-E725-42AA-BFEB-0D623470142C}" destId="{C5A7A230-7D5B-4A9B-8EFA-168F93AB038F}" srcOrd="1" destOrd="0" presId="urn:microsoft.com/office/officeart/2008/layout/HorizontalMultiLevelHierarchy"/>
    <dgm:cxn modelId="{C22E5171-B8B5-48A8-B396-9E78DD84C188}" type="presOf" srcId="{A0F267E0-B147-46B3-9C66-251FD7C7CDEE}" destId="{8268193D-C9B0-45F8-B2BD-3045C22B641B}" srcOrd="1" destOrd="0" presId="urn:microsoft.com/office/officeart/2008/layout/HorizontalMultiLevelHierarchy"/>
    <dgm:cxn modelId="{E1E86D0B-6196-4188-BAFF-A8B2BABF7B1E}" type="presOf" srcId="{7B3EAE74-04F9-4523-A655-287DB7AE0981}" destId="{4BDA24F6-1006-4981-82AC-7DB508EE3A78}" srcOrd="0" destOrd="0" presId="urn:microsoft.com/office/officeart/2008/layout/HorizontalMultiLevelHierarchy"/>
    <dgm:cxn modelId="{AF4513F3-2F13-4F6B-9749-51C3EBCF59FB}" srcId="{9BDAB137-54B8-4C49-AEC2-A7BA43557C8A}" destId="{DDB0B495-043A-42FC-9168-6DDB96C3269A}" srcOrd="9" destOrd="0" parTransId="{C904CFFF-656E-4408-B960-1B39A6379BDC}" sibTransId="{53F52B48-DF7A-4C5F-82ED-A25988A92F51}"/>
    <dgm:cxn modelId="{C821C433-ED59-459F-8681-45289522E439}" type="presOf" srcId="{FC3ACD1C-E725-42AA-BFEB-0D623470142C}" destId="{BE729FE6-0008-4299-B191-60B35D0BC6B8}" srcOrd="0" destOrd="0" presId="urn:microsoft.com/office/officeart/2008/layout/HorizontalMultiLevelHierarchy"/>
    <dgm:cxn modelId="{D294AFC2-3ED3-4E88-9C46-675DF763939A}" srcId="{9BDAB137-54B8-4C49-AEC2-A7BA43557C8A}" destId="{39D66968-F96B-455F-98D2-94499A37C091}" srcOrd="10" destOrd="0" parTransId="{588094E5-6BC4-4596-941C-9584A4DEC9BB}" sibTransId="{7B3EBC64-BAAC-4AF8-8396-6570C9BEF175}"/>
    <dgm:cxn modelId="{905B5D9C-380B-4BA0-AEC5-E17140F43A4E}" type="presOf" srcId="{6EAF4831-375B-40A9-87EE-953D4A975075}" destId="{71DFF5DD-60F0-4AFD-A91B-896DEC6B3DEA}" srcOrd="0" destOrd="0" presId="urn:microsoft.com/office/officeart/2008/layout/HorizontalMultiLevelHierarchy"/>
    <dgm:cxn modelId="{290D4EFF-F31B-4FB9-BFBF-6DECD194F834}" type="presOf" srcId="{62819032-0BEC-49A0-9CAC-FD001827EF6E}" destId="{A09DA2CE-4CE7-4090-BDA6-BFBA0B5AE134}" srcOrd="0" destOrd="0" presId="urn:microsoft.com/office/officeart/2008/layout/HorizontalMultiLevelHierarchy"/>
    <dgm:cxn modelId="{B30D35A3-8D5F-4DF6-A1A9-D01EB9D39DB6}" type="presOf" srcId="{C904CFFF-656E-4408-B960-1B39A6379BDC}" destId="{5DD012EB-C032-45A7-955A-FD086C4082BE}" srcOrd="0" destOrd="0" presId="urn:microsoft.com/office/officeart/2008/layout/HorizontalMultiLevelHierarchy"/>
    <dgm:cxn modelId="{35D3D667-DC08-470F-9AE3-0EF52DD5F54C}" srcId="{9BDAB137-54B8-4C49-AEC2-A7BA43557C8A}" destId="{25BF8A00-EE21-4624-9559-77A9C21152F6}" srcOrd="4" destOrd="0" parTransId="{ED9C40D1-125D-4894-ABD3-9031764D9EED}" sibTransId="{6E912D5F-5552-4C7F-85BA-F423B4ED4FE3}"/>
    <dgm:cxn modelId="{CC27426C-8A9D-47BA-8404-FD751443518E}" type="presParOf" srcId="{9F3AFCC4-40D1-4EEC-88C7-BA41F27BC8E1}" destId="{0DD01033-FE7C-4C8B-B028-3A7C7C366E8E}" srcOrd="0" destOrd="0" presId="urn:microsoft.com/office/officeart/2008/layout/HorizontalMultiLevelHierarchy"/>
    <dgm:cxn modelId="{6E9EA9DB-3AA8-4F7B-AFB5-5160A9E842CC}" type="presParOf" srcId="{0DD01033-FE7C-4C8B-B028-3A7C7C366E8E}" destId="{410C298C-8ABE-4DF6-A628-D9AB70F865BA}" srcOrd="0" destOrd="0" presId="urn:microsoft.com/office/officeart/2008/layout/HorizontalMultiLevelHierarchy"/>
    <dgm:cxn modelId="{6E1043B2-2E24-49FB-9A22-EF4CB3B9CCD9}" type="presParOf" srcId="{0DD01033-FE7C-4C8B-B028-3A7C7C366E8E}" destId="{FCBF2669-6E3F-4F17-A9BC-C4615917C9A0}" srcOrd="1" destOrd="0" presId="urn:microsoft.com/office/officeart/2008/layout/HorizontalMultiLevelHierarchy"/>
    <dgm:cxn modelId="{2C7D2C29-4617-47EC-A5E4-EA888C15EFF2}" type="presParOf" srcId="{FCBF2669-6E3F-4F17-A9BC-C4615917C9A0}" destId="{A09DA2CE-4CE7-4090-BDA6-BFBA0B5AE134}" srcOrd="0" destOrd="0" presId="urn:microsoft.com/office/officeart/2008/layout/HorizontalMultiLevelHierarchy"/>
    <dgm:cxn modelId="{CAA0B307-B4D0-4034-A17F-3C11D78E6A77}" type="presParOf" srcId="{A09DA2CE-4CE7-4090-BDA6-BFBA0B5AE134}" destId="{CFA13C87-B6B8-43B0-83F4-349C37D2BEA9}" srcOrd="0" destOrd="0" presId="urn:microsoft.com/office/officeart/2008/layout/HorizontalMultiLevelHierarchy"/>
    <dgm:cxn modelId="{A07B0423-8C4C-4A21-B7A3-4F16C58B0820}" type="presParOf" srcId="{FCBF2669-6E3F-4F17-A9BC-C4615917C9A0}" destId="{CC0985C0-AA2A-4548-B372-9B6DB713A95F}" srcOrd="1" destOrd="0" presId="urn:microsoft.com/office/officeart/2008/layout/HorizontalMultiLevelHierarchy"/>
    <dgm:cxn modelId="{D34CAC25-A43A-4524-A3EA-C207B8805BAE}" type="presParOf" srcId="{CC0985C0-AA2A-4548-B372-9B6DB713A95F}" destId="{7399FE69-8290-4EBD-BD8F-4A8089388584}" srcOrd="0" destOrd="0" presId="urn:microsoft.com/office/officeart/2008/layout/HorizontalMultiLevelHierarchy"/>
    <dgm:cxn modelId="{8F43251F-7932-4692-8DC4-65BD088ABAD3}" type="presParOf" srcId="{CC0985C0-AA2A-4548-B372-9B6DB713A95F}" destId="{E6415EC2-A1AE-4507-B4A7-BEDEABD84AC4}" srcOrd="1" destOrd="0" presId="urn:microsoft.com/office/officeart/2008/layout/HorizontalMultiLevelHierarchy"/>
    <dgm:cxn modelId="{75CFBC3D-1998-47B6-99F5-C2A8EB3D3898}" type="presParOf" srcId="{FCBF2669-6E3F-4F17-A9BC-C4615917C9A0}" destId="{BE729FE6-0008-4299-B191-60B35D0BC6B8}" srcOrd="2" destOrd="0" presId="urn:microsoft.com/office/officeart/2008/layout/HorizontalMultiLevelHierarchy"/>
    <dgm:cxn modelId="{0EE520CB-6949-4D66-81F1-F4F94219E53B}" type="presParOf" srcId="{BE729FE6-0008-4299-B191-60B35D0BC6B8}" destId="{C5A7A230-7D5B-4A9B-8EFA-168F93AB038F}" srcOrd="0" destOrd="0" presId="urn:microsoft.com/office/officeart/2008/layout/HorizontalMultiLevelHierarchy"/>
    <dgm:cxn modelId="{A08761BF-C148-496C-8D9F-E363E3211F46}" type="presParOf" srcId="{FCBF2669-6E3F-4F17-A9BC-C4615917C9A0}" destId="{087F34AA-CA62-4086-9410-98AEF8C62A7E}" srcOrd="3" destOrd="0" presId="urn:microsoft.com/office/officeart/2008/layout/HorizontalMultiLevelHierarchy"/>
    <dgm:cxn modelId="{127F8EB8-5B31-442A-891B-DF27DD9B99A8}" type="presParOf" srcId="{087F34AA-CA62-4086-9410-98AEF8C62A7E}" destId="{4DA809D8-BC54-4D18-988D-2AE14CAA5276}" srcOrd="0" destOrd="0" presId="urn:microsoft.com/office/officeart/2008/layout/HorizontalMultiLevelHierarchy"/>
    <dgm:cxn modelId="{0619A81F-5E53-47B2-9B89-9B64A76BEB16}" type="presParOf" srcId="{087F34AA-CA62-4086-9410-98AEF8C62A7E}" destId="{A5BC5467-2903-4D0A-9174-420325DCAFCA}" srcOrd="1" destOrd="0" presId="urn:microsoft.com/office/officeart/2008/layout/HorizontalMultiLevelHierarchy"/>
    <dgm:cxn modelId="{F664AEFB-AF59-4823-B221-A402E0754338}" type="presParOf" srcId="{FCBF2669-6E3F-4F17-A9BC-C4615917C9A0}" destId="{FC710BA6-F498-4A6A-ADE9-D64969FAD1D0}" srcOrd="4" destOrd="0" presId="urn:microsoft.com/office/officeart/2008/layout/HorizontalMultiLevelHierarchy"/>
    <dgm:cxn modelId="{31434F21-AE32-46BC-AD91-AC89E3ACB6D9}" type="presParOf" srcId="{FC710BA6-F498-4A6A-ADE9-D64969FAD1D0}" destId="{DA28B23E-4D74-435A-9AB5-091444050497}" srcOrd="0" destOrd="0" presId="urn:microsoft.com/office/officeart/2008/layout/HorizontalMultiLevelHierarchy"/>
    <dgm:cxn modelId="{F6677FA7-B988-409B-A0FD-C0AA87AEDC4C}" type="presParOf" srcId="{FCBF2669-6E3F-4F17-A9BC-C4615917C9A0}" destId="{C738D012-737D-468F-AB9D-D5AA2CB8048B}" srcOrd="5" destOrd="0" presId="urn:microsoft.com/office/officeart/2008/layout/HorizontalMultiLevelHierarchy"/>
    <dgm:cxn modelId="{2CA6310E-5A84-4B27-9210-C2535CCEB4F0}" type="presParOf" srcId="{C738D012-737D-468F-AB9D-D5AA2CB8048B}" destId="{4BDA24F6-1006-4981-82AC-7DB508EE3A78}" srcOrd="0" destOrd="0" presId="urn:microsoft.com/office/officeart/2008/layout/HorizontalMultiLevelHierarchy"/>
    <dgm:cxn modelId="{5B9B3663-C0E2-40D0-A06B-0FCDAFEAC543}" type="presParOf" srcId="{C738D012-737D-468F-AB9D-D5AA2CB8048B}" destId="{C6592D03-094F-4ECA-8446-6D2FEBD61D7F}" srcOrd="1" destOrd="0" presId="urn:microsoft.com/office/officeart/2008/layout/HorizontalMultiLevelHierarchy"/>
    <dgm:cxn modelId="{BA5EB271-92D8-40D2-A1EB-1D10CA820FC0}" type="presParOf" srcId="{FCBF2669-6E3F-4F17-A9BC-C4615917C9A0}" destId="{DEA3D0BA-80AA-4344-95E1-C7E1158CF286}" srcOrd="6" destOrd="0" presId="urn:microsoft.com/office/officeart/2008/layout/HorizontalMultiLevelHierarchy"/>
    <dgm:cxn modelId="{61C2622E-A8E0-47C8-907B-42AE4C589CE2}" type="presParOf" srcId="{DEA3D0BA-80AA-4344-95E1-C7E1158CF286}" destId="{3358EAEB-B72A-41CB-9660-F84D6ED25701}" srcOrd="0" destOrd="0" presId="urn:microsoft.com/office/officeart/2008/layout/HorizontalMultiLevelHierarchy"/>
    <dgm:cxn modelId="{5C5F9005-DAFA-4174-88DF-94335A17814E}" type="presParOf" srcId="{FCBF2669-6E3F-4F17-A9BC-C4615917C9A0}" destId="{D2813E3B-DA3E-404B-9CF2-6CE8D325ADE1}" srcOrd="7" destOrd="0" presId="urn:microsoft.com/office/officeart/2008/layout/HorizontalMultiLevelHierarchy"/>
    <dgm:cxn modelId="{66341C8A-D025-4CA6-8DC7-1DD754A62E76}" type="presParOf" srcId="{D2813E3B-DA3E-404B-9CF2-6CE8D325ADE1}" destId="{71DFF5DD-60F0-4AFD-A91B-896DEC6B3DEA}" srcOrd="0" destOrd="0" presId="urn:microsoft.com/office/officeart/2008/layout/HorizontalMultiLevelHierarchy"/>
    <dgm:cxn modelId="{6A087F3B-E1A2-4C96-B940-49659B4B5471}" type="presParOf" srcId="{D2813E3B-DA3E-404B-9CF2-6CE8D325ADE1}" destId="{9AE0F9A7-3346-4B5B-BBC7-48E458752ED7}" srcOrd="1" destOrd="0" presId="urn:microsoft.com/office/officeart/2008/layout/HorizontalMultiLevelHierarchy"/>
    <dgm:cxn modelId="{BFE676FA-45B9-4667-A94D-73C094CFD779}" type="presParOf" srcId="{FCBF2669-6E3F-4F17-A9BC-C4615917C9A0}" destId="{597E32D7-BA48-41B2-B4F5-8860D65776D0}" srcOrd="8" destOrd="0" presId="urn:microsoft.com/office/officeart/2008/layout/HorizontalMultiLevelHierarchy"/>
    <dgm:cxn modelId="{D461C7A1-EF78-4466-B6A9-20A146D3387E}" type="presParOf" srcId="{597E32D7-BA48-41B2-B4F5-8860D65776D0}" destId="{08C85F99-ACB3-462B-825B-E5848D019BA7}" srcOrd="0" destOrd="0" presId="urn:microsoft.com/office/officeart/2008/layout/HorizontalMultiLevelHierarchy"/>
    <dgm:cxn modelId="{1EFCCFB0-3D05-4E13-B5BD-7F78B94B02A4}" type="presParOf" srcId="{FCBF2669-6E3F-4F17-A9BC-C4615917C9A0}" destId="{3F887225-0BCA-4343-B438-EC525417D7F8}" srcOrd="9" destOrd="0" presId="urn:microsoft.com/office/officeart/2008/layout/HorizontalMultiLevelHierarchy"/>
    <dgm:cxn modelId="{124B86DA-DA8E-4E6F-8A59-1DF660A6A200}" type="presParOf" srcId="{3F887225-0BCA-4343-B438-EC525417D7F8}" destId="{CC13F0E9-9DF4-4EEB-BA19-6236F5440A27}" srcOrd="0" destOrd="0" presId="urn:microsoft.com/office/officeart/2008/layout/HorizontalMultiLevelHierarchy"/>
    <dgm:cxn modelId="{2A77D7B1-F62D-4BD4-B756-827BE0FD533E}" type="presParOf" srcId="{3F887225-0BCA-4343-B438-EC525417D7F8}" destId="{8F1EEB7D-AD70-4338-AADF-9FE833000113}" srcOrd="1" destOrd="0" presId="urn:microsoft.com/office/officeart/2008/layout/HorizontalMultiLevelHierarchy"/>
    <dgm:cxn modelId="{597E259C-673D-422A-839F-B069E78DD8EB}" type="presParOf" srcId="{FCBF2669-6E3F-4F17-A9BC-C4615917C9A0}" destId="{5B87C32F-C10E-463E-B0CA-51F5BCD563EE}" srcOrd="10" destOrd="0" presId="urn:microsoft.com/office/officeart/2008/layout/HorizontalMultiLevelHierarchy"/>
    <dgm:cxn modelId="{E93B72A0-8FA6-4D04-BDA0-3AEEBB2AB3C3}" type="presParOf" srcId="{5B87C32F-C10E-463E-B0CA-51F5BCD563EE}" destId="{3467A200-B6FC-4F58-BFDA-92A069C707E0}" srcOrd="0" destOrd="0" presId="urn:microsoft.com/office/officeart/2008/layout/HorizontalMultiLevelHierarchy"/>
    <dgm:cxn modelId="{013EABFB-0967-4C2F-925C-0471C893318E}" type="presParOf" srcId="{FCBF2669-6E3F-4F17-A9BC-C4615917C9A0}" destId="{3F9539E6-A135-4836-BB78-8E817D6E1825}" srcOrd="11" destOrd="0" presId="urn:microsoft.com/office/officeart/2008/layout/HorizontalMultiLevelHierarchy"/>
    <dgm:cxn modelId="{16F5C478-AF41-4E5E-8CEA-AE3102E379FD}" type="presParOf" srcId="{3F9539E6-A135-4836-BB78-8E817D6E1825}" destId="{D71668AE-897D-441E-8F46-56EA66864784}" srcOrd="0" destOrd="0" presId="urn:microsoft.com/office/officeart/2008/layout/HorizontalMultiLevelHierarchy"/>
    <dgm:cxn modelId="{6456ED62-4BA1-4E7B-988C-4ABC9B7EA7DB}" type="presParOf" srcId="{3F9539E6-A135-4836-BB78-8E817D6E1825}" destId="{440F47E5-9AD2-4021-AB28-06BE163D8857}" srcOrd="1" destOrd="0" presId="urn:microsoft.com/office/officeart/2008/layout/HorizontalMultiLevelHierarchy"/>
    <dgm:cxn modelId="{C7DB4C66-EC71-40FD-8CDB-3713BA9B375B}" type="presParOf" srcId="{FCBF2669-6E3F-4F17-A9BC-C4615917C9A0}" destId="{5F067239-2D2B-4362-942C-4519C8525C70}" srcOrd="12" destOrd="0" presId="urn:microsoft.com/office/officeart/2008/layout/HorizontalMultiLevelHierarchy"/>
    <dgm:cxn modelId="{8B1F63F5-AC42-4BC8-9659-D65829C182F1}" type="presParOf" srcId="{5F067239-2D2B-4362-942C-4519C8525C70}" destId="{9FA97412-838A-4AC2-AD0E-5016441F9CA2}" srcOrd="0" destOrd="0" presId="urn:microsoft.com/office/officeart/2008/layout/HorizontalMultiLevelHierarchy"/>
    <dgm:cxn modelId="{3FD4A72D-3DC9-415E-8B06-9290F48E2144}" type="presParOf" srcId="{FCBF2669-6E3F-4F17-A9BC-C4615917C9A0}" destId="{6D07FF53-F7CE-4337-9C11-134D94E3A883}" srcOrd="13" destOrd="0" presId="urn:microsoft.com/office/officeart/2008/layout/HorizontalMultiLevelHierarchy"/>
    <dgm:cxn modelId="{66D7498C-C831-4108-9CDB-D9CE95513993}" type="presParOf" srcId="{6D07FF53-F7CE-4337-9C11-134D94E3A883}" destId="{87055312-9099-4308-AC21-68F075298AC5}" srcOrd="0" destOrd="0" presId="urn:microsoft.com/office/officeart/2008/layout/HorizontalMultiLevelHierarchy"/>
    <dgm:cxn modelId="{75CA751E-5A65-4F16-B749-46E528A769BB}" type="presParOf" srcId="{6D07FF53-F7CE-4337-9C11-134D94E3A883}" destId="{40102A0B-891B-4399-813D-A01093BE442F}" srcOrd="1" destOrd="0" presId="urn:microsoft.com/office/officeart/2008/layout/HorizontalMultiLevelHierarchy"/>
    <dgm:cxn modelId="{31117346-D944-4C71-A6A1-CE3FD90580C3}" type="presParOf" srcId="{FCBF2669-6E3F-4F17-A9BC-C4615917C9A0}" destId="{3494B37B-56AA-4FFA-A434-483D67A5CDC1}" srcOrd="14" destOrd="0" presId="urn:microsoft.com/office/officeart/2008/layout/HorizontalMultiLevelHierarchy"/>
    <dgm:cxn modelId="{CEA9C152-0EC7-4D08-89AE-7934644B4BD5}" type="presParOf" srcId="{3494B37B-56AA-4FFA-A434-483D67A5CDC1}" destId="{8268193D-C9B0-45F8-B2BD-3045C22B641B}" srcOrd="0" destOrd="0" presId="urn:microsoft.com/office/officeart/2008/layout/HorizontalMultiLevelHierarchy"/>
    <dgm:cxn modelId="{7D337F3B-69E0-433A-9C89-AE481C813A70}" type="presParOf" srcId="{FCBF2669-6E3F-4F17-A9BC-C4615917C9A0}" destId="{0E24CC71-07A1-45B3-9619-F205A16762E5}" srcOrd="15" destOrd="0" presId="urn:microsoft.com/office/officeart/2008/layout/HorizontalMultiLevelHierarchy"/>
    <dgm:cxn modelId="{5B60AEEF-3E88-4DD0-85DD-76DBBBE5215B}" type="presParOf" srcId="{0E24CC71-07A1-45B3-9619-F205A16762E5}" destId="{7C53C13D-9700-4005-A6AE-01E374224767}" srcOrd="0" destOrd="0" presId="urn:microsoft.com/office/officeart/2008/layout/HorizontalMultiLevelHierarchy"/>
    <dgm:cxn modelId="{6D9AE7A4-D969-4F04-9D1D-76D1F3F76261}" type="presParOf" srcId="{0E24CC71-07A1-45B3-9619-F205A16762E5}" destId="{03A1FAFE-7BF8-4989-B3A2-FE2BA3447D2A}" srcOrd="1" destOrd="0" presId="urn:microsoft.com/office/officeart/2008/layout/HorizontalMultiLevelHierarchy"/>
    <dgm:cxn modelId="{4DC98563-45BF-4551-8CC5-A164720AC55D}" type="presParOf" srcId="{FCBF2669-6E3F-4F17-A9BC-C4615917C9A0}" destId="{15DCA3D0-5996-462D-9595-74E1B9C760FA}" srcOrd="16" destOrd="0" presId="urn:microsoft.com/office/officeart/2008/layout/HorizontalMultiLevelHierarchy"/>
    <dgm:cxn modelId="{90FFAE66-784A-4EB3-9F5D-04057A6280ED}" type="presParOf" srcId="{15DCA3D0-5996-462D-9595-74E1B9C760FA}" destId="{270D8732-B652-49E4-A61E-82B0E836B47D}" srcOrd="0" destOrd="0" presId="urn:microsoft.com/office/officeart/2008/layout/HorizontalMultiLevelHierarchy"/>
    <dgm:cxn modelId="{5E5B3316-97A2-4047-829D-9BB8C0F6B9BF}" type="presParOf" srcId="{FCBF2669-6E3F-4F17-A9BC-C4615917C9A0}" destId="{5CE63A7F-3D3E-422B-9017-603DCAA2683B}" srcOrd="17" destOrd="0" presId="urn:microsoft.com/office/officeart/2008/layout/HorizontalMultiLevelHierarchy"/>
    <dgm:cxn modelId="{8FB8CD71-4C40-4920-A7C7-B80C9682D8C5}" type="presParOf" srcId="{5CE63A7F-3D3E-422B-9017-603DCAA2683B}" destId="{A9F49A1C-C15C-48E6-AF70-9874191CEB2A}" srcOrd="0" destOrd="0" presId="urn:microsoft.com/office/officeart/2008/layout/HorizontalMultiLevelHierarchy"/>
    <dgm:cxn modelId="{6C64C6AC-485B-451A-A5A7-6588347CABF7}" type="presParOf" srcId="{5CE63A7F-3D3E-422B-9017-603DCAA2683B}" destId="{1950311C-7363-409C-8E93-BCF751FF9C7D}" srcOrd="1" destOrd="0" presId="urn:microsoft.com/office/officeart/2008/layout/HorizontalMultiLevelHierarchy"/>
    <dgm:cxn modelId="{4A4E4B87-E7A5-470A-A626-D8CC69F4185E}" type="presParOf" srcId="{FCBF2669-6E3F-4F17-A9BC-C4615917C9A0}" destId="{5DD012EB-C032-45A7-955A-FD086C4082BE}" srcOrd="18" destOrd="0" presId="urn:microsoft.com/office/officeart/2008/layout/HorizontalMultiLevelHierarchy"/>
    <dgm:cxn modelId="{F0D0C551-458B-45B1-926D-8F95A7328EAB}" type="presParOf" srcId="{5DD012EB-C032-45A7-955A-FD086C4082BE}" destId="{23C5EB69-8C97-42E1-9EB0-DF2E544CC04F}" srcOrd="0" destOrd="0" presId="urn:microsoft.com/office/officeart/2008/layout/HorizontalMultiLevelHierarchy"/>
    <dgm:cxn modelId="{8189CDE5-37E7-4AB5-BE8A-5C2E1FF44163}" type="presParOf" srcId="{FCBF2669-6E3F-4F17-A9BC-C4615917C9A0}" destId="{190378BA-C247-4326-A8B7-24D252B6165C}" srcOrd="19" destOrd="0" presId="urn:microsoft.com/office/officeart/2008/layout/HorizontalMultiLevelHierarchy"/>
    <dgm:cxn modelId="{A7637DF9-6B59-4BFD-84AF-FB2680C502B9}" type="presParOf" srcId="{190378BA-C247-4326-A8B7-24D252B6165C}" destId="{7FCD8E45-177B-4CB5-8A31-262421D46CFC}" srcOrd="0" destOrd="0" presId="urn:microsoft.com/office/officeart/2008/layout/HorizontalMultiLevelHierarchy"/>
    <dgm:cxn modelId="{72766E37-BFA3-468E-B030-DBA7F78D6413}" type="presParOf" srcId="{190378BA-C247-4326-A8B7-24D252B6165C}" destId="{B7487E35-6DF0-40A7-96E6-A8CF5DFA7F47}" srcOrd="1" destOrd="0" presId="urn:microsoft.com/office/officeart/2008/layout/HorizontalMultiLevelHierarchy"/>
    <dgm:cxn modelId="{E60CB301-B60B-4D5D-B3D2-F9B32028BF8C}" type="presParOf" srcId="{FCBF2669-6E3F-4F17-A9BC-C4615917C9A0}" destId="{3748B375-8DDB-448B-8A8F-0982B30A7302}" srcOrd="20" destOrd="0" presId="urn:microsoft.com/office/officeart/2008/layout/HorizontalMultiLevelHierarchy"/>
    <dgm:cxn modelId="{2AF4B3CA-610E-482F-89F8-F510C548DDE0}" type="presParOf" srcId="{3748B375-8DDB-448B-8A8F-0982B30A7302}" destId="{476DB59C-F779-4FA4-A1C8-25F396B713D2}" srcOrd="0" destOrd="0" presId="urn:microsoft.com/office/officeart/2008/layout/HorizontalMultiLevelHierarchy"/>
    <dgm:cxn modelId="{0D3DF689-C4D4-4935-B4D5-F99446AA129E}" type="presParOf" srcId="{FCBF2669-6E3F-4F17-A9BC-C4615917C9A0}" destId="{F3F3B6B6-78F8-4D86-81CB-FD3A91E9B23D}" srcOrd="21" destOrd="0" presId="urn:microsoft.com/office/officeart/2008/layout/HorizontalMultiLevelHierarchy"/>
    <dgm:cxn modelId="{2BDF3596-BBD2-4CBF-9932-BF4A5492968B}" type="presParOf" srcId="{F3F3B6B6-78F8-4D86-81CB-FD3A91E9B23D}" destId="{CD75D0B6-F8CA-46BE-A619-44C3C8C21C15}" srcOrd="0" destOrd="0" presId="urn:microsoft.com/office/officeart/2008/layout/HorizontalMultiLevelHierarchy"/>
    <dgm:cxn modelId="{8C8B1DB3-4BC2-46DA-B692-BE731ADEDC60}" type="presParOf" srcId="{F3F3B6B6-78F8-4D86-81CB-FD3A91E9B23D}" destId="{1EB4884B-E2B7-4B0D-AE38-5BDAF31C726D}" srcOrd="1" destOrd="0" presId="urn:microsoft.com/office/officeart/2008/layout/HorizontalMultiLevelHierarchy"/>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5EF17957-DA53-4F6A-89D0-2D4741301A8B}" type="doc">
      <dgm:prSet loTypeId="urn:microsoft.com/office/officeart/2005/8/layout/hProcess9" loCatId="process" qsTypeId="urn:microsoft.com/office/officeart/2005/8/quickstyle/simple1" qsCatId="simple" csTypeId="urn:microsoft.com/office/officeart/2005/8/colors/accent0_1" csCatId="mainScheme" phldr="1"/>
      <dgm:spPr/>
    </dgm:pt>
    <dgm:pt modelId="{DEC90B18-BEAF-4E60-9D4A-984C04850E76}">
      <dgm:prSet phldrT="[Текст]"/>
      <dgm:spPr/>
      <dgm:t>
        <a:bodyPr/>
        <a:lstStyle/>
        <a:p>
          <a:r>
            <a:rPr lang="uk-UA"/>
            <a:t>Оцінка  рівня підготовки нових співробітників</a:t>
          </a:r>
        </a:p>
      </dgm:t>
    </dgm:pt>
    <dgm:pt modelId="{C49E188D-1CAA-41A4-BFBB-4EDCACD4B680}" type="parTrans" cxnId="{89F1DE66-429A-4A41-AB6B-20953492532D}">
      <dgm:prSet/>
      <dgm:spPr/>
      <dgm:t>
        <a:bodyPr/>
        <a:lstStyle/>
        <a:p>
          <a:endParaRPr lang="uk-UA">
            <a:solidFill>
              <a:sysClr val="windowText" lastClr="000000"/>
            </a:solidFill>
          </a:endParaRPr>
        </a:p>
      </dgm:t>
    </dgm:pt>
    <dgm:pt modelId="{620CF5E4-3379-41FB-AE27-31E9EF2C6815}" type="sibTrans" cxnId="{89F1DE66-429A-4A41-AB6B-20953492532D}">
      <dgm:prSet/>
      <dgm:spPr/>
      <dgm:t>
        <a:bodyPr/>
        <a:lstStyle/>
        <a:p>
          <a:endParaRPr lang="uk-UA">
            <a:solidFill>
              <a:sysClr val="windowText" lastClr="000000"/>
            </a:solidFill>
          </a:endParaRPr>
        </a:p>
      </dgm:t>
    </dgm:pt>
    <dgm:pt modelId="{8C0F9C61-82BA-4F40-8A33-6511C7053BA6}">
      <dgm:prSet phldrT="[Текст]"/>
      <dgm:spPr/>
      <dgm:t>
        <a:bodyPr/>
        <a:lstStyle/>
        <a:p>
          <a:r>
            <a:rPr lang="uk-UA"/>
            <a:t>Орієнтація</a:t>
          </a:r>
        </a:p>
      </dgm:t>
    </dgm:pt>
    <dgm:pt modelId="{77ACA62A-8CC4-4A5A-B61F-A9C10DC8D25F}" type="parTrans" cxnId="{A5FBC811-6EE8-4268-ABD7-B39E54DE9454}">
      <dgm:prSet/>
      <dgm:spPr/>
      <dgm:t>
        <a:bodyPr/>
        <a:lstStyle/>
        <a:p>
          <a:endParaRPr lang="uk-UA">
            <a:solidFill>
              <a:sysClr val="windowText" lastClr="000000"/>
            </a:solidFill>
          </a:endParaRPr>
        </a:p>
      </dgm:t>
    </dgm:pt>
    <dgm:pt modelId="{93B308D7-5D50-4A1B-8383-CCB6C42B70F8}" type="sibTrans" cxnId="{A5FBC811-6EE8-4268-ABD7-B39E54DE9454}">
      <dgm:prSet/>
      <dgm:spPr/>
      <dgm:t>
        <a:bodyPr/>
        <a:lstStyle/>
        <a:p>
          <a:endParaRPr lang="uk-UA">
            <a:solidFill>
              <a:sysClr val="windowText" lastClr="000000"/>
            </a:solidFill>
          </a:endParaRPr>
        </a:p>
      </dgm:t>
    </dgm:pt>
    <dgm:pt modelId="{79C8F067-7EFC-4247-9D96-F55D99971D4F}">
      <dgm:prSet phldrT="[Текст]"/>
      <dgm:spPr/>
      <dgm:t>
        <a:bodyPr/>
        <a:lstStyle/>
        <a:p>
          <a:r>
            <a:rPr lang="uk-UA"/>
            <a:t>Ефективна адаптація</a:t>
          </a:r>
        </a:p>
      </dgm:t>
    </dgm:pt>
    <dgm:pt modelId="{1A6397E3-8C88-486A-8D70-4C8486A70853}" type="parTrans" cxnId="{5F018F50-30AB-43A6-A92F-9CB3E3750866}">
      <dgm:prSet/>
      <dgm:spPr/>
      <dgm:t>
        <a:bodyPr/>
        <a:lstStyle/>
        <a:p>
          <a:endParaRPr lang="uk-UA">
            <a:solidFill>
              <a:sysClr val="windowText" lastClr="000000"/>
            </a:solidFill>
          </a:endParaRPr>
        </a:p>
      </dgm:t>
    </dgm:pt>
    <dgm:pt modelId="{FDEC50EB-3456-485E-B2C0-9E1A97C01B25}" type="sibTrans" cxnId="{5F018F50-30AB-43A6-A92F-9CB3E3750866}">
      <dgm:prSet/>
      <dgm:spPr/>
      <dgm:t>
        <a:bodyPr/>
        <a:lstStyle/>
        <a:p>
          <a:endParaRPr lang="uk-UA">
            <a:solidFill>
              <a:sysClr val="windowText" lastClr="000000"/>
            </a:solidFill>
          </a:endParaRPr>
        </a:p>
      </dgm:t>
    </dgm:pt>
    <dgm:pt modelId="{4491FBB4-9FB6-40D8-B299-8FB91E766CF3}">
      <dgm:prSet phldrT="[Текст]"/>
      <dgm:spPr/>
      <dgm:t>
        <a:bodyPr/>
        <a:lstStyle/>
        <a:p>
          <a:r>
            <a:rPr lang="uk-UA"/>
            <a:t>Функціональність</a:t>
          </a:r>
        </a:p>
      </dgm:t>
    </dgm:pt>
    <dgm:pt modelId="{51AF7BDB-9983-4E7A-9161-D78F80A4CFB8}" type="parTrans" cxnId="{4602F490-D18F-4989-9E82-37D788BB31D3}">
      <dgm:prSet/>
      <dgm:spPr/>
      <dgm:t>
        <a:bodyPr/>
        <a:lstStyle/>
        <a:p>
          <a:endParaRPr lang="uk-UA">
            <a:solidFill>
              <a:sysClr val="windowText" lastClr="000000"/>
            </a:solidFill>
          </a:endParaRPr>
        </a:p>
      </dgm:t>
    </dgm:pt>
    <dgm:pt modelId="{3AA428CE-D265-4E65-8DD5-BBFB4A363BC6}" type="sibTrans" cxnId="{4602F490-D18F-4989-9E82-37D788BB31D3}">
      <dgm:prSet/>
      <dgm:spPr/>
      <dgm:t>
        <a:bodyPr/>
        <a:lstStyle/>
        <a:p>
          <a:endParaRPr lang="uk-UA">
            <a:solidFill>
              <a:sysClr val="windowText" lastClr="000000"/>
            </a:solidFill>
          </a:endParaRPr>
        </a:p>
      </dgm:t>
    </dgm:pt>
    <dgm:pt modelId="{26A4DB1A-351F-4B7A-B753-2904E86BAA43}" type="pres">
      <dgm:prSet presAssocID="{5EF17957-DA53-4F6A-89D0-2D4741301A8B}" presName="CompostProcess" presStyleCnt="0">
        <dgm:presLayoutVars>
          <dgm:dir/>
          <dgm:resizeHandles val="exact"/>
        </dgm:presLayoutVars>
      </dgm:prSet>
      <dgm:spPr/>
    </dgm:pt>
    <dgm:pt modelId="{7CECB7A3-43E5-49D2-AFAA-F0666D2FA484}" type="pres">
      <dgm:prSet presAssocID="{5EF17957-DA53-4F6A-89D0-2D4741301A8B}" presName="arrow" presStyleLbl="bgShp" presStyleIdx="0" presStyleCnt="1"/>
      <dgm:spPr/>
    </dgm:pt>
    <dgm:pt modelId="{87147ED7-2C65-42C9-AA42-1D34C7F9271E}" type="pres">
      <dgm:prSet presAssocID="{5EF17957-DA53-4F6A-89D0-2D4741301A8B}" presName="linearProcess" presStyleCnt="0"/>
      <dgm:spPr/>
    </dgm:pt>
    <dgm:pt modelId="{6B639039-51F6-4D3B-A49D-B46EDCEC1BF5}" type="pres">
      <dgm:prSet presAssocID="{DEC90B18-BEAF-4E60-9D4A-984C04850E76}" presName="textNode" presStyleLbl="node1" presStyleIdx="0" presStyleCnt="4">
        <dgm:presLayoutVars>
          <dgm:bulletEnabled val="1"/>
        </dgm:presLayoutVars>
      </dgm:prSet>
      <dgm:spPr/>
      <dgm:t>
        <a:bodyPr/>
        <a:lstStyle/>
        <a:p>
          <a:endParaRPr lang="uk-UA"/>
        </a:p>
      </dgm:t>
    </dgm:pt>
    <dgm:pt modelId="{21421CB1-16F3-41B8-A66F-AE510EC46EEF}" type="pres">
      <dgm:prSet presAssocID="{620CF5E4-3379-41FB-AE27-31E9EF2C6815}" presName="sibTrans" presStyleCnt="0"/>
      <dgm:spPr/>
    </dgm:pt>
    <dgm:pt modelId="{5CAFA681-5292-4561-B027-427A00FB16BC}" type="pres">
      <dgm:prSet presAssocID="{8C0F9C61-82BA-4F40-8A33-6511C7053BA6}" presName="textNode" presStyleLbl="node1" presStyleIdx="1" presStyleCnt="4">
        <dgm:presLayoutVars>
          <dgm:bulletEnabled val="1"/>
        </dgm:presLayoutVars>
      </dgm:prSet>
      <dgm:spPr/>
      <dgm:t>
        <a:bodyPr/>
        <a:lstStyle/>
        <a:p>
          <a:endParaRPr lang="uk-UA"/>
        </a:p>
      </dgm:t>
    </dgm:pt>
    <dgm:pt modelId="{47E4964D-5FC2-4842-80DB-59472F7BE116}" type="pres">
      <dgm:prSet presAssocID="{93B308D7-5D50-4A1B-8383-CCB6C42B70F8}" presName="sibTrans" presStyleCnt="0"/>
      <dgm:spPr/>
    </dgm:pt>
    <dgm:pt modelId="{0222CB4F-2AD1-419F-B965-D9072DD35F47}" type="pres">
      <dgm:prSet presAssocID="{79C8F067-7EFC-4247-9D96-F55D99971D4F}" presName="textNode" presStyleLbl="node1" presStyleIdx="2" presStyleCnt="4">
        <dgm:presLayoutVars>
          <dgm:bulletEnabled val="1"/>
        </dgm:presLayoutVars>
      </dgm:prSet>
      <dgm:spPr/>
      <dgm:t>
        <a:bodyPr/>
        <a:lstStyle/>
        <a:p>
          <a:endParaRPr lang="uk-UA"/>
        </a:p>
      </dgm:t>
    </dgm:pt>
    <dgm:pt modelId="{4FDA87E1-5A3D-4590-A23A-9EC1D33A21B7}" type="pres">
      <dgm:prSet presAssocID="{FDEC50EB-3456-485E-B2C0-9E1A97C01B25}" presName="sibTrans" presStyleCnt="0"/>
      <dgm:spPr/>
    </dgm:pt>
    <dgm:pt modelId="{A43C6EC6-FE07-41D5-B7BF-E685D4E8C57D}" type="pres">
      <dgm:prSet presAssocID="{4491FBB4-9FB6-40D8-B299-8FB91E766CF3}" presName="textNode" presStyleLbl="node1" presStyleIdx="3" presStyleCnt="4">
        <dgm:presLayoutVars>
          <dgm:bulletEnabled val="1"/>
        </dgm:presLayoutVars>
      </dgm:prSet>
      <dgm:spPr/>
      <dgm:t>
        <a:bodyPr/>
        <a:lstStyle/>
        <a:p>
          <a:endParaRPr lang="uk-UA"/>
        </a:p>
      </dgm:t>
    </dgm:pt>
  </dgm:ptLst>
  <dgm:cxnLst>
    <dgm:cxn modelId="{A098F226-97F2-4F41-8FEF-B248D7B96022}" type="presOf" srcId="{79C8F067-7EFC-4247-9D96-F55D99971D4F}" destId="{0222CB4F-2AD1-419F-B965-D9072DD35F47}" srcOrd="0" destOrd="0" presId="urn:microsoft.com/office/officeart/2005/8/layout/hProcess9"/>
    <dgm:cxn modelId="{4602F490-D18F-4989-9E82-37D788BB31D3}" srcId="{5EF17957-DA53-4F6A-89D0-2D4741301A8B}" destId="{4491FBB4-9FB6-40D8-B299-8FB91E766CF3}" srcOrd="3" destOrd="0" parTransId="{51AF7BDB-9983-4E7A-9161-D78F80A4CFB8}" sibTransId="{3AA428CE-D265-4E65-8DD5-BBFB4A363BC6}"/>
    <dgm:cxn modelId="{E0B3D0D4-0AA0-42B0-AE61-7036D2106D55}" type="presOf" srcId="{DEC90B18-BEAF-4E60-9D4A-984C04850E76}" destId="{6B639039-51F6-4D3B-A49D-B46EDCEC1BF5}" srcOrd="0" destOrd="0" presId="urn:microsoft.com/office/officeart/2005/8/layout/hProcess9"/>
    <dgm:cxn modelId="{2B7D3A16-DB1E-4254-803E-5138CB2BBEC0}" type="presOf" srcId="{4491FBB4-9FB6-40D8-B299-8FB91E766CF3}" destId="{A43C6EC6-FE07-41D5-B7BF-E685D4E8C57D}" srcOrd="0" destOrd="0" presId="urn:microsoft.com/office/officeart/2005/8/layout/hProcess9"/>
    <dgm:cxn modelId="{41774C05-2D06-4091-9272-141B43C343E8}" type="presOf" srcId="{5EF17957-DA53-4F6A-89D0-2D4741301A8B}" destId="{26A4DB1A-351F-4B7A-B753-2904E86BAA43}" srcOrd="0" destOrd="0" presId="urn:microsoft.com/office/officeart/2005/8/layout/hProcess9"/>
    <dgm:cxn modelId="{5F018F50-30AB-43A6-A92F-9CB3E3750866}" srcId="{5EF17957-DA53-4F6A-89D0-2D4741301A8B}" destId="{79C8F067-7EFC-4247-9D96-F55D99971D4F}" srcOrd="2" destOrd="0" parTransId="{1A6397E3-8C88-486A-8D70-4C8486A70853}" sibTransId="{FDEC50EB-3456-485E-B2C0-9E1A97C01B25}"/>
    <dgm:cxn modelId="{A5FBC811-6EE8-4268-ABD7-B39E54DE9454}" srcId="{5EF17957-DA53-4F6A-89D0-2D4741301A8B}" destId="{8C0F9C61-82BA-4F40-8A33-6511C7053BA6}" srcOrd="1" destOrd="0" parTransId="{77ACA62A-8CC4-4A5A-B61F-A9C10DC8D25F}" sibTransId="{93B308D7-5D50-4A1B-8383-CCB6C42B70F8}"/>
    <dgm:cxn modelId="{1609C3B2-366A-4E28-A3F9-BD14511FEC01}" type="presOf" srcId="{8C0F9C61-82BA-4F40-8A33-6511C7053BA6}" destId="{5CAFA681-5292-4561-B027-427A00FB16BC}" srcOrd="0" destOrd="0" presId="urn:microsoft.com/office/officeart/2005/8/layout/hProcess9"/>
    <dgm:cxn modelId="{89F1DE66-429A-4A41-AB6B-20953492532D}" srcId="{5EF17957-DA53-4F6A-89D0-2D4741301A8B}" destId="{DEC90B18-BEAF-4E60-9D4A-984C04850E76}" srcOrd="0" destOrd="0" parTransId="{C49E188D-1CAA-41A4-BFBB-4EDCACD4B680}" sibTransId="{620CF5E4-3379-41FB-AE27-31E9EF2C6815}"/>
    <dgm:cxn modelId="{B59EDA03-FB27-42C0-AA2F-32B5F5B66881}" type="presParOf" srcId="{26A4DB1A-351F-4B7A-B753-2904E86BAA43}" destId="{7CECB7A3-43E5-49D2-AFAA-F0666D2FA484}" srcOrd="0" destOrd="0" presId="urn:microsoft.com/office/officeart/2005/8/layout/hProcess9"/>
    <dgm:cxn modelId="{8C1D2D86-93BA-4D1D-A844-460E501521B4}" type="presParOf" srcId="{26A4DB1A-351F-4B7A-B753-2904E86BAA43}" destId="{87147ED7-2C65-42C9-AA42-1D34C7F9271E}" srcOrd="1" destOrd="0" presId="urn:microsoft.com/office/officeart/2005/8/layout/hProcess9"/>
    <dgm:cxn modelId="{5567BD27-961C-439F-906A-4C09055FACD7}" type="presParOf" srcId="{87147ED7-2C65-42C9-AA42-1D34C7F9271E}" destId="{6B639039-51F6-4D3B-A49D-B46EDCEC1BF5}" srcOrd="0" destOrd="0" presId="urn:microsoft.com/office/officeart/2005/8/layout/hProcess9"/>
    <dgm:cxn modelId="{C5B7272A-1C7F-4736-BB9B-D4F2FFDE4DC0}" type="presParOf" srcId="{87147ED7-2C65-42C9-AA42-1D34C7F9271E}" destId="{21421CB1-16F3-41B8-A66F-AE510EC46EEF}" srcOrd="1" destOrd="0" presId="urn:microsoft.com/office/officeart/2005/8/layout/hProcess9"/>
    <dgm:cxn modelId="{8DD717A7-10F9-49E2-BAD5-7AB0DC7E1BC1}" type="presParOf" srcId="{87147ED7-2C65-42C9-AA42-1D34C7F9271E}" destId="{5CAFA681-5292-4561-B027-427A00FB16BC}" srcOrd="2" destOrd="0" presId="urn:microsoft.com/office/officeart/2005/8/layout/hProcess9"/>
    <dgm:cxn modelId="{D7426E6F-AFCC-4B35-8A68-147982FEAA73}" type="presParOf" srcId="{87147ED7-2C65-42C9-AA42-1D34C7F9271E}" destId="{47E4964D-5FC2-4842-80DB-59472F7BE116}" srcOrd="3" destOrd="0" presId="urn:microsoft.com/office/officeart/2005/8/layout/hProcess9"/>
    <dgm:cxn modelId="{BE830CB9-A3A5-4A61-88DC-FEFAABAF2107}" type="presParOf" srcId="{87147ED7-2C65-42C9-AA42-1D34C7F9271E}" destId="{0222CB4F-2AD1-419F-B965-D9072DD35F47}" srcOrd="4" destOrd="0" presId="urn:microsoft.com/office/officeart/2005/8/layout/hProcess9"/>
    <dgm:cxn modelId="{F2E40137-D14B-4EE9-9CB2-52C931B15723}" type="presParOf" srcId="{87147ED7-2C65-42C9-AA42-1D34C7F9271E}" destId="{4FDA87E1-5A3D-4590-A23A-9EC1D33A21B7}" srcOrd="5" destOrd="0" presId="urn:microsoft.com/office/officeart/2005/8/layout/hProcess9"/>
    <dgm:cxn modelId="{231F1E2F-02E7-4E4B-B52E-2E6F97FBAD60}" type="presParOf" srcId="{87147ED7-2C65-42C9-AA42-1D34C7F9271E}" destId="{A43C6EC6-FE07-41D5-B7BF-E685D4E8C57D}" srcOrd="6" destOrd="0" presId="urn:microsoft.com/office/officeart/2005/8/layout/hProcess9"/>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8C41DA7-652A-4B91-9759-5B47B8CC4647}">
      <dsp:nvSpPr>
        <dsp:cNvPr id="0" name=""/>
        <dsp:cNvSpPr/>
      </dsp:nvSpPr>
      <dsp:spPr>
        <a:xfrm rot="5400000">
          <a:off x="719528" y="485587"/>
          <a:ext cx="752825" cy="91136"/>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FC2353D-E3CA-4456-8A4E-58AB43DFF8ED}">
      <dsp:nvSpPr>
        <dsp:cNvPr id="0" name=""/>
        <dsp:cNvSpPr/>
      </dsp:nvSpPr>
      <dsp:spPr>
        <a:xfrm>
          <a:off x="890093" y="1267"/>
          <a:ext cx="1012626" cy="6075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x-none" sz="900" kern="1200"/>
            <a:t>забезпечення рівної участі</a:t>
          </a:r>
          <a:endParaRPr lang="ru-RU" sz="900" kern="1200"/>
        </a:p>
      </dsp:txBody>
      <dsp:txXfrm>
        <a:off x="907888" y="19062"/>
        <a:ext cx="977036" cy="571985"/>
      </dsp:txXfrm>
    </dsp:sp>
    <dsp:sp modelId="{97D4D9FD-4B84-4BB6-A24D-E64D4FAB68E1}">
      <dsp:nvSpPr>
        <dsp:cNvPr id="0" name=""/>
        <dsp:cNvSpPr/>
      </dsp:nvSpPr>
      <dsp:spPr>
        <a:xfrm rot="5400000">
          <a:off x="719528" y="1245057"/>
          <a:ext cx="752825" cy="91136"/>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57190D65-F9F8-4EB9-BB75-E683A965D551}">
      <dsp:nvSpPr>
        <dsp:cNvPr id="0" name=""/>
        <dsp:cNvSpPr/>
      </dsp:nvSpPr>
      <dsp:spPr>
        <a:xfrm>
          <a:off x="890093" y="760737"/>
          <a:ext cx="1012626" cy="6075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x-none" sz="900" kern="1200"/>
            <a:t>політична неупередженість </a:t>
          </a:r>
          <a:endParaRPr lang="ru-RU" sz="900" kern="1200"/>
        </a:p>
      </dsp:txBody>
      <dsp:txXfrm>
        <a:off x="907888" y="778532"/>
        <a:ext cx="977036" cy="571985"/>
      </dsp:txXfrm>
    </dsp:sp>
    <dsp:sp modelId="{FD90752A-E991-4193-A86D-AF919A5CBC8B}">
      <dsp:nvSpPr>
        <dsp:cNvPr id="0" name=""/>
        <dsp:cNvSpPr/>
      </dsp:nvSpPr>
      <dsp:spPr>
        <a:xfrm>
          <a:off x="1099263" y="1624792"/>
          <a:ext cx="1340148" cy="91136"/>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EB16ED5F-BC83-4915-98AC-D49C2C5E12D9}">
      <dsp:nvSpPr>
        <dsp:cNvPr id="0" name=""/>
        <dsp:cNvSpPr/>
      </dsp:nvSpPr>
      <dsp:spPr>
        <a:xfrm>
          <a:off x="890093" y="1520207"/>
          <a:ext cx="1012626" cy="6075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x-none" sz="900" kern="1200"/>
            <a:t>законність </a:t>
          </a:r>
          <a:endParaRPr lang="ru-RU" sz="900" kern="1200"/>
        </a:p>
      </dsp:txBody>
      <dsp:txXfrm>
        <a:off x="907888" y="1538002"/>
        <a:ext cx="977036" cy="571985"/>
      </dsp:txXfrm>
    </dsp:sp>
    <dsp:sp modelId="{197B7BF7-AE46-4E02-849E-7C4D7005C0A2}">
      <dsp:nvSpPr>
        <dsp:cNvPr id="0" name=""/>
        <dsp:cNvSpPr/>
      </dsp:nvSpPr>
      <dsp:spPr>
        <a:xfrm rot="16200000">
          <a:off x="2066321" y="1245057"/>
          <a:ext cx="752825" cy="91136"/>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54D6557-5983-4765-A131-05476C55531C}">
      <dsp:nvSpPr>
        <dsp:cNvPr id="0" name=""/>
        <dsp:cNvSpPr/>
      </dsp:nvSpPr>
      <dsp:spPr>
        <a:xfrm>
          <a:off x="2236886" y="1520207"/>
          <a:ext cx="1012626" cy="6075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x-none" sz="900" kern="1200"/>
            <a:t>громадська довіра </a:t>
          </a:r>
          <a:endParaRPr lang="ru-RU" sz="900" kern="1200"/>
        </a:p>
      </dsp:txBody>
      <dsp:txXfrm>
        <a:off x="2254681" y="1538002"/>
        <a:ext cx="977036" cy="571985"/>
      </dsp:txXfrm>
    </dsp:sp>
    <dsp:sp modelId="{BFCAB889-04B1-4383-BE85-172EC8236FC9}">
      <dsp:nvSpPr>
        <dsp:cNvPr id="0" name=""/>
        <dsp:cNvSpPr/>
      </dsp:nvSpPr>
      <dsp:spPr>
        <a:xfrm rot="16200000">
          <a:off x="2066321" y="485587"/>
          <a:ext cx="752825" cy="91136"/>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B43916F3-694A-4BB1-A499-0290B01F5CE3}">
      <dsp:nvSpPr>
        <dsp:cNvPr id="0" name=""/>
        <dsp:cNvSpPr/>
      </dsp:nvSpPr>
      <dsp:spPr>
        <a:xfrm>
          <a:off x="2236886" y="760737"/>
          <a:ext cx="1012626" cy="6075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x-none" sz="900" kern="1200"/>
            <a:t>недискриміна</a:t>
          </a:r>
          <a:r>
            <a:rPr lang="uk-UA" sz="900" kern="1200"/>
            <a:t>-</a:t>
          </a:r>
          <a:r>
            <a:rPr lang="x-none" sz="900" kern="1200"/>
            <a:t>ційність </a:t>
          </a:r>
          <a:endParaRPr lang="ru-RU" sz="900" kern="1200"/>
        </a:p>
      </dsp:txBody>
      <dsp:txXfrm>
        <a:off x="2254681" y="778532"/>
        <a:ext cx="977036" cy="571985"/>
      </dsp:txXfrm>
    </dsp:sp>
    <dsp:sp modelId="{FA565326-D51A-4B9F-8C28-12A74D49BD50}">
      <dsp:nvSpPr>
        <dsp:cNvPr id="0" name=""/>
        <dsp:cNvSpPr/>
      </dsp:nvSpPr>
      <dsp:spPr>
        <a:xfrm>
          <a:off x="2446056" y="105852"/>
          <a:ext cx="1340148" cy="91136"/>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2AEAD814-DBC4-4D48-B3DC-2C27DAD631FD}">
      <dsp:nvSpPr>
        <dsp:cNvPr id="0" name=""/>
        <dsp:cNvSpPr/>
      </dsp:nvSpPr>
      <dsp:spPr>
        <a:xfrm>
          <a:off x="2236886" y="1267"/>
          <a:ext cx="1012626" cy="6075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x-none" sz="900" kern="1200"/>
            <a:t>прозорість </a:t>
          </a:r>
          <a:endParaRPr lang="ru-RU" sz="900" kern="1200"/>
        </a:p>
      </dsp:txBody>
      <dsp:txXfrm>
        <a:off x="2254681" y="19062"/>
        <a:ext cx="977036" cy="571985"/>
      </dsp:txXfrm>
    </dsp:sp>
    <dsp:sp modelId="{50283FBB-A675-4C95-8F64-0AC6AA6E94A1}">
      <dsp:nvSpPr>
        <dsp:cNvPr id="0" name=""/>
        <dsp:cNvSpPr/>
      </dsp:nvSpPr>
      <dsp:spPr>
        <a:xfrm rot="5400000">
          <a:off x="3413114" y="485587"/>
          <a:ext cx="752825" cy="91136"/>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8410C517-FFB0-42E7-A215-AC938A34F1FA}">
      <dsp:nvSpPr>
        <dsp:cNvPr id="0" name=""/>
        <dsp:cNvSpPr/>
      </dsp:nvSpPr>
      <dsp:spPr>
        <a:xfrm>
          <a:off x="3583680" y="1267"/>
          <a:ext cx="1012626" cy="6075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x-none" sz="900" kern="1200"/>
            <a:t>чесність </a:t>
          </a:r>
          <a:endParaRPr lang="ru-RU" sz="900" kern="1200"/>
        </a:p>
      </dsp:txBody>
      <dsp:txXfrm>
        <a:off x="3601475" y="19062"/>
        <a:ext cx="977036" cy="571985"/>
      </dsp:txXfrm>
    </dsp:sp>
    <dsp:sp modelId="{C184F8D9-08AE-4E85-B314-4A4C30CBF44E}">
      <dsp:nvSpPr>
        <dsp:cNvPr id="0" name=""/>
        <dsp:cNvSpPr/>
      </dsp:nvSpPr>
      <dsp:spPr>
        <a:xfrm rot="5400000">
          <a:off x="3413114" y="1245057"/>
          <a:ext cx="752825" cy="91136"/>
        </a:xfrm>
        <a:prstGeom prst="rect">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sp>
    <dsp:sp modelId="{1B87CAA6-D44A-4E4D-A5D4-EE72AC4E7167}">
      <dsp:nvSpPr>
        <dsp:cNvPr id="0" name=""/>
        <dsp:cNvSpPr/>
      </dsp:nvSpPr>
      <dsp:spPr>
        <a:xfrm>
          <a:off x="3583680" y="760737"/>
          <a:ext cx="1012626" cy="6075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x-none" sz="900" kern="1200"/>
            <a:t>надійність і відповідність методів відбору </a:t>
          </a:r>
          <a:endParaRPr lang="ru-RU" sz="900" kern="1200"/>
        </a:p>
      </dsp:txBody>
      <dsp:txXfrm>
        <a:off x="3601475" y="778532"/>
        <a:ext cx="977036" cy="571985"/>
      </dsp:txXfrm>
    </dsp:sp>
    <dsp:sp modelId="{BCEA8470-467A-47ED-ADA2-66C26E0D9770}">
      <dsp:nvSpPr>
        <dsp:cNvPr id="0" name=""/>
        <dsp:cNvSpPr/>
      </dsp:nvSpPr>
      <dsp:spPr>
        <a:xfrm>
          <a:off x="3583680" y="1520207"/>
          <a:ext cx="1012626" cy="607575"/>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lvl="0" algn="ctr" defTabSz="400050">
            <a:lnSpc>
              <a:spcPct val="90000"/>
            </a:lnSpc>
            <a:spcBef>
              <a:spcPct val="0"/>
            </a:spcBef>
            <a:spcAft>
              <a:spcPct val="35000"/>
            </a:spcAft>
          </a:pPr>
          <a:r>
            <a:rPr lang="x-none" sz="900" kern="1200"/>
            <a:t>послідовність у застосуванні методів </a:t>
          </a:r>
          <a:r>
            <a:rPr lang="uk-UA" sz="900" kern="1200"/>
            <a:t>відбору</a:t>
          </a:r>
          <a:endParaRPr lang="ru-RU" sz="900" kern="1200"/>
        </a:p>
      </dsp:txBody>
      <dsp:txXfrm>
        <a:off x="3601475" y="1538002"/>
        <a:ext cx="977036" cy="57198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66A4969-310D-46BB-936D-0DB28B56296A}">
      <dsp:nvSpPr>
        <dsp:cNvPr id="0" name=""/>
        <dsp:cNvSpPr/>
      </dsp:nvSpPr>
      <dsp:spPr>
        <a:xfrm>
          <a:off x="2197559" y="818189"/>
          <a:ext cx="1043612" cy="701305"/>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kern="1200"/>
            <a:t>Недоліки залучення людей зі сторони </a:t>
          </a:r>
        </a:p>
      </dsp:txBody>
      <dsp:txXfrm>
        <a:off x="2231794" y="852424"/>
        <a:ext cx="975142" cy="632835"/>
      </dsp:txXfrm>
    </dsp:sp>
    <dsp:sp modelId="{41826235-A600-4E67-B848-94AFF81F2157}">
      <dsp:nvSpPr>
        <dsp:cNvPr id="0" name=""/>
        <dsp:cNvSpPr/>
      </dsp:nvSpPr>
      <dsp:spPr>
        <a:xfrm rot="16200000">
          <a:off x="2545308" y="644132"/>
          <a:ext cx="348114" cy="0"/>
        </a:xfrm>
        <a:custGeom>
          <a:avLst/>
          <a:gdLst/>
          <a:ahLst/>
          <a:cxnLst/>
          <a:rect l="0" t="0" r="0" b="0"/>
          <a:pathLst>
            <a:path>
              <a:moveTo>
                <a:pt x="0" y="0"/>
              </a:moveTo>
              <a:lnTo>
                <a:pt x="34811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0E5B914-4201-4EE1-B54A-8C0B7F325C93}">
      <dsp:nvSpPr>
        <dsp:cNvPr id="0" name=""/>
        <dsp:cNvSpPr/>
      </dsp:nvSpPr>
      <dsp:spPr>
        <a:xfrm>
          <a:off x="2012777" y="200"/>
          <a:ext cx="1413175" cy="469874"/>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kern="1200"/>
            <a:t>вартість  залучення персоналу</a:t>
          </a:r>
        </a:p>
      </dsp:txBody>
      <dsp:txXfrm>
        <a:off x="2035714" y="23137"/>
        <a:ext cx="1367301" cy="424000"/>
      </dsp:txXfrm>
    </dsp:sp>
    <dsp:sp modelId="{3E0E7504-B76D-466A-8E4D-D635FBE723AD}">
      <dsp:nvSpPr>
        <dsp:cNvPr id="0" name=""/>
        <dsp:cNvSpPr/>
      </dsp:nvSpPr>
      <dsp:spPr>
        <a:xfrm rot="21544623">
          <a:off x="3241162" y="1159301"/>
          <a:ext cx="140781" cy="0"/>
        </a:xfrm>
        <a:custGeom>
          <a:avLst/>
          <a:gdLst/>
          <a:ahLst/>
          <a:cxnLst/>
          <a:rect l="0" t="0" r="0" b="0"/>
          <a:pathLst>
            <a:path>
              <a:moveTo>
                <a:pt x="0" y="0"/>
              </a:moveTo>
              <a:lnTo>
                <a:pt x="140781"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C7B4E96-D6BF-4CEC-AA7D-B885ADA714A4}">
      <dsp:nvSpPr>
        <dsp:cNvPr id="0" name=""/>
        <dsp:cNvSpPr/>
      </dsp:nvSpPr>
      <dsp:spPr>
        <a:xfrm>
          <a:off x="3381935" y="707741"/>
          <a:ext cx="1265832" cy="88046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kern="1200"/>
            <a:t>претенденти можуть не пройти випробувальний термін </a:t>
          </a:r>
        </a:p>
      </dsp:txBody>
      <dsp:txXfrm>
        <a:off x="3424916" y="750722"/>
        <a:ext cx="1179870" cy="794498"/>
      </dsp:txXfrm>
    </dsp:sp>
    <dsp:sp modelId="{10B5BB6D-6AD7-4DA3-AC2B-A0B13937292C}">
      <dsp:nvSpPr>
        <dsp:cNvPr id="0" name=""/>
        <dsp:cNvSpPr/>
      </dsp:nvSpPr>
      <dsp:spPr>
        <a:xfrm rot="5400000">
          <a:off x="2545308" y="1693551"/>
          <a:ext cx="348114" cy="0"/>
        </a:xfrm>
        <a:custGeom>
          <a:avLst/>
          <a:gdLst/>
          <a:ahLst/>
          <a:cxnLst/>
          <a:rect l="0" t="0" r="0" b="0"/>
          <a:pathLst>
            <a:path>
              <a:moveTo>
                <a:pt x="0" y="0"/>
              </a:moveTo>
              <a:lnTo>
                <a:pt x="348114"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96CFBB0-455D-4C7D-8DB7-4F2590638713}">
      <dsp:nvSpPr>
        <dsp:cNvPr id="0" name=""/>
        <dsp:cNvSpPr/>
      </dsp:nvSpPr>
      <dsp:spPr>
        <a:xfrm>
          <a:off x="1958178" y="1867608"/>
          <a:ext cx="1522374" cy="469874"/>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kern="1200"/>
            <a:t>тривалий період адаптації</a:t>
          </a:r>
        </a:p>
      </dsp:txBody>
      <dsp:txXfrm>
        <a:off x="1981115" y="1890545"/>
        <a:ext cx="1476500" cy="424000"/>
      </dsp:txXfrm>
    </dsp:sp>
    <dsp:sp modelId="{657B7360-4172-4FB4-AF4E-CBC04360E63B}">
      <dsp:nvSpPr>
        <dsp:cNvPr id="0" name=""/>
        <dsp:cNvSpPr/>
      </dsp:nvSpPr>
      <dsp:spPr>
        <a:xfrm rot="10800000">
          <a:off x="2057828" y="1168842"/>
          <a:ext cx="139730" cy="0"/>
        </a:xfrm>
        <a:custGeom>
          <a:avLst/>
          <a:gdLst/>
          <a:ahLst/>
          <a:cxnLst/>
          <a:rect l="0" t="0" r="0" b="0"/>
          <a:pathLst>
            <a:path>
              <a:moveTo>
                <a:pt x="0" y="0"/>
              </a:moveTo>
              <a:lnTo>
                <a:pt x="139730"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90A4EAA-040A-4C5B-9115-E785E14098D5}">
      <dsp:nvSpPr>
        <dsp:cNvPr id="0" name=""/>
        <dsp:cNvSpPr/>
      </dsp:nvSpPr>
      <dsp:spPr>
        <a:xfrm>
          <a:off x="887334" y="820972"/>
          <a:ext cx="1170494" cy="695738"/>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kern="1200"/>
            <a:t>соціально-психологічний клімат у колективі</a:t>
          </a:r>
        </a:p>
      </dsp:txBody>
      <dsp:txXfrm>
        <a:off x="921297" y="854935"/>
        <a:ext cx="1102568" cy="62781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7FC7B48-7798-485D-883A-8CD1B6A2729F}">
      <dsp:nvSpPr>
        <dsp:cNvPr id="0" name=""/>
        <dsp:cNvSpPr/>
      </dsp:nvSpPr>
      <dsp:spPr>
        <a:xfrm>
          <a:off x="0" y="0"/>
          <a:ext cx="4389120" cy="5370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ru-RU" sz="1400" kern="1200"/>
            <a:t>публічне інформування про наступний конкурс </a:t>
          </a:r>
        </a:p>
      </dsp:txBody>
      <dsp:txXfrm>
        <a:off x="15729" y="15729"/>
        <a:ext cx="3764242" cy="505573"/>
      </dsp:txXfrm>
    </dsp:sp>
    <dsp:sp modelId="{1DC452D0-6477-43A6-B19D-CC5B6479814E}">
      <dsp:nvSpPr>
        <dsp:cNvPr id="0" name=""/>
        <dsp:cNvSpPr/>
      </dsp:nvSpPr>
      <dsp:spPr>
        <a:xfrm>
          <a:off x="367588" y="634673"/>
          <a:ext cx="4389120" cy="5370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uk-UA" sz="1400" kern="1200"/>
            <a:t>к</a:t>
          </a:r>
          <a:r>
            <a:rPr lang="ru-RU" sz="1400" kern="1200"/>
            <a:t>онкурс документів </a:t>
          </a:r>
        </a:p>
      </dsp:txBody>
      <dsp:txXfrm>
        <a:off x="383317" y="650402"/>
        <a:ext cx="3641003" cy="505573"/>
      </dsp:txXfrm>
    </dsp:sp>
    <dsp:sp modelId="{5567CD0E-4F89-47B6-B69D-9FF711954E69}">
      <dsp:nvSpPr>
        <dsp:cNvPr id="0" name=""/>
        <dsp:cNvSpPr/>
      </dsp:nvSpPr>
      <dsp:spPr>
        <a:xfrm>
          <a:off x="729691" y="1269346"/>
          <a:ext cx="4389120" cy="5370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ru-RU" sz="1400" kern="1200"/>
            <a:t>проведення іспитів </a:t>
          </a:r>
        </a:p>
      </dsp:txBody>
      <dsp:txXfrm>
        <a:off x="745420" y="1285075"/>
        <a:ext cx="3646489" cy="505573"/>
      </dsp:txXfrm>
    </dsp:sp>
    <dsp:sp modelId="{F1B1660E-A194-4150-B579-615581090308}">
      <dsp:nvSpPr>
        <dsp:cNvPr id="0" name=""/>
        <dsp:cNvSpPr/>
      </dsp:nvSpPr>
      <dsp:spPr>
        <a:xfrm>
          <a:off x="1097279" y="1904019"/>
          <a:ext cx="4389120" cy="537031"/>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uk-UA" sz="1400" kern="1200"/>
            <a:t>п</a:t>
          </a:r>
          <a:r>
            <a:rPr lang="ru-RU" sz="1400" kern="1200"/>
            <a:t>риймання рішення </a:t>
          </a:r>
        </a:p>
      </dsp:txBody>
      <dsp:txXfrm>
        <a:off x="1113008" y="1919748"/>
        <a:ext cx="3641003" cy="505573"/>
      </dsp:txXfrm>
    </dsp:sp>
    <dsp:sp modelId="{ADB36526-2951-425A-8768-7B3818863F29}">
      <dsp:nvSpPr>
        <dsp:cNvPr id="0" name=""/>
        <dsp:cNvSpPr/>
      </dsp:nvSpPr>
      <dsp:spPr>
        <a:xfrm>
          <a:off x="4040049" y="411316"/>
          <a:ext cx="349070" cy="349070"/>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endParaRPr lang="ru-RU" sz="1600" kern="1200">
            <a:solidFill>
              <a:sysClr val="windowText" lastClr="000000"/>
            </a:solidFill>
          </a:endParaRPr>
        </a:p>
      </dsp:txBody>
      <dsp:txXfrm>
        <a:off x="4118590" y="411316"/>
        <a:ext cx="191988" cy="262675"/>
      </dsp:txXfrm>
    </dsp:sp>
    <dsp:sp modelId="{35974966-D3FF-4007-8153-17015298A38C}">
      <dsp:nvSpPr>
        <dsp:cNvPr id="0" name=""/>
        <dsp:cNvSpPr/>
      </dsp:nvSpPr>
      <dsp:spPr>
        <a:xfrm>
          <a:off x="4407638" y="1045989"/>
          <a:ext cx="349070" cy="349070"/>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endParaRPr lang="ru-RU" sz="1600" kern="1200">
            <a:solidFill>
              <a:sysClr val="windowText" lastClr="000000"/>
            </a:solidFill>
          </a:endParaRPr>
        </a:p>
      </dsp:txBody>
      <dsp:txXfrm>
        <a:off x="4486179" y="1045989"/>
        <a:ext cx="191988" cy="262675"/>
      </dsp:txXfrm>
    </dsp:sp>
    <dsp:sp modelId="{3ADDB3DA-2B02-45DA-99FD-DCDC2E540DF1}">
      <dsp:nvSpPr>
        <dsp:cNvPr id="0" name=""/>
        <dsp:cNvSpPr/>
      </dsp:nvSpPr>
      <dsp:spPr>
        <a:xfrm>
          <a:off x="4769741" y="1680662"/>
          <a:ext cx="349070" cy="349070"/>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endParaRPr lang="ru-RU" sz="1600" kern="1200">
            <a:solidFill>
              <a:sysClr val="windowText" lastClr="000000"/>
            </a:solidFill>
          </a:endParaRPr>
        </a:p>
      </dsp:txBody>
      <dsp:txXfrm>
        <a:off x="4848282" y="1680662"/>
        <a:ext cx="191988" cy="26267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44D9E2-9D5F-46D3-89C8-E726D5EF6803}">
      <dsp:nvSpPr>
        <dsp:cNvPr id="0" name=""/>
        <dsp:cNvSpPr/>
      </dsp:nvSpPr>
      <dsp:spPr>
        <a:xfrm>
          <a:off x="240365" y="1575"/>
          <a:ext cx="2514075" cy="11412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t>наукова обґрунтованість, реалістичність, інтелектуальна творчість та аналіз соціальних процесів</a:t>
          </a:r>
          <a:endParaRPr lang="uk-UA" sz="1400" kern="1200"/>
        </a:p>
      </dsp:txBody>
      <dsp:txXfrm>
        <a:off x="240365" y="1575"/>
        <a:ext cx="2514075" cy="1141214"/>
      </dsp:txXfrm>
    </dsp:sp>
    <dsp:sp modelId="{A55C5EF2-CF84-4198-B50F-E7CEDE69688F}">
      <dsp:nvSpPr>
        <dsp:cNvPr id="0" name=""/>
        <dsp:cNvSpPr/>
      </dsp:nvSpPr>
      <dsp:spPr>
        <a:xfrm>
          <a:off x="2944643" y="1575"/>
          <a:ext cx="2301391" cy="11412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t>інституції, право, демократія, справедливість</a:t>
          </a:r>
          <a:endParaRPr lang="uk-UA" sz="1400" kern="1200"/>
        </a:p>
      </dsp:txBody>
      <dsp:txXfrm>
        <a:off x="2944643" y="1575"/>
        <a:ext cx="2301391" cy="1141214"/>
      </dsp:txXfrm>
    </dsp:sp>
    <dsp:sp modelId="{985CDADE-E6F2-4A0C-BF4C-F1E04FEFFCD2}">
      <dsp:nvSpPr>
        <dsp:cNvPr id="0" name=""/>
        <dsp:cNvSpPr/>
      </dsp:nvSpPr>
      <dsp:spPr>
        <a:xfrm>
          <a:off x="1577763" y="1332992"/>
          <a:ext cx="2330872" cy="114121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к</a:t>
          </a:r>
          <a:r>
            <a:rPr lang="ru-RU" sz="1400" kern="1200"/>
            <a:t>ритичний аналіз вітчизняного та зарубіжного досвіду співпраці </a:t>
          </a:r>
          <a:endParaRPr lang="uk-UA" sz="1400" kern="1200"/>
        </a:p>
      </dsp:txBody>
      <dsp:txXfrm>
        <a:off x="1577763" y="1332992"/>
        <a:ext cx="2330872" cy="114121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DBFAAB-668B-4A98-8182-808EFD89CC6F}">
      <dsp:nvSpPr>
        <dsp:cNvPr id="0" name=""/>
        <dsp:cNvSpPr/>
      </dsp:nvSpPr>
      <dsp:spPr>
        <a:xfrm>
          <a:off x="0" y="0"/>
          <a:ext cx="5486400" cy="0"/>
        </a:xfrm>
        <a:prstGeom prst="line">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9D64C4B-6B49-40E3-8A37-F80BF7DFCD23}">
      <dsp:nvSpPr>
        <dsp:cNvPr id="0" name=""/>
        <dsp:cNvSpPr/>
      </dsp:nvSpPr>
      <dsp:spPr>
        <a:xfrm>
          <a:off x="0" y="0"/>
          <a:ext cx="1097280" cy="32004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t>ПРИНЦИПИ:</a:t>
          </a:r>
        </a:p>
      </dsp:txBody>
      <dsp:txXfrm>
        <a:off x="0" y="0"/>
        <a:ext cx="1097280" cy="3200400"/>
      </dsp:txXfrm>
    </dsp:sp>
    <dsp:sp modelId="{C0191D1D-FD31-40A2-955D-105B5FB35091}">
      <dsp:nvSpPr>
        <dsp:cNvPr id="0" name=""/>
        <dsp:cNvSpPr/>
      </dsp:nvSpPr>
      <dsp:spPr>
        <a:xfrm>
          <a:off x="1179576" y="15158"/>
          <a:ext cx="4306824" cy="303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t>забезпечити рівний доступ</a:t>
          </a:r>
        </a:p>
      </dsp:txBody>
      <dsp:txXfrm>
        <a:off x="1179576" y="15158"/>
        <a:ext cx="4306824" cy="303162"/>
      </dsp:txXfrm>
    </dsp:sp>
    <dsp:sp modelId="{C2CA4E0A-DD76-4177-A59D-424FA644E8D5}">
      <dsp:nvSpPr>
        <dsp:cNvPr id="0" name=""/>
        <dsp:cNvSpPr/>
      </dsp:nvSpPr>
      <dsp:spPr>
        <a:xfrm>
          <a:off x="1097280" y="318321"/>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817AD72-4327-42D2-98FF-39BF849444B3}">
      <dsp:nvSpPr>
        <dsp:cNvPr id="0" name=""/>
        <dsp:cNvSpPr/>
      </dsp:nvSpPr>
      <dsp:spPr>
        <a:xfrm>
          <a:off x="1179576" y="333479"/>
          <a:ext cx="4306824" cy="303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uk-UA" sz="1400" kern="1200"/>
            <a:t>п</a:t>
          </a:r>
          <a:r>
            <a:rPr lang="ru-RU" sz="1400" kern="1200"/>
            <a:t>олітична справедливість</a:t>
          </a:r>
          <a:endParaRPr lang="en-US" sz="1400" kern="1200"/>
        </a:p>
      </dsp:txBody>
      <dsp:txXfrm>
        <a:off x="1179576" y="333479"/>
        <a:ext cx="4306824" cy="303162"/>
      </dsp:txXfrm>
    </dsp:sp>
    <dsp:sp modelId="{CA261D3D-F101-4DE9-A7D5-56C48BEB6D7C}">
      <dsp:nvSpPr>
        <dsp:cNvPr id="0" name=""/>
        <dsp:cNvSpPr/>
      </dsp:nvSpPr>
      <dsp:spPr>
        <a:xfrm>
          <a:off x="1097280" y="636642"/>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31EC5EFA-A55C-4FEB-ABE2-A077CCF130B5}">
      <dsp:nvSpPr>
        <dsp:cNvPr id="0" name=""/>
        <dsp:cNvSpPr/>
      </dsp:nvSpPr>
      <dsp:spPr>
        <a:xfrm>
          <a:off x="1179576" y="651800"/>
          <a:ext cx="4306824" cy="303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t>законність</a:t>
          </a:r>
          <a:endParaRPr lang="en-US" sz="1400" kern="1200"/>
        </a:p>
      </dsp:txBody>
      <dsp:txXfrm>
        <a:off x="1179576" y="651800"/>
        <a:ext cx="4306824" cy="303162"/>
      </dsp:txXfrm>
    </dsp:sp>
    <dsp:sp modelId="{787269A6-F99C-4DFD-94C5-BC828F538BD2}">
      <dsp:nvSpPr>
        <dsp:cNvPr id="0" name=""/>
        <dsp:cNvSpPr/>
      </dsp:nvSpPr>
      <dsp:spPr>
        <a:xfrm>
          <a:off x="1097280" y="954963"/>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D2A641B8-A23E-48DA-9A86-B30322D0CD73}">
      <dsp:nvSpPr>
        <dsp:cNvPr id="0" name=""/>
        <dsp:cNvSpPr/>
      </dsp:nvSpPr>
      <dsp:spPr>
        <a:xfrm>
          <a:off x="1179576" y="970121"/>
          <a:ext cx="4306824" cy="303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t>достовірність</a:t>
          </a:r>
          <a:endParaRPr lang="en-US" sz="1400" kern="1200"/>
        </a:p>
      </dsp:txBody>
      <dsp:txXfrm>
        <a:off x="1179576" y="970121"/>
        <a:ext cx="4306824" cy="303162"/>
      </dsp:txXfrm>
    </dsp:sp>
    <dsp:sp modelId="{659F69AD-CC36-4A71-9554-DC84E5E95746}">
      <dsp:nvSpPr>
        <dsp:cNvPr id="0" name=""/>
        <dsp:cNvSpPr/>
      </dsp:nvSpPr>
      <dsp:spPr>
        <a:xfrm>
          <a:off x="1097280" y="1273284"/>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475041D1-4AA1-4B59-90F1-3DDA9A00AEB3}">
      <dsp:nvSpPr>
        <dsp:cNvPr id="0" name=""/>
        <dsp:cNvSpPr/>
      </dsp:nvSpPr>
      <dsp:spPr>
        <a:xfrm>
          <a:off x="1179576" y="1288442"/>
          <a:ext cx="4306824" cy="303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t>недискримінація</a:t>
          </a:r>
          <a:endParaRPr lang="en-US" sz="1400" kern="1200"/>
        </a:p>
      </dsp:txBody>
      <dsp:txXfrm>
        <a:off x="1179576" y="1288442"/>
        <a:ext cx="4306824" cy="303162"/>
      </dsp:txXfrm>
    </dsp:sp>
    <dsp:sp modelId="{7F900C9C-D7F9-434B-81FB-562E689FD44A}">
      <dsp:nvSpPr>
        <dsp:cNvPr id="0" name=""/>
        <dsp:cNvSpPr/>
      </dsp:nvSpPr>
      <dsp:spPr>
        <a:xfrm>
          <a:off x="1097280" y="1591605"/>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069C2858-313D-4AD7-8D8A-DB950B2D4589}">
      <dsp:nvSpPr>
        <dsp:cNvPr id="0" name=""/>
        <dsp:cNvSpPr/>
      </dsp:nvSpPr>
      <dsp:spPr>
        <a:xfrm>
          <a:off x="1179576" y="1606763"/>
          <a:ext cx="4306824" cy="303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t>прозорість</a:t>
          </a:r>
          <a:endParaRPr lang="en-US" sz="1400" kern="1200"/>
        </a:p>
      </dsp:txBody>
      <dsp:txXfrm>
        <a:off x="1179576" y="1606763"/>
        <a:ext cx="4306824" cy="303162"/>
      </dsp:txXfrm>
    </dsp:sp>
    <dsp:sp modelId="{50A487EF-DB13-49E3-8438-78F50E6037A0}">
      <dsp:nvSpPr>
        <dsp:cNvPr id="0" name=""/>
        <dsp:cNvSpPr/>
      </dsp:nvSpPr>
      <dsp:spPr>
        <a:xfrm>
          <a:off x="1097280" y="1909926"/>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BF786BD2-7557-440E-BF96-EE5102F81EDD}">
      <dsp:nvSpPr>
        <dsp:cNvPr id="0" name=""/>
        <dsp:cNvSpPr/>
      </dsp:nvSpPr>
      <dsp:spPr>
        <a:xfrm>
          <a:off x="1179576" y="1925084"/>
          <a:ext cx="4306824" cy="303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t>доброчесність</a:t>
          </a:r>
          <a:endParaRPr lang="en-US" sz="1400" kern="1200"/>
        </a:p>
      </dsp:txBody>
      <dsp:txXfrm>
        <a:off x="1179576" y="1925084"/>
        <a:ext cx="4306824" cy="303162"/>
      </dsp:txXfrm>
    </dsp:sp>
    <dsp:sp modelId="{FC263E89-BF2D-4947-82F0-9084AE2E00BD}">
      <dsp:nvSpPr>
        <dsp:cNvPr id="0" name=""/>
        <dsp:cNvSpPr/>
      </dsp:nvSpPr>
      <dsp:spPr>
        <a:xfrm>
          <a:off x="1097280" y="2228247"/>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2E727D3A-AB94-4617-9D45-48969CD1B006}">
      <dsp:nvSpPr>
        <dsp:cNvPr id="0" name=""/>
        <dsp:cNvSpPr/>
      </dsp:nvSpPr>
      <dsp:spPr>
        <a:xfrm>
          <a:off x="1179576" y="2243405"/>
          <a:ext cx="4306824" cy="303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t>надійність і відповідність методів випробувань</a:t>
          </a:r>
          <a:endParaRPr lang="en-US" sz="1400" kern="1200"/>
        </a:p>
      </dsp:txBody>
      <dsp:txXfrm>
        <a:off x="1179576" y="2243405"/>
        <a:ext cx="4306824" cy="303162"/>
      </dsp:txXfrm>
    </dsp:sp>
    <dsp:sp modelId="{1E6B345D-0746-45E0-BDC2-C24EA860435D}">
      <dsp:nvSpPr>
        <dsp:cNvPr id="0" name=""/>
        <dsp:cNvSpPr/>
      </dsp:nvSpPr>
      <dsp:spPr>
        <a:xfrm>
          <a:off x="1097280" y="2546568"/>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CF956EA5-E7AA-4413-9100-B3BF916338E2}">
      <dsp:nvSpPr>
        <dsp:cNvPr id="0" name=""/>
        <dsp:cNvSpPr/>
      </dsp:nvSpPr>
      <dsp:spPr>
        <a:xfrm>
          <a:off x="1179576" y="2561726"/>
          <a:ext cx="4306824" cy="303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t>послідовність застосування методу випробування</a:t>
          </a:r>
          <a:endParaRPr lang="en-US" sz="1400" kern="1200"/>
        </a:p>
      </dsp:txBody>
      <dsp:txXfrm>
        <a:off x="1179576" y="2561726"/>
        <a:ext cx="4306824" cy="303162"/>
      </dsp:txXfrm>
    </dsp:sp>
    <dsp:sp modelId="{ED56A444-D5EA-401A-8C0A-B7ECCFEE17D4}">
      <dsp:nvSpPr>
        <dsp:cNvPr id="0" name=""/>
        <dsp:cNvSpPr/>
      </dsp:nvSpPr>
      <dsp:spPr>
        <a:xfrm>
          <a:off x="1097280" y="2864889"/>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 modelId="{EDE45F5E-0349-497D-BA2B-FAD61D244A58}">
      <dsp:nvSpPr>
        <dsp:cNvPr id="0" name=""/>
        <dsp:cNvSpPr/>
      </dsp:nvSpPr>
      <dsp:spPr>
        <a:xfrm>
          <a:off x="1179576" y="2880047"/>
          <a:ext cx="4306824" cy="30316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53340" tIns="53340" rIns="53340" bIns="53340" numCol="1" spcCol="1270" anchor="t" anchorCtr="0">
          <a:noAutofit/>
        </a:bodyPr>
        <a:lstStyle/>
        <a:p>
          <a:pPr lvl="0" algn="l" defTabSz="622300">
            <a:lnSpc>
              <a:spcPct val="90000"/>
            </a:lnSpc>
            <a:spcBef>
              <a:spcPct val="0"/>
            </a:spcBef>
            <a:spcAft>
              <a:spcPct val="35000"/>
            </a:spcAft>
          </a:pPr>
          <a:r>
            <a:rPr lang="ru-RU" sz="1400" kern="1200"/>
            <a:t>ефективний і чесний процес відбору.</a:t>
          </a:r>
          <a:endParaRPr lang="en-US" sz="1400" kern="1200"/>
        </a:p>
      </dsp:txBody>
      <dsp:txXfrm>
        <a:off x="1179576" y="2880047"/>
        <a:ext cx="4306824" cy="303162"/>
      </dsp:txXfrm>
    </dsp:sp>
    <dsp:sp modelId="{CB1C1E7E-6C75-414E-9541-D1E1D2D4F301}">
      <dsp:nvSpPr>
        <dsp:cNvPr id="0" name=""/>
        <dsp:cNvSpPr/>
      </dsp:nvSpPr>
      <dsp:spPr>
        <a:xfrm>
          <a:off x="1097280" y="3183210"/>
          <a:ext cx="4389120" cy="0"/>
        </a:xfrm>
        <a:prstGeom prst="line">
          <a:avLst/>
        </a:prstGeom>
        <a:solidFill>
          <a:schemeClr val="accent1">
            <a:hueOff val="0"/>
            <a:satOff val="0"/>
            <a:lumOff val="0"/>
            <a:alphaOff val="0"/>
          </a:schemeClr>
        </a:solidFill>
        <a:ln w="12700" cap="flat" cmpd="sng" algn="ctr">
          <a:solidFill>
            <a:schemeClr val="accent1">
              <a:tint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F00615D-56F3-4A64-96A7-EA97F3B50B25}">
      <dsp:nvSpPr>
        <dsp:cNvPr id="0" name=""/>
        <dsp:cNvSpPr/>
      </dsp:nvSpPr>
      <dsp:spPr>
        <a:xfrm rot="16200000">
          <a:off x="1347" y="1094"/>
          <a:ext cx="2287785" cy="2287785"/>
        </a:xfrm>
        <a:prstGeom prst="upArrow">
          <a:avLst>
            <a:gd name="adj1" fmla="val 50000"/>
            <a:gd name="adj2" fmla="val 35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ru-RU" sz="2000" kern="1200"/>
            <a:t>посада категорії «А»</a:t>
          </a:r>
          <a:endParaRPr lang="uk-UA" sz="2000" kern="1200"/>
        </a:p>
      </dsp:txBody>
      <dsp:txXfrm rot="5400000">
        <a:off x="401709" y="573040"/>
        <a:ext cx="1887423" cy="1143893"/>
      </dsp:txXfrm>
    </dsp:sp>
    <dsp:sp modelId="{BEC40FE1-88B6-4DF8-B834-09A4C77C1C92}">
      <dsp:nvSpPr>
        <dsp:cNvPr id="0" name=""/>
        <dsp:cNvSpPr/>
      </dsp:nvSpPr>
      <dsp:spPr>
        <a:xfrm rot="5400000">
          <a:off x="3197266" y="1094"/>
          <a:ext cx="2287785" cy="2287785"/>
        </a:xfrm>
        <a:prstGeom prst="upArrow">
          <a:avLst>
            <a:gd name="adj1" fmla="val 50000"/>
            <a:gd name="adj2" fmla="val 35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2240" tIns="142240" rIns="142240" bIns="142240" numCol="1" spcCol="1270" anchor="ctr" anchorCtr="0">
          <a:noAutofit/>
        </a:bodyPr>
        <a:lstStyle/>
        <a:p>
          <a:pPr lvl="0" algn="ctr" defTabSz="889000">
            <a:lnSpc>
              <a:spcPct val="90000"/>
            </a:lnSpc>
            <a:spcBef>
              <a:spcPct val="0"/>
            </a:spcBef>
            <a:spcAft>
              <a:spcPct val="35000"/>
            </a:spcAft>
          </a:pPr>
          <a:r>
            <a:rPr lang="ru-RU" sz="2000" kern="1200"/>
            <a:t>посад</a:t>
          </a:r>
          <a:r>
            <a:rPr lang="uk-UA" sz="2000" kern="1200"/>
            <a:t>а</a:t>
          </a:r>
          <a:r>
            <a:rPr lang="ru-RU" sz="2000" kern="1200"/>
            <a:t> категорії «Б», «В»  </a:t>
          </a:r>
          <a:endParaRPr lang="uk-UA" sz="2000" kern="1200"/>
        </a:p>
      </dsp:txBody>
      <dsp:txXfrm rot="-5400000">
        <a:off x="3197266" y="573040"/>
        <a:ext cx="1887423" cy="1143893"/>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48B375-8DDB-448B-8A8F-0982B30A7302}">
      <dsp:nvSpPr>
        <dsp:cNvPr id="0" name=""/>
        <dsp:cNvSpPr/>
      </dsp:nvSpPr>
      <dsp:spPr>
        <a:xfrm>
          <a:off x="471877" y="1992630"/>
          <a:ext cx="156528" cy="1627897"/>
        </a:xfrm>
        <a:custGeom>
          <a:avLst/>
          <a:gdLst/>
          <a:ahLst/>
          <a:cxnLst/>
          <a:rect l="0" t="0" r="0" b="0"/>
          <a:pathLst>
            <a:path>
              <a:moveTo>
                <a:pt x="0" y="0"/>
              </a:moveTo>
              <a:lnTo>
                <a:pt x="78264" y="0"/>
              </a:lnTo>
              <a:lnTo>
                <a:pt x="78264" y="1627897"/>
              </a:lnTo>
              <a:lnTo>
                <a:pt x="156528" y="1627897"/>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solidFill>
          </a:endParaRPr>
        </a:p>
      </dsp:txBody>
      <dsp:txXfrm>
        <a:off x="509256" y="2765693"/>
        <a:ext cx="81770" cy="81770"/>
      </dsp:txXfrm>
    </dsp:sp>
    <dsp:sp modelId="{5DD012EB-C032-45A7-955A-FD086C4082BE}">
      <dsp:nvSpPr>
        <dsp:cNvPr id="0" name=""/>
        <dsp:cNvSpPr/>
      </dsp:nvSpPr>
      <dsp:spPr>
        <a:xfrm>
          <a:off x="471877" y="1992630"/>
          <a:ext cx="156528" cy="1075004"/>
        </a:xfrm>
        <a:custGeom>
          <a:avLst/>
          <a:gdLst/>
          <a:ahLst/>
          <a:cxnLst/>
          <a:rect l="0" t="0" r="0" b="0"/>
          <a:pathLst>
            <a:path>
              <a:moveTo>
                <a:pt x="0" y="0"/>
              </a:moveTo>
              <a:lnTo>
                <a:pt x="78264" y="0"/>
              </a:lnTo>
              <a:lnTo>
                <a:pt x="78264" y="1075004"/>
              </a:lnTo>
              <a:lnTo>
                <a:pt x="156528" y="107500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solidFill>
          </a:endParaRPr>
        </a:p>
      </dsp:txBody>
      <dsp:txXfrm>
        <a:off x="522982" y="2502973"/>
        <a:ext cx="54317" cy="54317"/>
      </dsp:txXfrm>
    </dsp:sp>
    <dsp:sp modelId="{15DCA3D0-5996-462D-9595-74E1B9C760FA}">
      <dsp:nvSpPr>
        <dsp:cNvPr id="0" name=""/>
        <dsp:cNvSpPr/>
      </dsp:nvSpPr>
      <dsp:spPr>
        <a:xfrm>
          <a:off x="471877" y="1992630"/>
          <a:ext cx="156528" cy="695884"/>
        </a:xfrm>
        <a:custGeom>
          <a:avLst/>
          <a:gdLst/>
          <a:ahLst/>
          <a:cxnLst/>
          <a:rect l="0" t="0" r="0" b="0"/>
          <a:pathLst>
            <a:path>
              <a:moveTo>
                <a:pt x="0" y="0"/>
              </a:moveTo>
              <a:lnTo>
                <a:pt x="78264" y="0"/>
              </a:lnTo>
              <a:lnTo>
                <a:pt x="78264" y="695884"/>
              </a:lnTo>
              <a:lnTo>
                <a:pt x="156528" y="695884"/>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solidFill>
          </a:endParaRPr>
        </a:p>
      </dsp:txBody>
      <dsp:txXfrm>
        <a:off x="532309" y="2322740"/>
        <a:ext cx="35663" cy="35663"/>
      </dsp:txXfrm>
    </dsp:sp>
    <dsp:sp modelId="{3494B37B-56AA-4FFA-A434-483D67A5CDC1}">
      <dsp:nvSpPr>
        <dsp:cNvPr id="0" name=""/>
        <dsp:cNvSpPr/>
      </dsp:nvSpPr>
      <dsp:spPr>
        <a:xfrm>
          <a:off x="471877" y="1992630"/>
          <a:ext cx="156528" cy="397621"/>
        </a:xfrm>
        <a:custGeom>
          <a:avLst/>
          <a:gdLst/>
          <a:ahLst/>
          <a:cxnLst/>
          <a:rect l="0" t="0" r="0" b="0"/>
          <a:pathLst>
            <a:path>
              <a:moveTo>
                <a:pt x="0" y="0"/>
              </a:moveTo>
              <a:lnTo>
                <a:pt x="78264" y="0"/>
              </a:lnTo>
              <a:lnTo>
                <a:pt x="78264" y="397621"/>
              </a:lnTo>
              <a:lnTo>
                <a:pt x="156528" y="39762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solidFill>
          </a:endParaRPr>
        </a:p>
      </dsp:txBody>
      <dsp:txXfrm>
        <a:off x="539458" y="2180757"/>
        <a:ext cx="21366" cy="21366"/>
      </dsp:txXfrm>
    </dsp:sp>
    <dsp:sp modelId="{5F067239-2D2B-4362-942C-4519C8525C70}">
      <dsp:nvSpPr>
        <dsp:cNvPr id="0" name=""/>
        <dsp:cNvSpPr/>
      </dsp:nvSpPr>
      <dsp:spPr>
        <a:xfrm>
          <a:off x="471877" y="1992630"/>
          <a:ext cx="156528" cy="99359"/>
        </a:xfrm>
        <a:custGeom>
          <a:avLst/>
          <a:gdLst/>
          <a:ahLst/>
          <a:cxnLst/>
          <a:rect l="0" t="0" r="0" b="0"/>
          <a:pathLst>
            <a:path>
              <a:moveTo>
                <a:pt x="0" y="0"/>
              </a:moveTo>
              <a:lnTo>
                <a:pt x="78264" y="0"/>
              </a:lnTo>
              <a:lnTo>
                <a:pt x="78264" y="99359"/>
              </a:lnTo>
              <a:lnTo>
                <a:pt x="156528" y="99359"/>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solidFill>
          </a:endParaRPr>
        </a:p>
      </dsp:txBody>
      <dsp:txXfrm>
        <a:off x="545506" y="2037674"/>
        <a:ext cx="9270" cy="9270"/>
      </dsp:txXfrm>
    </dsp:sp>
    <dsp:sp modelId="{5B87C32F-C10E-463E-B0CA-51F5BCD563EE}">
      <dsp:nvSpPr>
        <dsp:cNvPr id="0" name=""/>
        <dsp:cNvSpPr/>
      </dsp:nvSpPr>
      <dsp:spPr>
        <a:xfrm>
          <a:off x="471877" y="1737999"/>
          <a:ext cx="156528" cy="254630"/>
        </a:xfrm>
        <a:custGeom>
          <a:avLst/>
          <a:gdLst/>
          <a:ahLst/>
          <a:cxnLst/>
          <a:rect l="0" t="0" r="0" b="0"/>
          <a:pathLst>
            <a:path>
              <a:moveTo>
                <a:pt x="0" y="254630"/>
              </a:moveTo>
              <a:lnTo>
                <a:pt x="78264" y="254630"/>
              </a:lnTo>
              <a:lnTo>
                <a:pt x="78264" y="0"/>
              </a:lnTo>
              <a:lnTo>
                <a:pt x="156528"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solidFill>
          </a:endParaRPr>
        </a:p>
      </dsp:txBody>
      <dsp:txXfrm>
        <a:off x="542669" y="1857842"/>
        <a:ext cx="14944" cy="14944"/>
      </dsp:txXfrm>
    </dsp:sp>
    <dsp:sp modelId="{597E32D7-BA48-41B2-B4F5-8860D65776D0}">
      <dsp:nvSpPr>
        <dsp:cNvPr id="0" name=""/>
        <dsp:cNvSpPr/>
      </dsp:nvSpPr>
      <dsp:spPr>
        <a:xfrm>
          <a:off x="471877" y="1384010"/>
          <a:ext cx="156528" cy="608619"/>
        </a:xfrm>
        <a:custGeom>
          <a:avLst/>
          <a:gdLst/>
          <a:ahLst/>
          <a:cxnLst/>
          <a:rect l="0" t="0" r="0" b="0"/>
          <a:pathLst>
            <a:path>
              <a:moveTo>
                <a:pt x="0" y="608619"/>
              </a:moveTo>
              <a:lnTo>
                <a:pt x="78264" y="608619"/>
              </a:lnTo>
              <a:lnTo>
                <a:pt x="78264" y="0"/>
              </a:lnTo>
              <a:lnTo>
                <a:pt x="156528"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solidFill>
          </a:endParaRPr>
        </a:p>
      </dsp:txBody>
      <dsp:txXfrm>
        <a:off x="534430" y="1672609"/>
        <a:ext cx="31421" cy="31421"/>
      </dsp:txXfrm>
    </dsp:sp>
    <dsp:sp modelId="{DEA3D0BA-80AA-4344-95E1-C7E1158CF286}">
      <dsp:nvSpPr>
        <dsp:cNvPr id="0" name=""/>
        <dsp:cNvSpPr/>
      </dsp:nvSpPr>
      <dsp:spPr>
        <a:xfrm>
          <a:off x="471877" y="1085747"/>
          <a:ext cx="156528" cy="906882"/>
        </a:xfrm>
        <a:custGeom>
          <a:avLst/>
          <a:gdLst/>
          <a:ahLst/>
          <a:cxnLst/>
          <a:rect l="0" t="0" r="0" b="0"/>
          <a:pathLst>
            <a:path>
              <a:moveTo>
                <a:pt x="0" y="906882"/>
              </a:moveTo>
              <a:lnTo>
                <a:pt x="78264" y="906882"/>
              </a:lnTo>
              <a:lnTo>
                <a:pt x="78264" y="0"/>
              </a:lnTo>
              <a:lnTo>
                <a:pt x="156528"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solidFill>
          </a:endParaRPr>
        </a:p>
      </dsp:txBody>
      <dsp:txXfrm>
        <a:off x="527134" y="1516181"/>
        <a:ext cx="46014" cy="46014"/>
      </dsp:txXfrm>
    </dsp:sp>
    <dsp:sp modelId="{FC710BA6-F498-4A6A-ADE9-D64969FAD1D0}">
      <dsp:nvSpPr>
        <dsp:cNvPr id="0" name=""/>
        <dsp:cNvSpPr/>
      </dsp:nvSpPr>
      <dsp:spPr>
        <a:xfrm>
          <a:off x="471877" y="787485"/>
          <a:ext cx="156528" cy="1205144"/>
        </a:xfrm>
        <a:custGeom>
          <a:avLst/>
          <a:gdLst/>
          <a:ahLst/>
          <a:cxnLst/>
          <a:rect l="0" t="0" r="0" b="0"/>
          <a:pathLst>
            <a:path>
              <a:moveTo>
                <a:pt x="0" y="1205144"/>
              </a:moveTo>
              <a:lnTo>
                <a:pt x="78264" y="1205144"/>
              </a:lnTo>
              <a:lnTo>
                <a:pt x="78264" y="0"/>
              </a:lnTo>
              <a:lnTo>
                <a:pt x="156528"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solidFill>
          </a:endParaRPr>
        </a:p>
      </dsp:txBody>
      <dsp:txXfrm>
        <a:off x="519759" y="1359675"/>
        <a:ext cx="60763" cy="60763"/>
      </dsp:txXfrm>
    </dsp:sp>
    <dsp:sp modelId="{BE729FE6-0008-4299-B191-60B35D0BC6B8}">
      <dsp:nvSpPr>
        <dsp:cNvPr id="0" name=""/>
        <dsp:cNvSpPr/>
      </dsp:nvSpPr>
      <dsp:spPr>
        <a:xfrm>
          <a:off x="471877" y="489222"/>
          <a:ext cx="156528" cy="1503407"/>
        </a:xfrm>
        <a:custGeom>
          <a:avLst/>
          <a:gdLst/>
          <a:ahLst/>
          <a:cxnLst/>
          <a:rect l="0" t="0" r="0" b="0"/>
          <a:pathLst>
            <a:path>
              <a:moveTo>
                <a:pt x="0" y="1503407"/>
              </a:moveTo>
              <a:lnTo>
                <a:pt x="78264" y="1503407"/>
              </a:lnTo>
              <a:lnTo>
                <a:pt x="78264" y="0"/>
              </a:lnTo>
              <a:lnTo>
                <a:pt x="156528"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solidFill>
              <a:sysClr val="windowText" lastClr="000000"/>
            </a:solidFill>
          </a:endParaRPr>
        </a:p>
      </dsp:txBody>
      <dsp:txXfrm>
        <a:off x="512353" y="1203138"/>
        <a:ext cx="75576" cy="75576"/>
      </dsp:txXfrm>
    </dsp:sp>
    <dsp:sp modelId="{A09DA2CE-4CE7-4090-BDA6-BFBA0B5AE134}">
      <dsp:nvSpPr>
        <dsp:cNvPr id="0" name=""/>
        <dsp:cNvSpPr/>
      </dsp:nvSpPr>
      <dsp:spPr>
        <a:xfrm>
          <a:off x="471877" y="190960"/>
          <a:ext cx="156528" cy="1801669"/>
        </a:xfrm>
        <a:custGeom>
          <a:avLst/>
          <a:gdLst/>
          <a:ahLst/>
          <a:cxnLst/>
          <a:rect l="0" t="0" r="0" b="0"/>
          <a:pathLst>
            <a:path>
              <a:moveTo>
                <a:pt x="0" y="1801669"/>
              </a:moveTo>
              <a:lnTo>
                <a:pt x="78264" y="1801669"/>
              </a:lnTo>
              <a:lnTo>
                <a:pt x="78264" y="0"/>
              </a:lnTo>
              <a:lnTo>
                <a:pt x="156528" y="0"/>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uk-UA" sz="600" kern="1200">
            <a:solidFill>
              <a:sysClr val="windowText" lastClr="000000"/>
            </a:solidFill>
          </a:endParaRPr>
        </a:p>
      </dsp:txBody>
      <dsp:txXfrm>
        <a:off x="504930" y="1046583"/>
        <a:ext cx="90422" cy="90422"/>
      </dsp:txXfrm>
    </dsp:sp>
    <dsp:sp modelId="{410C298C-8ABE-4DF6-A628-D9AB70F865BA}">
      <dsp:nvSpPr>
        <dsp:cNvPr id="0" name=""/>
        <dsp:cNvSpPr/>
      </dsp:nvSpPr>
      <dsp:spPr>
        <a:xfrm rot="16200000">
          <a:off x="-1260837" y="1759251"/>
          <a:ext cx="2998673" cy="466756"/>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1244600">
            <a:lnSpc>
              <a:spcPct val="90000"/>
            </a:lnSpc>
            <a:spcBef>
              <a:spcPct val="0"/>
            </a:spcBef>
            <a:spcAft>
              <a:spcPct val="35000"/>
            </a:spcAft>
          </a:pPr>
          <a:r>
            <a:rPr lang="uk-UA" sz="2800" kern="1200"/>
            <a:t>Основні обов</a:t>
          </a:r>
          <a:r>
            <a:rPr lang="en-US" sz="2800" kern="1200"/>
            <a:t>'</a:t>
          </a:r>
          <a:r>
            <a:rPr lang="uk-UA" sz="2800" kern="1200"/>
            <a:t>язки</a:t>
          </a:r>
        </a:p>
      </dsp:txBody>
      <dsp:txXfrm>
        <a:off x="-1260837" y="1759251"/>
        <a:ext cx="2998673" cy="466756"/>
      </dsp:txXfrm>
    </dsp:sp>
    <dsp:sp modelId="{7399FE69-8290-4EBD-BD8F-4A8089388584}">
      <dsp:nvSpPr>
        <dsp:cNvPr id="0" name=""/>
        <dsp:cNvSpPr/>
      </dsp:nvSpPr>
      <dsp:spPr>
        <a:xfrm>
          <a:off x="628405" y="71655"/>
          <a:ext cx="5357698" cy="23860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t>здійснювати контроль за дотриманням правил державної служби</a:t>
          </a:r>
          <a:endParaRPr lang="uk-UA" sz="1050" kern="1200"/>
        </a:p>
      </dsp:txBody>
      <dsp:txXfrm>
        <a:off x="628405" y="71655"/>
        <a:ext cx="5357698" cy="238609"/>
      </dsp:txXfrm>
    </dsp:sp>
    <dsp:sp modelId="{4DA809D8-BC54-4D18-988D-2AE14CAA5276}">
      <dsp:nvSpPr>
        <dsp:cNvPr id="0" name=""/>
        <dsp:cNvSpPr/>
      </dsp:nvSpPr>
      <dsp:spPr>
        <a:xfrm>
          <a:off x="628405" y="369917"/>
          <a:ext cx="5357698" cy="23860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t>керувати процесом управління персоналом державних службовців</a:t>
          </a:r>
          <a:endParaRPr lang="uk-UA" sz="1050" kern="1200"/>
        </a:p>
      </dsp:txBody>
      <dsp:txXfrm>
        <a:off x="628405" y="369917"/>
        <a:ext cx="5357698" cy="238609"/>
      </dsp:txXfrm>
    </dsp:sp>
    <dsp:sp modelId="{4BDA24F6-1006-4981-82AC-7DB508EE3A78}">
      <dsp:nvSpPr>
        <dsp:cNvPr id="0" name=""/>
        <dsp:cNvSpPr/>
      </dsp:nvSpPr>
      <dsp:spPr>
        <a:xfrm>
          <a:off x="628405" y="668180"/>
          <a:ext cx="5357698" cy="23860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t>збирати дані про державну службу</a:t>
          </a:r>
          <a:endParaRPr lang="uk-UA" sz="1050" kern="1200"/>
        </a:p>
      </dsp:txBody>
      <dsp:txXfrm>
        <a:off x="628405" y="668180"/>
        <a:ext cx="5357698" cy="238609"/>
      </dsp:txXfrm>
    </dsp:sp>
    <dsp:sp modelId="{71DFF5DD-60F0-4AFD-A91B-896DEC6B3DEA}">
      <dsp:nvSpPr>
        <dsp:cNvPr id="0" name=""/>
        <dsp:cNvSpPr/>
      </dsp:nvSpPr>
      <dsp:spPr>
        <a:xfrm>
          <a:off x="628405" y="966442"/>
          <a:ext cx="5357698" cy="23860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t>розробка проектів нормативних актів щодо державних службовців</a:t>
          </a:r>
          <a:endParaRPr lang="uk-UA" sz="1050" kern="1200"/>
        </a:p>
      </dsp:txBody>
      <dsp:txXfrm>
        <a:off x="628405" y="966442"/>
        <a:ext cx="5357698" cy="238609"/>
      </dsp:txXfrm>
    </dsp:sp>
    <dsp:sp modelId="{CC13F0E9-9DF4-4EEB-BA19-6236F5440A27}">
      <dsp:nvSpPr>
        <dsp:cNvPr id="0" name=""/>
        <dsp:cNvSpPr/>
      </dsp:nvSpPr>
      <dsp:spPr>
        <a:xfrm>
          <a:off x="628405" y="1264705"/>
          <a:ext cx="5357698" cy="23860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t>контроль і нагляд за використанням ресурсів</a:t>
          </a:r>
          <a:endParaRPr lang="uk-UA" sz="1050" kern="1200"/>
        </a:p>
      </dsp:txBody>
      <dsp:txXfrm>
        <a:off x="628405" y="1264705"/>
        <a:ext cx="5357698" cy="238609"/>
      </dsp:txXfrm>
    </dsp:sp>
    <dsp:sp modelId="{D71668AE-897D-441E-8F46-56EA66864784}">
      <dsp:nvSpPr>
        <dsp:cNvPr id="0" name=""/>
        <dsp:cNvSpPr/>
      </dsp:nvSpPr>
      <dsp:spPr>
        <a:xfrm>
          <a:off x="628405" y="1562967"/>
          <a:ext cx="5357698" cy="35006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uk-UA" sz="1050" kern="1200"/>
            <a:t>о</a:t>
          </a:r>
          <a:r>
            <a:rPr lang="ru-RU" sz="1050" kern="1200"/>
            <a:t>рганізації, що планують, організовують і контролюють підвищення кваліфікації державних службовців</a:t>
          </a:r>
          <a:endParaRPr lang="uk-UA" sz="1050" kern="1200"/>
        </a:p>
      </dsp:txBody>
      <dsp:txXfrm>
        <a:off x="628405" y="1562967"/>
        <a:ext cx="5357698" cy="350064"/>
      </dsp:txXfrm>
    </dsp:sp>
    <dsp:sp modelId="{87055312-9099-4308-AC21-68F075298AC5}">
      <dsp:nvSpPr>
        <dsp:cNvPr id="0" name=""/>
        <dsp:cNvSpPr/>
      </dsp:nvSpPr>
      <dsp:spPr>
        <a:xfrm>
          <a:off x="628405" y="1972684"/>
          <a:ext cx="5357698" cy="23860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t>поширення інформації про державних службовців</a:t>
          </a:r>
          <a:endParaRPr lang="uk-UA" sz="1050" kern="1200"/>
        </a:p>
      </dsp:txBody>
      <dsp:txXfrm>
        <a:off x="628405" y="1972684"/>
        <a:ext cx="5357698" cy="238609"/>
      </dsp:txXfrm>
    </dsp:sp>
    <dsp:sp modelId="{7C53C13D-9700-4005-A6AE-01E374224767}">
      <dsp:nvSpPr>
        <dsp:cNvPr id="0" name=""/>
        <dsp:cNvSpPr/>
      </dsp:nvSpPr>
      <dsp:spPr>
        <a:xfrm>
          <a:off x="628405" y="2270947"/>
          <a:ext cx="5357698" cy="23860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uk-UA" sz="1050" kern="1200"/>
            <a:t>з</a:t>
          </a:r>
          <a:r>
            <a:rPr lang="ru-RU" sz="1050" kern="1200"/>
            <a:t>абезпечувати умови для поширення інформації про вакансії</a:t>
          </a:r>
          <a:endParaRPr lang="uk-UA" sz="1050" kern="1200"/>
        </a:p>
      </dsp:txBody>
      <dsp:txXfrm>
        <a:off x="628405" y="2270947"/>
        <a:ext cx="5357698" cy="238609"/>
      </dsp:txXfrm>
    </dsp:sp>
    <dsp:sp modelId="{A9F49A1C-C15C-48E6-AF70-9874191CEB2A}">
      <dsp:nvSpPr>
        <dsp:cNvPr id="0" name=""/>
        <dsp:cNvSpPr/>
      </dsp:nvSpPr>
      <dsp:spPr>
        <a:xfrm>
          <a:off x="628405" y="2569209"/>
          <a:ext cx="5357698" cy="238609"/>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ru-RU" sz="1050" kern="1200"/>
            <a:t>забезпечує міжнародне співробітництво з питань державної служби</a:t>
          </a:r>
          <a:endParaRPr lang="uk-UA" sz="1050" kern="1200"/>
        </a:p>
      </dsp:txBody>
      <dsp:txXfrm>
        <a:off x="628405" y="2569209"/>
        <a:ext cx="5357698" cy="238609"/>
      </dsp:txXfrm>
    </dsp:sp>
    <dsp:sp modelId="{7FCD8E45-177B-4CB5-8A31-262421D46CFC}">
      <dsp:nvSpPr>
        <dsp:cNvPr id="0" name=""/>
        <dsp:cNvSpPr/>
      </dsp:nvSpPr>
      <dsp:spPr>
        <a:xfrm>
          <a:off x="628405" y="2867471"/>
          <a:ext cx="5357698" cy="400325"/>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uk-UA" sz="1050" kern="1200"/>
            <a:t>р</a:t>
          </a:r>
          <a:r>
            <a:rPr lang="ru-RU" sz="1050" kern="1200"/>
            <a:t>озробка та реалізація проекту стратегії управління людськими ресурсами державної служби</a:t>
          </a:r>
          <a:endParaRPr lang="uk-UA" sz="1050" kern="1200"/>
        </a:p>
      </dsp:txBody>
      <dsp:txXfrm>
        <a:off x="628405" y="2867471"/>
        <a:ext cx="5357698" cy="400325"/>
      </dsp:txXfrm>
    </dsp:sp>
    <dsp:sp modelId="{CD75D0B6-F8CA-46BE-A619-44C3C8C21C15}">
      <dsp:nvSpPr>
        <dsp:cNvPr id="0" name=""/>
        <dsp:cNvSpPr/>
      </dsp:nvSpPr>
      <dsp:spPr>
        <a:xfrm>
          <a:off x="628405" y="3327449"/>
          <a:ext cx="5357698" cy="586154"/>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66725">
            <a:lnSpc>
              <a:spcPct val="90000"/>
            </a:lnSpc>
            <a:spcBef>
              <a:spcPct val="0"/>
            </a:spcBef>
            <a:spcAft>
              <a:spcPct val="35000"/>
            </a:spcAft>
          </a:pPr>
          <a:r>
            <a:rPr lang="uk-UA" sz="1050" kern="1200"/>
            <a:t>р</a:t>
          </a:r>
          <a:r>
            <a:rPr lang="ru-RU" sz="1050" kern="1200"/>
            <a:t>озробка стандартів управління персоналом державної служби та основних принципів дотримання правил державної служби та етичних принципів державної служби</a:t>
          </a:r>
          <a:endParaRPr lang="uk-UA" sz="1050" kern="1200"/>
        </a:p>
      </dsp:txBody>
      <dsp:txXfrm>
        <a:off x="628405" y="3327449"/>
        <a:ext cx="5357698" cy="586154"/>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ECB7A3-43E5-49D2-AFAA-F0666D2FA484}">
      <dsp:nvSpPr>
        <dsp:cNvPr id="0" name=""/>
        <dsp:cNvSpPr/>
      </dsp:nvSpPr>
      <dsp:spPr>
        <a:xfrm>
          <a:off x="411479" y="0"/>
          <a:ext cx="4663440" cy="2087593"/>
        </a:xfrm>
        <a:prstGeom prst="rightArrow">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6B639039-51F6-4D3B-A49D-B46EDCEC1BF5}">
      <dsp:nvSpPr>
        <dsp:cNvPr id="0" name=""/>
        <dsp:cNvSpPr/>
      </dsp:nvSpPr>
      <dsp:spPr>
        <a:xfrm>
          <a:off x="2745" y="626277"/>
          <a:ext cx="1320700" cy="835037"/>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Оцінка  рівня підготовки нових співробітників</a:t>
          </a:r>
        </a:p>
      </dsp:txBody>
      <dsp:txXfrm>
        <a:off x="43508" y="667040"/>
        <a:ext cx="1239174" cy="753511"/>
      </dsp:txXfrm>
    </dsp:sp>
    <dsp:sp modelId="{5CAFA681-5292-4561-B027-427A00FB16BC}">
      <dsp:nvSpPr>
        <dsp:cNvPr id="0" name=""/>
        <dsp:cNvSpPr/>
      </dsp:nvSpPr>
      <dsp:spPr>
        <a:xfrm>
          <a:off x="1389481" y="626277"/>
          <a:ext cx="1320700" cy="835037"/>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Орієнтація</a:t>
          </a:r>
        </a:p>
      </dsp:txBody>
      <dsp:txXfrm>
        <a:off x="1430244" y="667040"/>
        <a:ext cx="1239174" cy="753511"/>
      </dsp:txXfrm>
    </dsp:sp>
    <dsp:sp modelId="{0222CB4F-2AD1-419F-B965-D9072DD35F47}">
      <dsp:nvSpPr>
        <dsp:cNvPr id="0" name=""/>
        <dsp:cNvSpPr/>
      </dsp:nvSpPr>
      <dsp:spPr>
        <a:xfrm>
          <a:off x="2776217" y="626277"/>
          <a:ext cx="1320700" cy="835037"/>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Ефективна адаптація</a:t>
          </a:r>
        </a:p>
      </dsp:txBody>
      <dsp:txXfrm>
        <a:off x="2816980" y="667040"/>
        <a:ext cx="1239174" cy="753511"/>
      </dsp:txXfrm>
    </dsp:sp>
    <dsp:sp modelId="{A43C6EC6-FE07-41D5-B7BF-E685D4E8C57D}">
      <dsp:nvSpPr>
        <dsp:cNvPr id="0" name=""/>
        <dsp:cNvSpPr/>
      </dsp:nvSpPr>
      <dsp:spPr>
        <a:xfrm>
          <a:off x="4162953" y="626277"/>
          <a:ext cx="1320700" cy="835037"/>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uk-UA" sz="1200" kern="1200"/>
            <a:t>Функціональність</a:t>
          </a:r>
        </a:p>
      </dsp:txBody>
      <dsp:txXfrm>
        <a:off x="4203716" y="667040"/>
        <a:ext cx="1239174" cy="753511"/>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4">
  <dgm:title val=""/>
  <dgm:desc val=""/>
  <dgm:catLst>
    <dgm:cat type="process" pri="19000"/>
  </dgm:catLst>
  <dgm:sampData>
    <dgm:dataModel>
      <dgm:ptLst>
        <dgm:pt modelId="0" type="doc"/>
        <dgm:pt modelId="1">
          <dgm:prSet phldr="1"/>
        </dgm:pt>
        <dgm:pt modelId="2">
          <dgm:prSet phldr="1"/>
        </dgm:pt>
        <dgm:pt modelId="3">
          <dgm:prSet phldr="1"/>
        </dgm:pt>
        <dgm:pt modelId="4">
          <dgm:prSet phldr="1"/>
        </dgm:pt>
        <dgm:pt modelId="5">
          <dgm:prSet phldr="1"/>
        </dgm:pt>
        <dgm:pt modelId="6">
          <dgm:prSet phldr="1"/>
        </dgm:pt>
        <dgm:pt modelId="7">
          <dgm:prSet phldr="1"/>
        </dgm:pt>
        <dgm:pt modelId="8">
          <dgm:prSet phldr="1"/>
        </dgm:pt>
        <dgm:pt modelId="9">
          <dgm:prSet phldr="1"/>
        </dgm:pt>
      </dgm:ptLst>
      <dgm:cxnLst>
        <dgm:cxn modelId="10" srcId="0" destId="1" srcOrd="0" destOrd="0"/>
        <dgm:cxn modelId="11" srcId="0" destId="2" srcOrd="1" destOrd="0"/>
        <dgm:cxn modelId="12" srcId="0" destId="3" srcOrd="2" destOrd="0"/>
        <dgm:cxn modelId="13" srcId="0" destId="4" srcOrd="3" destOrd="0"/>
        <dgm:cxn modelId="14" srcId="0" destId="5" srcOrd="4" destOrd="0"/>
        <dgm:cxn modelId="15" srcId="0" destId="6" srcOrd="5" destOrd="0"/>
        <dgm:cxn modelId="16" srcId="0" destId="7" srcOrd="6" destOrd="0"/>
        <dgm:cxn modelId="17" srcId="0" destId="8" srcOrd="7" destOrd="0"/>
        <dgm:cxn modelId="18" srcId="0" destId="9" srcOrd="8"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dgm:varLst>
    <dgm:choose name="Name1">
      <dgm:if name="Name2" func="var" arg="dir" op="equ" val="norm">
        <dgm:alg type="snake">
          <dgm:param type="grDir" val="tL"/>
          <dgm:param type="flowDir" val="col"/>
          <dgm:param type="contDir" val="revDir"/>
          <dgm:param type="bkpt" val="bal"/>
        </dgm:alg>
      </dgm:if>
      <dgm:else name="Name3">
        <dgm:alg type="snake">
          <dgm:param type="grDir" val="tR"/>
          <dgm:param type="flowDir" val="col"/>
          <dgm:param type="contDir" val="revDir"/>
          <dgm:param type="bkpt" val="bal"/>
        </dgm:alg>
      </dgm:else>
    </dgm:choose>
    <dgm:shape xmlns:r="http://schemas.openxmlformats.org/officeDocument/2006/relationships" r:blip="">
      <dgm:adjLst/>
    </dgm:shape>
    <dgm:presOf/>
    <dgm:constrLst>
      <dgm:constr type="w" for="ch" forName="compNode" refType="w"/>
      <dgm:constr type="h" for="ch" forName="compNode" refType="w" fact="0.6"/>
      <dgm:constr type="h" for="ch" forName="sibTrans" refType="h" refFor="ch" refForName="compNode" op="equ" fact="0.25"/>
      <dgm:constr type="sp" refType="w" fact="0.33"/>
      <dgm:constr type="primFontSz" for="des" forName="node" op="equ" val="65"/>
    </dgm:constrLst>
    <dgm:ruleLst/>
    <dgm:forEach name="nodesForEach" axis="ch" ptType="node">
      <dgm:layoutNode name="compNode">
        <dgm:alg type="composite"/>
        <dgm:shape xmlns:r="http://schemas.openxmlformats.org/officeDocument/2006/relationships" r:blip="">
          <dgm:adjLst/>
        </dgm:shape>
        <dgm:presOf/>
        <dgm:choose name="Name4">
          <dgm:if name="Name5" axis="self" func="var" arg="dir" op="equ" val="norm">
            <dgm:constrLst>
              <dgm:constr type="l" for="ch" forName="dummyConnPt" refType="w" fact="0.2"/>
              <dgm:constr type="t" for="ch" forName="dummyConnPt" refType="w" fact="0.145"/>
              <dgm:constr type="l" for="ch" forName="node"/>
              <dgm:constr type="t" for="ch" forName="node"/>
              <dgm:constr type="h" for="ch" forName="node" refType="h"/>
              <dgm:constr type="w" for="ch" forName="node" refType="w"/>
            </dgm:constrLst>
          </dgm:if>
          <dgm:else name="Name6">
            <dgm:constrLst>
              <dgm:constr type="l" for="ch" forName="dummyConnPt" refType="w" fact="0.8"/>
              <dgm:constr type="t" for="ch" forName="dummyConnPt" refType="w" fact="0.145"/>
              <dgm:constr type="l" for="ch" forName="node"/>
              <dgm:constr type="t" for="ch" forName="node"/>
              <dgm:constr type="h" for="ch" forName="node" refType="h"/>
              <dgm:constr type="w" for="ch" forName="node" refType="w"/>
            </dgm:constrLst>
          </dgm:else>
        </dgm:choose>
        <dgm:ruleLst/>
        <dgm:layoutNode name="dummyConnPt" styleLbl="node1" moveWith="node">
          <dgm:alg type="sp"/>
          <dgm:shape xmlns:r="http://schemas.openxmlformats.org/officeDocument/2006/relationships" r:blip="">
            <dgm:adjLst/>
          </dgm:shape>
          <dgm:presOf/>
          <dgm:constrLst>
            <dgm:constr type="w" val="1"/>
            <dgm:constr type="h" val="1"/>
          </dgm:constrLst>
          <dgm:ruleLst/>
        </dgm:layout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tMarg" refType="primFontSz" fact="0.3"/>
            <dgm:constr type="bMarg" refType="primFontSz" fact="0.3"/>
            <dgm:constr type="lMarg" refType="primFontSz" fact="0.3"/>
            <dgm:constr type="rMarg" refType="primFontSz" fact="0.3"/>
            <dgm:constr type="primFontSz" val="65"/>
          </dgm:constrLst>
          <dgm:ruleLst>
            <dgm:rule type="primFontSz" val="5" fact="NaN" max="NaN"/>
          </dgm:ruleLst>
        </dgm:layoutNode>
      </dgm:layoutNode>
      <dgm:forEach name="sibTransForEach" axis="followSib" cnt="1">
        <dgm:layoutNode name="sibTrans" styleLbl="bgSibTrans2D1">
          <dgm:choose name="Name7">
            <dgm:if name="Name8" axis="self" func="var" arg="dir" op="equ" val="norm">
              <dgm:alg type="conn">
                <dgm:param type="srcNode" val="dummyConnPt"/>
                <dgm:param type="dstNode" val="dummyConnPt"/>
                <dgm:param type="begPts" val="bCtr, midR, tCtr"/>
                <dgm:param type="endPts" val="tCtr, midL, bCtr"/>
                <dgm:param type="begSty" val="noArr"/>
                <dgm:param type="endSty" val="noArr"/>
              </dgm:alg>
            </dgm:if>
            <dgm:else name="Name9">
              <dgm:alg type="conn">
                <dgm:param type="srcNode" val="dummyConnPt"/>
                <dgm:param type="dstNode" val="dummyConnPt"/>
                <dgm:param type="begPts" val="bCtr, midL, tCtr"/>
                <dgm:param type="endPts" val="tCtr, midR, bCtr"/>
                <dgm:param type="begSty" val="noArr"/>
                <dgm:param type="endSty" val="noArr"/>
              </dgm:alg>
            </dgm:else>
          </dgm:choose>
          <dgm:shape xmlns:r="http://schemas.openxmlformats.org/officeDocument/2006/relationships" type="conn" r:blip="" zOrderOff="-2">
            <dgm:adjLst/>
          </dgm:shape>
          <dgm:presOf axis="self"/>
          <dgm:constrLst>
            <dgm:constr type="begPad"/>
            <dgm:constr type="endPad"/>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default#1">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LinedList">
  <dgm:title val=""/>
  <dgm:desc val=""/>
  <dgm:catLst>
    <dgm:cat type="hierarchy" pri="8000"/>
    <dgm:cat type="list" pri="25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clrData>
  <dgm:layoutNode name="vert0">
    <dgm:varLst>
      <dgm:dir/>
      <dgm:animOne val="branch"/>
      <dgm:animLvl val="lvl"/>
    </dgm:varLst>
    <dgm:choose name="Name0">
      <dgm:if name="Name1" func="var" arg="dir" op="equ" val="norm">
        <dgm:alg type="lin">
          <dgm:param type="linDir" val="fromT"/>
          <dgm:param type="nodeHorzAlign" val="l"/>
        </dgm:alg>
      </dgm:if>
      <dgm:else name="Name2">
        <dgm:alg type="lin">
          <dgm:param type="linDir" val="fromT"/>
          <dgm:param type="nodeHorzAlign" val="r"/>
        </dgm:alg>
      </dgm:else>
    </dgm:choose>
    <dgm:shape xmlns:r="http://schemas.openxmlformats.org/officeDocument/2006/relationships" r:blip="">
      <dgm:adjLst/>
    </dgm:shape>
    <dgm:presOf/>
    <dgm:constrLst>
      <dgm:constr type="w" for="ch" forName="horz1" refType="w"/>
      <dgm:constr type="h" for="ch" forName="horz1" refType="h"/>
      <dgm:constr type="h" for="des" forName="vert1" refType="h"/>
      <dgm:constr type="h" for="des" forName="tx1" refType="h"/>
      <dgm:constr type="h" for="des" forName="horz2" refType="h"/>
      <dgm:constr type="h" for="des" forName="vert2" refType="h"/>
      <dgm:constr type="h" for="des" forName="horz3" refType="h"/>
      <dgm:constr type="h" for="des" forName="vert3" refType="h"/>
      <dgm:constr type="h" for="des" forName="horz4" refType="h"/>
      <dgm:constr type="h" for="des" ptType="node" refType="h"/>
      <dgm:constr type="primFontSz" for="des" forName="tx1" op="equ" val="65"/>
      <dgm:constr type="primFontSz" for="des" forName="tx2" op="equ" val="65"/>
      <dgm:constr type="primFontSz" for="des" forName="tx3" op="equ" val="65"/>
      <dgm:constr type="primFontSz" for="des" forName="tx4" op="equ" val="65"/>
      <dgm:constr type="w" for="des" forName="thickLine" refType="w"/>
      <dgm:constr type="h" for="des" forName="thickLine"/>
      <dgm:constr type="h" for="des" forName="thinLine1"/>
      <dgm:constr type="h" for="des" forName="thinLine2b"/>
      <dgm:constr type="h" for="des" forName="thinLine3"/>
      <dgm:constr type="h" for="des" forName="vertSpace2a" refType="h" fact="0.05"/>
      <dgm:constr type="h" for="des" forName="vertSpace2b" refType="h" refFor="des" refForName="vertSpace2a"/>
    </dgm:constrLst>
    <dgm:forEach name="Name3" axis="ch" ptType="node">
      <dgm:layoutNode name="thickLine" styleLbl="alignNode1">
        <dgm:alg type="sp"/>
        <dgm:shape xmlns:r="http://schemas.openxmlformats.org/officeDocument/2006/relationships" type="line" r:blip="">
          <dgm:adjLst/>
        </dgm:shape>
        <dgm:presOf/>
      </dgm:layoutNode>
      <dgm:layoutNode name="horz1">
        <dgm:choose name="Name4">
          <dgm:if name="Name5" func="var" arg="dir" op="equ" val="norm">
            <dgm:alg type="lin">
              <dgm:param type="linDir" val="fromL"/>
              <dgm:param type="nodeVertAlign" val="t"/>
            </dgm:alg>
          </dgm:if>
          <dgm:else name="Name6">
            <dgm:alg type="lin">
              <dgm:param type="linDir" val="fromR"/>
              <dgm:param type="nodeVertAlign" val="t"/>
            </dgm:alg>
          </dgm:else>
        </dgm:choose>
        <dgm:shape xmlns:r="http://schemas.openxmlformats.org/officeDocument/2006/relationships" r:blip="">
          <dgm:adjLst/>
        </dgm:shape>
        <dgm:presOf/>
        <dgm:choose name="Name7">
          <dgm:if name="Name8" axis="root des" func="maxDepth" op="equ" val="1">
            <dgm:constrLst>
              <dgm:constr type="w" for="ch" forName="tx1" refType="w"/>
            </dgm:constrLst>
          </dgm:if>
          <dgm:if name="Name9" axis="root des" func="maxDepth" op="equ" val="2">
            <dgm:constrLst>
              <dgm:constr type="w" for="ch" forName="tx1" refType="w" fact="0.2"/>
              <dgm:constr type="w" for="des" forName="tx2" refType="w" fact="0.785"/>
              <dgm:constr type="w" for="des" forName="horzSpace2" refType="w" fact="0.015"/>
              <dgm:constr type="w" for="des" forName="thinLine2b" refType="w" fact="0.8"/>
            </dgm:constrLst>
          </dgm:if>
          <dgm:if name="Name10" axis="root des" func="maxDepth" op="equ" val="3">
            <dgm:constrLst>
              <dgm:constr type="w" for="ch" forName="tx1" refType="w" fact="0.2"/>
              <dgm:constr type="w" for="des" forName="tx2" refType="w" fact="0.385"/>
              <dgm:constr type="w" for="des" forName="tx3" refType="w" fact="0.385"/>
              <dgm:constr type="w" for="des" forName="horzSpace2" refType="w" fact="0.015"/>
              <dgm:constr type="w" for="des" forName="horzSpace3" refType="w" fact="0.015"/>
              <dgm:constr type="w" for="des" forName="thinLine2b" refType="w" fact="0.8"/>
              <dgm:constr type="w" for="des" forName="thinLine3" refType="w" fact="0.385"/>
            </dgm:constrLst>
          </dgm:if>
          <dgm:if name="Name11" axis="root des" func="maxDepth" op="gte" val="4">
            <dgm:constrLst>
              <dgm:constr type="w" for="ch" forName="tx1" refType="w" fact="0.2"/>
              <dgm:constr type="w" for="des" forName="tx2" refType="w" fact="0.2516"/>
              <dgm:constr type="w" for="des" forName="tx3" refType="w" fact="0.2516"/>
              <dgm:constr type="w" for="des" forName="tx4" refType="w" fact="0.2516"/>
              <dgm:constr type="w" for="des" forName="horzSpace2" refType="w" fact="0.015"/>
              <dgm:constr type="w" for="des" forName="horzSpace3" refType="w" fact="0.015"/>
              <dgm:constr type="w" for="des" forName="horzSpace4" refType="w" fact="0.015"/>
              <dgm:constr type="w" for="des" forName="thinLine2b" refType="w" fact="0.8"/>
              <dgm:constr type="w" for="des" forName="thinLine3" refType="w" fact="0.5332"/>
            </dgm:constrLst>
          </dgm:if>
          <dgm:else name="Name12"/>
        </dgm:choose>
        <dgm:layoutNode name="tx1"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1">
          <dgm:choose name="Name13">
            <dgm:if name="Name14" func="var" arg="dir" op="equ" val="norm">
              <dgm:alg type="lin">
                <dgm:param type="linDir" val="fromT"/>
                <dgm:param type="nodeHorzAlign" val="l"/>
              </dgm:alg>
            </dgm:if>
            <dgm:else name="Name15">
              <dgm:alg type="lin">
                <dgm:param type="linDir" val="fromT"/>
                <dgm:param type="nodeHorzAlign" val="r"/>
              </dgm:alg>
            </dgm:else>
          </dgm:choose>
          <dgm:shape xmlns:r="http://schemas.openxmlformats.org/officeDocument/2006/relationships" r:blip="">
            <dgm:adjLst/>
          </dgm:shape>
          <dgm:presOf/>
          <dgm:forEach name="Name16" axis="ch" ptType="node">
            <dgm:choose name="Name17">
              <dgm:if name="Name18" axis="self" ptType="node" func="pos" op="equ" val="1">
                <dgm:layoutNode name="vertSpace2a">
                  <dgm:alg type="sp"/>
                  <dgm:shape xmlns:r="http://schemas.openxmlformats.org/officeDocument/2006/relationships" r:blip="">
                    <dgm:adjLst/>
                  </dgm:shape>
                  <dgm:presOf/>
                </dgm:layoutNode>
              </dgm:if>
              <dgm:else name="Name19"/>
            </dgm:choose>
            <dgm:layoutNode name="horz2">
              <dgm:choose name="Name20">
                <dgm:if name="Name21" func="var" arg="dir" op="equ" val="norm">
                  <dgm:alg type="lin">
                    <dgm:param type="linDir" val="fromL"/>
                    <dgm:param type="nodeVertAlign" val="t"/>
                  </dgm:alg>
                </dgm:if>
                <dgm:else name="Name22">
                  <dgm:alg type="lin">
                    <dgm:param type="linDir" val="fromR"/>
                    <dgm:param type="nodeVertAlign" val="t"/>
                  </dgm:alg>
                </dgm:else>
              </dgm:choose>
              <dgm:shape xmlns:r="http://schemas.openxmlformats.org/officeDocument/2006/relationships" r:blip="">
                <dgm:adjLst/>
              </dgm:shape>
              <dgm:presOf/>
              <dgm:layoutNode name="horzSpace2">
                <dgm:alg type="sp"/>
                <dgm:shape xmlns:r="http://schemas.openxmlformats.org/officeDocument/2006/relationships" r:blip="">
                  <dgm:adjLst/>
                </dgm:shape>
                <dgm:presOf/>
              </dgm:layoutNode>
              <dgm:layoutNode name="tx2"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2">
                <dgm:choose name="Name23">
                  <dgm:if name="Name24" func="var" arg="dir" op="equ" val="norm">
                    <dgm:alg type="lin">
                      <dgm:param type="linDir" val="fromT"/>
                      <dgm:param type="nodeHorzAlign" val="l"/>
                    </dgm:alg>
                  </dgm:if>
                  <dgm:else name="Name25">
                    <dgm:alg type="lin">
                      <dgm:param type="linDir" val="fromT"/>
                      <dgm:param type="nodeHorzAlign" val="r"/>
                    </dgm:alg>
                  </dgm:else>
                </dgm:choose>
                <dgm:shape xmlns:r="http://schemas.openxmlformats.org/officeDocument/2006/relationships" r:blip="">
                  <dgm:adjLst/>
                </dgm:shape>
                <dgm:presOf/>
                <dgm:forEach name="Name26" axis="ch" ptType="node">
                  <dgm:layoutNode name="horz3">
                    <dgm:choose name="Name27">
                      <dgm:if name="Name28" func="var" arg="dir" op="equ" val="norm">
                        <dgm:alg type="lin">
                          <dgm:param type="linDir" val="fromL"/>
                          <dgm:param type="nodeVertAlign" val="t"/>
                        </dgm:alg>
                      </dgm:if>
                      <dgm:else name="Name29">
                        <dgm:alg type="lin">
                          <dgm:param type="linDir" val="fromR"/>
                          <dgm:param type="nodeVertAlign" val="t"/>
                        </dgm:alg>
                      </dgm:else>
                    </dgm:choose>
                    <dgm:shape xmlns:r="http://schemas.openxmlformats.org/officeDocument/2006/relationships" r:blip="">
                      <dgm:adjLst/>
                    </dgm:shape>
                    <dgm:presOf/>
                    <dgm:layoutNode name="horzSpace3">
                      <dgm:alg type="sp"/>
                      <dgm:shape xmlns:r="http://schemas.openxmlformats.org/officeDocument/2006/relationships" r:blip="">
                        <dgm:adjLst/>
                      </dgm:shape>
                      <dgm:presOf/>
                    </dgm:layoutNode>
                    <dgm:layoutNode name="tx3" styleLbl="revTx">
                      <dgm:alg type="tx">
                        <dgm:param type="parTxLTRAlign" val="l"/>
                        <dgm:param type="parTxRTLAlign" val="r"/>
                        <dgm:param type="txAnchorVert" val="t"/>
                      </dgm:alg>
                      <dgm:shape xmlns:r="http://schemas.openxmlformats.org/officeDocument/2006/relationships" type="rect" r:blip="">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vert3">
                      <dgm:choose name="Name30">
                        <dgm:if name="Name31" func="var" arg="dir" op="equ" val="norm">
                          <dgm:alg type="lin">
                            <dgm:param type="linDir" val="fromT"/>
                            <dgm:param type="nodeHorzAlign" val="l"/>
                          </dgm:alg>
                        </dgm:if>
                        <dgm:else name="Name32">
                          <dgm:alg type="lin">
                            <dgm:param type="linDir" val="fromT"/>
                            <dgm:param type="nodeHorzAlign" val="r"/>
                          </dgm:alg>
                        </dgm:else>
                      </dgm:choose>
                      <dgm:shape xmlns:r="http://schemas.openxmlformats.org/officeDocument/2006/relationships" r:blip="">
                        <dgm:adjLst/>
                      </dgm:shape>
                      <dgm:presOf/>
                      <dgm:forEach name="Name33" axis="ch" ptType="node">
                        <dgm:layoutNode name="horz4">
                          <dgm:choose name="Name34">
                            <dgm:if name="Name35" func="var" arg="dir" op="equ" val="norm">
                              <dgm:alg type="lin">
                                <dgm:param type="linDir" val="fromL"/>
                                <dgm:param type="nodeVertAlign" val="t"/>
                              </dgm:alg>
                            </dgm:if>
                            <dgm:else name="Name36">
                              <dgm:alg type="lin">
                                <dgm:param type="linDir" val="fromR"/>
                                <dgm:param type="nodeVertAlign" val="t"/>
                              </dgm:alg>
                            </dgm:else>
                          </dgm:choose>
                          <dgm:shape xmlns:r="http://schemas.openxmlformats.org/officeDocument/2006/relationships" r:blip="">
                            <dgm:adjLst/>
                          </dgm:shape>
                          <dgm:presOf/>
                          <dgm:layoutNode name="horzSpace4">
                            <dgm:alg type="sp"/>
                            <dgm:shape xmlns:r="http://schemas.openxmlformats.org/officeDocument/2006/relationships" r:blip="">
                              <dgm:adjLst/>
                            </dgm:shape>
                            <dgm:presOf/>
                          </dgm:layoutNode>
                          <dgm:layoutNode name="tx4" styleLbl="revTx">
                            <dgm:varLst>
                              <dgm:bulletEnabled val="1"/>
                            </dgm:varLst>
                            <dgm:alg type="tx">
                              <dgm:param type="parTxLTRAlign" val="l"/>
                              <dgm:param type="parTxRTLAlign" val="r"/>
                              <dgm:param type="txAnchorVert" val="t"/>
                            </dgm:alg>
                            <dgm:shape xmlns:r="http://schemas.openxmlformats.org/officeDocument/2006/relationships" type="rect" r:blip="">
                              <dgm:adjLst/>
                            </dgm:shape>
                            <dgm:presOf axis="desOrSelf" ptType="node"/>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forEach>
                    </dgm:layoutNode>
                  </dgm:layoutNode>
                  <dgm:forEach name="Name37" axis="followSib" ptType="sibTrans" cnt="1">
                    <dgm:layoutNode name="thinLine3" styleLbl="callout">
                      <dgm:alg type="sp"/>
                      <dgm:shape xmlns:r="http://schemas.openxmlformats.org/officeDocument/2006/relationships" type="line" r:blip="">
                        <dgm:adjLst/>
                      </dgm:shape>
                      <dgm:presOf/>
                    </dgm:layoutNode>
                  </dgm:forEach>
                </dgm:forEach>
              </dgm:layoutNode>
            </dgm:layoutNode>
            <dgm:layoutNode name="thinLine2b" styleLbl="callout">
              <dgm:alg type="sp"/>
              <dgm:shape xmlns:r="http://schemas.openxmlformats.org/officeDocument/2006/relationships" type="line" r:blip="">
                <dgm:adjLst/>
              </dgm:shape>
              <dgm:presOf/>
            </dgm:layoutNode>
            <dgm:layoutNode name="vertSpace2b">
              <dgm:alg type="sp"/>
              <dgm:shape xmlns:r="http://schemas.openxmlformats.org/officeDocument/2006/relationships" r:blip="">
                <dgm:adjLst/>
              </dgm:shape>
              <dgm:presOf/>
            </dgm:layoutNode>
          </dgm:forEach>
        </dgm:layoutNode>
      </dgm:layoutNode>
    </dgm:forEach>
  </dgm:layoutNode>
</dgm:layoutDef>
</file>

<file path=word/diagrams/layout6.xml><?xml version="1.0" encoding="utf-8"?>
<dgm:layoutDef xmlns:dgm="http://schemas.openxmlformats.org/drawingml/2006/diagram" xmlns:a="http://schemas.openxmlformats.org/drawingml/2006/main" uniqueId="urn:microsoft.com/office/officeart/2005/8/layout/arrow1">
  <dgm:title val=""/>
  <dgm:desc val=""/>
  <dgm:catLst>
    <dgm:cat type="relationship" pri="7000"/>
    <dgm:cat type="process" pri="32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ycle">
    <dgm:varLst>
      <dgm:dir/>
      <dgm:resizeHandles val="exact"/>
    </dgm:varLst>
    <dgm:choose name="Name0">
      <dgm:if name="Name1" axis="ch" ptType="node" func="cnt" op="equ" val="2">
        <dgm:choose name="Name2">
          <dgm:if name="Name3" func="var" arg="dir" op="equ" val="norm">
            <dgm:alg type="cycle">
              <dgm:param type="rotPath" val="alongPath"/>
              <dgm:param type="stAng" val="270"/>
            </dgm:alg>
          </dgm:if>
          <dgm:else name="Name4">
            <dgm:alg type="cycle">
              <dgm:param type="rotPath" val="alongPath"/>
              <dgm:param type="stAng" val="90"/>
              <dgm:param type="spanAng" val="-360"/>
            </dgm:alg>
          </dgm:else>
        </dgm:choose>
      </dgm:if>
      <dgm:else name="Name5">
        <dgm:choose name="Name6">
          <dgm:if name="Name7" func="var" arg="dir" op="equ" val="norm">
            <dgm:alg type="cycle">
              <dgm:param type="rotPath" val="alongPath"/>
            </dgm:alg>
          </dgm:if>
          <dgm:else name="Name8">
            <dgm:alg type="cycle">
              <dgm:param type="rotPath" val="alongPath"/>
              <dgm:param type="spanAng" val="-360"/>
            </dgm:alg>
          </dgm:else>
        </dgm:choose>
      </dgm:else>
    </dgm:choose>
    <dgm:shape xmlns:r="http://schemas.openxmlformats.org/officeDocument/2006/relationships" r:blip="">
      <dgm:adjLst/>
    </dgm:shape>
    <dgm:presOf/>
    <dgm:choose name="Name9">
      <dgm:if name="Name10" axis="ch" ptType="node" func="cnt" op="equ" val="2">
        <dgm:constrLst>
          <dgm:constr type="primFontSz" for="ch" ptType="node" op="equ" val="65"/>
          <dgm:constr type="w" for="ch" ptType="node" refType="w"/>
          <dgm:constr type="h" for="ch" ptType="node" refType="w" refFor="ch" refPtType="node"/>
          <dgm:constr type="sibSp" refType="w" refFor="ch" refPtType="node" fact="0.1"/>
          <dgm:constr type="diam" refType="w" refFor="ch" refPtType="node" fact="1.1"/>
        </dgm:constrLst>
      </dgm:if>
      <dgm:if name="Name11" axis="ch" ptType="node" func="cnt" op="equ" val="5">
        <dgm:constrLst>
          <dgm:constr type="primFontSz" for="ch" ptType="node" op="equ" val="65"/>
          <dgm:constr type="w" for="ch" ptType="node" refType="w"/>
          <dgm:constr type="h" for="ch" ptType="node" refType="w" refFor="ch" refPtType="node"/>
          <dgm:constr type="sibSp" refType="w" refFor="ch" refPtType="node" fact="-0.24"/>
        </dgm:constrLst>
      </dgm:if>
      <dgm:if name="Name12" axis="ch" ptType="node" func="cnt" op="equ" val="6">
        <dgm:constrLst>
          <dgm:constr type="primFontSz" for="ch" ptType="node" op="equ" val="65"/>
          <dgm:constr type="w" for="ch" ptType="node" refType="w"/>
          <dgm:constr type="h" for="ch" ptType="node" refType="w" refFor="ch" refPtType="node"/>
          <dgm:constr type="sibSp" refType="w" refFor="ch" refPtType="node" fact="-0.2"/>
        </dgm:constrLst>
      </dgm:if>
      <dgm:if name="Name13" axis="ch" ptType="node" func="cnt" op="equ" val="8">
        <dgm:constrLst>
          <dgm:constr type="primFontSz" for="ch" ptType="node" op="equ" val="65"/>
          <dgm:constr type="w" for="ch" ptType="node" refType="w"/>
          <dgm:constr type="h" for="ch" ptType="node" refType="w" refFor="ch" refPtType="node"/>
          <dgm:constr type="sibSp" refType="w" refFor="ch" refPtType="node" fact="-0.15"/>
        </dgm:constrLst>
      </dgm:if>
      <dgm:if name="Name14" axis="ch" ptType="node" func="cnt" op="equ" val="10">
        <dgm:constrLst>
          <dgm:constr type="primFontSz" for="ch" ptType="node" op="lte" val="65"/>
          <dgm:constr type="w" for="ch" ptType="node" refType="w"/>
          <dgm:constr type="h" for="ch" ptType="node" refType="w" refFor="ch" refPtType="node"/>
          <dgm:constr type="sibSp" refType="w" refFor="ch" refPtType="node" fact="-0.24"/>
        </dgm:constrLst>
      </dgm:if>
      <dgm:else name="Name15">
        <dgm:constrLst>
          <dgm:constr type="primFontSz" for="ch" ptType="node" op="equ" val="65"/>
          <dgm:constr type="w" for="ch" ptType="node" refType="w"/>
          <dgm:constr type="h" for="ch" ptType="node" refType="w" refFor="ch" refPtType="node"/>
          <dgm:constr type="sibSp" refType="w" refFor="ch" refPtType="node" fact="-0.35"/>
        </dgm:constrLst>
      </dgm:else>
    </dgm:choose>
    <dgm:ruleLst/>
    <dgm:forEach name="Name16" axis="ch" ptType="node">
      <dgm:layoutNode name="arrow">
        <dgm:varLst>
          <dgm:bulletEnabled val="1"/>
        </dgm:varLst>
        <dgm:alg type="tx"/>
        <dgm:shape xmlns:r="http://schemas.openxmlformats.org/officeDocument/2006/relationships" type="upArrow" r:blip="">
          <dgm:adjLst>
            <dgm:adj idx="2" val="0.35"/>
          </dgm:adjLst>
        </dgm:shape>
        <dgm:presOf axis="desOrSelf" ptType="node"/>
        <dgm:constrLst/>
        <dgm:ruleLst>
          <dgm:rule type="primFontSz" val="5" fact="NaN" max="NaN"/>
        </dgm:ruleLst>
      </dgm:layoutNode>
    </dgm:forEach>
  </dgm:layoutNode>
</dgm:layoutDef>
</file>

<file path=word/diagrams/layout7.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B25C6D-C1E4-4E0A-AF6D-1F71DC0755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109</Pages>
  <Words>136356</Words>
  <Characters>77723</Characters>
  <Application>Microsoft Office Word</Application>
  <DocSecurity>0</DocSecurity>
  <Lines>647</Lines>
  <Paragraphs>427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213652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Gigabyte</dc:creator>
  <cp:keywords/>
  <dc:description/>
  <cp:lastModifiedBy>Acer</cp:lastModifiedBy>
  <cp:revision>3</cp:revision>
  <dcterms:created xsi:type="dcterms:W3CDTF">2022-11-23T14:58:00Z</dcterms:created>
  <dcterms:modified xsi:type="dcterms:W3CDTF">2022-11-23T15:00:00Z</dcterms:modified>
</cp:coreProperties>
</file>