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173C" w:rsidRDefault="00B0173C" w:rsidP="00B0173C">
      <w:pPr>
        <w:pStyle w:val="a3"/>
        <w:kinsoku w:val="0"/>
        <w:overflowPunct w:val="0"/>
        <w:spacing w:line="360" w:lineRule="auto"/>
        <w:ind w:left="0" w:firstLine="0"/>
      </w:pPr>
      <w:r>
        <w:rPr>
          <w:spacing w:val="-2"/>
        </w:rPr>
        <w:t xml:space="preserve">         Івано-Франківський національний технічний університет нафти і газу</w:t>
      </w:r>
    </w:p>
    <w:p w:rsidR="00B0173C" w:rsidRDefault="00B0173C" w:rsidP="00B0173C">
      <w:pPr>
        <w:pStyle w:val="a3"/>
        <w:kinsoku w:val="0"/>
        <w:overflowPunct w:val="0"/>
        <w:spacing w:line="360" w:lineRule="auto"/>
        <w:ind w:left="0" w:firstLine="0"/>
        <w:jc w:val="center"/>
      </w:pPr>
      <w:r>
        <w:rPr>
          <w:spacing w:val="-2"/>
        </w:rPr>
        <w:t>І</w:t>
      </w:r>
      <w:r>
        <w:t>нс</w:t>
      </w:r>
      <w:r>
        <w:rPr>
          <w:spacing w:val="-1"/>
        </w:rPr>
        <w:t>т</w:t>
      </w:r>
      <w:r>
        <w:rPr>
          <w:spacing w:val="-2"/>
        </w:rPr>
        <w:t>и</w:t>
      </w:r>
      <w:r>
        <w:rPr>
          <w:spacing w:val="-1"/>
        </w:rPr>
        <w:t>т</w:t>
      </w:r>
      <w:r>
        <w:rPr>
          <w:spacing w:val="-4"/>
        </w:rPr>
        <w:t>у</w:t>
      </w:r>
      <w:r>
        <w:rPr>
          <w:spacing w:val="1"/>
        </w:rPr>
        <w:t>т</w:t>
      </w:r>
      <w:r>
        <w:t xml:space="preserve"> </w:t>
      </w:r>
      <w:r w:rsidRPr="0068628F">
        <w:t>архітектури та будівництва «ІФНТУНГ-ДонНАБА»</w:t>
      </w:r>
    </w:p>
    <w:p w:rsidR="00B0173C" w:rsidRDefault="00B0173C" w:rsidP="00B0173C">
      <w:pPr>
        <w:pStyle w:val="a3"/>
        <w:kinsoku w:val="0"/>
        <w:overflowPunct w:val="0"/>
        <w:spacing w:line="360" w:lineRule="auto"/>
        <w:ind w:left="0" w:firstLine="0"/>
        <w:jc w:val="center"/>
      </w:pPr>
      <w:r>
        <w:rPr>
          <w:spacing w:val="-2"/>
        </w:rPr>
        <w:t>К</w:t>
      </w:r>
      <w:r>
        <w:t>а</w:t>
      </w:r>
      <w:r>
        <w:rPr>
          <w:spacing w:val="-2"/>
        </w:rPr>
        <w:t>ф</w:t>
      </w:r>
      <w:r>
        <w:rPr>
          <w:spacing w:val="-3"/>
        </w:rPr>
        <w:t>е</w:t>
      </w:r>
      <w:r>
        <w:rPr>
          <w:spacing w:val="1"/>
        </w:rPr>
        <w:t>д</w:t>
      </w:r>
      <w:r>
        <w:rPr>
          <w:spacing w:val="-2"/>
        </w:rPr>
        <w:t>р</w:t>
      </w:r>
      <w:r>
        <w:t>а архітектури і дизайну</w:t>
      </w:r>
    </w:p>
    <w:p w:rsidR="00B0173C" w:rsidRPr="00D145A4" w:rsidRDefault="00B0173C" w:rsidP="00B0173C">
      <w:pPr>
        <w:kinsoku w:val="0"/>
        <w:overflowPunct w:val="0"/>
        <w:spacing w:before="6" w:line="100" w:lineRule="exact"/>
        <w:rPr>
          <w:sz w:val="10"/>
          <w:szCs w:val="10"/>
        </w:rPr>
      </w:pPr>
    </w:p>
    <w:p w:rsidR="00B0173C" w:rsidRPr="00D145A4" w:rsidRDefault="00B0173C" w:rsidP="00B0173C">
      <w:pPr>
        <w:kinsoku w:val="0"/>
        <w:overflowPunct w:val="0"/>
        <w:spacing w:line="200" w:lineRule="exact"/>
        <w:rPr>
          <w:sz w:val="20"/>
          <w:szCs w:val="20"/>
        </w:rPr>
      </w:pPr>
      <w:r>
        <w:rPr>
          <w:sz w:val="20"/>
          <w:szCs w:val="20"/>
        </w:rPr>
        <w:t xml:space="preserve">                                                                                      Сандецька Аліна Сергіївна </w:t>
      </w:r>
    </w:p>
    <w:p w:rsidR="00B0173C" w:rsidRPr="00D145A4" w:rsidRDefault="00B0173C" w:rsidP="00B0173C">
      <w:pPr>
        <w:kinsoku w:val="0"/>
        <w:overflowPunct w:val="0"/>
        <w:spacing w:line="200" w:lineRule="exact"/>
        <w:rPr>
          <w:sz w:val="20"/>
          <w:szCs w:val="20"/>
        </w:rPr>
      </w:pPr>
      <w:r w:rsidRPr="00D145A4">
        <w:rPr>
          <w:noProof/>
          <w:lang w:eastAsia="uk-UA"/>
        </w:rPr>
        <mc:AlternateContent>
          <mc:Choice Requires="wps">
            <w:drawing>
              <wp:anchor distT="0" distB="0" distL="114300" distR="114300" simplePos="0" relativeHeight="251659264" behindDoc="1" locked="0" layoutInCell="1" allowOverlap="1">
                <wp:simplePos x="0" y="0"/>
                <wp:positionH relativeFrom="page">
                  <wp:posOffset>1232535</wp:posOffset>
                </wp:positionH>
                <wp:positionV relativeFrom="paragraph">
                  <wp:posOffset>109220</wp:posOffset>
                </wp:positionV>
                <wp:extent cx="5869940" cy="12700"/>
                <wp:effectExtent l="13335" t="10160" r="12700" b="0"/>
                <wp:wrapNone/>
                <wp:docPr id="9" name="Полилиния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4F99732" id="Полилиния 9"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7.05pt,8.6pt,559.2pt,8.6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" filled="f" strokeweight=".19811mm">
                <v:path arrowok="t" o:connecttype="custom" o:connectlocs="0,0;5869305,0" o:connectangles="0,0"/>
                <w10:wrap anchorx="page"/>
              </v:polyline>
            </w:pict>
          </mc:Fallback>
        </mc:AlternateContent>
      </w:r>
    </w:p>
    <w:p w:rsidR="00B0173C" w:rsidRPr="00D145A4" w:rsidRDefault="00B0173C" w:rsidP="00B0173C">
      <w:pPr>
        <w:kinsoku w:val="0"/>
        <w:overflowPunct w:val="0"/>
        <w:jc w:val="center"/>
        <w:rPr>
          <w:sz w:val="20"/>
          <w:szCs w:val="20"/>
        </w:rPr>
      </w:pPr>
      <w:r w:rsidRPr="00D145A4">
        <w:rPr>
          <w:sz w:val="20"/>
          <w:szCs w:val="20"/>
        </w:rPr>
        <w:t>(</w:t>
      </w:r>
      <w:r w:rsidRPr="00D145A4">
        <w:rPr>
          <w:spacing w:val="-1"/>
          <w:sz w:val="20"/>
          <w:szCs w:val="20"/>
        </w:rPr>
        <w:t>п</w:t>
      </w:r>
      <w:r w:rsidRPr="00D145A4">
        <w:rPr>
          <w:spacing w:val="1"/>
          <w:sz w:val="20"/>
          <w:szCs w:val="20"/>
        </w:rPr>
        <w:t>р</w:t>
      </w:r>
      <w:r w:rsidRPr="00D145A4">
        <w:rPr>
          <w:spacing w:val="-1"/>
          <w:sz w:val="20"/>
          <w:szCs w:val="20"/>
        </w:rPr>
        <w:t>і</w:t>
      </w:r>
      <w:r w:rsidRPr="00D145A4">
        <w:rPr>
          <w:sz w:val="20"/>
          <w:szCs w:val="20"/>
        </w:rPr>
        <w:t>з</w:t>
      </w:r>
      <w:r w:rsidRPr="00D145A4">
        <w:rPr>
          <w:spacing w:val="-1"/>
          <w:sz w:val="20"/>
          <w:szCs w:val="20"/>
        </w:rPr>
        <w:t>ви</w:t>
      </w:r>
      <w:r w:rsidRPr="00D145A4">
        <w:rPr>
          <w:sz w:val="20"/>
          <w:szCs w:val="20"/>
        </w:rPr>
        <w:t>ще,</w:t>
      </w:r>
      <w:r w:rsidRPr="00D145A4">
        <w:rPr>
          <w:spacing w:val="-7"/>
          <w:sz w:val="20"/>
          <w:szCs w:val="20"/>
        </w:rPr>
        <w:t xml:space="preserve"> </w:t>
      </w:r>
      <w:r w:rsidRPr="00D145A4">
        <w:rPr>
          <w:spacing w:val="-1"/>
          <w:sz w:val="20"/>
          <w:szCs w:val="20"/>
        </w:rPr>
        <w:t>і</w:t>
      </w:r>
      <w:r w:rsidRPr="00D145A4">
        <w:rPr>
          <w:spacing w:val="1"/>
          <w:sz w:val="20"/>
          <w:szCs w:val="20"/>
        </w:rPr>
        <w:t>м</w:t>
      </w:r>
      <w:r w:rsidRPr="00D145A4">
        <w:rPr>
          <w:sz w:val="20"/>
          <w:szCs w:val="20"/>
        </w:rPr>
        <w:t>’</w:t>
      </w:r>
      <w:r w:rsidRPr="00D145A4">
        <w:rPr>
          <w:spacing w:val="-1"/>
          <w:sz w:val="20"/>
          <w:szCs w:val="20"/>
        </w:rPr>
        <w:t>я</w:t>
      </w:r>
      <w:r w:rsidRPr="00D145A4">
        <w:rPr>
          <w:sz w:val="20"/>
          <w:szCs w:val="20"/>
        </w:rPr>
        <w:t>,</w:t>
      </w:r>
      <w:r w:rsidRPr="00D145A4">
        <w:rPr>
          <w:spacing w:val="-7"/>
          <w:sz w:val="20"/>
          <w:szCs w:val="20"/>
        </w:rPr>
        <w:t xml:space="preserve"> </w:t>
      </w:r>
      <w:r w:rsidRPr="00D145A4">
        <w:rPr>
          <w:spacing w:val="-1"/>
          <w:sz w:val="20"/>
          <w:szCs w:val="20"/>
        </w:rPr>
        <w:t>п</w:t>
      </w:r>
      <w:r w:rsidRPr="00D145A4">
        <w:rPr>
          <w:sz w:val="20"/>
          <w:szCs w:val="20"/>
        </w:rPr>
        <w:t>о</w:t>
      </w:r>
      <w:r w:rsidRPr="00D145A4">
        <w:rPr>
          <w:spacing w:val="-6"/>
          <w:sz w:val="20"/>
          <w:szCs w:val="20"/>
        </w:rPr>
        <w:t xml:space="preserve"> </w:t>
      </w:r>
      <w:r w:rsidRPr="00D145A4">
        <w:rPr>
          <w:spacing w:val="-1"/>
          <w:sz w:val="20"/>
          <w:szCs w:val="20"/>
        </w:rPr>
        <w:t>б</w:t>
      </w:r>
      <w:r w:rsidRPr="00D145A4">
        <w:rPr>
          <w:sz w:val="20"/>
          <w:szCs w:val="20"/>
        </w:rPr>
        <w:t>а</w:t>
      </w:r>
      <w:r w:rsidRPr="00D145A4">
        <w:rPr>
          <w:spacing w:val="-1"/>
          <w:sz w:val="20"/>
          <w:szCs w:val="20"/>
        </w:rPr>
        <w:t>т</w:t>
      </w:r>
      <w:r w:rsidRPr="00D145A4">
        <w:rPr>
          <w:spacing w:val="2"/>
          <w:sz w:val="20"/>
          <w:szCs w:val="20"/>
        </w:rPr>
        <w:t>ь</w:t>
      </w:r>
      <w:r w:rsidRPr="00D145A4">
        <w:rPr>
          <w:spacing w:val="-1"/>
          <w:sz w:val="20"/>
          <w:szCs w:val="20"/>
        </w:rPr>
        <w:t>к</w:t>
      </w:r>
      <w:r w:rsidRPr="00D145A4">
        <w:rPr>
          <w:spacing w:val="1"/>
          <w:sz w:val="20"/>
          <w:szCs w:val="20"/>
        </w:rPr>
        <w:t>о</w:t>
      </w:r>
      <w:r w:rsidRPr="00D145A4">
        <w:rPr>
          <w:spacing w:val="-1"/>
          <w:sz w:val="20"/>
          <w:szCs w:val="20"/>
        </w:rPr>
        <w:t>в</w:t>
      </w:r>
      <w:r w:rsidRPr="00D145A4">
        <w:rPr>
          <w:spacing w:val="2"/>
          <w:sz w:val="20"/>
          <w:szCs w:val="20"/>
        </w:rPr>
        <w:t>і</w:t>
      </w:r>
      <w:r w:rsidRPr="00D145A4">
        <w:rPr>
          <w:sz w:val="20"/>
          <w:szCs w:val="20"/>
        </w:rPr>
        <w:t>)</w:t>
      </w:r>
    </w:p>
    <w:p w:rsidR="00B0173C" w:rsidRPr="00D145A4" w:rsidRDefault="00B0173C" w:rsidP="00B0173C">
      <w:pPr>
        <w:kinsoku w:val="0"/>
        <w:overflowPunct w:val="0"/>
        <w:spacing w:before="1" w:line="280" w:lineRule="exact"/>
      </w:pPr>
    </w:p>
    <w:p w:rsidR="00B0173C" w:rsidRPr="00D145A4" w:rsidRDefault="00B0173C" w:rsidP="00B0173C">
      <w:pPr>
        <w:pStyle w:val="a3"/>
        <w:tabs>
          <w:tab w:val="left" w:pos="1655"/>
        </w:tabs>
        <w:kinsoku w:val="0"/>
        <w:overflowPunct w:val="0"/>
        <w:ind w:left="0" w:firstLine="0"/>
        <w:jc w:val="right"/>
      </w:pPr>
      <w:r w:rsidRPr="00D145A4">
        <w:t>УДК</w:t>
      </w:r>
      <w:r w:rsidRPr="00D145A4">
        <w:rPr>
          <w:u w:val="single"/>
        </w:rPr>
        <w:tab/>
      </w:r>
    </w:p>
    <w:p w:rsidR="00B0173C" w:rsidRPr="00D145A4" w:rsidRDefault="00B0173C" w:rsidP="00B0173C">
      <w:pPr>
        <w:kinsoku w:val="0"/>
        <w:overflowPunct w:val="0"/>
        <w:jc w:val="center"/>
        <w:rPr>
          <w:sz w:val="20"/>
          <w:szCs w:val="20"/>
        </w:rPr>
      </w:pPr>
      <w:r w:rsidRPr="00D145A4">
        <w:rPr>
          <w:sz w:val="20"/>
          <w:szCs w:val="20"/>
        </w:rPr>
        <w:t xml:space="preserve">                                                                                                                                                                             (</w:t>
      </w:r>
      <w:r w:rsidRPr="00D145A4">
        <w:rPr>
          <w:spacing w:val="-1"/>
          <w:sz w:val="20"/>
          <w:szCs w:val="20"/>
        </w:rPr>
        <w:t>інд</w:t>
      </w:r>
      <w:r w:rsidRPr="00D145A4">
        <w:rPr>
          <w:sz w:val="20"/>
          <w:szCs w:val="20"/>
        </w:rPr>
        <w:t>е</w:t>
      </w:r>
      <w:r w:rsidRPr="00D145A4">
        <w:rPr>
          <w:spacing w:val="-1"/>
          <w:sz w:val="20"/>
          <w:szCs w:val="20"/>
        </w:rPr>
        <w:t>к</w:t>
      </w:r>
      <w:r w:rsidRPr="00D145A4">
        <w:rPr>
          <w:sz w:val="20"/>
          <w:szCs w:val="20"/>
        </w:rPr>
        <w:t>с)</w:t>
      </w:r>
    </w:p>
    <w:p w:rsidR="00B0173C" w:rsidRPr="00D145A4" w:rsidRDefault="00B0173C" w:rsidP="00B0173C">
      <w:pPr>
        <w:kinsoku w:val="0"/>
        <w:overflowPunct w:val="0"/>
      </w:pPr>
    </w:p>
    <w:p w:rsidR="00B0173C" w:rsidRPr="00D145A4" w:rsidRDefault="00B0173C" w:rsidP="00B0173C">
      <w:pPr>
        <w:pStyle w:val="Heading1"/>
        <w:kinsoku w:val="0"/>
        <w:overflowPunct w:val="0"/>
        <w:jc w:val="center"/>
        <w:outlineLvl w:val="9"/>
        <w:rPr>
          <w:spacing w:val="-2"/>
          <w:sz w:val="36"/>
          <w:szCs w:val="36"/>
        </w:rPr>
      </w:pPr>
    </w:p>
    <w:p w:rsidR="00B0173C" w:rsidRPr="00D145A4" w:rsidRDefault="00B0173C" w:rsidP="00B0173C">
      <w:pPr>
        <w:pStyle w:val="Heading1"/>
        <w:kinsoku w:val="0"/>
        <w:overflowPunct w:val="0"/>
        <w:jc w:val="center"/>
        <w:outlineLvl w:val="9"/>
        <w:rPr>
          <w:sz w:val="36"/>
          <w:szCs w:val="36"/>
        </w:rPr>
      </w:pPr>
      <w:r w:rsidRPr="00D145A4">
        <w:rPr>
          <w:spacing w:val="-2"/>
          <w:sz w:val="36"/>
          <w:szCs w:val="36"/>
        </w:rPr>
        <w:t>БАКАЛАВРСЬКА</w:t>
      </w:r>
      <w:r w:rsidRPr="00D145A4">
        <w:rPr>
          <w:sz w:val="36"/>
          <w:szCs w:val="36"/>
        </w:rPr>
        <w:t xml:space="preserve"> </w:t>
      </w:r>
      <w:r w:rsidRPr="00D145A4">
        <w:rPr>
          <w:spacing w:val="-2"/>
          <w:sz w:val="36"/>
          <w:szCs w:val="36"/>
        </w:rPr>
        <w:t>Р</w:t>
      </w:r>
      <w:r w:rsidRPr="00D145A4">
        <w:rPr>
          <w:sz w:val="36"/>
          <w:szCs w:val="36"/>
        </w:rPr>
        <w:t>О</w:t>
      </w:r>
      <w:r w:rsidRPr="00D145A4">
        <w:rPr>
          <w:spacing w:val="-1"/>
          <w:sz w:val="36"/>
          <w:szCs w:val="36"/>
        </w:rPr>
        <w:t>Б</w:t>
      </w:r>
      <w:r w:rsidRPr="00D145A4">
        <w:rPr>
          <w:sz w:val="36"/>
          <w:szCs w:val="36"/>
        </w:rPr>
        <w:t>ОТА</w:t>
      </w:r>
    </w:p>
    <w:p w:rsidR="00B0173C" w:rsidRPr="00D145A4" w:rsidRDefault="00B0173C" w:rsidP="00B0173C">
      <w:pPr>
        <w:kinsoku w:val="0"/>
        <w:overflowPunct w:val="0"/>
        <w:rPr>
          <w:sz w:val="20"/>
          <w:szCs w:val="20"/>
        </w:rPr>
      </w:pPr>
    </w:p>
    <w:p w:rsidR="00B0173C" w:rsidRPr="00D145A4" w:rsidRDefault="00B0173C" w:rsidP="00B0173C">
      <w:pPr>
        <w:kinsoku w:val="0"/>
        <w:overflowPunct w:val="0"/>
        <w:rPr>
          <w:sz w:val="20"/>
          <w:szCs w:val="20"/>
        </w:rPr>
      </w:pPr>
      <w:r w:rsidRPr="00D145A4">
        <w:rPr>
          <w:noProof/>
          <w:lang w:eastAsia="uk-UA"/>
        </w:rPr>
        <mc:AlternateContent>
          <mc:Choice Requires="wps">
            <w:drawing>
              <wp:anchor distT="0" distB="0" distL="114300" distR="114300" simplePos="0" relativeHeight="251660288" behindDoc="1" locked="0" layoutInCell="1" allowOverlap="1">
                <wp:simplePos x="0" y="0"/>
                <wp:positionH relativeFrom="page">
                  <wp:posOffset>1102995</wp:posOffset>
                </wp:positionH>
                <wp:positionV relativeFrom="paragraph">
                  <wp:posOffset>132715</wp:posOffset>
                </wp:positionV>
                <wp:extent cx="5869940" cy="12700"/>
                <wp:effectExtent l="7620" t="6350" r="8890" b="0"/>
                <wp:wrapNone/>
                <wp:docPr id="8" name="Полилиния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606F0B0" id="Полилиния 8"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6.85pt,10.45pt,549pt,10.4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" filled="f" strokeweight=".19811mm">
                <v:path arrowok="t" o:connecttype="custom" o:connectlocs="0,0;5869305,0" o:connectangles="0,0"/>
                <w10:wrap anchorx="page"/>
              </v:polyline>
            </w:pict>
          </mc:Fallback>
        </mc:AlternateContent>
      </w:r>
      <w:r>
        <w:rPr>
          <w:sz w:val="20"/>
          <w:szCs w:val="20"/>
        </w:rPr>
        <w:t xml:space="preserve">                                                                                              Планетарій </w:t>
      </w:r>
    </w:p>
    <w:p w:rsidR="00B0173C" w:rsidRDefault="00B0173C" w:rsidP="00B0173C">
      <w:pPr>
        <w:kinsoku w:val="0"/>
        <w:overflowPunct w:val="0"/>
        <w:spacing w:line="360" w:lineRule="auto"/>
        <w:jc w:val="center"/>
        <w:rPr>
          <w:sz w:val="20"/>
          <w:szCs w:val="20"/>
        </w:rPr>
      </w:pPr>
      <w:r w:rsidRPr="00D145A4">
        <w:rPr>
          <w:sz w:val="20"/>
          <w:szCs w:val="20"/>
        </w:rPr>
        <w:t>(</w:t>
      </w:r>
      <w:r w:rsidRPr="00D145A4">
        <w:rPr>
          <w:spacing w:val="-1"/>
          <w:sz w:val="20"/>
          <w:szCs w:val="20"/>
        </w:rPr>
        <w:t>н</w:t>
      </w:r>
      <w:r w:rsidRPr="00D145A4">
        <w:rPr>
          <w:sz w:val="20"/>
          <w:szCs w:val="20"/>
        </w:rPr>
        <w:t>аз</w:t>
      </w:r>
      <w:r w:rsidRPr="00D145A4">
        <w:rPr>
          <w:spacing w:val="-1"/>
          <w:sz w:val="20"/>
          <w:szCs w:val="20"/>
        </w:rPr>
        <w:t>в</w:t>
      </w:r>
      <w:r w:rsidRPr="00D145A4">
        <w:rPr>
          <w:sz w:val="20"/>
          <w:szCs w:val="20"/>
        </w:rPr>
        <w:t>а</w:t>
      </w:r>
      <w:r w:rsidRPr="00D145A4">
        <w:rPr>
          <w:spacing w:val="-12"/>
          <w:sz w:val="20"/>
          <w:szCs w:val="20"/>
        </w:rPr>
        <w:t xml:space="preserve"> </w:t>
      </w:r>
      <w:r w:rsidRPr="00D145A4">
        <w:rPr>
          <w:spacing w:val="1"/>
          <w:sz w:val="20"/>
          <w:szCs w:val="20"/>
        </w:rPr>
        <w:t>ро</w:t>
      </w:r>
      <w:r w:rsidRPr="00D145A4">
        <w:rPr>
          <w:spacing w:val="-1"/>
          <w:sz w:val="20"/>
          <w:szCs w:val="20"/>
        </w:rPr>
        <w:t>б</w:t>
      </w:r>
      <w:r w:rsidRPr="00D145A4">
        <w:rPr>
          <w:spacing w:val="1"/>
          <w:sz w:val="20"/>
          <w:szCs w:val="20"/>
        </w:rPr>
        <w:t>о</w:t>
      </w:r>
      <w:r w:rsidRPr="00D145A4">
        <w:rPr>
          <w:spacing w:val="-1"/>
          <w:sz w:val="20"/>
          <w:szCs w:val="20"/>
        </w:rPr>
        <w:t>ти</w:t>
      </w:r>
      <w:r w:rsidRPr="00D145A4">
        <w:rPr>
          <w:sz w:val="20"/>
          <w:szCs w:val="20"/>
        </w:rPr>
        <w:t>)</w:t>
      </w:r>
    </w:p>
    <w:p w:rsidR="00B0173C" w:rsidRDefault="00B0173C" w:rsidP="00B0173C">
      <w:pPr>
        <w:kinsoku w:val="0"/>
        <w:overflowPunct w:val="0"/>
        <w:spacing w:line="360" w:lineRule="auto"/>
        <w:rPr>
          <w:sz w:val="20"/>
          <w:szCs w:val="20"/>
        </w:rPr>
      </w:pPr>
      <w:r>
        <w:rPr>
          <w:sz w:val="20"/>
          <w:szCs w:val="20"/>
        </w:rPr>
        <w:t>____________________________________________________________________________________________</w:t>
      </w:r>
    </w:p>
    <w:p w:rsidR="00B0173C" w:rsidRDefault="00B0173C" w:rsidP="00B0173C">
      <w:pPr>
        <w:kinsoku w:val="0"/>
        <w:overflowPunct w:val="0"/>
        <w:rPr>
          <w:sz w:val="20"/>
          <w:szCs w:val="20"/>
        </w:rPr>
      </w:pPr>
    </w:p>
    <w:p w:rsidR="00B0173C" w:rsidRDefault="00B0173C" w:rsidP="00B0173C">
      <w:pPr>
        <w:kinsoku w:val="0"/>
        <w:overflowPunct w:val="0"/>
        <w:rPr>
          <w:sz w:val="20"/>
          <w:szCs w:val="20"/>
        </w:rPr>
      </w:pPr>
      <w:r>
        <w:rPr>
          <w:sz w:val="20"/>
          <w:szCs w:val="20"/>
        </w:rPr>
        <w:t>____________________________________________________________________________________________</w:t>
      </w:r>
    </w:p>
    <w:p w:rsidR="00B0173C" w:rsidRPr="00D145A4" w:rsidRDefault="00B0173C" w:rsidP="00B0173C">
      <w:pPr>
        <w:kinsoku w:val="0"/>
        <w:overflowPunct w:val="0"/>
        <w:rPr>
          <w:sz w:val="12"/>
          <w:szCs w:val="12"/>
        </w:rPr>
      </w:pPr>
    </w:p>
    <w:p w:rsidR="00B0173C" w:rsidRPr="00833907" w:rsidRDefault="00B0173C" w:rsidP="00B0173C">
      <w:pPr>
        <w:kinsoku w:val="0"/>
        <w:overflowPunct w:val="0"/>
        <w:jc w:val="center"/>
        <w:rPr>
          <w:sz w:val="28"/>
          <w:szCs w:val="28"/>
        </w:rPr>
      </w:pPr>
      <w:r>
        <w:rPr>
          <w:sz w:val="28"/>
          <w:szCs w:val="28"/>
        </w:rPr>
        <w:t>Архітектура та містобудування</w:t>
      </w:r>
    </w:p>
    <w:p w:rsidR="00B0173C" w:rsidRPr="00D145A4" w:rsidRDefault="00B0173C" w:rsidP="00B0173C">
      <w:pPr>
        <w:kinsoku w:val="0"/>
        <w:overflowPunct w:val="0"/>
        <w:jc w:val="center"/>
        <w:rPr>
          <w:sz w:val="20"/>
          <w:szCs w:val="20"/>
        </w:rPr>
      </w:pPr>
      <w:r w:rsidRPr="00D145A4">
        <w:rPr>
          <w:noProof/>
          <w:lang w:eastAsia="uk-UA"/>
        </w:rPr>
        <mc:AlternateContent>
          <mc:Choice Requires="wps">
            <w:drawing>
              <wp:anchor distT="0" distB="0" distL="114300" distR="114300" simplePos="0" relativeHeight="251661312" behindDoc="1" locked="0" layoutInCell="1" allowOverlap="1">
                <wp:simplePos x="0" y="0"/>
                <wp:positionH relativeFrom="page">
                  <wp:posOffset>1087755</wp:posOffset>
                </wp:positionH>
                <wp:positionV relativeFrom="paragraph">
                  <wp:posOffset>1905</wp:posOffset>
                </wp:positionV>
                <wp:extent cx="5869940" cy="12700"/>
                <wp:effectExtent l="11430" t="5715" r="5080" b="635"/>
                <wp:wrapNone/>
                <wp:docPr id="7" name="Полилиния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F4A1237" id="Полилиния 7"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65pt,.15pt,547.8pt,.1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" filled="f" strokeweight=".19811mm">
                <v:path arrowok="t" o:connecttype="custom" o:connectlocs="0,0;5869305,0" o:connectangles="0,0"/>
                <w10:wrap anchorx="page"/>
              </v:polyline>
            </w:pict>
          </mc:Fallback>
        </mc:AlternateContent>
      </w:r>
      <w:r w:rsidRPr="00D145A4">
        <w:rPr>
          <w:sz w:val="20"/>
          <w:szCs w:val="20"/>
        </w:rPr>
        <w:t>(</w:t>
      </w:r>
      <w:r w:rsidRPr="00D145A4">
        <w:rPr>
          <w:spacing w:val="-1"/>
          <w:sz w:val="20"/>
          <w:szCs w:val="20"/>
        </w:rPr>
        <w:t>н</w:t>
      </w:r>
      <w:r w:rsidRPr="00D145A4">
        <w:rPr>
          <w:sz w:val="20"/>
          <w:szCs w:val="20"/>
        </w:rPr>
        <w:t>аз</w:t>
      </w:r>
      <w:r w:rsidRPr="00D145A4">
        <w:rPr>
          <w:spacing w:val="-1"/>
          <w:sz w:val="20"/>
          <w:szCs w:val="20"/>
        </w:rPr>
        <w:t>в</w:t>
      </w:r>
      <w:r w:rsidRPr="00D145A4">
        <w:rPr>
          <w:sz w:val="20"/>
          <w:szCs w:val="20"/>
        </w:rPr>
        <w:t>а</w:t>
      </w:r>
      <w:r w:rsidRPr="00D145A4">
        <w:rPr>
          <w:spacing w:val="-11"/>
          <w:sz w:val="20"/>
          <w:szCs w:val="20"/>
        </w:rPr>
        <w:t xml:space="preserve"> </w:t>
      </w:r>
      <w:r w:rsidRPr="00D145A4">
        <w:rPr>
          <w:spacing w:val="1"/>
          <w:sz w:val="20"/>
          <w:szCs w:val="20"/>
        </w:rPr>
        <w:t>о</w:t>
      </w:r>
      <w:r w:rsidRPr="00D145A4">
        <w:rPr>
          <w:sz w:val="20"/>
          <w:szCs w:val="20"/>
        </w:rPr>
        <w:t>с</w:t>
      </w:r>
      <w:r w:rsidRPr="00D145A4">
        <w:rPr>
          <w:spacing w:val="-1"/>
          <w:sz w:val="20"/>
          <w:szCs w:val="20"/>
        </w:rPr>
        <w:t>вітн</w:t>
      </w:r>
      <w:r w:rsidRPr="00D145A4">
        <w:rPr>
          <w:sz w:val="20"/>
          <w:szCs w:val="20"/>
        </w:rPr>
        <w:t>ь</w:t>
      </w:r>
      <w:r w:rsidRPr="00D145A4">
        <w:rPr>
          <w:spacing w:val="1"/>
          <w:sz w:val="20"/>
          <w:szCs w:val="20"/>
        </w:rPr>
        <w:t>о</w:t>
      </w:r>
      <w:r w:rsidRPr="00D145A4">
        <w:rPr>
          <w:sz w:val="20"/>
          <w:szCs w:val="20"/>
        </w:rPr>
        <w:t>ї</w:t>
      </w:r>
      <w:r w:rsidRPr="00D145A4">
        <w:rPr>
          <w:spacing w:val="-9"/>
          <w:sz w:val="20"/>
          <w:szCs w:val="20"/>
        </w:rPr>
        <w:t xml:space="preserve"> </w:t>
      </w:r>
      <w:r w:rsidRPr="00D145A4">
        <w:rPr>
          <w:spacing w:val="-1"/>
          <w:sz w:val="20"/>
          <w:szCs w:val="20"/>
        </w:rPr>
        <w:t>п</w:t>
      </w:r>
      <w:r w:rsidRPr="00D145A4">
        <w:rPr>
          <w:spacing w:val="1"/>
          <w:sz w:val="20"/>
          <w:szCs w:val="20"/>
        </w:rPr>
        <w:t>ро</w:t>
      </w:r>
      <w:r w:rsidRPr="00D145A4">
        <w:rPr>
          <w:sz w:val="20"/>
          <w:szCs w:val="20"/>
        </w:rPr>
        <w:t>г</w:t>
      </w:r>
      <w:r w:rsidRPr="00D145A4">
        <w:rPr>
          <w:spacing w:val="1"/>
          <w:sz w:val="20"/>
          <w:szCs w:val="20"/>
        </w:rPr>
        <w:t>р</w:t>
      </w:r>
      <w:r w:rsidRPr="00D145A4">
        <w:rPr>
          <w:sz w:val="20"/>
          <w:szCs w:val="20"/>
        </w:rPr>
        <w:t>а</w:t>
      </w:r>
      <w:r w:rsidRPr="00D145A4">
        <w:rPr>
          <w:spacing w:val="1"/>
          <w:sz w:val="20"/>
          <w:szCs w:val="20"/>
        </w:rPr>
        <w:t>м</w:t>
      </w:r>
      <w:r w:rsidRPr="00D145A4">
        <w:rPr>
          <w:spacing w:val="-1"/>
          <w:sz w:val="20"/>
          <w:szCs w:val="20"/>
        </w:rPr>
        <w:t>и</w:t>
      </w:r>
      <w:r w:rsidRPr="00D145A4">
        <w:rPr>
          <w:sz w:val="20"/>
          <w:szCs w:val="20"/>
        </w:rPr>
        <w:t>)</w:t>
      </w:r>
    </w:p>
    <w:p w:rsidR="00B0173C" w:rsidRPr="00D145A4" w:rsidRDefault="00B0173C" w:rsidP="00B0173C">
      <w:pPr>
        <w:kinsoku w:val="0"/>
        <w:overflowPunct w:val="0"/>
        <w:rPr>
          <w:sz w:val="12"/>
          <w:szCs w:val="12"/>
        </w:rPr>
      </w:pPr>
    </w:p>
    <w:p w:rsidR="00B0173C" w:rsidRPr="00833907" w:rsidRDefault="00B0173C" w:rsidP="00B0173C">
      <w:pPr>
        <w:kinsoku w:val="0"/>
        <w:overflowPunct w:val="0"/>
        <w:jc w:val="center"/>
        <w:rPr>
          <w:sz w:val="28"/>
          <w:szCs w:val="28"/>
        </w:rPr>
      </w:pPr>
      <w:r>
        <w:rPr>
          <w:sz w:val="28"/>
          <w:szCs w:val="28"/>
        </w:rPr>
        <w:t>191    Архітектура та містобудування</w:t>
      </w:r>
    </w:p>
    <w:p w:rsidR="00B0173C" w:rsidRPr="00D145A4" w:rsidRDefault="00B0173C" w:rsidP="00B0173C">
      <w:pPr>
        <w:kinsoku w:val="0"/>
        <w:overflowPunct w:val="0"/>
        <w:jc w:val="center"/>
        <w:rPr>
          <w:sz w:val="20"/>
          <w:szCs w:val="20"/>
        </w:rPr>
      </w:pPr>
      <w:r w:rsidRPr="00D145A4">
        <w:rPr>
          <w:noProof/>
          <w:lang w:eastAsia="uk-UA"/>
        </w:rPr>
        <mc:AlternateContent>
          <mc:Choice Requires="wps">
            <w:drawing>
              <wp:anchor distT="0" distB="0" distL="114300" distR="114300" simplePos="0" relativeHeight="251662336" behindDoc="1" locked="0" layoutInCell="1" allowOverlap="1">
                <wp:simplePos x="0" y="0"/>
                <wp:positionH relativeFrom="page">
                  <wp:posOffset>1087755</wp:posOffset>
                </wp:positionH>
                <wp:positionV relativeFrom="paragraph">
                  <wp:posOffset>1905</wp:posOffset>
                </wp:positionV>
                <wp:extent cx="5869940" cy="12700"/>
                <wp:effectExtent l="11430" t="5080" r="5080" b="1270"/>
                <wp:wrapNone/>
                <wp:docPr id="6" name="Полилиния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DC6C2B2" id="Полилиния 6" o:spid="_x0000_s1026" style="position:absolute;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65pt,.15pt,547.8pt,.1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" filled="f" strokeweight=".19811mm">
                <v:path arrowok="t" o:connecttype="custom" o:connectlocs="0,0;5869305,0" o:connectangles="0,0"/>
                <w10:wrap anchorx="page"/>
              </v:polyline>
            </w:pict>
          </mc:Fallback>
        </mc:AlternateContent>
      </w:r>
      <w:r w:rsidRPr="00D145A4">
        <w:rPr>
          <w:sz w:val="20"/>
          <w:szCs w:val="20"/>
        </w:rPr>
        <w:t>(</w:t>
      </w:r>
      <w:r>
        <w:rPr>
          <w:spacing w:val="-1"/>
          <w:sz w:val="20"/>
          <w:szCs w:val="20"/>
        </w:rPr>
        <w:t>шифр і назва спеціальності</w:t>
      </w:r>
      <w:r w:rsidRPr="00D145A4">
        <w:rPr>
          <w:sz w:val="20"/>
          <w:szCs w:val="20"/>
        </w:rPr>
        <w:t>)</w:t>
      </w:r>
    </w:p>
    <w:p w:rsidR="00B0173C" w:rsidRPr="00D145A4" w:rsidRDefault="00B0173C" w:rsidP="00B0173C">
      <w:pPr>
        <w:kinsoku w:val="0"/>
        <w:overflowPunct w:val="0"/>
        <w:rPr>
          <w:sz w:val="19"/>
          <w:szCs w:val="19"/>
        </w:rPr>
      </w:pPr>
    </w:p>
    <w:p w:rsidR="00B0173C" w:rsidRPr="00D145A4" w:rsidRDefault="00B0173C" w:rsidP="00B0173C">
      <w:pPr>
        <w:kinsoku w:val="0"/>
        <w:overflowPunct w:val="0"/>
        <w:jc w:val="center"/>
        <w:rPr>
          <w:b/>
          <w:sz w:val="20"/>
          <w:szCs w:val="20"/>
        </w:rPr>
      </w:pPr>
      <w:r w:rsidRPr="00D145A4">
        <w:rPr>
          <w:b/>
        </w:rPr>
        <w:t>Робота містить результати власних досліджень, використання ідей, результатів і текстів інших авторів м</w:t>
      </w:r>
      <w:r w:rsidRPr="00D145A4">
        <w:rPr>
          <w:b/>
        </w:rPr>
        <w:t>а</w:t>
      </w:r>
      <w:r w:rsidRPr="00D145A4">
        <w:rPr>
          <w:b/>
        </w:rPr>
        <w:t>ють посилання на відповідне джерело:</w:t>
      </w:r>
    </w:p>
    <w:p w:rsidR="00B0173C" w:rsidRPr="00D145A4" w:rsidRDefault="00B0173C" w:rsidP="00B0173C">
      <w:pPr>
        <w:pStyle w:val="a3"/>
        <w:tabs>
          <w:tab w:val="left" w:pos="4733"/>
        </w:tabs>
        <w:kinsoku w:val="0"/>
        <w:overflowPunct w:val="0"/>
        <w:ind w:left="0" w:firstLine="0"/>
      </w:pPr>
    </w:p>
    <w:p w:rsidR="00B0173C" w:rsidRPr="00D145A4" w:rsidRDefault="00B0173C" w:rsidP="00B0173C">
      <w:pPr>
        <w:pStyle w:val="a3"/>
        <w:tabs>
          <w:tab w:val="left" w:pos="4733"/>
        </w:tabs>
        <w:kinsoku w:val="0"/>
        <w:overflowPunct w:val="0"/>
        <w:ind w:left="0" w:firstLine="0"/>
      </w:pPr>
      <w:r w:rsidRPr="00D145A4">
        <w:t>З</w:t>
      </w:r>
      <w:r w:rsidRPr="00D145A4">
        <w:rPr>
          <w:spacing w:val="-1"/>
        </w:rPr>
        <w:t>д</w:t>
      </w:r>
      <w:r w:rsidRPr="00D145A4">
        <w:rPr>
          <w:spacing w:val="1"/>
        </w:rPr>
        <w:t>об</w:t>
      </w:r>
      <w:r w:rsidRPr="00D145A4">
        <w:rPr>
          <w:spacing w:val="-5"/>
        </w:rPr>
        <w:t>у</w:t>
      </w:r>
      <w:r w:rsidRPr="00D145A4">
        <w:rPr>
          <w:spacing w:val="-1"/>
        </w:rPr>
        <w:t>в</w:t>
      </w:r>
      <w:r w:rsidRPr="00D145A4">
        <w:t>ач</w:t>
      </w:r>
      <w:r w:rsidRPr="00D145A4">
        <w:rPr>
          <w:spacing w:val="-8"/>
        </w:rPr>
        <w:t xml:space="preserve"> </w:t>
      </w:r>
      <w:r w:rsidRPr="00D145A4">
        <w:rPr>
          <w:spacing w:val="1"/>
        </w:rPr>
        <w:t>о</w:t>
      </w:r>
      <w:r w:rsidRPr="00D145A4">
        <w:t>с</w:t>
      </w:r>
      <w:r w:rsidRPr="00D145A4">
        <w:rPr>
          <w:spacing w:val="-1"/>
        </w:rPr>
        <w:t>в</w:t>
      </w:r>
      <w:r w:rsidRPr="00D145A4">
        <w:rPr>
          <w:spacing w:val="2"/>
        </w:rPr>
        <w:t>і</w:t>
      </w:r>
      <w:r w:rsidRPr="00D145A4">
        <w:rPr>
          <w:spacing w:val="-1"/>
        </w:rPr>
        <w:t>тн</w:t>
      </w:r>
      <w:r w:rsidRPr="00D145A4">
        <w:t>ь</w:t>
      </w:r>
      <w:r w:rsidRPr="00D145A4">
        <w:rPr>
          <w:spacing w:val="1"/>
        </w:rPr>
        <w:t>о</w:t>
      </w:r>
      <w:r w:rsidRPr="00D145A4">
        <w:t>го</w:t>
      </w:r>
      <w:r w:rsidRPr="00D145A4">
        <w:rPr>
          <w:spacing w:val="-7"/>
        </w:rPr>
        <w:t xml:space="preserve"> </w:t>
      </w:r>
      <w:r w:rsidRPr="00D145A4">
        <w:t>с</w:t>
      </w:r>
      <w:r w:rsidRPr="00D145A4">
        <w:rPr>
          <w:spacing w:val="1"/>
        </w:rPr>
        <w:t>т</w:t>
      </w:r>
      <w:r w:rsidRPr="00D145A4">
        <w:rPr>
          <w:spacing w:val="-2"/>
        </w:rPr>
        <w:t>у</w:t>
      </w:r>
      <w:r w:rsidRPr="00D145A4">
        <w:rPr>
          <w:spacing w:val="1"/>
        </w:rPr>
        <w:t>п</w:t>
      </w:r>
      <w:r w:rsidRPr="00D145A4">
        <w:t>е</w:t>
      </w:r>
      <w:r w:rsidRPr="00D145A4">
        <w:rPr>
          <w:spacing w:val="-1"/>
        </w:rPr>
        <w:t>ня</w:t>
      </w:r>
      <w:r w:rsidR="00452745">
        <w:t xml:space="preserve"> _____</w:t>
      </w:r>
      <w:r w:rsidR="00452745" w:rsidRPr="00452745">
        <w:rPr>
          <w:sz w:val="24"/>
          <w:szCs w:val="24"/>
        </w:rPr>
        <w:t>Сандецьк</w:t>
      </w:r>
      <w:r w:rsidRPr="00452745">
        <w:rPr>
          <w:sz w:val="24"/>
          <w:szCs w:val="24"/>
        </w:rPr>
        <w:t>_</w:t>
      </w:r>
      <w:r w:rsidR="00452745" w:rsidRPr="00452745">
        <w:rPr>
          <w:sz w:val="24"/>
          <w:szCs w:val="24"/>
        </w:rPr>
        <w:t>А.</w:t>
      </w:r>
      <w:r w:rsidRPr="00452745">
        <w:rPr>
          <w:sz w:val="24"/>
          <w:szCs w:val="24"/>
        </w:rPr>
        <w:t>_</w:t>
      </w:r>
      <w:r w:rsidR="00452745" w:rsidRPr="00452745">
        <w:rPr>
          <w:sz w:val="24"/>
          <w:szCs w:val="24"/>
        </w:rPr>
        <w:t>С.</w:t>
      </w:r>
      <w:r w:rsidRPr="00452745">
        <w:rPr>
          <w:sz w:val="24"/>
          <w:szCs w:val="24"/>
        </w:rPr>
        <w:t>_______________________</w:t>
      </w:r>
    </w:p>
    <w:p w:rsidR="00B0173C" w:rsidRPr="00D145A4" w:rsidRDefault="00B0173C" w:rsidP="00B0173C">
      <w:pPr>
        <w:kinsoku w:val="0"/>
        <w:overflowPunct w:val="0"/>
        <w:jc w:val="center"/>
        <w:rPr>
          <w:sz w:val="20"/>
          <w:szCs w:val="20"/>
        </w:rPr>
      </w:pPr>
      <w:r w:rsidRPr="00D145A4">
        <w:rPr>
          <w:sz w:val="20"/>
          <w:szCs w:val="20"/>
        </w:rPr>
        <w:t xml:space="preserve">                                                (</w:t>
      </w:r>
      <w:r w:rsidRPr="00D145A4">
        <w:rPr>
          <w:spacing w:val="-1"/>
          <w:sz w:val="20"/>
          <w:szCs w:val="20"/>
        </w:rPr>
        <w:t>пі</w:t>
      </w:r>
      <w:r w:rsidRPr="00D145A4">
        <w:rPr>
          <w:spacing w:val="1"/>
          <w:sz w:val="20"/>
          <w:szCs w:val="20"/>
        </w:rPr>
        <w:t>д</w:t>
      </w:r>
      <w:r w:rsidRPr="00D145A4">
        <w:rPr>
          <w:spacing w:val="-1"/>
          <w:sz w:val="20"/>
          <w:szCs w:val="20"/>
        </w:rPr>
        <w:t>пи</w:t>
      </w:r>
      <w:r w:rsidRPr="00D145A4">
        <w:rPr>
          <w:sz w:val="20"/>
          <w:szCs w:val="20"/>
        </w:rPr>
        <w:t>с,</w:t>
      </w:r>
      <w:r w:rsidRPr="00D145A4">
        <w:rPr>
          <w:spacing w:val="-7"/>
          <w:sz w:val="20"/>
          <w:szCs w:val="20"/>
        </w:rPr>
        <w:t xml:space="preserve"> </w:t>
      </w:r>
      <w:r w:rsidRPr="00D145A4">
        <w:rPr>
          <w:spacing w:val="2"/>
          <w:sz w:val="20"/>
          <w:szCs w:val="20"/>
        </w:rPr>
        <w:t>і</w:t>
      </w:r>
      <w:r w:rsidRPr="00D145A4">
        <w:rPr>
          <w:spacing w:val="-1"/>
          <w:sz w:val="20"/>
          <w:szCs w:val="20"/>
        </w:rPr>
        <w:t>ніці</w:t>
      </w:r>
      <w:r w:rsidRPr="00D145A4">
        <w:rPr>
          <w:spacing w:val="2"/>
          <w:sz w:val="20"/>
          <w:szCs w:val="20"/>
        </w:rPr>
        <w:t>а</w:t>
      </w:r>
      <w:r w:rsidRPr="00D145A4">
        <w:rPr>
          <w:spacing w:val="1"/>
          <w:sz w:val="20"/>
          <w:szCs w:val="20"/>
        </w:rPr>
        <w:t>л</w:t>
      </w:r>
      <w:r w:rsidRPr="00D145A4">
        <w:rPr>
          <w:sz w:val="20"/>
          <w:szCs w:val="20"/>
        </w:rPr>
        <w:t>и</w:t>
      </w:r>
      <w:r w:rsidRPr="00D145A4">
        <w:rPr>
          <w:spacing w:val="-9"/>
          <w:sz w:val="20"/>
          <w:szCs w:val="20"/>
        </w:rPr>
        <w:t xml:space="preserve"> </w:t>
      </w:r>
      <w:r w:rsidRPr="00D145A4">
        <w:rPr>
          <w:spacing w:val="-1"/>
          <w:sz w:val="20"/>
          <w:szCs w:val="20"/>
        </w:rPr>
        <w:t>т</w:t>
      </w:r>
      <w:r w:rsidRPr="00D145A4">
        <w:rPr>
          <w:sz w:val="20"/>
          <w:szCs w:val="20"/>
        </w:rPr>
        <w:t>а</w:t>
      </w:r>
      <w:r w:rsidRPr="00D145A4">
        <w:rPr>
          <w:spacing w:val="-8"/>
          <w:sz w:val="20"/>
          <w:szCs w:val="20"/>
        </w:rPr>
        <w:t xml:space="preserve"> </w:t>
      </w:r>
      <w:r w:rsidRPr="00D145A4">
        <w:rPr>
          <w:spacing w:val="-1"/>
          <w:sz w:val="20"/>
          <w:szCs w:val="20"/>
        </w:rPr>
        <w:t>п</w:t>
      </w:r>
      <w:r w:rsidRPr="00D145A4">
        <w:rPr>
          <w:spacing w:val="1"/>
          <w:sz w:val="20"/>
          <w:szCs w:val="20"/>
        </w:rPr>
        <w:t>р</w:t>
      </w:r>
      <w:r w:rsidRPr="00D145A4">
        <w:rPr>
          <w:spacing w:val="-1"/>
          <w:sz w:val="20"/>
          <w:szCs w:val="20"/>
        </w:rPr>
        <w:t>і</w:t>
      </w:r>
      <w:r w:rsidRPr="00D145A4">
        <w:rPr>
          <w:sz w:val="20"/>
          <w:szCs w:val="20"/>
        </w:rPr>
        <w:t>з</w:t>
      </w:r>
      <w:r w:rsidRPr="00D145A4">
        <w:rPr>
          <w:spacing w:val="2"/>
          <w:sz w:val="20"/>
          <w:szCs w:val="20"/>
        </w:rPr>
        <w:t>в</w:t>
      </w:r>
      <w:r w:rsidRPr="00D145A4">
        <w:rPr>
          <w:spacing w:val="-1"/>
          <w:sz w:val="20"/>
          <w:szCs w:val="20"/>
        </w:rPr>
        <w:t>и</w:t>
      </w:r>
      <w:r w:rsidRPr="00D145A4">
        <w:rPr>
          <w:spacing w:val="2"/>
          <w:sz w:val="20"/>
          <w:szCs w:val="20"/>
        </w:rPr>
        <w:t>щ</w:t>
      </w:r>
      <w:r w:rsidRPr="00D145A4">
        <w:rPr>
          <w:sz w:val="20"/>
          <w:szCs w:val="20"/>
        </w:rPr>
        <w:t>е</w:t>
      </w:r>
      <w:r w:rsidRPr="00D145A4">
        <w:rPr>
          <w:spacing w:val="-7"/>
          <w:sz w:val="20"/>
          <w:szCs w:val="20"/>
        </w:rPr>
        <w:t xml:space="preserve"> </w:t>
      </w:r>
      <w:r w:rsidRPr="00D145A4">
        <w:rPr>
          <w:sz w:val="20"/>
          <w:szCs w:val="20"/>
        </w:rPr>
        <w:t>з</w:t>
      </w:r>
      <w:r w:rsidRPr="00D145A4">
        <w:rPr>
          <w:spacing w:val="-1"/>
          <w:sz w:val="20"/>
          <w:szCs w:val="20"/>
        </w:rPr>
        <w:t>д</w:t>
      </w:r>
      <w:r w:rsidRPr="00D145A4">
        <w:rPr>
          <w:spacing w:val="1"/>
          <w:sz w:val="20"/>
          <w:szCs w:val="20"/>
        </w:rPr>
        <w:t>об</w:t>
      </w:r>
      <w:r w:rsidRPr="00D145A4">
        <w:rPr>
          <w:spacing w:val="-5"/>
          <w:sz w:val="20"/>
          <w:szCs w:val="20"/>
        </w:rPr>
        <w:t>у</w:t>
      </w:r>
      <w:r w:rsidRPr="00D145A4">
        <w:rPr>
          <w:spacing w:val="-1"/>
          <w:sz w:val="20"/>
          <w:szCs w:val="20"/>
        </w:rPr>
        <w:t>в</w:t>
      </w:r>
      <w:r w:rsidRPr="00D145A4">
        <w:rPr>
          <w:sz w:val="20"/>
          <w:szCs w:val="20"/>
        </w:rPr>
        <w:t>ача)</w:t>
      </w:r>
    </w:p>
    <w:p w:rsidR="00B0173C" w:rsidRPr="00D145A4" w:rsidRDefault="00B0173C" w:rsidP="00B0173C">
      <w:pPr>
        <w:pStyle w:val="a3"/>
        <w:tabs>
          <w:tab w:val="left" w:pos="2683"/>
          <w:tab w:val="left" w:pos="8285"/>
        </w:tabs>
        <w:kinsoku w:val="0"/>
        <w:overflowPunct w:val="0"/>
        <w:ind w:left="0" w:firstLine="0"/>
        <w:rPr>
          <w:sz w:val="20"/>
          <w:szCs w:val="20"/>
          <w:lang w:eastAsia="ru-RU"/>
        </w:rPr>
      </w:pPr>
    </w:p>
    <w:p w:rsidR="00B0173C" w:rsidRPr="00D145A4" w:rsidRDefault="00B0173C" w:rsidP="00B0173C">
      <w:pPr>
        <w:pStyle w:val="a3"/>
        <w:tabs>
          <w:tab w:val="left" w:pos="2683"/>
          <w:tab w:val="left" w:pos="8285"/>
        </w:tabs>
        <w:kinsoku w:val="0"/>
        <w:overflowPunct w:val="0"/>
        <w:ind w:left="0" w:firstLine="0"/>
        <w:rPr>
          <w:sz w:val="20"/>
          <w:szCs w:val="20"/>
          <w:lang w:eastAsia="ru-RU"/>
        </w:rPr>
      </w:pPr>
    </w:p>
    <w:p w:rsidR="00B0173C" w:rsidRPr="00D145A4" w:rsidRDefault="00B0173C" w:rsidP="00B0173C">
      <w:pPr>
        <w:pStyle w:val="a3"/>
        <w:tabs>
          <w:tab w:val="left" w:pos="2683"/>
          <w:tab w:val="left" w:pos="8285"/>
        </w:tabs>
        <w:kinsoku w:val="0"/>
        <w:overflowPunct w:val="0"/>
        <w:ind w:left="0" w:firstLine="0"/>
      </w:pPr>
      <w:r w:rsidRPr="00D145A4">
        <w:rPr>
          <w:spacing w:val="-2"/>
        </w:rPr>
        <w:t>Н</w:t>
      </w:r>
      <w:r w:rsidRPr="00D145A4">
        <w:t>а</w:t>
      </w:r>
      <w:r w:rsidRPr="00D145A4">
        <w:rPr>
          <w:spacing w:val="-4"/>
        </w:rPr>
        <w:t>у</w:t>
      </w:r>
      <w:r w:rsidRPr="00D145A4">
        <w:t>к</w:t>
      </w:r>
      <w:r w:rsidRPr="00D145A4">
        <w:rPr>
          <w:spacing w:val="1"/>
        </w:rPr>
        <w:t>о</w:t>
      </w:r>
      <w:r w:rsidRPr="00D145A4">
        <w:rPr>
          <w:spacing w:val="-1"/>
        </w:rPr>
        <w:t>в</w:t>
      </w:r>
      <w:r w:rsidRPr="00D145A4">
        <w:t>ий к</w:t>
      </w:r>
      <w:r w:rsidRPr="00D145A4">
        <w:rPr>
          <w:spacing w:val="-3"/>
        </w:rPr>
        <w:t>е</w:t>
      </w:r>
      <w:r w:rsidRPr="00D145A4">
        <w:rPr>
          <w:spacing w:val="1"/>
        </w:rPr>
        <w:t>рі</w:t>
      </w:r>
      <w:r w:rsidRPr="00D145A4">
        <w:rPr>
          <w:spacing w:val="-4"/>
        </w:rPr>
        <w:t>в</w:t>
      </w:r>
      <w:r w:rsidRPr="00D145A4">
        <w:t>н</w:t>
      </w:r>
      <w:r w:rsidRPr="00D145A4">
        <w:rPr>
          <w:spacing w:val="-2"/>
        </w:rPr>
        <w:t>и</w:t>
      </w:r>
      <w:r w:rsidRPr="00D145A4">
        <w:t>к __________</w:t>
      </w:r>
      <w:r>
        <w:t xml:space="preserve"> </w:t>
      </w:r>
      <w:r w:rsidRPr="00452745">
        <w:t>____</w:t>
      </w:r>
      <w:r w:rsidR="00452745" w:rsidRPr="00452745">
        <w:rPr>
          <w:bCs/>
          <w:iCs/>
          <w:sz w:val="20"/>
          <w:szCs w:val="20"/>
          <w:u w:val="single"/>
        </w:rPr>
        <w:t xml:space="preserve"> </w:t>
      </w:r>
      <w:r w:rsidR="00452745" w:rsidRPr="00452745">
        <w:rPr>
          <w:bCs/>
          <w:iCs/>
          <w:sz w:val="24"/>
          <w:szCs w:val="24"/>
          <w:u w:val="single"/>
        </w:rPr>
        <w:t>проф.       Олексій Ященко</w:t>
      </w:r>
      <w:r w:rsidR="00452745">
        <w:t>_________</w:t>
      </w:r>
      <w:r w:rsidRPr="00D145A4">
        <w:t>___</w:t>
      </w:r>
    </w:p>
    <w:p w:rsidR="00B0173C" w:rsidRPr="00D145A4" w:rsidRDefault="00B0173C" w:rsidP="00B0173C">
      <w:pPr>
        <w:kinsoku w:val="0"/>
        <w:overflowPunct w:val="0"/>
        <w:rPr>
          <w:sz w:val="20"/>
          <w:szCs w:val="20"/>
        </w:rPr>
      </w:pPr>
      <w:r w:rsidRPr="00D145A4">
        <w:rPr>
          <w:sz w:val="20"/>
          <w:szCs w:val="20"/>
        </w:rPr>
        <w:t xml:space="preserve">                                                (підпис, </w:t>
      </w:r>
      <w:r w:rsidRPr="00D145A4">
        <w:rPr>
          <w:spacing w:val="-1"/>
          <w:sz w:val="20"/>
          <w:szCs w:val="20"/>
        </w:rPr>
        <w:t>п</w:t>
      </w:r>
      <w:r w:rsidRPr="00D145A4">
        <w:rPr>
          <w:spacing w:val="1"/>
          <w:sz w:val="20"/>
          <w:szCs w:val="20"/>
        </w:rPr>
        <w:t>р</w:t>
      </w:r>
      <w:r w:rsidRPr="00D145A4">
        <w:rPr>
          <w:spacing w:val="-1"/>
          <w:sz w:val="20"/>
          <w:szCs w:val="20"/>
        </w:rPr>
        <w:t>і</w:t>
      </w:r>
      <w:r w:rsidRPr="00D145A4">
        <w:rPr>
          <w:sz w:val="20"/>
          <w:szCs w:val="20"/>
        </w:rPr>
        <w:t>з</w:t>
      </w:r>
      <w:r w:rsidRPr="00D145A4">
        <w:rPr>
          <w:spacing w:val="-1"/>
          <w:sz w:val="20"/>
          <w:szCs w:val="20"/>
        </w:rPr>
        <w:t>ви</w:t>
      </w:r>
      <w:r w:rsidRPr="00D145A4">
        <w:rPr>
          <w:sz w:val="20"/>
          <w:szCs w:val="20"/>
        </w:rPr>
        <w:t>ще,</w:t>
      </w:r>
      <w:r w:rsidRPr="00D145A4">
        <w:rPr>
          <w:spacing w:val="-6"/>
          <w:sz w:val="20"/>
          <w:szCs w:val="20"/>
        </w:rPr>
        <w:t xml:space="preserve"> </w:t>
      </w:r>
      <w:r w:rsidRPr="00D145A4">
        <w:rPr>
          <w:spacing w:val="-1"/>
          <w:sz w:val="20"/>
          <w:szCs w:val="20"/>
        </w:rPr>
        <w:t>і</w:t>
      </w:r>
      <w:r w:rsidRPr="00D145A4">
        <w:rPr>
          <w:spacing w:val="1"/>
          <w:sz w:val="20"/>
          <w:szCs w:val="20"/>
        </w:rPr>
        <w:t>м</w:t>
      </w:r>
      <w:r w:rsidRPr="00D145A4">
        <w:rPr>
          <w:spacing w:val="-2"/>
          <w:sz w:val="20"/>
          <w:szCs w:val="20"/>
        </w:rPr>
        <w:t>’</w:t>
      </w:r>
      <w:r w:rsidRPr="00D145A4">
        <w:rPr>
          <w:spacing w:val="-1"/>
          <w:sz w:val="20"/>
          <w:szCs w:val="20"/>
        </w:rPr>
        <w:t>я</w:t>
      </w:r>
      <w:r w:rsidRPr="00D145A4">
        <w:rPr>
          <w:sz w:val="20"/>
          <w:szCs w:val="20"/>
        </w:rPr>
        <w:t>,</w:t>
      </w:r>
      <w:r w:rsidRPr="00D145A4">
        <w:rPr>
          <w:spacing w:val="-6"/>
          <w:sz w:val="20"/>
          <w:szCs w:val="20"/>
        </w:rPr>
        <w:t xml:space="preserve"> </w:t>
      </w:r>
      <w:r w:rsidRPr="00D145A4">
        <w:rPr>
          <w:spacing w:val="-1"/>
          <w:sz w:val="20"/>
          <w:szCs w:val="20"/>
        </w:rPr>
        <w:t>п</w:t>
      </w:r>
      <w:r w:rsidRPr="00D145A4">
        <w:rPr>
          <w:sz w:val="20"/>
          <w:szCs w:val="20"/>
        </w:rPr>
        <w:t>о</w:t>
      </w:r>
      <w:r w:rsidRPr="00D145A4">
        <w:rPr>
          <w:spacing w:val="-6"/>
          <w:sz w:val="20"/>
          <w:szCs w:val="20"/>
        </w:rPr>
        <w:t xml:space="preserve"> </w:t>
      </w:r>
      <w:r w:rsidRPr="00D145A4">
        <w:rPr>
          <w:spacing w:val="-1"/>
          <w:sz w:val="20"/>
          <w:szCs w:val="20"/>
        </w:rPr>
        <w:t>б</w:t>
      </w:r>
      <w:r w:rsidRPr="00D145A4">
        <w:rPr>
          <w:sz w:val="20"/>
          <w:szCs w:val="20"/>
        </w:rPr>
        <w:t>а</w:t>
      </w:r>
      <w:r w:rsidRPr="00D145A4">
        <w:rPr>
          <w:spacing w:val="-1"/>
          <w:sz w:val="20"/>
          <w:szCs w:val="20"/>
        </w:rPr>
        <w:t>т</w:t>
      </w:r>
      <w:r w:rsidRPr="00D145A4">
        <w:rPr>
          <w:spacing w:val="2"/>
          <w:sz w:val="20"/>
          <w:szCs w:val="20"/>
        </w:rPr>
        <w:t>ь</w:t>
      </w:r>
      <w:r w:rsidRPr="00D145A4">
        <w:rPr>
          <w:spacing w:val="1"/>
          <w:sz w:val="20"/>
          <w:szCs w:val="20"/>
        </w:rPr>
        <w:t>ко</w:t>
      </w:r>
      <w:r w:rsidRPr="00D145A4">
        <w:rPr>
          <w:spacing w:val="-1"/>
          <w:sz w:val="20"/>
          <w:szCs w:val="20"/>
        </w:rPr>
        <w:t>ві</w:t>
      </w:r>
      <w:r w:rsidRPr="00D145A4">
        <w:rPr>
          <w:sz w:val="20"/>
          <w:szCs w:val="20"/>
        </w:rPr>
        <w:t>,</w:t>
      </w:r>
      <w:r w:rsidRPr="00D145A4">
        <w:rPr>
          <w:spacing w:val="-6"/>
          <w:sz w:val="20"/>
          <w:szCs w:val="20"/>
        </w:rPr>
        <w:t xml:space="preserve"> </w:t>
      </w:r>
      <w:r w:rsidRPr="00D145A4">
        <w:rPr>
          <w:spacing w:val="-1"/>
          <w:sz w:val="20"/>
          <w:szCs w:val="20"/>
        </w:rPr>
        <w:t>н</w:t>
      </w:r>
      <w:r w:rsidRPr="00D145A4">
        <w:rPr>
          <w:spacing w:val="2"/>
          <w:sz w:val="20"/>
          <w:szCs w:val="20"/>
        </w:rPr>
        <w:t>а</w:t>
      </w:r>
      <w:r w:rsidRPr="00D145A4">
        <w:rPr>
          <w:spacing w:val="-2"/>
          <w:sz w:val="20"/>
          <w:szCs w:val="20"/>
        </w:rPr>
        <w:t>у</w:t>
      </w:r>
      <w:r w:rsidRPr="00D145A4">
        <w:rPr>
          <w:spacing w:val="-1"/>
          <w:sz w:val="20"/>
          <w:szCs w:val="20"/>
        </w:rPr>
        <w:t>к</w:t>
      </w:r>
      <w:r w:rsidRPr="00D145A4">
        <w:rPr>
          <w:spacing w:val="1"/>
          <w:sz w:val="20"/>
          <w:szCs w:val="20"/>
        </w:rPr>
        <w:t>о</w:t>
      </w:r>
      <w:r w:rsidRPr="00D145A4">
        <w:rPr>
          <w:spacing w:val="-1"/>
          <w:sz w:val="20"/>
          <w:szCs w:val="20"/>
        </w:rPr>
        <w:t>в</w:t>
      </w:r>
      <w:r w:rsidRPr="00D145A4">
        <w:rPr>
          <w:spacing w:val="1"/>
          <w:sz w:val="20"/>
          <w:szCs w:val="20"/>
        </w:rPr>
        <w:t>и</w:t>
      </w:r>
      <w:r w:rsidRPr="00D145A4">
        <w:rPr>
          <w:sz w:val="20"/>
          <w:szCs w:val="20"/>
        </w:rPr>
        <w:t>й</w:t>
      </w:r>
      <w:r w:rsidRPr="00D145A4">
        <w:rPr>
          <w:spacing w:val="-8"/>
          <w:sz w:val="20"/>
          <w:szCs w:val="20"/>
        </w:rPr>
        <w:t xml:space="preserve"> </w:t>
      </w:r>
      <w:r w:rsidRPr="00D145A4">
        <w:rPr>
          <w:sz w:val="20"/>
          <w:szCs w:val="20"/>
        </w:rPr>
        <w:t>с</w:t>
      </w:r>
      <w:r w:rsidRPr="00D145A4">
        <w:rPr>
          <w:spacing w:val="1"/>
          <w:sz w:val="20"/>
          <w:szCs w:val="20"/>
        </w:rPr>
        <w:t>т</w:t>
      </w:r>
      <w:r w:rsidRPr="00D145A4">
        <w:rPr>
          <w:spacing w:val="-2"/>
          <w:sz w:val="20"/>
          <w:szCs w:val="20"/>
        </w:rPr>
        <w:t>у</w:t>
      </w:r>
      <w:r w:rsidRPr="00D145A4">
        <w:rPr>
          <w:spacing w:val="-1"/>
          <w:sz w:val="20"/>
          <w:szCs w:val="20"/>
        </w:rPr>
        <w:t>п</w:t>
      </w:r>
      <w:r w:rsidRPr="00D145A4">
        <w:rPr>
          <w:spacing w:val="2"/>
          <w:sz w:val="20"/>
          <w:szCs w:val="20"/>
        </w:rPr>
        <w:t>і</w:t>
      </w:r>
      <w:r w:rsidRPr="00D145A4">
        <w:rPr>
          <w:spacing w:val="-1"/>
          <w:sz w:val="20"/>
          <w:szCs w:val="20"/>
        </w:rPr>
        <w:t>н</w:t>
      </w:r>
      <w:r w:rsidRPr="00D145A4">
        <w:rPr>
          <w:sz w:val="20"/>
          <w:szCs w:val="20"/>
        </w:rPr>
        <w:t>ь,</w:t>
      </w:r>
      <w:r w:rsidRPr="00D145A4">
        <w:rPr>
          <w:spacing w:val="-6"/>
          <w:sz w:val="20"/>
          <w:szCs w:val="20"/>
        </w:rPr>
        <w:t xml:space="preserve"> </w:t>
      </w:r>
      <w:r w:rsidRPr="00D145A4">
        <w:rPr>
          <w:spacing w:val="-1"/>
          <w:sz w:val="20"/>
          <w:szCs w:val="20"/>
        </w:rPr>
        <w:t>в</w:t>
      </w:r>
      <w:r w:rsidRPr="00D145A4">
        <w:rPr>
          <w:sz w:val="20"/>
          <w:szCs w:val="20"/>
        </w:rPr>
        <w:t>ч</w:t>
      </w:r>
      <w:r w:rsidRPr="00D145A4">
        <w:rPr>
          <w:spacing w:val="2"/>
          <w:sz w:val="20"/>
          <w:szCs w:val="20"/>
        </w:rPr>
        <w:t>е</w:t>
      </w:r>
      <w:r w:rsidRPr="00D145A4">
        <w:rPr>
          <w:spacing w:val="-1"/>
          <w:sz w:val="20"/>
          <w:szCs w:val="20"/>
        </w:rPr>
        <w:t>н</w:t>
      </w:r>
      <w:r w:rsidRPr="00D145A4">
        <w:rPr>
          <w:sz w:val="20"/>
          <w:szCs w:val="20"/>
        </w:rPr>
        <w:t>е</w:t>
      </w:r>
      <w:r w:rsidRPr="00D145A4">
        <w:rPr>
          <w:spacing w:val="-4"/>
          <w:sz w:val="20"/>
          <w:szCs w:val="20"/>
        </w:rPr>
        <w:t xml:space="preserve"> </w:t>
      </w:r>
      <w:r w:rsidRPr="00D145A4">
        <w:rPr>
          <w:sz w:val="20"/>
          <w:szCs w:val="20"/>
        </w:rPr>
        <w:t>з</w:t>
      </w:r>
      <w:r w:rsidRPr="00D145A4">
        <w:rPr>
          <w:spacing w:val="-1"/>
          <w:sz w:val="20"/>
          <w:szCs w:val="20"/>
        </w:rPr>
        <w:t>в</w:t>
      </w:r>
      <w:r w:rsidRPr="00D145A4">
        <w:rPr>
          <w:sz w:val="20"/>
          <w:szCs w:val="20"/>
        </w:rPr>
        <w:t>а</w:t>
      </w:r>
      <w:r w:rsidRPr="00D145A4">
        <w:rPr>
          <w:spacing w:val="-1"/>
          <w:sz w:val="20"/>
          <w:szCs w:val="20"/>
        </w:rPr>
        <w:t>н</w:t>
      </w:r>
      <w:r w:rsidRPr="00D145A4">
        <w:rPr>
          <w:spacing w:val="1"/>
          <w:sz w:val="20"/>
          <w:szCs w:val="20"/>
        </w:rPr>
        <w:t>н</w:t>
      </w:r>
      <w:r w:rsidRPr="00D145A4">
        <w:rPr>
          <w:spacing w:val="-1"/>
          <w:sz w:val="20"/>
          <w:szCs w:val="20"/>
        </w:rPr>
        <w:t>я керівника</w:t>
      </w:r>
      <w:r w:rsidRPr="00D145A4">
        <w:rPr>
          <w:sz w:val="20"/>
          <w:szCs w:val="20"/>
        </w:rPr>
        <w:t>)</w:t>
      </w:r>
    </w:p>
    <w:p w:rsidR="00B0173C" w:rsidRPr="00D145A4" w:rsidRDefault="00B0173C" w:rsidP="00B0173C">
      <w:pPr>
        <w:kinsoku w:val="0"/>
        <w:overflowPunct w:val="0"/>
        <w:spacing w:line="200" w:lineRule="exact"/>
        <w:rPr>
          <w:sz w:val="20"/>
          <w:szCs w:val="20"/>
        </w:rPr>
      </w:pPr>
    </w:p>
    <w:tbl>
      <w:tblPr>
        <w:tblW w:w="0" w:type="auto"/>
        <w:tblLook w:val="01E0" w:firstRow="1" w:lastRow="1" w:firstColumn="1" w:lastColumn="1" w:noHBand="0" w:noVBand="0"/>
      </w:tblPr>
      <w:tblGrid>
        <w:gridCol w:w="8472"/>
      </w:tblGrid>
      <w:tr w:rsidR="00B0173C" w:rsidRPr="00D145A4" w:rsidTr="00B0173C">
        <w:tc>
          <w:tcPr>
            <w:tcW w:w="8472" w:type="dxa"/>
          </w:tcPr>
          <w:p w:rsidR="00B0173C" w:rsidRPr="00D145A4" w:rsidRDefault="00B0173C" w:rsidP="00B0173C">
            <w:pPr>
              <w:kinsoku w:val="0"/>
              <w:overflowPunct w:val="0"/>
              <w:rPr>
                <w:b/>
                <w:bCs/>
                <w:spacing w:val="-1"/>
              </w:rPr>
            </w:pPr>
          </w:p>
          <w:p w:rsidR="00B0173C" w:rsidRPr="00D145A4" w:rsidRDefault="00B0173C" w:rsidP="00B0173C">
            <w:pPr>
              <w:kinsoku w:val="0"/>
              <w:overflowPunct w:val="0"/>
              <w:rPr>
                <w:b/>
                <w:bCs/>
              </w:rPr>
            </w:pPr>
            <w:r w:rsidRPr="00D145A4">
              <w:rPr>
                <w:b/>
                <w:bCs/>
                <w:spacing w:val="-1"/>
              </w:rPr>
              <w:t>Д</w:t>
            </w:r>
            <w:r w:rsidRPr="00D145A4">
              <w:rPr>
                <w:b/>
                <w:bCs/>
                <w:spacing w:val="1"/>
              </w:rPr>
              <w:t>о</w:t>
            </w:r>
            <w:r w:rsidRPr="00D145A4">
              <w:rPr>
                <w:b/>
                <w:bCs/>
              </w:rPr>
              <w:t>п</w:t>
            </w:r>
            <w:r w:rsidRPr="00D145A4">
              <w:rPr>
                <w:b/>
                <w:bCs/>
                <w:spacing w:val="1"/>
              </w:rPr>
              <w:t>ущено</w:t>
            </w:r>
            <w:r w:rsidRPr="00D145A4">
              <w:rPr>
                <w:b/>
                <w:bCs/>
                <w:spacing w:val="-10"/>
              </w:rPr>
              <w:t xml:space="preserve"> </w:t>
            </w:r>
            <w:r w:rsidRPr="00D145A4">
              <w:rPr>
                <w:b/>
                <w:bCs/>
              </w:rPr>
              <w:t>до</w:t>
            </w:r>
            <w:r w:rsidRPr="00D145A4">
              <w:rPr>
                <w:b/>
                <w:bCs/>
                <w:spacing w:val="-10"/>
              </w:rPr>
              <w:t xml:space="preserve"> </w:t>
            </w:r>
            <w:r w:rsidRPr="00D145A4">
              <w:rPr>
                <w:b/>
                <w:bCs/>
                <w:spacing w:val="-1"/>
              </w:rPr>
              <w:t>з</w:t>
            </w:r>
            <w:r w:rsidRPr="00D145A4">
              <w:rPr>
                <w:b/>
                <w:bCs/>
                <w:spacing w:val="1"/>
              </w:rPr>
              <w:t>а</w:t>
            </w:r>
            <w:r w:rsidRPr="00D145A4">
              <w:rPr>
                <w:b/>
                <w:bCs/>
                <w:spacing w:val="-2"/>
              </w:rPr>
              <w:t>х</w:t>
            </w:r>
            <w:r w:rsidRPr="00D145A4">
              <w:rPr>
                <w:b/>
                <w:bCs/>
              </w:rPr>
              <w:t>и</w:t>
            </w:r>
            <w:r w:rsidRPr="00D145A4">
              <w:rPr>
                <w:b/>
                <w:bCs/>
                <w:spacing w:val="-2"/>
              </w:rPr>
              <w:t>с</w:t>
            </w:r>
            <w:r w:rsidRPr="00D145A4">
              <w:rPr>
                <w:b/>
                <w:bCs/>
                <w:spacing w:val="3"/>
              </w:rPr>
              <w:t>т</w:t>
            </w:r>
            <w:r w:rsidRPr="00D145A4">
              <w:rPr>
                <w:b/>
                <w:bCs/>
              </w:rPr>
              <w:t>у</w:t>
            </w:r>
          </w:p>
          <w:p w:rsidR="00B0173C" w:rsidRPr="00D145A4" w:rsidRDefault="00B0173C" w:rsidP="00B0173C">
            <w:pPr>
              <w:kinsoku w:val="0"/>
              <w:overflowPunct w:val="0"/>
            </w:pPr>
            <w:r>
              <w:rPr>
                <w:spacing w:val="1"/>
              </w:rPr>
              <w:t>З</w:t>
            </w:r>
            <w:r w:rsidRPr="00D145A4">
              <w:t>а</w:t>
            </w:r>
            <w:r w:rsidRPr="00D145A4">
              <w:rPr>
                <w:spacing w:val="-1"/>
              </w:rPr>
              <w:t>ві</w:t>
            </w:r>
            <w:r w:rsidRPr="00D145A4">
              <w:rPr>
                <w:spacing w:val="1"/>
              </w:rPr>
              <w:t>д</w:t>
            </w:r>
            <w:r w:rsidRPr="00D145A4">
              <w:rPr>
                <w:spacing w:val="-2"/>
              </w:rPr>
              <w:t>у</w:t>
            </w:r>
            <w:r w:rsidRPr="00D145A4">
              <w:rPr>
                <w:spacing w:val="-1"/>
              </w:rPr>
              <w:t>в</w:t>
            </w:r>
            <w:r w:rsidRPr="00D145A4">
              <w:t>ач</w:t>
            </w:r>
            <w:r w:rsidRPr="00D145A4">
              <w:rPr>
                <w:spacing w:val="-15"/>
              </w:rPr>
              <w:t xml:space="preserve"> </w:t>
            </w:r>
            <w:r w:rsidRPr="00D145A4">
              <w:rPr>
                <w:spacing w:val="-1"/>
              </w:rPr>
              <w:t>к</w:t>
            </w:r>
            <w:r w:rsidRPr="00D145A4">
              <w:t>афе</w:t>
            </w:r>
            <w:r w:rsidRPr="00D145A4">
              <w:rPr>
                <w:spacing w:val="-1"/>
              </w:rPr>
              <w:t>д</w:t>
            </w:r>
            <w:r w:rsidRPr="00D145A4">
              <w:rPr>
                <w:spacing w:val="3"/>
              </w:rPr>
              <w:t>р</w:t>
            </w:r>
            <w:r w:rsidRPr="00D145A4">
              <w:t>и</w:t>
            </w:r>
            <w:r>
              <w:t xml:space="preserve"> архітектури і дизайну</w:t>
            </w:r>
          </w:p>
          <w:p w:rsidR="00B0173C" w:rsidRPr="00D145A4" w:rsidRDefault="00B0173C" w:rsidP="00B0173C">
            <w:pPr>
              <w:kinsoku w:val="0"/>
              <w:overflowPunct w:val="0"/>
              <w:rPr>
                <w:b/>
                <w:bCs/>
                <w:i/>
                <w:iCs/>
                <w:sz w:val="20"/>
                <w:szCs w:val="20"/>
              </w:rPr>
            </w:pPr>
          </w:p>
          <w:p w:rsidR="00B0173C" w:rsidRDefault="00B0173C" w:rsidP="00B0173C">
            <w:pPr>
              <w:kinsoku w:val="0"/>
              <w:overflowPunct w:val="0"/>
              <w:rPr>
                <w:b/>
                <w:bCs/>
                <w:i/>
                <w:iCs/>
                <w:sz w:val="20"/>
                <w:szCs w:val="20"/>
                <w:u w:val="single"/>
              </w:rPr>
            </w:pPr>
            <w:r>
              <w:rPr>
                <w:b/>
                <w:bCs/>
                <w:i/>
                <w:iCs/>
                <w:sz w:val="20"/>
                <w:szCs w:val="20"/>
                <w:u w:val="single"/>
              </w:rPr>
              <w:t xml:space="preserve">проф.                                                                   Олексій ЯЩЕНКО </w:t>
            </w:r>
          </w:p>
          <w:p w:rsidR="00B0173C" w:rsidRDefault="00B0173C" w:rsidP="00B0173C">
            <w:pPr>
              <w:kinsoku w:val="0"/>
              <w:overflowPunct w:val="0"/>
              <w:rPr>
                <w:sz w:val="20"/>
                <w:szCs w:val="20"/>
              </w:rPr>
            </w:pPr>
            <w:r>
              <w:rPr>
                <w:sz w:val="20"/>
                <w:szCs w:val="20"/>
              </w:rPr>
              <w:t>(</w:t>
            </w:r>
            <w:r>
              <w:rPr>
                <w:spacing w:val="-1"/>
                <w:sz w:val="20"/>
                <w:szCs w:val="20"/>
              </w:rPr>
              <w:t>п</w:t>
            </w:r>
            <w:r>
              <w:rPr>
                <w:spacing w:val="1"/>
                <w:sz w:val="20"/>
                <w:szCs w:val="20"/>
              </w:rPr>
              <w:t>о</w:t>
            </w:r>
            <w:r>
              <w:rPr>
                <w:sz w:val="20"/>
                <w:szCs w:val="20"/>
              </w:rPr>
              <w:t>са</w:t>
            </w:r>
            <w:r>
              <w:rPr>
                <w:spacing w:val="-1"/>
                <w:sz w:val="20"/>
                <w:szCs w:val="20"/>
              </w:rPr>
              <w:t>д</w:t>
            </w:r>
            <w:r>
              <w:rPr>
                <w:sz w:val="20"/>
                <w:szCs w:val="20"/>
              </w:rPr>
              <w:t>а)</w:t>
            </w:r>
            <w:r>
              <w:rPr>
                <w:sz w:val="20"/>
                <w:szCs w:val="20"/>
              </w:rPr>
              <w:tab/>
              <w:t xml:space="preserve">        (</w:t>
            </w:r>
            <w:r>
              <w:rPr>
                <w:spacing w:val="-1"/>
                <w:sz w:val="20"/>
                <w:szCs w:val="20"/>
              </w:rPr>
              <w:t>підпи</w:t>
            </w:r>
            <w:r>
              <w:rPr>
                <w:sz w:val="20"/>
                <w:szCs w:val="20"/>
              </w:rPr>
              <w:t>с)</w:t>
            </w:r>
            <w:r>
              <w:rPr>
                <w:spacing w:val="46"/>
                <w:sz w:val="20"/>
                <w:szCs w:val="20"/>
              </w:rPr>
              <w:t xml:space="preserve">       </w:t>
            </w:r>
            <w:r>
              <w:rPr>
                <w:sz w:val="20"/>
                <w:szCs w:val="20"/>
              </w:rPr>
              <w:t>(</w:t>
            </w:r>
            <w:r>
              <w:rPr>
                <w:spacing w:val="-1"/>
                <w:sz w:val="20"/>
                <w:szCs w:val="20"/>
              </w:rPr>
              <w:t>д</w:t>
            </w:r>
            <w:r>
              <w:rPr>
                <w:sz w:val="20"/>
                <w:szCs w:val="20"/>
              </w:rPr>
              <w:t>а</w:t>
            </w:r>
            <w:r>
              <w:rPr>
                <w:spacing w:val="1"/>
                <w:sz w:val="20"/>
                <w:szCs w:val="20"/>
              </w:rPr>
              <w:t>т</w:t>
            </w:r>
            <w:r>
              <w:rPr>
                <w:sz w:val="20"/>
                <w:szCs w:val="20"/>
              </w:rPr>
              <w:t>а)             (і</w:t>
            </w:r>
            <w:r>
              <w:rPr>
                <w:spacing w:val="-1"/>
                <w:sz w:val="20"/>
                <w:szCs w:val="20"/>
              </w:rPr>
              <w:t>ніці</w:t>
            </w:r>
            <w:r>
              <w:rPr>
                <w:sz w:val="20"/>
                <w:szCs w:val="20"/>
              </w:rPr>
              <w:t>а</w:t>
            </w:r>
            <w:r>
              <w:rPr>
                <w:spacing w:val="1"/>
                <w:sz w:val="20"/>
                <w:szCs w:val="20"/>
              </w:rPr>
              <w:t>л</w:t>
            </w:r>
            <w:r>
              <w:rPr>
                <w:sz w:val="20"/>
                <w:szCs w:val="20"/>
              </w:rPr>
              <w:t>и</w:t>
            </w:r>
            <w:r>
              <w:rPr>
                <w:spacing w:val="-3"/>
                <w:sz w:val="20"/>
                <w:szCs w:val="20"/>
              </w:rPr>
              <w:t xml:space="preserve"> </w:t>
            </w:r>
            <w:r>
              <w:rPr>
                <w:spacing w:val="-1"/>
                <w:sz w:val="20"/>
                <w:szCs w:val="20"/>
              </w:rPr>
              <w:t>т</w:t>
            </w:r>
            <w:r>
              <w:rPr>
                <w:sz w:val="20"/>
                <w:szCs w:val="20"/>
              </w:rPr>
              <w:t>а</w:t>
            </w:r>
            <w:r>
              <w:rPr>
                <w:spacing w:val="1"/>
                <w:sz w:val="20"/>
                <w:szCs w:val="20"/>
              </w:rPr>
              <w:t xml:space="preserve"> </w:t>
            </w:r>
            <w:r>
              <w:rPr>
                <w:spacing w:val="-1"/>
                <w:sz w:val="20"/>
                <w:szCs w:val="20"/>
              </w:rPr>
              <w:t>п</w:t>
            </w:r>
            <w:r>
              <w:rPr>
                <w:spacing w:val="1"/>
                <w:sz w:val="20"/>
                <w:szCs w:val="20"/>
              </w:rPr>
              <w:t>р</w:t>
            </w:r>
            <w:r>
              <w:rPr>
                <w:spacing w:val="-1"/>
                <w:sz w:val="20"/>
                <w:szCs w:val="20"/>
              </w:rPr>
              <w:t>і</w:t>
            </w:r>
            <w:r>
              <w:rPr>
                <w:sz w:val="20"/>
                <w:szCs w:val="20"/>
              </w:rPr>
              <w:t>з</w:t>
            </w:r>
            <w:r>
              <w:rPr>
                <w:spacing w:val="-1"/>
                <w:sz w:val="20"/>
                <w:szCs w:val="20"/>
              </w:rPr>
              <w:t>в</w:t>
            </w:r>
            <w:r>
              <w:rPr>
                <w:spacing w:val="1"/>
                <w:sz w:val="20"/>
                <w:szCs w:val="20"/>
              </w:rPr>
              <w:t>и</w:t>
            </w:r>
            <w:r>
              <w:rPr>
                <w:sz w:val="20"/>
                <w:szCs w:val="20"/>
              </w:rPr>
              <w:t>ще)</w:t>
            </w:r>
          </w:p>
          <w:p w:rsidR="00B0173C" w:rsidRPr="00D145A4" w:rsidRDefault="00B0173C" w:rsidP="00B0173C">
            <w:pPr>
              <w:kinsoku w:val="0"/>
              <w:overflowPunct w:val="0"/>
              <w:rPr>
                <w:sz w:val="20"/>
                <w:szCs w:val="20"/>
              </w:rPr>
            </w:pPr>
          </w:p>
          <w:p w:rsidR="00B0173C" w:rsidRPr="00D145A4" w:rsidRDefault="00B0173C" w:rsidP="00B0173C">
            <w:pPr>
              <w:kinsoku w:val="0"/>
              <w:overflowPunct w:val="0"/>
              <w:rPr>
                <w:sz w:val="20"/>
                <w:szCs w:val="20"/>
              </w:rPr>
            </w:pPr>
          </w:p>
          <w:p w:rsidR="00B0173C" w:rsidRPr="00D145A4" w:rsidRDefault="00B0173C" w:rsidP="00B0173C">
            <w:pPr>
              <w:kinsoku w:val="0"/>
              <w:overflowPunct w:val="0"/>
              <w:rPr>
                <w:sz w:val="20"/>
                <w:szCs w:val="20"/>
              </w:rPr>
            </w:pPr>
          </w:p>
          <w:p w:rsidR="00B0173C" w:rsidRPr="00D145A4" w:rsidRDefault="00B0173C" w:rsidP="00B0173C">
            <w:pPr>
              <w:kinsoku w:val="0"/>
              <w:overflowPunct w:val="0"/>
              <w:rPr>
                <w:sz w:val="20"/>
                <w:szCs w:val="20"/>
              </w:rPr>
            </w:pPr>
          </w:p>
          <w:p w:rsidR="00B0173C" w:rsidRPr="00D145A4" w:rsidRDefault="00B0173C" w:rsidP="00B0173C">
            <w:pPr>
              <w:kinsoku w:val="0"/>
              <w:overflowPunct w:val="0"/>
              <w:rPr>
                <w:sz w:val="20"/>
                <w:szCs w:val="20"/>
              </w:rPr>
            </w:pPr>
          </w:p>
        </w:tc>
      </w:tr>
    </w:tbl>
    <w:p w:rsidR="00B0173C" w:rsidRPr="00D145A4" w:rsidRDefault="00B0173C" w:rsidP="00B0173C">
      <w:pPr>
        <w:kinsoku w:val="0"/>
        <w:overflowPunct w:val="0"/>
        <w:spacing w:line="200" w:lineRule="exact"/>
        <w:rPr>
          <w:sz w:val="20"/>
          <w:szCs w:val="20"/>
        </w:rPr>
      </w:pPr>
    </w:p>
    <w:p w:rsidR="00B0173C" w:rsidRDefault="00B0173C" w:rsidP="00B0173C">
      <w:pPr>
        <w:pStyle w:val="Heading1"/>
        <w:kinsoku w:val="0"/>
        <w:overflowPunct w:val="0"/>
        <w:jc w:val="center"/>
        <w:outlineLvl w:val="9"/>
        <w:rPr>
          <w:b w:val="0"/>
          <w:sz w:val="20"/>
          <w:szCs w:val="20"/>
        </w:rPr>
      </w:pPr>
    </w:p>
    <w:p w:rsidR="00B0173C" w:rsidRDefault="00B0173C" w:rsidP="00B0173C">
      <w:pPr>
        <w:pStyle w:val="Heading1"/>
        <w:kinsoku w:val="0"/>
        <w:overflowPunct w:val="0"/>
        <w:outlineLvl w:val="9"/>
        <w:rPr>
          <w:b w:val="0"/>
          <w:sz w:val="20"/>
          <w:szCs w:val="20"/>
        </w:rPr>
      </w:pPr>
    </w:p>
    <w:p w:rsidR="00B0173C" w:rsidRDefault="00B0173C" w:rsidP="00B0173C">
      <w:pPr>
        <w:pStyle w:val="Heading1"/>
        <w:kinsoku w:val="0"/>
        <w:overflowPunct w:val="0"/>
        <w:jc w:val="center"/>
        <w:outlineLvl w:val="9"/>
        <w:rPr>
          <w:b w:val="0"/>
          <w:sz w:val="20"/>
          <w:szCs w:val="20"/>
        </w:rPr>
      </w:pPr>
    </w:p>
    <w:p w:rsidR="009E0C42" w:rsidRDefault="00B0173C" w:rsidP="00B0173C">
      <w:pPr>
        <w:pStyle w:val="Heading1"/>
        <w:kinsoku w:val="0"/>
        <w:overflowPunct w:val="0"/>
        <w:jc w:val="center"/>
        <w:outlineLvl w:val="9"/>
      </w:pPr>
      <w:r>
        <w:t>Івано-Франківськ – 2025</w:t>
      </w:r>
    </w:p>
    <w:p w:rsidR="00452745" w:rsidRDefault="00452745" w:rsidP="00B0173C">
      <w:pPr>
        <w:pStyle w:val="Heading1"/>
        <w:kinsoku w:val="0"/>
        <w:overflowPunct w:val="0"/>
        <w:jc w:val="center"/>
        <w:outlineLvl w:val="9"/>
      </w:pPr>
    </w:p>
    <w:p w:rsidR="00452745" w:rsidRPr="00893E52" w:rsidRDefault="00452745" w:rsidP="00452745">
      <w:pPr>
        <w:pStyle w:val="3"/>
        <w:jc w:val="right"/>
        <w:rPr>
          <w:sz w:val="28"/>
          <w:szCs w:val="28"/>
        </w:rPr>
      </w:pPr>
    </w:p>
    <w:p w:rsidR="00452745" w:rsidRPr="00D47635" w:rsidRDefault="00452745" w:rsidP="00452745">
      <w:pPr>
        <w:rPr>
          <w:bCs/>
          <w:sz w:val="24"/>
          <w:szCs w:val="24"/>
        </w:rPr>
      </w:pPr>
    </w:p>
    <w:p w:rsidR="00452745" w:rsidRPr="00D47635" w:rsidRDefault="00452745" w:rsidP="00452745">
      <w:pPr>
        <w:rPr>
          <w:bCs/>
          <w:sz w:val="24"/>
          <w:szCs w:val="24"/>
        </w:rPr>
      </w:pPr>
    </w:p>
    <w:p w:rsidR="00452745" w:rsidRDefault="00452745" w:rsidP="00452745">
      <w:pPr>
        <w:jc w:val="center"/>
        <w:rPr>
          <w:b/>
          <w:bCs/>
          <w:spacing w:val="-6"/>
          <w:sz w:val="26"/>
          <w:szCs w:val="26"/>
        </w:rPr>
      </w:pPr>
      <w:r>
        <w:rPr>
          <w:b/>
          <w:bCs/>
          <w:spacing w:val="-6"/>
          <w:sz w:val="26"/>
          <w:szCs w:val="26"/>
        </w:rPr>
        <w:t>Івано-Франківський національний технічний університет нафти і газу</w:t>
      </w:r>
    </w:p>
    <w:p w:rsidR="00452745" w:rsidRDefault="00452745" w:rsidP="00452745">
      <w:pPr>
        <w:rPr>
          <w:bCs/>
          <w:sz w:val="16"/>
          <w:szCs w:val="16"/>
        </w:rPr>
      </w:pPr>
      <w:r>
        <w:rPr>
          <w:bCs/>
          <w:sz w:val="16"/>
          <w:szCs w:val="16"/>
        </w:rPr>
        <w:t>_______________________________________________________________________________________________________________________________</w:t>
      </w:r>
    </w:p>
    <w:p w:rsidR="00452745" w:rsidRDefault="00452745" w:rsidP="00452745">
      <w:pPr>
        <w:jc w:val="center"/>
        <w:rPr>
          <w:sz w:val="16"/>
          <w:szCs w:val="16"/>
        </w:rPr>
      </w:pPr>
      <w:r>
        <w:rPr>
          <w:sz w:val="16"/>
          <w:szCs w:val="16"/>
        </w:rPr>
        <w:t>(повне найменування закладу вищої освіти)</w:t>
      </w:r>
    </w:p>
    <w:p w:rsidR="00452745" w:rsidRPr="00DB0ADA" w:rsidRDefault="00452745" w:rsidP="00452745">
      <w:pPr>
        <w:pStyle w:val="1"/>
        <w:rPr>
          <w:sz w:val="26"/>
          <w:szCs w:val="26"/>
          <w:u w:val="single"/>
        </w:rPr>
      </w:pPr>
      <w:r>
        <w:rPr>
          <w:b w:val="0"/>
          <w:bCs/>
          <w:sz w:val="26"/>
          <w:szCs w:val="26"/>
        </w:rPr>
        <w:t>Інститут</w:t>
      </w:r>
      <w:r>
        <w:rPr>
          <w:b w:val="0"/>
          <w:sz w:val="26"/>
          <w:szCs w:val="26"/>
        </w:rPr>
        <w:t xml:space="preserve"> архітектури та будівництва «ІФНТУНГ-ДонНАБА» </w:t>
      </w:r>
    </w:p>
    <w:p w:rsidR="00452745" w:rsidRDefault="00452745" w:rsidP="00452745">
      <w:pPr>
        <w:pStyle w:val="1"/>
        <w:spacing w:before="60"/>
        <w:jc w:val="left"/>
        <w:rPr>
          <w:b w:val="0"/>
          <w:bCs/>
          <w:sz w:val="26"/>
          <w:szCs w:val="26"/>
          <w:lang w:val="ru-RU"/>
        </w:rPr>
      </w:pPr>
      <w:r>
        <w:rPr>
          <w:b w:val="0"/>
          <w:bCs/>
          <w:sz w:val="26"/>
          <w:szCs w:val="26"/>
        </w:rPr>
        <w:t xml:space="preserve">Кафедра </w:t>
      </w:r>
      <w:r>
        <w:rPr>
          <w:b w:val="0"/>
          <w:bCs/>
          <w:sz w:val="26"/>
          <w:szCs w:val="26"/>
          <w:u w:val="single"/>
        </w:rPr>
        <w:t>архітектури і дизайну</w:t>
      </w:r>
      <w:r>
        <w:rPr>
          <w:b w:val="0"/>
          <w:bCs/>
          <w:color w:val="FFFFFF"/>
          <w:sz w:val="26"/>
          <w:szCs w:val="26"/>
          <w:u w:val="single"/>
        </w:rPr>
        <w:t>.</w:t>
      </w:r>
      <w:r>
        <w:rPr>
          <w:b w:val="0"/>
          <w:bCs/>
          <w:sz w:val="26"/>
          <w:szCs w:val="26"/>
          <w:u w:val="single"/>
        </w:rPr>
        <w:t xml:space="preserve">                                           </w:t>
      </w:r>
    </w:p>
    <w:p w:rsidR="00452745" w:rsidRDefault="00452745" w:rsidP="00452745">
      <w:pPr>
        <w:spacing w:before="60"/>
        <w:rPr>
          <w:sz w:val="26"/>
          <w:szCs w:val="26"/>
        </w:rPr>
      </w:pPr>
      <w:r>
        <w:rPr>
          <w:sz w:val="26"/>
          <w:szCs w:val="26"/>
        </w:rPr>
        <w:t xml:space="preserve">Освітній рівень  </w:t>
      </w:r>
      <w:r>
        <w:rPr>
          <w:sz w:val="26"/>
          <w:szCs w:val="26"/>
          <w:u w:val="single"/>
        </w:rPr>
        <w:t xml:space="preserve">бакалавр                                                                                                               </w:t>
      </w:r>
      <w:r>
        <w:rPr>
          <w:color w:val="FFFFFF"/>
          <w:sz w:val="26"/>
          <w:szCs w:val="26"/>
          <w:u w:val="single"/>
        </w:rPr>
        <w:t>.</w:t>
      </w:r>
    </w:p>
    <w:p w:rsidR="00452745" w:rsidRPr="001C2B0D" w:rsidRDefault="00452745" w:rsidP="00452745">
      <w:pPr>
        <w:spacing w:before="60"/>
        <w:rPr>
          <w:bCs/>
          <w:sz w:val="16"/>
          <w:szCs w:val="16"/>
        </w:rPr>
      </w:pPr>
      <w:r>
        <w:rPr>
          <w:bCs/>
          <w:sz w:val="26"/>
          <w:szCs w:val="26"/>
        </w:rPr>
        <w:t xml:space="preserve">Спеціальність </w:t>
      </w:r>
      <w:r>
        <w:rPr>
          <w:sz w:val="26"/>
          <w:szCs w:val="26"/>
          <w:u w:val="single"/>
        </w:rPr>
        <w:t xml:space="preserve">191– Архітектура та містобудування                                                                   </w:t>
      </w:r>
      <w:r>
        <w:rPr>
          <w:color w:val="FFFFFF"/>
          <w:sz w:val="26"/>
          <w:szCs w:val="26"/>
          <w:u w:val="single"/>
        </w:rPr>
        <w:t>.</w:t>
      </w:r>
      <w:r>
        <w:rPr>
          <w:sz w:val="26"/>
          <w:szCs w:val="26"/>
          <w:u w:val="single"/>
        </w:rPr>
        <w:t xml:space="preserve">                                                                                  </w:t>
      </w:r>
      <w:r>
        <w:rPr>
          <w:sz w:val="26"/>
          <w:szCs w:val="26"/>
        </w:rPr>
        <w:br/>
      </w:r>
      <w:r w:rsidRPr="001C2B0D">
        <w:rPr>
          <w:sz w:val="16"/>
          <w:szCs w:val="16"/>
          <w:vertAlign w:val="superscript"/>
        </w:rPr>
        <w:t xml:space="preserve">                                                                        </w:t>
      </w:r>
      <w:r w:rsidRPr="001C2B0D">
        <w:rPr>
          <w:bCs/>
          <w:sz w:val="16"/>
          <w:szCs w:val="16"/>
          <w:vertAlign w:val="superscript"/>
        </w:rPr>
        <w:t xml:space="preserve">                            </w:t>
      </w:r>
      <w:r>
        <w:rPr>
          <w:bCs/>
          <w:sz w:val="16"/>
          <w:szCs w:val="16"/>
          <w:vertAlign w:val="superscript"/>
        </w:rPr>
        <w:t xml:space="preserve">                                                                                                        </w:t>
      </w:r>
      <w:r w:rsidRPr="001C2B0D">
        <w:rPr>
          <w:bCs/>
          <w:sz w:val="16"/>
          <w:szCs w:val="16"/>
          <w:vertAlign w:val="superscript"/>
        </w:rPr>
        <w:t xml:space="preserve"> </w:t>
      </w:r>
      <w:r w:rsidRPr="001C2B0D">
        <w:rPr>
          <w:bCs/>
          <w:sz w:val="16"/>
          <w:szCs w:val="16"/>
        </w:rPr>
        <w:t xml:space="preserve">(шифр і назва) </w:t>
      </w:r>
    </w:p>
    <w:p w:rsidR="00452745" w:rsidRDefault="00452745" w:rsidP="00452745"/>
    <w:p w:rsidR="00452745" w:rsidRPr="00E70EF4" w:rsidRDefault="00452745" w:rsidP="00452745"/>
    <w:p w:rsidR="00452745" w:rsidRPr="00E70EF4" w:rsidRDefault="00452745" w:rsidP="00452745">
      <w:pPr>
        <w:pStyle w:val="1"/>
        <w:spacing w:line="312" w:lineRule="auto"/>
        <w:rPr>
          <w:sz w:val="24"/>
          <w:szCs w:val="24"/>
        </w:rPr>
      </w:pP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r w:rsidRPr="00E70EF4">
        <w:rPr>
          <w:sz w:val="24"/>
          <w:szCs w:val="24"/>
        </w:rPr>
        <w:t>ЗАТВЕРДЖУЮ</w:t>
      </w:r>
    </w:p>
    <w:p w:rsidR="00452745" w:rsidRPr="00E70EF4" w:rsidRDefault="00452745" w:rsidP="00452745">
      <w:pPr>
        <w:spacing w:line="312" w:lineRule="auto"/>
        <w:ind w:left="6000"/>
        <w:rPr>
          <w:sz w:val="24"/>
          <w:szCs w:val="24"/>
        </w:rPr>
      </w:pPr>
      <w:r w:rsidRPr="00E70EF4">
        <w:rPr>
          <w:b/>
          <w:sz w:val="24"/>
          <w:szCs w:val="24"/>
        </w:rPr>
        <w:t xml:space="preserve">    </w:t>
      </w:r>
      <w:r>
        <w:rPr>
          <w:b/>
          <w:sz w:val="24"/>
          <w:szCs w:val="24"/>
        </w:rPr>
        <w:t xml:space="preserve">        З</w:t>
      </w:r>
      <w:r w:rsidRPr="00E70EF4">
        <w:rPr>
          <w:b/>
          <w:sz w:val="24"/>
          <w:szCs w:val="24"/>
        </w:rPr>
        <w:t xml:space="preserve">авідувач кафедри </w:t>
      </w:r>
      <w:r>
        <w:rPr>
          <w:sz w:val="24"/>
          <w:szCs w:val="24"/>
        </w:rPr>
        <w:t>________</w:t>
      </w:r>
    </w:p>
    <w:p w:rsidR="00452745" w:rsidRPr="00E70EF4" w:rsidRDefault="00452745" w:rsidP="00452745">
      <w:pPr>
        <w:spacing w:line="312" w:lineRule="auto"/>
        <w:jc w:val="both"/>
        <w:rPr>
          <w:sz w:val="24"/>
          <w:szCs w:val="24"/>
        </w:rPr>
      </w:pPr>
      <w:r w:rsidRPr="00E70EF4">
        <w:rPr>
          <w:b/>
          <w:sz w:val="24"/>
          <w:szCs w:val="24"/>
        </w:rPr>
        <w:t xml:space="preserve">                                                                                                 </w:t>
      </w:r>
      <w:r>
        <w:rPr>
          <w:b/>
          <w:sz w:val="24"/>
          <w:szCs w:val="24"/>
        </w:rPr>
        <w:t xml:space="preserve">            </w:t>
      </w:r>
      <w:r w:rsidRPr="00E70EF4">
        <w:rPr>
          <w:sz w:val="24"/>
          <w:szCs w:val="24"/>
        </w:rPr>
        <w:t>_____________________________</w:t>
      </w:r>
    </w:p>
    <w:p w:rsidR="00452745" w:rsidRPr="00E70EF4" w:rsidRDefault="00452745" w:rsidP="00452745">
      <w:pPr>
        <w:spacing w:line="312" w:lineRule="auto"/>
        <w:jc w:val="both"/>
        <w:rPr>
          <w:bCs/>
          <w:sz w:val="24"/>
          <w:szCs w:val="24"/>
        </w:rPr>
      </w:pPr>
      <w:r w:rsidRPr="00E70EF4">
        <w:rPr>
          <w:b/>
          <w:sz w:val="24"/>
          <w:szCs w:val="24"/>
        </w:rPr>
        <w:t xml:space="preserve">                                                                                                 </w:t>
      </w:r>
      <w:r>
        <w:rPr>
          <w:b/>
          <w:sz w:val="24"/>
          <w:szCs w:val="24"/>
        </w:rPr>
        <w:t xml:space="preserve">            </w:t>
      </w:r>
      <w:r w:rsidRPr="00E70EF4">
        <w:rPr>
          <w:sz w:val="24"/>
          <w:szCs w:val="24"/>
        </w:rPr>
        <w:t>«</w:t>
      </w:r>
      <w:r w:rsidRPr="00E70EF4">
        <w:rPr>
          <w:bCs/>
          <w:sz w:val="24"/>
          <w:szCs w:val="24"/>
        </w:rPr>
        <w:t>____» _____________</w:t>
      </w:r>
      <w:r>
        <w:rPr>
          <w:bCs/>
          <w:sz w:val="24"/>
          <w:szCs w:val="24"/>
        </w:rPr>
        <w:t>_202</w:t>
      </w:r>
      <w:r w:rsidRPr="00CB239C">
        <w:rPr>
          <w:bCs/>
          <w:sz w:val="24"/>
          <w:szCs w:val="24"/>
          <w:lang w:val="ru-RU"/>
        </w:rPr>
        <w:t>5</w:t>
      </w:r>
      <w:r>
        <w:rPr>
          <w:bCs/>
          <w:sz w:val="24"/>
          <w:szCs w:val="24"/>
        </w:rPr>
        <w:t xml:space="preserve"> </w:t>
      </w:r>
      <w:r w:rsidRPr="00E70EF4">
        <w:rPr>
          <w:bCs/>
          <w:sz w:val="24"/>
          <w:szCs w:val="24"/>
        </w:rPr>
        <w:t>року</w:t>
      </w:r>
    </w:p>
    <w:p w:rsidR="00452745" w:rsidRPr="002F3175" w:rsidRDefault="00452745" w:rsidP="00452745">
      <w:pPr>
        <w:jc w:val="both"/>
        <w:rPr>
          <w:b/>
        </w:rPr>
      </w:pPr>
    </w:p>
    <w:p w:rsidR="00452745" w:rsidRPr="002F3175" w:rsidRDefault="00452745" w:rsidP="00452745">
      <w:pPr>
        <w:jc w:val="both"/>
        <w:rPr>
          <w:b/>
        </w:rPr>
      </w:pPr>
    </w:p>
    <w:p w:rsidR="00452745" w:rsidRDefault="00452745" w:rsidP="00452745">
      <w:pPr>
        <w:pStyle w:val="2"/>
        <w:rPr>
          <w:szCs w:val="32"/>
        </w:rPr>
      </w:pPr>
      <w:r>
        <w:rPr>
          <w:szCs w:val="32"/>
        </w:rPr>
        <w:t>З  А  В  Д  А  Н  Н  Я</w:t>
      </w:r>
    </w:p>
    <w:p w:rsidR="00452745" w:rsidRDefault="00452745" w:rsidP="00452745">
      <w:pPr>
        <w:pStyle w:val="3"/>
        <w:rPr>
          <w:sz w:val="32"/>
          <w:szCs w:val="32"/>
        </w:rPr>
      </w:pPr>
      <w:r>
        <w:rPr>
          <w:sz w:val="32"/>
          <w:szCs w:val="32"/>
        </w:rPr>
        <w:t>НА  БАКАЛАВРСЬКУ  РОБОТУ СТУДЕНТОВІ</w:t>
      </w:r>
    </w:p>
    <w:p w:rsidR="00452745" w:rsidRPr="00FF356B" w:rsidRDefault="00452745" w:rsidP="00452745">
      <w:pPr>
        <w:rPr>
          <w:sz w:val="16"/>
          <w:szCs w:val="16"/>
        </w:rPr>
      </w:pPr>
    </w:p>
    <w:p w:rsidR="00452745" w:rsidRPr="00903560" w:rsidRDefault="00452745" w:rsidP="00452745">
      <w:r>
        <w:t>______________________________________________________________________________________________________</w:t>
      </w:r>
    </w:p>
    <w:p w:rsidR="00452745" w:rsidRPr="001C2B0D" w:rsidRDefault="00452745" w:rsidP="00452745">
      <w:pPr>
        <w:jc w:val="center"/>
        <w:rPr>
          <w:sz w:val="16"/>
          <w:szCs w:val="16"/>
        </w:rPr>
      </w:pPr>
      <w:r w:rsidRPr="001C2B0D">
        <w:rPr>
          <w:rStyle w:val="10"/>
          <w:rFonts w:eastAsiaTheme="minorHAnsi"/>
          <w:b w:val="0"/>
          <w:sz w:val="16"/>
          <w:szCs w:val="16"/>
        </w:rPr>
        <w:t>(прізвище, ім’я,  по батькові)</w:t>
      </w:r>
    </w:p>
    <w:p w:rsidR="00452745" w:rsidRPr="00994EDE" w:rsidRDefault="00452745" w:rsidP="00452745">
      <w:pPr>
        <w:jc w:val="both"/>
        <w:rPr>
          <w:sz w:val="26"/>
          <w:szCs w:val="26"/>
        </w:rPr>
      </w:pPr>
      <w:r>
        <w:rPr>
          <w:sz w:val="26"/>
          <w:szCs w:val="26"/>
        </w:rPr>
        <w:t xml:space="preserve">1. Тема роботи </w:t>
      </w:r>
      <w:r w:rsidRPr="00994EDE">
        <w:rPr>
          <w:sz w:val="26"/>
          <w:szCs w:val="26"/>
        </w:rPr>
        <w:t>___________</w:t>
      </w:r>
      <w:r>
        <w:rPr>
          <w:sz w:val="26"/>
          <w:szCs w:val="26"/>
        </w:rPr>
        <w:t>_______________</w:t>
      </w:r>
      <w:r w:rsidRPr="00994EDE">
        <w:rPr>
          <w:sz w:val="26"/>
          <w:szCs w:val="26"/>
        </w:rPr>
        <w:t>__________</w:t>
      </w:r>
      <w:r>
        <w:rPr>
          <w:sz w:val="26"/>
          <w:szCs w:val="26"/>
        </w:rPr>
        <w:t>_____________________________</w:t>
      </w:r>
    </w:p>
    <w:p w:rsidR="00452745" w:rsidRPr="00994EDE" w:rsidRDefault="00452745" w:rsidP="00452745">
      <w:pPr>
        <w:pStyle w:val="a3"/>
        <w:spacing w:before="60"/>
        <w:rPr>
          <w:b/>
          <w:sz w:val="26"/>
          <w:szCs w:val="26"/>
          <w:lang w:val="ru-RU"/>
        </w:rPr>
      </w:pPr>
      <w:r w:rsidRPr="00994EDE">
        <w:rPr>
          <w:b/>
          <w:sz w:val="26"/>
          <w:szCs w:val="26"/>
        </w:rPr>
        <w:t>__________________________________________</w:t>
      </w:r>
      <w:r>
        <w:rPr>
          <w:b/>
          <w:sz w:val="26"/>
          <w:szCs w:val="26"/>
        </w:rPr>
        <w:t>_______________</w:t>
      </w:r>
      <w:r w:rsidRPr="00994EDE">
        <w:rPr>
          <w:b/>
          <w:sz w:val="26"/>
          <w:szCs w:val="26"/>
        </w:rPr>
        <w:t>_____________________</w:t>
      </w:r>
    </w:p>
    <w:p w:rsidR="00452745" w:rsidRPr="00994EDE" w:rsidRDefault="00452745" w:rsidP="00452745">
      <w:pPr>
        <w:pStyle w:val="a3"/>
        <w:spacing w:before="60"/>
        <w:rPr>
          <w:b/>
          <w:sz w:val="26"/>
          <w:szCs w:val="26"/>
          <w:lang w:val="ru-RU"/>
        </w:rPr>
      </w:pPr>
      <w:r w:rsidRPr="00994EDE">
        <w:rPr>
          <w:b/>
          <w:sz w:val="26"/>
          <w:szCs w:val="26"/>
        </w:rPr>
        <w:t>_________________________________________</w:t>
      </w:r>
      <w:r>
        <w:rPr>
          <w:b/>
          <w:sz w:val="26"/>
          <w:szCs w:val="26"/>
        </w:rPr>
        <w:t>_______________</w:t>
      </w:r>
      <w:r w:rsidRPr="00994EDE">
        <w:rPr>
          <w:b/>
          <w:sz w:val="26"/>
          <w:szCs w:val="26"/>
        </w:rPr>
        <w:t>______________________</w:t>
      </w:r>
    </w:p>
    <w:p w:rsidR="00452745" w:rsidRPr="00394069" w:rsidRDefault="00452745" w:rsidP="00452745">
      <w:pPr>
        <w:pStyle w:val="a3"/>
        <w:spacing w:before="60"/>
        <w:rPr>
          <w:b/>
          <w:sz w:val="32"/>
          <w:szCs w:val="32"/>
          <w:lang w:val="ru-RU"/>
        </w:rPr>
      </w:pPr>
      <w:r>
        <w:rPr>
          <w:b/>
          <w:sz w:val="26"/>
          <w:szCs w:val="26"/>
        </w:rPr>
        <w:t xml:space="preserve">керівник роботи </w:t>
      </w:r>
      <w:r w:rsidRPr="00994EDE">
        <w:rPr>
          <w:b/>
          <w:sz w:val="26"/>
          <w:szCs w:val="26"/>
        </w:rPr>
        <w:t>__________________</w:t>
      </w:r>
      <w:r>
        <w:rPr>
          <w:b/>
          <w:sz w:val="26"/>
          <w:szCs w:val="26"/>
        </w:rPr>
        <w:t>_______________</w:t>
      </w:r>
      <w:r w:rsidRPr="00994EDE">
        <w:rPr>
          <w:b/>
          <w:sz w:val="26"/>
          <w:szCs w:val="26"/>
        </w:rPr>
        <w:t>____________________</w:t>
      </w:r>
      <w:r w:rsidRPr="00994EDE">
        <w:rPr>
          <w:b/>
          <w:sz w:val="26"/>
          <w:szCs w:val="26"/>
          <w:lang w:val="ru-RU"/>
        </w:rPr>
        <w:t>__</w:t>
      </w:r>
      <w:r>
        <w:rPr>
          <w:b/>
          <w:sz w:val="26"/>
          <w:szCs w:val="26"/>
          <w:lang w:val="ru-RU"/>
        </w:rPr>
        <w:t>________</w:t>
      </w:r>
      <w:r w:rsidRPr="00994EDE">
        <w:rPr>
          <w:b/>
          <w:sz w:val="26"/>
          <w:szCs w:val="26"/>
        </w:rPr>
        <w:t>,</w:t>
      </w:r>
    </w:p>
    <w:p w:rsidR="00452745" w:rsidRPr="001C2B0D" w:rsidRDefault="00452745" w:rsidP="00452745">
      <w:pPr>
        <w:jc w:val="center"/>
        <w:rPr>
          <w:sz w:val="16"/>
          <w:szCs w:val="16"/>
        </w:rPr>
      </w:pPr>
      <w:r w:rsidRPr="001C2B0D">
        <w:t xml:space="preserve">                                          </w:t>
      </w:r>
      <w:r>
        <w:t xml:space="preserve">       </w:t>
      </w:r>
      <w:r w:rsidRPr="001C2B0D">
        <w:t xml:space="preserve"> </w:t>
      </w:r>
      <w:r w:rsidRPr="001C2B0D">
        <w:rPr>
          <w:sz w:val="16"/>
          <w:szCs w:val="16"/>
        </w:rPr>
        <w:t>(прізвище, ім’я, по батькові, науковий ступінь, вчене звання)</w:t>
      </w:r>
    </w:p>
    <w:p w:rsidR="00452745" w:rsidRPr="005B15FB" w:rsidRDefault="00452745" w:rsidP="00452745">
      <w:pPr>
        <w:spacing w:before="60"/>
        <w:jc w:val="both"/>
        <w:rPr>
          <w:color w:val="FF0000"/>
          <w:sz w:val="26"/>
          <w:szCs w:val="26"/>
        </w:rPr>
      </w:pPr>
      <w:r w:rsidRPr="00994EDE">
        <w:rPr>
          <w:sz w:val="26"/>
          <w:szCs w:val="26"/>
        </w:rPr>
        <w:t xml:space="preserve">затверджені </w:t>
      </w:r>
      <w:r>
        <w:rPr>
          <w:sz w:val="26"/>
          <w:szCs w:val="26"/>
        </w:rPr>
        <w:t xml:space="preserve">  наказом  закладу  вищої  освіти   від “ </w:t>
      </w:r>
      <w:r>
        <w:rPr>
          <w:sz w:val="26"/>
          <w:szCs w:val="26"/>
          <w:u w:val="single"/>
        </w:rPr>
        <w:t>04</w:t>
      </w:r>
      <w:r w:rsidRPr="00A21BE7">
        <w:rPr>
          <w:sz w:val="26"/>
          <w:szCs w:val="26"/>
        </w:rPr>
        <w:t xml:space="preserve"> ”  </w:t>
      </w:r>
      <w:r w:rsidRPr="00A21BE7">
        <w:rPr>
          <w:sz w:val="26"/>
          <w:szCs w:val="26"/>
          <w:u w:val="single"/>
        </w:rPr>
        <w:t>червня</w:t>
      </w:r>
      <w:r w:rsidRPr="00A21BE7">
        <w:rPr>
          <w:sz w:val="26"/>
          <w:szCs w:val="26"/>
        </w:rPr>
        <w:t xml:space="preserve">   20</w:t>
      </w:r>
      <w:r w:rsidRPr="00A21BE7">
        <w:rPr>
          <w:sz w:val="26"/>
          <w:szCs w:val="26"/>
          <w:u w:val="single"/>
        </w:rPr>
        <w:t>2</w:t>
      </w:r>
      <w:r>
        <w:rPr>
          <w:sz w:val="26"/>
          <w:szCs w:val="26"/>
          <w:u w:val="single"/>
        </w:rPr>
        <w:t>5</w:t>
      </w:r>
      <w:r w:rsidRPr="00A21BE7">
        <w:rPr>
          <w:sz w:val="26"/>
          <w:szCs w:val="26"/>
        </w:rPr>
        <w:t xml:space="preserve"> року  №</w:t>
      </w:r>
      <w:r>
        <w:rPr>
          <w:sz w:val="26"/>
          <w:szCs w:val="26"/>
        </w:rPr>
        <w:t xml:space="preserve"> </w:t>
      </w:r>
      <w:r w:rsidRPr="00382B21">
        <w:rPr>
          <w:sz w:val="26"/>
          <w:szCs w:val="26"/>
          <w:u w:val="single"/>
        </w:rPr>
        <w:t>301/7</w:t>
      </w:r>
      <w:r w:rsidRPr="007A1BE8">
        <w:rPr>
          <w:sz w:val="26"/>
          <w:szCs w:val="26"/>
          <w:u w:val="single"/>
        </w:rPr>
        <w:t xml:space="preserve">        </w:t>
      </w:r>
    </w:p>
    <w:p w:rsidR="00452745" w:rsidRDefault="00452745" w:rsidP="00452745">
      <w:pPr>
        <w:spacing w:before="60"/>
        <w:jc w:val="both"/>
        <w:rPr>
          <w:sz w:val="26"/>
          <w:szCs w:val="26"/>
        </w:rPr>
      </w:pPr>
      <w:r w:rsidRPr="00994EDE">
        <w:rPr>
          <w:sz w:val="26"/>
          <w:szCs w:val="26"/>
        </w:rPr>
        <w:t xml:space="preserve">2. Строк подання студентом </w:t>
      </w:r>
      <w:r>
        <w:rPr>
          <w:sz w:val="26"/>
          <w:szCs w:val="26"/>
        </w:rPr>
        <w:t xml:space="preserve">роботи </w:t>
      </w:r>
      <w:r w:rsidRPr="00994EDE">
        <w:rPr>
          <w:sz w:val="26"/>
          <w:szCs w:val="26"/>
        </w:rPr>
        <w:t>_______________</w:t>
      </w:r>
      <w:r>
        <w:rPr>
          <w:sz w:val="26"/>
          <w:szCs w:val="26"/>
        </w:rPr>
        <w:t>_______________</w:t>
      </w:r>
      <w:r w:rsidRPr="00994EDE">
        <w:rPr>
          <w:sz w:val="26"/>
          <w:szCs w:val="26"/>
        </w:rPr>
        <w:t>________</w:t>
      </w:r>
      <w:r>
        <w:rPr>
          <w:sz w:val="26"/>
          <w:szCs w:val="26"/>
        </w:rPr>
        <w:t>_________</w:t>
      </w:r>
    </w:p>
    <w:p w:rsidR="00452745" w:rsidRPr="00FF356B" w:rsidRDefault="00452745" w:rsidP="00452745">
      <w:pPr>
        <w:spacing w:before="60"/>
        <w:jc w:val="both"/>
        <w:rPr>
          <w:sz w:val="26"/>
          <w:szCs w:val="26"/>
        </w:rPr>
      </w:pPr>
      <w:r w:rsidRPr="00FF356B">
        <w:rPr>
          <w:sz w:val="26"/>
          <w:szCs w:val="26"/>
        </w:rPr>
        <w:t xml:space="preserve">3. Вихідні дані до </w:t>
      </w:r>
      <w:r>
        <w:rPr>
          <w:sz w:val="26"/>
          <w:szCs w:val="26"/>
        </w:rPr>
        <w:t xml:space="preserve">роботи </w:t>
      </w:r>
      <w:r w:rsidRPr="00FF356B">
        <w:rPr>
          <w:sz w:val="26"/>
          <w:szCs w:val="26"/>
        </w:rPr>
        <w:t>___________</w:t>
      </w:r>
      <w:r>
        <w:rPr>
          <w:sz w:val="26"/>
          <w:szCs w:val="26"/>
        </w:rPr>
        <w:t>_______________</w:t>
      </w:r>
      <w:r w:rsidRPr="00FF356B">
        <w:rPr>
          <w:sz w:val="26"/>
          <w:szCs w:val="26"/>
        </w:rPr>
        <w:t>______________________</w:t>
      </w:r>
      <w:r>
        <w:rPr>
          <w:sz w:val="26"/>
          <w:szCs w:val="26"/>
        </w:rPr>
        <w:t>________</w:t>
      </w:r>
    </w:p>
    <w:p w:rsidR="00452745" w:rsidRPr="00FF356B" w:rsidRDefault="00452745" w:rsidP="00452745">
      <w:pPr>
        <w:spacing w:before="60"/>
        <w:jc w:val="both"/>
        <w:rPr>
          <w:sz w:val="26"/>
          <w:szCs w:val="26"/>
        </w:rPr>
      </w:pPr>
      <w:r w:rsidRPr="00FF356B">
        <w:rPr>
          <w:sz w:val="26"/>
          <w:szCs w:val="26"/>
        </w:rPr>
        <w:t>____________________________________________________________________________________________________________________________________________________________________________________________</w:t>
      </w:r>
      <w:r>
        <w:rPr>
          <w:sz w:val="26"/>
          <w:szCs w:val="26"/>
        </w:rPr>
        <w:t>_____________________________________________</w:t>
      </w:r>
      <w:r w:rsidRPr="00FF356B">
        <w:rPr>
          <w:sz w:val="26"/>
          <w:szCs w:val="26"/>
        </w:rPr>
        <w:t>_</w:t>
      </w:r>
    </w:p>
    <w:p w:rsidR="00452745" w:rsidRDefault="00452745" w:rsidP="00452745">
      <w:pPr>
        <w:spacing w:before="60"/>
        <w:jc w:val="both"/>
        <w:rPr>
          <w:sz w:val="26"/>
          <w:szCs w:val="26"/>
        </w:rPr>
      </w:pPr>
      <w:r w:rsidRPr="00FF356B">
        <w:rPr>
          <w:sz w:val="26"/>
          <w:szCs w:val="26"/>
        </w:rPr>
        <w:t>4. Зміст розрахунково-пояснювальної записки (перелік питань, які потрібно розробити)</w:t>
      </w:r>
      <w:r>
        <w:rPr>
          <w:sz w:val="26"/>
          <w:szCs w:val="26"/>
        </w:rPr>
        <w:t xml:space="preserve"> </w:t>
      </w:r>
    </w:p>
    <w:p w:rsidR="00452745" w:rsidRPr="00FF356B" w:rsidRDefault="00452745" w:rsidP="00452745">
      <w:pPr>
        <w:jc w:val="both"/>
        <w:rPr>
          <w:sz w:val="26"/>
          <w:szCs w:val="26"/>
        </w:rPr>
      </w:pPr>
      <w:r w:rsidRPr="00FF356B">
        <w:rPr>
          <w:sz w:val="26"/>
          <w:szCs w:val="26"/>
        </w:rPr>
        <w:lastRenderedPageBreak/>
        <w:t>________________</w:t>
      </w:r>
      <w:r>
        <w:rPr>
          <w:sz w:val="26"/>
          <w:szCs w:val="26"/>
        </w:rPr>
        <w:t>________________________________</w:t>
      </w:r>
      <w:r w:rsidRPr="00FF356B">
        <w:rPr>
          <w:sz w:val="26"/>
          <w:szCs w:val="26"/>
        </w:rPr>
        <w:t>______________________________</w:t>
      </w:r>
    </w:p>
    <w:p w:rsidR="00452745" w:rsidRPr="00FF356B" w:rsidRDefault="00452745" w:rsidP="00452745">
      <w:pPr>
        <w:spacing w:before="60"/>
        <w:jc w:val="both"/>
        <w:rPr>
          <w:sz w:val="26"/>
          <w:szCs w:val="26"/>
        </w:rPr>
      </w:pPr>
      <w:r w:rsidRPr="00FF356B">
        <w:rPr>
          <w:sz w:val="26"/>
          <w:szCs w:val="26"/>
        </w:rPr>
        <w:t>______________________</w:t>
      </w:r>
      <w:r>
        <w:rPr>
          <w:sz w:val="26"/>
          <w:szCs w:val="26"/>
        </w:rPr>
        <w:t>_______________</w:t>
      </w:r>
      <w:r w:rsidRPr="00FF356B">
        <w:rPr>
          <w:sz w:val="26"/>
          <w:szCs w:val="26"/>
        </w:rPr>
        <w:t>_________________________________________</w:t>
      </w:r>
    </w:p>
    <w:p w:rsidR="00452745" w:rsidRPr="00FF356B" w:rsidRDefault="00452745" w:rsidP="00452745">
      <w:pPr>
        <w:spacing w:before="60"/>
        <w:jc w:val="both"/>
        <w:rPr>
          <w:sz w:val="26"/>
          <w:szCs w:val="26"/>
        </w:rPr>
      </w:pPr>
      <w:r w:rsidRPr="00FF356B">
        <w:rPr>
          <w:sz w:val="26"/>
          <w:szCs w:val="26"/>
        </w:rPr>
        <w:t>_______________________________________________________________________________________________________________________________________________________</w:t>
      </w:r>
      <w:r>
        <w:rPr>
          <w:sz w:val="26"/>
          <w:szCs w:val="26"/>
        </w:rPr>
        <w:t>_____</w:t>
      </w:r>
    </w:p>
    <w:p w:rsidR="00452745" w:rsidRDefault="00452745" w:rsidP="00452745">
      <w:pPr>
        <w:spacing w:before="60"/>
        <w:jc w:val="both"/>
        <w:rPr>
          <w:sz w:val="26"/>
          <w:szCs w:val="26"/>
        </w:rPr>
      </w:pPr>
      <w:r w:rsidRPr="00FF356B">
        <w:rPr>
          <w:sz w:val="26"/>
          <w:szCs w:val="26"/>
        </w:rPr>
        <w:t xml:space="preserve">5. </w:t>
      </w:r>
      <w:r w:rsidRPr="00E70EF4">
        <w:rPr>
          <w:sz w:val="26"/>
          <w:szCs w:val="26"/>
        </w:rPr>
        <w:t xml:space="preserve">Перелік графічного матеріалу (з точним зазначенням обов’язкових креслень) </w:t>
      </w:r>
      <w:r>
        <w:rPr>
          <w:sz w:val="26"/>
          <w:szCs w:val="26"/>
        </w:rPr>
        <w:t>_________</w:t>
      </w:r>
    </w:p>
    <w:p w:rsidR="00452745" w:rsidRPr="00FF356B" w:rsidRDefault="00452745" w:rsidP="00452745">
      <w:pPr>
        <w:spacing w:before="60"/>
        <w:jc w:val="both"/>
        <w:rPr>
          <w:sz w:val="26"/>
          <w:szCs w:val="26"/>
        </w:rPr>
      </w:pPr>
      <w:r w:rsidRPr="00FF356B">
        <w:rPr>
          <w:sz w:val="26"/>
          <w:szCs w:val="26"/>
        </w:rPr>
        <w:t>___________________________________________________</w:t>
      </w:r>
      <w:r>
        <w:rPr>
          <w:sz w:val="26"/>
          <w:szCs w:val="26"/>
        </w:rPr>
        <w:t>_______________________</w:t>
      </w:r>
      <w:r w:rsidRPr="00FF356B">
        <w:rPr>
          <w:sz w:val="26"/>
          <w:szCs w:val="26"/>
        </w:rPr>
        <w:t>____</w:t>
      </w:r>
    </w:p>
    <w:p w:rsidR="00452745" w:rsidRPr="00FF356B" w:rsidRDefault="00452745" w:rsidP="00452745">
      <w:pPr>
        <w:spacing w:before="60"/>
        <w:jc w:val="both"/>
        <w:rPr>
          <w:sz w:val="26"/>
          <w:szCs w:val="26"/>
        </w:rPr>
      </w:pPr>
      <w:r w:rsidRPr="00FF356B">
        <w:rPr>
          <w:sz w:val="26"/>
          <w:szCs w:val="26"/>
        </w:rPr>
        <w:t>______________________________________________________________________________________________________________________________________________________________________________________________________________________________________</w:t>
      </w:r>
      <w:r>
        <w:rPr>
          <w:sz w:val="26"/>
          <w:szCs w:val="26"/>
          <w:lang w:val="en-US"/>
        </w:rPr>
        <w:t>____</w:t>
      </w:r>
    </w:p>
    <w:p w:rsidR="00452745" w:rsidRPr="00FF356B" w:rsidRDefault="00452745" w:rsidP="00452745">
      <w:pPr>
        <w:pStyle w:val="21"/>
        <w:rPr>
          <w:b/>
          <w:sz w:val="26"/>
          <w:szCs w:val="26"/>
        </w:rPr>
      </w:pPr>
      <w:r>
        <w:rPr>
          <w:b/>
          <w:sz w:val="26"/>
          <w:szCs w:val="26"/>
        </w:rPr>
        <w:br w:type="page"/>
      </w:r>
      <w:r w:rsidRPr="00FF356B">
        <w:rPr>
          <w:b/>
          <w:sz w:val="26"/>
          <w:szCs w:val="26"/>
        </w:rPr>
        <w:lastRenderedPageBreak/>
        <w:t xml:space="preserve">6. Консультанти розділів </w:t>
      </w:r>
      <w:r>
        <w:rPr>
          <w:b/>
          <w:sz w:val="26"/>
          <w:szCs w:val="26"/>
        </w:rPr>
        <w:t>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833"/>
        <w:gridCol w:w="1833"/>
      </w:tblGrid>
      <w:tr w:rsidR="00452745" w:rsidRPr="001C2B0D" w:rsidTr="00D33586">
        <w:tblPrEx>
          <w:tblCellMar>
            <w:top w:w="0" w:type="dxa"/>
            <w:bottom w:w="0" w:type="dxa"/>
          </w:tblCellMar>
        </w:tblPrEx>
        <w:trPr>
          <w:cantSplit/>
        </w:trPr>
        <w:tc>
          <w:tcPr>
            <w:tcW w:w="1122" w:type="dxa"/>
            <w:vMerge w:val="restart"/>
            <w:vAlign w:val="center"/>
          </w:tcPr>
          <w:p w:rsidR="00452745" w:rsidRPr="00D04BA5" w:rsidRDefault="00452745" w:rsidP="00D33586">
            <w:pPr>
              <w:jc w:val="center"/>
              <w:rPr>
                <w:sz w:val="26"/>
                <w:szCs w:val="26"/>
              </w:rPr>
            </w:pPr>
            <w:r w:rsidRPr="00D04BA5">
              <w:rPr>
                <w:sz w:val="26"/>
                <w:szCs w:val="26"/>
              </w:rPr>
              <w:t>Розділ</w:t>
            </w:r>
          </w:p>
        </w:tc>
        <w:tc>
          <w:tcPr>
            <w:tcW w:w="5400" w:type="dxa"/>
            <w:vMerge w:val="restart"/>
            <w:vAlign w:val="center"/>
          </w:tcPr>
          <w:p w:rsidR="00452745" w:rsidRPr="00D04BA5" w:rsidRDefault="00452745" w:rsidP="00D33586">
            <w:pPr>
              <w:jc w:val="center"/>
              <w:rPr>
                <w:sz w:val="26"/>
                <w:szCs w:val="26"/>
              </w:rPr>
            </w:pPr>
            <w:r w:rsidRPr="00D04BA5">
              <w:rPr>
                <w:sz w:val="26"/>
                <w:szCs w:val="26"/>
              </w:rPr>
              <w:t>Прізвище, ініціали та посада</w:t>
            </w:r>
            <w:r w:rsidRPr="00D04BA5">
              <w:rPr>
                <w:sz w:val="26"/>
                <w:szCs w:val="26"/>
              </w:rPr>
              <w:br/>
              <w:t>консультанта</w:t>
            </w:r>
          </w:p>
        </w:tc>
        <w:tc>
          <w:tcPr>
            <w:tcW w:w="3666" w:type="dxa"/>
            <w:gridSpan w:val="2"/>
            <w:vAlign w:val="center"/>
          </w:tcPr>
          <w:p w:rsidR="00452745" w:rsidRPr="00D04BA5" w:rsidRDefault="00452745" w:rsidP="00D33586">
            <w:pPr>
              <w:jc w:val="center"/>
              <w:rPr>
                <w:sz w:val="26"/>
                <w:szCs w:val="26"/>
              </w:rPr>
            </w:pPr>
            <w:r w:rsidRPr="00D04BA5">
              <w:rPr>
                <w:sz w:val="26"/>
                <w:szCs w:val="26"/>
              </w:rPr>
              <w:t>Підпис, дата</w:t>
            </w:r>
          </w:p>
        </w:tc>
      </w:tr>
      <w:tr w:rsidR="00452745" w:rsidRPr="001C2B0D" w:rsidTr="00D33586">
        <w:tblPrEx>
          <w:tblCellMar>
            <w:top w:w="0" w:type="dxa"/>
            <w:bottom w:w="0" w:type="dxa"/>
          </w:tblCellMar>
        </w:tblPrEx>
        <w:trPr>
          <w:cantSplit/>
        </w:trPr>
        <w:tc>
          <w:tcPr>
            <w:tcW w:w="1122" w:type="dxa"/>
            <w:vMerge/>
            <w:vAlign w:val="center"/>
          </w:tcPr>
          <w:p w:rsidR="00452745" w:rsidRPr="00D04BA5" w:rsidRDefault="00452745" w:rsidP="00D33586">
            <w:pPr>
              <w:jc w:val="center"/>
              <w:rPr>
                <w:sz w:val="26"/>
                <w:szCs w:val="26"/>
              </w:rPr>
            </w:pPr>
          </w:p>
        </w:tc>
        <w:tc>
          <w:tcPr>
            <w:tcW w:w="5400" w:type="dxa"/>
            <w:vMerge/>
            <w:vAlign w:val="center"/>
          </w:tcPr>
          <w:p w:rsidR="00452745" w:rsidRPr="00D04BA5" w:rsidRDefault="00452745" w:rsidP="00D33586">
            <w:pPr>
              <w:jc w:val="center"/>
              <w:rPr>
                <w:sz w:val="26"/>
                <w:szCs w:val="26"/>
              </w:rPr>
            </w:pPr>
          </w:p>
        </w:tc>
        <w:tc>
          <w:tcPr>
            <w:tcW w:w="1833" w:type="dxa"/>
            <w:vAlign w:val="center"/>
          </w:tcPr>
          <w:p w:rsidR="00452745" w:rsidRPr="00D04BA5" w:rsidRDefault="00452745" w:rsidP="00D33586">
            <w:pPr>
              <w:jc w:val="center"/>
              <w:rPr>
                <w:sz w:val="26"/>
                <w:szCs w:val="26"/>
              </w:rPr>
            </w:pPr>
            <w:r w:rsidRPr="00D04BA5">
              <w:rPr>
                <w:sz w:val="26"/>
                <w:szCs w:val="26"/>
              </w:rPr>
              <w:t>завдання видав</w:t>
            </w:r>
          </w:p>
        </w:tc>
        <w:tc>
          <w:tcPr>
            <w:tcW w:w="1833" w:type="dxa"/>
            <w:vAlign w:val="center"/>
          </w:tcPr>
          <w:p w:rsidR="00452745" w:rsidRPr="00D04BA5" w:rsidRDefault="00452745" w:rsidP="00D33586">
            <w:pPr>
              <w:jc w:val="center"/>
              <w:rPr>
                <w:sz w:val="26"/>
                <w:szCs w:val="26"/>
              </w:rPr>
            </w:pPr>
            <w:r w:rsidRPr="00D04BA5">
              <w:rPr>
                <w:sz w:val="26"/>
                <w:szCs w:val="26"/>
              </w:rPr>
              <w:t>завдання</w:t>
            </w:r>
          </w:p>
          <w:p w:rsidR="00452745" w:rsidRPr="00D04BA5" w:rsidRDefault="00452745" w:rsidP="00D33586">
            <w:pPr>
              <w:jc w:val="center"/>
              <w:rPr>
                <w:sz w:val="26"/>
                <w:szCs w:val="26"/>
              </w:rPr>
            </w:pPr>
            <w:r w:rsidRPr="00D04BA5">
              <w:rPr>
                <w:sz w:val="26"/>
                <w:szCs w:val="26"/>
              </w:rPr>
              <w:t>прийняв</w:t>
            </w:r>
          </w:p>
        </w:tc>
      </w:tr>
      <w:tr w:rsidR="00452745" w:rsidRPr="001C2B0D" w:rsidTr="00D33586">
        <w:tblPrEx>
          <w:tblCellMar>
            <w:top w:w="0" w:type="dxa"/>
            <w:bottom w:w="0" w:type="dxa"/>
          </w:tblCellMar>
        </w:tblPrEx>
        <w:tc>
          <w:tcPr>
            <w:tcW w:w="1122" w:type="dxa"/>
          </w:tcPr>
          <w:p w:rsidR="00452745" w:rsidRPr="001C2B0D" w:rsidRDefault="00452745" w:rsidP="00D33586">
            <w:pPr>
              <w:spacing w:before="60" w:after="60"/>
              <w:jc w:val="center"/>
              <w:rPr>
                <w:b/>
              </w:rPr>
            </w:pPr>
          </w:p>
        </w:tc>
        <w:tc>
          <w:tcPr>
            <w:tcW w:w="5400" w:type="dxa"/>
          </w:tcPr>
          <w:p w:rsidR="00452745" w:rsidRPr="00452745" w:rsidRDefault="00452745" w:rsidP="00D33586">
            <w:pPr>
              <w:spacing w:before="60" w:after="60"/>
              <w:jc w:val="center"/>
              <w:rPr>
                <w:b/>
              </w:rPr>
            </w:pPr>
            <w:bookmarkStart w:id="0" w:name="_GoBack"/>
            <w:r w:rsidRPr="00452745">
              <w:rPr>
                <w:bCs/>
                <w:iCs/>
                <w:sz w:val="24"/>
                <w:szCs w:val="24"/>
              </w:rPr>
              <w:t>проф.       Олексій Ященко</w:t>
            </w:r>
            <w:bookmarkEnd w:id="0"/>
          </w:p>
        </w:tc>
        <w:tc>
          <w:tcPr>
            <w:tcW w:w="1833" w:type="dxa"/>
          </w:tcPr>
          <w:p w:rsidR="00452745" w:rsidRPr="001C2B0D" w:rsidRDefault="00452745" w:rsidP="00D33586">
            <w:pPr>
              <w:spacing w:before="60" w:after="60"/>
              <w:jc w:val="center"/>
              <w:rPr>
                <w:b/>
              </w:rPr>
            </w:pPr>
          </w:p>
        </w:tc>
        <w:tc>
          <w:tcPr>
            <w:tcW w:w="1833"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1122" w:type="dxa"/>
          </w:tcPr>
          <w:p w:rsidR="00452745" w:rsidRPr="001C2B0D" w:rsidRDefault="00452745" w:rsidP="00D33586">
            <w:pPr>
              <w:spacing w:before="60" w:after="60"/>
              <w:jc w:val="center"/>
              <w:rPr>
                <w:b/>
              </w:rPr>
            </w:pPr>
          </w:p>
        </w:tc>
        <w:tc>
          <w:tcPr>
            <w:tcW w:w="5400" w:type="dxa"/>
          </w:tcPr>
          <w:p w:rsidR="00452745" w:rsidRPr="00452745" w:rsidRDefault="00452745" w:rsidP="00D33586">
            <w:pPr>
              <w:spacing w:before="60" w:after="60"/>
              <w:jc w:val="center"/>
              <w:rPr>
                <w:b/>
              </w:rPr>
            </w:pPr>
            <w:r w:rsidRPr="00452745">
              <w:rPr>
                <w:bCs/>
                <w:iCs/>
                <w:sz w:val="24"/>
                <w:szCs w:val="24"/>
              </w:rPr>
              <w:t>проф.       Олексій Ященко</w:t>
            </w:r>
          </w:p>
        </w:tc>
        <w:tc>
          <w:tcPr>
            <w:tcW w:w="1833" w:type="dxa"/>
          </w:tcPr>
          <w:p w:rsidR="00452745" w:rsidRPr="001C2B0D" w:rsidRDefault="00452745" w:rsidP="00D33586">
            <w:pPr>
              <w:spacing w:before="60" w:after="60"/>
              <w:jc w:val="center"/>
              <w:rPr>
                <w:b/>
              </w:rPr>
            </w:pPr>
          </w:p>
        </w:tc>
        <w:tc>
          <w:tcPr>
            <w:tcW w:w="1833" w:type="dxa"/>
          </w:tcPr>
          <w:p w:rsidR="00452745" w:rsidRPr="001C2B0D" w:rsidRDefault="00452745" w:rsidP="00D33586">
            <w:pPr>
              <w:spacing w:before="60" w:after="60"/>
              <w:jc w:val="center"/>
              <w:rPr>
                <w:b/>
              </w:rPr>
            </w:pPr>
          </w:p>
        </w:tc>
      </w:tr>
    </w:tbl>
    <w:p w:rsidR="00452745" w:rsidRPr="00FF356B" w:rsidRDefault="00452745" w:rsidP="00452745">
      <w:pPr>
        <w:jc w:val="center"/>
        <w:rPr>
          <w:b/>
          <w:sz w:val="26"/>
          <w:szCs w:val="26"/>
        </w:rPr>
      </w:pPr>
    </w:p>
    <w:p w:rsidR="00452745" w:rsidRPr="00FF356B" w:rsidRDefault="00452745" w:rsidP="00452745">
      <w:pPr>
        <w:jc w:val="both"/>
        <w:rPr>
          <w:b/>
          <w:sz w:val="26"/>
          <w:szCs w:val="26"/>
          <w:lang w:val="en-US"/>
        </w:rPr>
      </w:pPr>
      <w:r w:rsidRPr="00FF356B">
        <w:rPr>
          <w:sz w:val="26"/>
          <w:szCs w:val="26"/>
        </w:rPr>
        <w:t>7. Дата видачі завдання</w:t>
      </w:r>
      <w:r w:rsidRPr="00E70EF4">
        <w:rPr>
          <w:sz w:val="26"/>
          <w:szCs w:val="26"/>
        </w:rPr>
        <w:t xml:space="preserve"> _______________</w:t>
      </w:r>
      <w:r>
        <w:rPr>
          <w:sz w:val="26"/>
          <w:szCs w:val="26"/>
        </w:rPr>
        <w:t>_______________</w:t>
      </w:r>
      <w:r w:rsidRPr="00FF356B">
        <w:rPr>
          <w:sz w:val="26"/>
          <w:szCs w:val="26"/>
          <w:lang w:val="en-US"/>
        </w:rPr>
        <w:t>___________________________</w:t>
      </w:r>
    </w:p>
    <w:p w:rsidR="00452745" w:rsidRDefault="00452745" w:rsidP="00452745">
      <w:pPr>
        <w:pStyle w:val="4"/>
        <w:rPr>
          <w:sz w:val="36"/>
          <w:szCs w:val="36"/>
          <w:vertAlign w:val="baseline"/>
        </w:rPr>
      </w:pPr>
    </w:p>
    <w:p w:rsidR="00452745" w:rsidRPr="00E70EF4" w:rsidRDefault="00452745" w:rsidP="00452745">
      <w:pPr>
        <w:pStyle w:val="4"/>
        <w:rPr>
          <w:sz w:val="26"/>
          <w:szCs w:val="26"/>
          <w:vertAlign w:val="baseline"/>
        </w:rPr>
      </w:pPr>
      <w:r w:rsidRPr="00E70EF4">
        <w:rPr>
          <w:sz w:val="26"/>
          <w:szCs w:val="26"/>
          <w:vertAlign w:val="baseline"/>
        </w:rPr>
        <w:t>КАЛЕНДАРНИЙ ПЛАН</w:t>
      </w:r>
    </w:p>
    <w:p w:rsidR="00452745" w:rsidRDefault="00452745" w:rsidP="00452745">
      <w:pPr>
        <w:rPr>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452745" w:rsidRPr="001C2B0D" w:rsidTr="00D33586">
        <w:tblPrEx>
          <w:tblCellMar>
            <w:top w:w="0" w:type="dxa"/>
            <w:bottom w:w="0" w:type="dxa"/>
          </w:tblCellMar>
        </w:tblPrEx>
        <w:trPr>
          <w:cantSplit/>
          <w:trHeight w:val="460"/>
        </w:trPr>
        <w:tc>
          <w:tcPr>
            <w:tcW w:w="567" w:type="dxa"/>
            <w:vAlign w:val="center"/>
          </w:tcPr>
          <w:p w:rsidR="00452745" w:rsidRPr="00D04BA5" w:rsidRDefault="00452745" w:rsidP="00D33586">
            <w:pPr>
              <w:jc w:val="center"/>
              <w:rPr>
                <w:w w:val="95"/>
                <w:sz w:val="26"/>
                <w:szCs w:val="26"/>
              </w:rPr>
            </w:pPr>
            <w:r w:rsidRPr="00D04BA5">
              <w:rPr>
                <w:w w:val="95"/>
                <w:sz w:val="26"/>
                <w:szCs w:val="26"/>
              </w:rPr>
              <w:t>№</w:t>
            </w:r>
          </w:p>
          <w:p w:rsidR="00452745" w:rsidRPr="00D04BA5" w:rsidRDefault="00452745" w:rsidP="00D33586">
            <w:pPr>
              <w:jc w:val="center"/>
              <w:rPr>
                <w:sz w:val="26"/>
                <w:szCs w:val="26"/>
              </w:rPr>
            </w:pPr>
            <w:r w:rsidRPr="00D04BA5">
              <w:rPr>
                <w:w w:val="95"/>
                <w:sz w:val="26"/>
                <w:szCs w:val="26"/>
              </w:rPr>
              <w:t>з/п</w:t>
            </w:r>
          </w:p>
        </w:tc>
        <w:tc>
          <w:tcPr>
            <w:tcW w:w="5853" w:type="dxa"/>
            <w:vAlign w:val="center"/>
          </w:tcPr>
          <w:p w:rsidR="00452745" w:rsidRPr="00D04BA5" w:rsidRDefault="00452745" w:rsidP="00D33586">
            <w:pPr>
              <w:jc w:val="center"/>
              <w:rPr>
                <w:sz w:val="26"/>
                <w:szCs w:val="26"/>
              </w:rPr>
            </w:pPr>
            <w:r w:rsidRPr="00D04BA5">
              <w:rPr>
                <w:sz w:val="26"/>
                <w:szCs w:val="26"/>
              </w:rPr>
              <w:t>Назва етапів бакалаврської</w:t>
            </w:r>
          </w:p>
          <w:p w:rsidR="00452745" w:rsidRPr="00D04BA5" w:rsidRDefault="00452745" w:rsidP="00D33586">
            <w:pPr>
              <w:jc w:val="center"/>
              <w:rPr>
                <w:sz w:val="26"/>
                <w:szCs w:val="26"/>
              </w:rPr>
            </w:pPr>
            <w:r w:rsidRPr="00D04BA5">
              <w:rPr>
                <w:sz w:val="26"/>
                <w:szCs w:val="26"/>
              </w:rPr>
              <w:t xml:space="preserve">роботи </w:t>
            </w:r>
          </w:p>
        </w:tc>
        <w:tc>
          <w:tcPr>
            <w:tcW w:w="2358" w:type="dxa"/>
            <w:vAlign w:val="center"/>
          </w:tcPr>
          <w:p w:rsidR="00452745" w:rsidRPr="00D04BA5" w:rsidRDefault="00452745" w:rsidP="00D33586">
            <w:pPr>
              <w:jc w:val="center"/>
              <w:rPr>
                <w:sz w:val="26"/>
                <w:szCs w:val="26"/>
              </w:rPr>
            </w:pPr>
            <w:r w:rsidRPr="00D04BA5">
              <w:rPr>
                <w:sz w:val="26"/>
                <w:szCs w:val="26"/>
              </w:rPr>
              <w:t xml:space="preserve">Термін  виконання етапів роботи </w:t>
            </w:r>
          </w:p>
        </w:tc>
        <w:tc>
          <w:tcPr>
            <w:tcW w:w="1410" w:type="dxa"/>
            <w:tcBorders>
              <w:bottom w:val="single" w:sz="4" w:space="0" w:color="auto"/>
            </w:tcBorders>
            <w:vAlign w:val="center"/>
          </w:tcPr>
          <w:p w:rsidR="00452745" w:rsidRPr="00D04BA5" w:rsidRDefault="00452745" w:rsidP="00D33586">
            <w:pPr>
              <w:pStyle w:val="3"/>
              <w:rPr>
                <w:b w:val="0"/>
                <w:spacing w:val="-20"/>
                <w:sz w:val="26"/>
                <w:szCs w:val="26"/>
              </w:rPr>
            </w:pPr>
            <w:r w:rsidRPr="00D04BA5">
              <w:rPr>
                <w:b w:val="0"/>
                <w:spacing w:val="-20"/>
                <w:sz w:val="26"/>
                <w:szCs w:val="26"/>
              </w:rPr>
              <w:t>Примітка</w:t>
            </w: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r w:rsidR="00452745" w:rsidRPr="001C2B0D" w:rsidTr="00D33586">
        <w:tblPrEx>
          <w:tblCellMar>
            <w:top w:w="0" w:type="dxa"/>
            <w:bottom w:w="0" w:type="dxa"/>
          </w:tblCellMar>
        </w:tblPrEx>
        <w:tc>
          <w:tcPr>
            <w:tcW w:w="567" w:type="dxa"/>
          </w:tcPr>
          <w:p w:rsidR="00452745" w:rsidRPr="001C2B0D" w:rsidRDefault="00452745" w:rsidP="00D33586">
            <w:pPr>
              <w:spacing w:before="60" w:after="60"/>
              <w:jc w:val="center"/>
              <w:rPr>
                <w:b/>
              </w:rPr>
            </w:pPr>
          </w:p>
        </w:tc>
        <w:tc>
          <w:tcPr>
            <w:tcW w:w="5853" w:type="dxa"/>
          </w:tcPr>
          <w:p w:rsidR="00452745" w:rsidRPr="001C2B0D" w:rsidRDefault="00452745" w:rsidP="00D33586">
            <w:pPr>
              <w:spacing w:before="60" w:after="60"/>
              <w:jc w:val="center"/>
              <w:rPr>
                <w:b/>
              </w:rPr>
            </w:pPr>
          </w:p>
        </w:tc>
        <w:tc>
          <w:tcPr>
            <w:tcW w:w="2358" w:type="dxa"/>
          </w:tcPr>
          <w:p w:rsidR="00452745" w:rsidRPr="001C2B0D" w:rsidRDefault="00452745" w:rsidP="00D33586">
            <w:pPr>
              <w:spacing w:before="60" w:after="60"/>
              <w:jc w:val="center"/>
              <w:rPr>
                <w:b/>
              </w:rPr>
            </w:pPr>
          </w:p>
        </w:tc>
        <w:tc>
          <w:tcPr>
            <w:tcW w:w="1410" w:type="dxa"/>
          </w:tcPr>
          <w:p w:rsidR="00452745" w:rsidRPr="001C2B0D" w:rsidRDefault="00452745" w:rsidP="00D33586">
            <w:pPr>
              <w:spacing w:before="60" w:after="60"/>
              <w:jc w:val="center"/>
              <w:rPr>
                <w:b/>
              </w:rPr>
            </w:pPr>
          </w:p>
        </w:tc>
      </w:tr>
    </w:tbl>
    <w:p w:rsidR="00452745" w:rsidRDefault="00452745" w:rsidP="00452745">
      <w:pPr>
        <w:jc w:val="center"/>
        <w:rPr>
          <w:b/>
          <w:lang w:val="en-US"/>
        </w:rPr>
      </w:pPr>
    </w:p>
    <w:p w:rsidR="00452745" w:rsidRPr="00D4482F" w:rsidRDefault="00452745" w:rsidP="00452745">
      <w:pPr>
        <w:jc w:val="center"/>
        <w:rPr>
          <w:b/>
          <w:lang w:val="en-US"/>
        </w:rPr>
      </w:pPr>
    </w:p>
    <w:p w:rsidR="00452745" w:rsidRPr="00E70EF4" w:rsidRDefault="00452745" w:rsidP="00452745">
      <w:pPr>
        <w:jc w:val="both"/>
        <w:rPr>
          <w:sz w:val="26"/>
          <w:szCs w:val="26"/>
        </w:rPr>
      </w:pPr>
      <w:r w:rsidRPr="00E70EF4">
        <w:rPr>
          <w:b/>
          <w:sz w:val="26"/>
          <w:szCs w:val="26"/>
        </w:rPr>
        <w:t xml:space="preserve">                                    </w:t>
      </w:r>
      <w:r>
        <w:rPr>
          <w:b/>
          <w:sz w:val="26"/>
          <w:szCs w:val="26"/>
        </w:rPr>
        <w:tab/>
        <w:t xml:space="preserve">                    Студент        </w:t>
      </w:r>
      <w:r w:rsidRPr="00E70EF4">
        <w:rPr>
          <w:sz w:val="26"/>
          <w:szCs w:val="26"/>
        </w:rPr>
        <w:t xml:space="preserve">___________  </w:t>
      </w:r>
      <w:r>
        <w:rPr>
          <w:sz w:val="26"/>
          <w:szCs w:val="26"/>
        </w:rPr>
        <w:t xml:space="preserve">        </w:t>
      </w:r>
      <w:r w:rsidRPr="00E70EF4">
        <w:rPr>
          <w:sz w:val="26"/>
          <w:szCs w:val="26"/>
        </w:rPr>
        <w:t>_________________</w:t>
      </w:r>
    </w:p>
    <w:p w:rsidR="00452745" w:rsidRPr="001C2B0D" w:rsidRDefault="00452745" w:rsidP="00452745">
      <w:pPr>
        <w:jc w:val="both"/>
        <w:rPr>
          <w:b/>
          <w:sz w:val="16"/>
          <w:szCs w:val="16"/>
        </w:rPr>
      </w:pPr>
      <w:r w:rsidRPr="001C2B0D">
        <w:rPr>
          <w:bCs/>
          <w:sz w:val="16"/>
          <w:szCs w:val="16"/>
        </w:rPr>
        <w:t xml:space="preserve">                                                                    </w:t>
      </w:r>
      <w:r>
        <w:rPr>
          <w:bCs/>
          <w:sz w:val="16"/>
          <w:szCs w:val="16"/>
        </w:rPr>
        <w:t xml:space="preserve">                                                                     </w:t>
      </w:r>
      <w:r w:rsidRPr="001C2B0D">
        <w:rPr>
          <w:bCs/>
          <w:sz w:val="16"/>
          <w:szCs w:val="16"/>
        </w:rPr>
        <w:t xml:space="preserve">  </w:t>
      </w:r>
      <w:r>
        <w:rPr>
          <w:bCs/>
          <w:sz w:val="16"/>
          <w:szCs w:val="16"/>
        </w:rPr>
        <w:t xml:space="preserve">           </w:t>
      </w:r>
      <w:r w:rsidRPr="001C2B0D">
        <w:rPr>
          <w:bCs/>
          <w:sz w:val="16"/>
          <w:szCs w:val="16"/>
        </w:rPr>
        <w:t xml:space="preserve">( підпис )                        </w:t>
      </w:r>
      <w:r>
        <w:rPr>
          <w:bCs/>
          <w:sz w:val="16"/>
          <w:szCs w:val="16"/>
        </w:rPr>
        <w:t xml:space="preserve">             </w:t>
      </w:r>
      <w:r w:rsidRPr="001C2B0D">
        <w:rPr>
          <w:bCs/>
          <w:sz w:val="16"/>
          <w:szCs w:val="16"/>
        </w:rPr>
        <w:t>(прізвище та ініціали)</w:t>
      </w:r>
    </w:p>
    <w:p w:rsidR="00452745" w:rsidRPr="001C2B0D" w:rsidRDefault="00452745" w:rsidP="00452745">
      <w:pPr>
        <w:ind w:left="2880"/>
        <w:jc w:val="both"/>
        <w:rPr>
          <w:b/>
          <w:sz w:val="32"/>
          <w:szCs w:val="32"/>
        </w:rPr>
      </w:pPr>
    </w:p>
    <w:p w:rsidR="00452745" w:rsidRPr="001C2B0D" w:rsidRDefault="00452745" w:rsidP="00452745">
      <w:pPr>
        <w:ind w:left="2880"/>
        <w:jc w:val="both"/>
        <w:rPr>
          <w:b/>
          <w:sz w:val="32"/>
          <w:szCs w:val="32"/>
        </w:rPr>
      </w:pPr>
    </w:p>
    <w:p w:rsidR="00452745" w:rsidRPr="001C2B0D" w:rsidRDefault="00452745" w:rsidP="00452745">
      <w:pPr>
        <w:ind w:left="720"/>
        <w:jc w:val="both"/>
        <w:rPr>
          <w:sz w:val="26"/>
          <w:szCs w:val="26"/>
        </w:rPr>
      </w:pPr>
      <w:r>
        <w:rPr>
          <w:b/>
          <w:sz w:val="26"/>
          <w:szCs w:val="26"/>
        </w:rPr>
        <w:t xml:space="preserve">                                      </w:t>
      </w:r>
      <w:r w:rsidRPr="001C2B0D">
        <w:rPr>
          <w:b/>
          <w:sz w:val="26"/>
          <w:szCs w:val="26"/>
        </w:rPr>
        <w:t xml:space="preserve">Керівник </w:t>
      </w:r>
      <w:r>
        <w:rPr>
          <w:b/>
          <w:sz w:val="26"/>
          <w:szCs w:val="26"/>
        </w:rPr>
        <w:t xml:space="preserve">роботи </w:t>
      </w:r>
      <w:r>
        <w:rPr>
          <w:sz w:val="26"/>
          <w:szCs w:val="26"/>
        </w:rPr>
        <w:t xml:space="preserve">      </w:t>
      </w:r>
      <w:r w:rsidRPr="001C2B0D">
        <w:rPr>
          <w:sz w:val="26"/>
          <w:szCs w:val="26"/>
        </w:rPr>
        <w:t>______</w:t>
      </w:r>
      <w:r>
        <w:rPr>
          <w:sz w:val="26"/>
          <w:szCs w:val="26"/>
        </w:rPr>
        <w:t>_____</w:t>
      </w:r>
      <w:r w:rsidRPr="001C2B0D">
        <w:rPr>
          <w:sz w:val="26"/>
          <w:szCs w:val="26"/>
        </w:rPr>
        <w:t xml:space="preserve">  </w:t>
      </w:r>
      <w:r>
        <w:rPr>
          <w:sz w:val="26"/>
          <w:szCs w:val="26"/>
        </w:rPr>
        <w:t xml:space="preserve">        </w:t>
      </w:r>
      <w:r w:rsidRPr="001C2B0D">
        <w:rPr>
          <w:sz w:val="26"/>
          <w:szCs w:val="26"/>
        </w:rPr>
        <w:t>______</w:t>
      </w:r>
      <w:r>
        <w:rPr>
          <w:sz w:val="26"/>
          <w:szCs w:val="26"/>
        </w:rPr>
        <w:t>___________</w:t>
      </w:r>
    </w:p>
    <w:p w:rsidR="00452745" w:rsidRPr="001C2B0D" w:rsidRDefault="00452745" w:rsidP="00452745">
      <w:pPr>
        <w:jc w:val="both"/>
        <w:rPr>
          <w:bCs/>
          <w:sz w:val="16"/>
          <w:szCs w:val="16"/>
        </w:rPr>
      </w:pPr>
      <w:r w:rsidRPr="005C3426">
        <w:rPr>
          <w:sz w:val="16"/>
          <w:szCs w:val="16"/>
        </w:rPr>
        <w:t xml:space="preserve">                                                                          </w:t>
      </w:r>
      <w:r w:rsidRPr="001C2B0D">
        <w:rPr>
          <w:sz w:val="16"/>
          <w:szCs w:val="16"/>
        </w:rPr>
        <w:t xml:space="preserve">                                             </w:t>
      </w:r>
      <w:r w:rsidRPr="005C3426">
        <w:rPr>
          <w:sz w:val="16"/>
          <w:szCs w:val="16"/>
        </w:rPr>
        <w:t xml:space="preserve"> </w:t>
      </w:r>
      <w:r>
        <w:rPr>
          <w:sz w:val="16"/>
          <w:szCs w:val="16"/>
        </w:rPr>
        <w:t xml:space="preserve">                              </w:t>
      </w:r>
      <w:r w:rsidRPr="005C3426">
        <w:rPr>
          <w:sz w:val="16"/>
          <w:szCs w:val="16"/>
        </w:rPr>
        <w:t xml:space="preserve"> ( підпис )                                    (прізвище та ініціали)</w:t>
      </w:r>
    </w:p>
    <w:p w:rsidR="00452745" w:rsidRDefault="00452745" w:rsidP="00452745">
      <w:pPr>
        <w:pStyle w:val="Heading1"/>
        <w:kinsoku w:val="0"/>
        <w:overflowPunct w:val="0"/>
        <w:jc w:val="center"/>
        <w:outlineLvl w:val="9"/>
      </w:pPr>
    </w:p>
    <w:p w:rsidR="009E0C42" w:rsidRDefault="009E0C42"/>
    <w:p w:rsidR="009E0C42" w:rsidRDefault="009E0C42"/>
    <w:p w:rsidR="00452745" w:rsidRDefault="00452745" w:rsidP="009E0C42">
      <w:pPr>
        <w:jc w:val="center"/>
        <w:rPr>
          <w:b/>
          <w:sz w:val="32"/>
          <w:szCs w:val="32"/>
        </w:rPr>
      </w:pPr>
    </w:p>
    <w:p w:rsidR="009E0C42" w:rsidRPr="009E0C42" w:rsidRDefault="009E0C42" w:rsidP="009E0C42">
      <w:pPr>
        <w:jc w:val="center"/>
        <w:rPr>
          <w:b/>
          <w:sz w:val="32"/>
          <w:szCs w:val="32"/>
        </w:rPr>
      </w:pPr>
      <w:r w:rsidRPr="009E0C42">
        <w:rPr>
          <w:b/>
          <w:sz w:val="32"/>
          <w:szCs w:val="32"/>
        </w:rPr>
        <w:t>Зміст</w:t>
      </w:r>
    </w:p>
    <w:p w:rsidR="009E0C42" w:rsidRDefault="009E0C42" w:rsidP="009E0C42">
      <w:pPr>
        <w:spacing w:line="360" w:lineRule="auto"/>
        <w:rPr>
          <w:sz w:val="28"/>
          <w:szCs w:val="28"/>
        </w:rPr>
      </w:pPr>
    </w:p>
    <w:p w:rsidR="00430D96" w:rsidRDefault="009E0C42" w:rsidP="001843CC">
      <w:pPr>
        <w:rPr>
          <w:sz w:val="28"/>
          <w:szCs w:val="28"/>
        </w:rPr>
      </w:pPr>
      <w:r w:rsidRPr="009E0C42">
        <w:rPr>
          <w:sz w:val="28"/>
          <w:szCs w:val="28"/>
        </w:rPr>
        <w:t>ВСТУП…</w:t>
      </w:r>
      <w:r w:rsidR="00430D96">
        <w:rPr>
          <w:sz w:val="28"/>
          <w:szCs w:val="28"/>
        </w:rPr>
        <w:t>…………………………………………………………………………..………………………………………2</w:t>
      </w:r>
    </w:p>
    <w:p w:rsidR="001843CC" w:rsidRDefault="009E0C42" w:rsidP="001843CC">
      <w:pPr>
        <w:rPr>
          <w:sz w:val="28"/>
          <w:szCs w:val="28"/>
        </w:rPr>
      </w:pPr>
      <w:r w:rsidRPr="009E0C42">
        <w:rPr>
          <w:sz w:val="28"/>
          <w:szCs w:val="28"/>
        </w:rPr>
        <w:t xml:space="preserve"> </w:t>
      </w:r>
    </w:p>
    <w:p w:rsidR="00430D96" w:rsidRDefault="009E0C42" w:rsidP="001843CC">
      <w:pPr>
        <w:rPr>
          <w:sz w:val="28"/>
          <w:szCs w:val="28"/>
        </w:rPr>
      </w:pPr>
      <w:r w:rsidRPr="009E0C42">
        <w:rPr>
          <w:sz w:val="28"/>
          <w:szCs w:val="28"/>
        </w:rPr>
        <w:t xml:space="preserve">РОЗДІЛ 1. </w:t>
      </w:r>
      <w:r w:rsidR="007533B5" w:rsidRPr="00430D96">
        <w:rPr>
          <w:rFonts w:ascii="Times New Roman" w:hAnsi="Times New Roman" w:cs="Times New Roman"/>
          <w:sz w:val="28"/>
          <w:szCs w:val="28"/>
        </w:rPr>
        <w:t>ПЕРЕДПРОЄКТНИЙ АНАЛІЗ</w:t>
      </w:r>
      <w:r w:rsidR="00430D96">
        <w:rPr>
          <w:sz w:val="28"/>
          <w:szCs w:val="28"/>
        </w:rPr>
        <w:t>………………………………………………………...….3</w:t>
      </w:r>
    </w:p>
    <w:p w:rsidR="00430D96" w:rsidRDefault="009E0C42" w:rsidP="001843CC">
      <w:pPr>
        <w:rPr>
          <w:sz w:val="28"/>
          <w:szCs w:val="28"/>
        </w:rPr>
      </w:pPr>
      <w:r w:rsidRPr="009E0C42">
        <w:rPr>
          <w:sz w:val="28"/>
          <w:szCs w:val="28"/>
        </w:rPr>
        <w:t xml:space="preserve"> </w:t>
      </w:r>
    </w:p>
    <w:p w:rsidR="00430D96" w:rsidRPr="00430D96" w:rsidRDefault="00430D96" w:rsidP="00430D96">
      <w:pPr>
        <w:pStyle w:val="a9"/>
        <w:numPr>
          <w:ilvl w:val="1"/>
          <w:numId w:val="9"/>
        </w:numPr>
        <w:rPr>
          <w:sz w:val="28"/>
          <w:szCs w:val="28"/>
        </w:rPr>
      </w:pPr>
      <w:r>
        <w:rPr>
          <w:sz w:val="28"/>
          <w:szCs w:val="28"/>
        </w:rPr>
        <w:t>Актуальність проблеми…………………………………………………………………………….</w:t>
      </w:r>
      <w:r w:rsidR="009E0C42" w:rsidRPr="00430D96">
        <w:rPr>
          <w:sz w:val="28"/>
          <w:szCs w:val="28"/>
        </w:rPr>
        <w:t xml:space="preserve">…....4 </w:t>
      </w:r>
    </w:p>
    <w:p w:rsidR="00430D96" w:rsidRDefault="009E0C42" w:rsidP="001843CC">
      <w:pPr>
        <w:spacing w:line="360" w:lineRule="auto"/>
        <w:rPr>
          <w:sz w:val="28"/>
          <w:szCs w:val="28"/>
        </w:rPr>
      </w:pPr>
      <w:r w:rsidRPr="009E0C42">
        <w:rPr>
          <w:sz w:val="28"/>
          <w:szCs w:val="28"/>
        </w:rPr>
        <w:t xml:space="preserve">1.2. </w:t>
      </w:r>
      <w:r w:rsidR="00430D96">
        <w:rPr>
          <w:sz w:val="28"/>
          <w:szCs w:val="28"/>
        </w:rPr>
        <w:t>Обгрунтування вибору ділянки…………………………………..………….…………….…...…..7</w:t>
      </w:r>
      <w:r w:rsidRPr="009E0C42">
        <w:rPr>
          <w:sz w:val="28"/>
          <w:szCs w:val="28"/>
        </w:rPr>
        <w:t xml:space="preserve"> </w:t>
      </w:r>
    </w:p>
    <w:p w:rsidR="00430D96" w:rsidRDefault="009E0C42" w:rsidP="001843CC">
      <w:pPr>
        <w:spacing w:line="360" w:lineRule="auto"/>
        <w:rPr>
          <w:sz w:val="28"/>
          <w:szCs w:val="28"/>
        </w:rPr>
      </w:pPr>
      <w:r w:rsidRPr="009E0C42">
        <w:rPr>
          <w:sz w:val="28"/>
          <w:szCs w:val="28"/>
        </w:rPr>
        <w:t xml:space="preserve">1.3. </w:t>
      </w:r>
      <w:r w:rsidR="00430D96">
        <w:rPr>
          <w:sz w:val="28"/>
          <w:szCs w:val="28"/>
        </w:rPr>
        <w:t>Світовий досвід………………………………………………………..</w:t>
      </w:r>
      <w:r w:rsidR="00430D96" w:rsidRPr="009E0C42">
        <w:rPr>
          <w:sz w:val="28"/>
          <w:szCs w:val="28"/>
        </w:rPr>
        <w:t xml:space="preserve"> </w:t>
      </w:r>
      <w:r w:rsidR="00430D96">
        <w:rPr>
          <w:sz w:val="28"/>
          <w:szCs w:val="28"/>
        </w:rPr>
        <w:t>…………………….………...….</w:t>
      </w:r>
      <w:r w:rsidRPr="009E0C42">
        <w:rPr>
          <w:sz w:val="28"/>
          <w:szCs w:val="28"/>
        </w:rPr>
        <w:t xml:space="preserve"> </w:t>
      </w:r>
      <w:r w:rsidR="00430D96">
        <w:rPr>
          <w:sz w:val="28"/>
          <w:szCs w:val="28"/>
        </w:rPr>
        <w:t>.9</w:t>
      </w:r>
    </w:p>
    <w:p w:rsidR="00430D96" w:rsidRDefault="00430D96" w:rsidP="001843CC">
      <w:pPr>
        <w:spacing w:line="360" w:lineRule="auto"/>
        <w:rPr>
          <w:sz w:val="28"/>
          <w:szCs w:val="28"/>
        </w:rPr>
      </w:pPr>
    </w:p>
    <w:p w:rsidR="00430D96" w:rsidRDefault="009E0C42" w:rsidP="001843CC">
      <w:pPr>
        <w:spacing w:line="360" w:lineRule="auto"/>
        <w:rPr>
          <w:sz w:val="28"/>
          <w:szCs w:val="28"/>
        </w:rPr>
      </w:pPr>
      <w:r w:rsidRPr="009E0C42">
        <w:rPr>
          <w:sz w:val="28"/>
          <w:szCs w:val="28"/>
        </w:rPr>
        <w:t xml:space="preserve">РОЗДІЛ 2. </w:t>
      </w:r>
      <w:r w:rsidR="00430D96">
        <w:rPr>
          <w:sz w:val="28"/>
          <w:szCs w:val="28"/>
        </w:rPr>
        <w:t>Проектна частина……………………………………………………………………………..…11</w:t>
      </w:r>
    </w:p>
    <w:p w:rsidR="00430D96" w:rsidRDefault="009E0C42" w:rsidP="001843CC">
      <w:pPr>
        <w:spacing w:line="360" w:lineRule="auto"/>
        <w:rPr>
          <w:sz w:val="28"/>
          <w:szCs w:val="28"/>
        </w:rPr>
      </w:pPr>
      <w:r w:rsidRPr="009E0C42">
        <w:rPr>
          <w:sz w:val="28"/>
          <w:szCs w:val="28"/>
        </w:rPr>
        <w:t xml:space="preserve"> </w:t>
      </w:r>
    </w:p>
    <w:p w:rsidR="00430D96" w:rsidRDefault="009E0C42" w:rsidP="001843CC">
      <w:pPr>
        <w:spacing w:line="360" w:lineRule="auto"/>
        <w:rPr>
          <w:sz w:val="28"/>
          <w:szCs w:val="28"/>
        </w:rPr>
      </w:pPr>
      <w:r w:rsidRPr="009E0C42">
        <w:rPr>
          <w:sz w:val="28"/>
          <w:szCs w:val="28"/>
        </w:rPr>
        <w:t xml:space="preserve">2.1. </w:t>
      </w:r>
      <w:r w:rsidR="00430D96">
        <w:rPr>
          <w:sz w:val="28"/>
          <w:szCs w:val="28"/>
        </w:rPr>
        <w:t>Аналіз пішохідних і транспортних шляхів……………………………………………….….…11</w:t>
      </w:r>
      <w:r w:rsidRPr="009E0C42">
        <w:rPr>
          <w:sz w:val="28"/>
          <w:szCs w:val="28"/>
        </w:rPr>
        <w:t xml:space="preserve"> </w:t>
      </w:r>
    </w:p>
    <w:p w:rsidR="00CD4669" w:rsidRDefault="00430D96" w:rsidP="001843CC">
      <w:pPr>
        <w:spacing w:line="360" w:lineRule="auto"/>
        <w:rPr>
          <w:sz w:val="28"/>
          <w:szCs w:val="28"/>
        </w:rPr>
      </w:pPr>
      <w:r>
        <w:rPr>
          <w:sz w:val="28"/>
          <w:szCs w:val="28"/>
        </w:rPr>
        <w:t>2.2</w:t>
      </w:r>
      <w:r w:rsidR="00CD4669">
        <w:rPr>
          <w:sz w:val="28"/>
          <w:szCs w:val="28"/>
        </w:rPr>
        <w:t>.</w:t>
      </w:r>
      <w:r w:rsidR="00CD4669">
        <w:rPr>
          <w:sz w:val="28"/>
          <w:szCs w:val="28"/>
          <w:lang w:val="en-US"/>
        </w:rPr>
        <w:t>SWOT</w:t>
      </w:r>
      <w:r w:rsidR="00CD4669" w:rsidRPr="00CD4669">
        <w:rPr>
          <w:sz w:val="28"/>
          <w:szCs w:val="28"/>
        </w:rPr>
        <w:t xml:space="preserve"> </w:t>
      </w:r>
      <w:r w:rsidR="00CD4669">
        <w:rPr>
          <w:sz w:val="28"/>
          <w:szCs w:val="28"/>
        </w:rPr>
        <w:t>аналіз території………………………………………….…………………………………..….…13</w:t>
      </w:r>
    </w:p>
    <w:p w:rsidR="001843CC" w:rsidRDefault="00CD4669" w:rsidP="001843CC">
      <w:pPr>
        <w:spacing w:line="360" w:lineRule="auto"/>
        <w:rPr>
          <w:sz w:val="28"/>
          <w:szCs w:val="28"/>
        </w:rPr>
      </w:pPr>
      <w:r>
        <w:rPr>
          <w:sz w:val="28"/>
          <w:szCs w:val="28"/>
        </w:rPr>
        <w:t>2.3 Натурні обстеження та візуальний аналіз території………………………………………15</w:t>
      </w:r>
      <w:r w:rsidR="009E0C42" w:rsidRPr="009E0C42">
        <w:rPr>
          <w:sz w:val="28"/>
          <w:szCs w:val="28"/>
        </w:rPr>
        <w:t xml:space="preserve"> </w:t>
      </w:r>
    </w:p>
    <w:p w:rsidR="001843CC" w:rsidRDefault="001843CC" w:rsidP="001843CC">
      <w:pPr>
        <w:spacing w:line="360" w:lineRule="auto"/>
        <w:rPr>
          <w:sz w:val="28"/>
          <w:szCs w:val="28"/>
        </w:rPr>
      </w:pPr>
    </w:p>
    <w:p w:rsidR="001843CC" w:rsidRDefault="009E0C42" w:rsidP="001843CC">
      <w:pPr>
        <w:spacing w:line="360" w:lineRule="auto"/>
        <w:rPr>
          <w:sz w:val="28"/>
          <w:szCs w:val="28"/>
        </w:rPr>
      </w:pPr>
      <w:r w:rsidRPr="009E0C42">
        <w:rPr>
          <w:sz w:val="28"/>
          <w:szCs w:val="28"/>
        </w:rPr>
        <w:t xml:space="preserve">РОЗДІЛ 3. </w:t>
      </w:r>
      <w:r w:rsidR="001843CC">
        <w:rPr>
          <w:sz w:val="28"/>
          <w:szCs w:val="28"/>
        </w:rPr>
        <w:t xml:space="preserve">Проектна </w:t>
      </w:r>
      <w:r w:rsidR="00CD4669">
        <w:rPr>
          <w:sz w:val="28"/>
          <w:szCs w:val="28"/>
        </w:rPr>
        <w:t>частина……………</w:t>
      </w:r>
      <w:r w:rsidR="001843CC">
        <w:rPr>
          <w:sz w:val="28"/>
          <w:szCs w:val="28"/>
        </w:rPr>
        <w:t>…………………………………</w:t>
      </w:r>
      <w:r w:rsidR="00CD4669">
        <w:rPr>
          <w:sz w:val="28"/>
          <w:szCs w:val="28"/>
        </w:rPr>
        <w:t>…………………………….….16</w:t>
      </w:r>
    </w:p>
    <w:p w:rsidR="00CD4669" w:rsidRDefault="00CD4669" w:rsidP="001843CC">
      <w:pPr>
        <w:spacing w:line="360" w:lineRule="auto"/>
        <w:rPr>
          <w:sz w:val="28"/>
          <w:szCs w:val="28"/>
        </w:rPr>
      </w:pPr>
    </w:p>
    <w:p w:rsidR="00430D96" w:rsidRDefault="009E0C42" w:rsidP="001843CC">
      <w:pPr>
        <w:spacing w:line="360" w:lineRule="auto"/>
        <w:rPr>
          <w:sz w:val="28"/>
          <w:szCs w:val="28"/>
        </w:rPr>
      </w:pPr>
      <w:r w:rsidRPr="009E0C42">
        <w:rPr>
          <w:sz w:val="28"/>
          <w:szCs w:val="28"/>
        </w:rPr>
        <w:t>3.1. Концепція та її мета………………………………………………………</w:t>
      </w:r>
      <w:r w:rsidR="00CD4669">
        <w:rPr>
          <w:sz w:val="28"/>
          <w:szCs w:val="28"/>
        </w:rPr>
        <w:t>…………………………</w:t>
      </w:r>
      <w:r w:rsidRPr="009E0C42">
        <w:rPr>
          <w:sz w:val="28"/>
          <w:szCs w:val="28"/>
        </w:rPr>
        <w:t>…...</w:t>
      </w:r>
      <w:r w:rsidR="00CD4669">
        <w:rPr>
          <w:sz w:val="28"/>
          <w:szCs w:val="28"/>
        </w:rPr>
        <w:t>16</w:t>
      </w:r>
    </w:p>
    <w:p w:rsidR="001843CC" w:rsidRDefault="009E0C42" w:rsidP="001843CC">
      <w:pPr>
        <w:spacing w:line="360" w:lineRule="auto"/>
        <w:rPr>
          <w:sz w:val="28"/>
          <w:szCs w:val="28"/>
        </w:rPr>
      </w:pPr>
      <w:r w:rsidRPr="009E0C42">
        <w:rPr>
          <w:sz w:val="28"/>
          <w:szCs w:val="28"/>
        </w:rPr>
        <w:t xml:space="preserve">3.2. </w:t>
      </w:r>
      <w:r w:rsidR="00CD4669">
        <w:rPr>
          <w:sz w:val="28"/>
          <w:szCs w:val="28"/>
        </w:rPr>
        <w:t>Планування………………………..</w:t>
      </w:r>
      <w:r w:rsidRPr="009E0C42">
        <w:rPr>
          <w:sz w:val="28"/>
          <w:szCs w:val="28"/>
        </w:rPr>
        <w:t>…</w:t>
      </w:r>
      <w:r w:rsidR="00CD4669">
        <w:rPr>
          <w:sz w:val="28"/>
          <w:szCs w:val="28"/>
        </w:rPr>
        <w:t>………………………………………………………………...….…17</w:t>
      </w:r>
      <w:r w:rsidRPr="009E0C42">
        <w:rPr>
          <w:sz w:val="28"/>
          <w:szCs w:val="28"/>
        </w:rPr>
        <w:t xml:space="preserve"> </w:t>
      </w:r>
    </w:p>
    <w:p w:rsidR="001843CC" w:rsidRDefault="009E0C42" w:rsidP="001843CC">
      <w:pPr>
        <w:spacing w:line="360" w:lineRule="auto"/>
        <w:rPr>
          <w:sz w:val="28"/>
          <w:szCs w:val="28"/>
        </w:rPr>
      </w:pPr>
      <w:r w:rsidRPr="009E0C42">
        <w:rPr>
          <w:sz w:val="28"/>
          <w:szCs w:val="28"/>
        </w:rPr>
        <w:t xml:space="preserve">3.3. </w:t>
      </w:r>
      <w:r w:rsidR="00CD4669">
        <w:rPr>
          <w:sz w:val="28"/>
          <w:szCs w:val="28"/>
        </w:rPr>
        <w:t>Генплан……………………………………………………………………………………………………....…19</w:t>
      </w:r>
      <w:r w:rsidRPr="009E0C42">
        <w:rPr>
          <w:sz w:val="28"/>
          <w:szCs w:val="28"/>
        </w:rPr>
        <w:t xml:space="preserve"> </w:t>
      </w:r>
    </w:p>
    <w:p w:rsidR="001843CC" w:rsidRDefault="009E0C42" w:rsidP="001843CC">
      <w:pPr>
        <w:spacing w:line="360" w:lineRule="auto"/>
        <w:rPr>
          <w:sz w:val="28"/>
          <w:szCs w:val="28"/>
        </w:rPr>
      </w:pPr>
      <w:r w:rsidRPr="009E0C42">
        <w:rPr>
          <w:sz w:val="28"/>
          <w:szCs w:val="28"/>
        </w:rPr>
        <w:t xml:space="preserve">3.4. </w:t>
      </w:r>
      <w:r w:rsidR="00CD4669">
        <w:rPr>
          <w:sz w:val="28"/>
          <w:szCs w:val="28"/>
        </w:rPr>
        <w:t>Об’ємна- просторове рішення і фасади…………………………….……………………..…20</w:t>
      </w:r>
    </w:p>
    <w:p w:rsidR="001843CC" w:rsidRDefault="001843CC" w:rsidP="001843CC">
      <w:pPr>
        <w:spacing w:line="360" w:lineRule="auto"/>
        <w:rPr>
          <w:sz w:val="28"/>
          <w:szCs w:val="28"/>
        </w:rPr>
      </w:pPr>
    </w:p>
    <w:p w:rsidR="001843CC" w:rsidRDefault="009E0C42" w:rsidP="001843CC">
      <w:pPr>
        <w:spacing w:line="360" w:lineRule="auto"/>
        <w:rPr>
          <w:sz w:val="28"/>
          <w:szCs w:val="28"/>
        </w:rPr>
      </w:pPr>
      <w:r w:rsidRPr="009E0C42">
        <w:rPr>
          <w:sz w:val="28"/>
          <w:szCs w:val="28"/>
        </w:rPr>
        <w:t>ВИСНОВОК…………………………………………………………….…</w:t>
      </w:r>
      <w:r w:rsidR="00CD4669">
        <w:rPr>
          <w:sz w:val="28"/>
          <w:szCs w:val="28"/>
        </w:rPr>
        <w:t>…………………………………..………21</w:t>
      </w:r>
      <w:r w:rsidRPr="009E0C42">
        <w:rPr>
          <w:sz w:val="28"/>
          <w:szCs w:val="28"/>
        </w:rPr>
        <w:t xml:space="preserve"> </w:t>
      </w:r>
    </w:p>
    <w:p w:rsidR="001843CC" w:rsidRDefault="001843CC" w:rsidP="001843CC">
      <w:pPr>
        <w:spacing w:line="360" w:lineRule="auto"/>
        <w:rPr>
          <w:sz w:val="28"/>
          <w:szCs w:val="28"/>
        </w:rPr>
      </w:pPr>
    </w:p>
    <w:p w:rsidR="009E0C42" w:rsidRDefault="009E0C42" w:rsidP="001843CC">
      <w:pPr>
        <w:spacing w:line="360" w:lineRule="auto"/>
        <w:rPr>
          <w:sz w:val="28"/>
          <w:szCs w:val="28"/>
        </w:rPr>
      </w:pPr>
      <w:r w:rsidRPr="009E0C42">
        <w:rPr>
          <w:sz w:val="28"/>
          <w:szCs w:val="28"/>
        </w:rPr>
        <w:t>Список використаних джерел……………………………………………..……</w:t>
      </w:r>
      <w:r w:rsidR="00CD4669">
        <w:rPr>
          <w:sz w:val="28"/>
          <w:szCs w:val="28"/>
        </w:rPr>
        <w:t>…………………………2</w:t>
      </w:r>
      <w:r w:rsidRPr="009E0C42">
        <w:rPr>
          <w:sz w:val="28"/>
          <w:szCs w:val="28"/>
        </w:rPr>
        <w:t>3</w:t>
      </w:r>
    </w:p>
    <w:p w:rsidR="009E0C42" w:rsidRDefault="009E0C42" w:rsidP="009E0C42">
      <w:pPr>
        <w:spacing w:line="360" w:lineRule="auto"/>
        <w:rPr>
          <w:sz w:val="28"/>
          <w:szCs w:val="28"/>
        </w:rPr>
      </w:pPr>
    </w:p>
    <w:p w:rsidR="009E0C42" w:rsidRDefault="009E0C42" w:rsidP="009E0C42">
      <w:pPr>
        <w:spacing w:line="360" w:lineRule="auto"/>
        <w:rPr>
          <w:sz w:val="28"/>
          <w:szCs w:val="28"/>
        </w:rPr>
      </w:pPr>
    </w:p>
    <w:p w:rsidR="009E0C42" w:rsidRDefault="009E0C42" w:rsidP="009E0C42">
      <w:pPr>
        <w:spacing w:line="360" w:lineRule="auto"/>
        <w:rPr>
          <w:sz w:val="28"/>
          <w:szCs w:val="28"/>
        </w:rPr>
      </w:pPr>
    </w:p>
    <w:p w:rsidR="009E0C42" w:rsidRDefault="009E0C42" w:rsidP="009E0C42">
      <w:pPr>
        <w:spacing w:line="360" w:lineRule="auto"/>
        <w:rPr>
          <w:sz w:val="28"/>
          <w:szCs w:val="28"/>
        </w:rPr>
      </w:pPr>
    </w:p>
    <w:p w:rsidR="009E0C42" w:rsidRDefault="009E0C42" w:rsidP="009E0C42">
      <w:pPr>
        <w:spacing w:line="360" w:lineRule="auto"/>
        <w:rPr>
          <w:sz w:val="28"/>
          <w:szCs w:val="28"/>
        </w:rPr>
      </w:pPr>
    </w:p>
    <w:p w:rsidR="009E0C42" w:rsidRPr="008268DC" w:rsidRDefault="009E0C42" w:rsidP="009E0C42">
      <w:pPr>
        <w:spacing w:line="360" w:lineRule="auto"/>
        <w:jc w:val="center"/>
        <w:rPr>
          <w:b/>
          <w:sz w:val="32"/>
          <w:szCs w:val="32"/>
        </w:rPr>
      </w:pPr>
      <w:r w:rsidRPr="008268DC">
        <w:rPr>
          <w:b/>
          <w:sz w:val="32"/>
          <w:szCs w:val="32"/>
        </w:rPr>
        <w:t>Вступ</w:t>
      </w:r>
    </w:p>
    <w:p w:rsidR="009E0C42" w:rsidRDefault="009E0C42" w:rsidP="00C97402">
      <w:pPr>
        <w:spacing w:line="360" w:lineRule="auto"/>
        <w:ind w:firstLine="709"/>
        <w:rPr>
          <w:rFonts w:ascii="Times New Roman" w:hAnsi="Times New Roman" w:cs="Times New Roman"/>
          <w:sz w:val="28"/>
          <w:szCs w:val="28"/>
        </w:rPr>
      </w:pPr>
      <w:r w:rsidRPr="00C97402">
        <w:rPr>
          <w:rFonts w:ascii="Times New Roman" w:hAnsi="Times New Roman" w:cs="Times New Roman"/>
          <w:sz w:val="28"/>
          <w:szCs w:val="28"/>
        </w:rPr>
        <w:t xml:space="preserve">В </w:t>
      </w:r>
      <w:r w:rsidRPr="00C97402">
        <w:rPr>
          <w:rFonts w:ascii="Times New Roman" w:hAnsi="Times New Roman" w:cs="Times New Roman"/>
          <w:sz w:val="28"/>
          <w:szCs w:val="28"/>
          <w:lang w:val="en-US"/>
        </w:rPr>
        <w:t>XXI</w:t>
      </w:r>
      <w:r w:rsidRPr="00C97402">
        <w:rPr>
          <w:rFonts w:ascii="Times New Roman" w:hAnsi="Times New Roman" w:cs="Times New Roman"/>
          <w:sz w:val="28"/>
          <w:szCs w:val="28"/>
        </w:rPr>
        <w:t xml:space="preserve"> столітті</w:t>
      </w:r>
      <w:r w:rsidR="0016166B" w:rsidRPr="00C97402">
        <w:rPr>
          <w:rFonts w:ascii="Times New Roman" w:hAnsi="Times New Roman" w:cs="Times New Roman"/>
          <w:sz w:val="28"/>
          <w:szCs w:val="28"/>
        </w:rPr>
        <w:t xml:space="preserve"> людство переживає новий етап в становленні науки, які змінюють уявлення людей про їх місце в Всесвіті. Розвиток технологій спричинили неабиякий скачок в науковій діяльності, зокрема астрономії. Від телескопів як відкривають людському оку </w:t>
      </w:r>
      <w:r w:rsidR="008268DC" w:rsidRPr="00C97402">
        <w:rPr>
          <w:rFonts w:ascii="Times New Roman" w:hAnsi="Times New Roman" w:cs="Times New Roman"/>
          <w:sz w:val="28"/>
          <w:szCs w:val="28"/>
        </w:rPr>
        <w:t>невивчені</w:t>
      </w:r>
      <w:r w:rsidR="0016166B" w:rsidRPr="00C97402">
        <w:rPr>
          <w:rFonts w:ascii="Times New Roman" w:hAnsi="Times New Roman" w:cs="Times New Roman"/>
          <w:sz w:val="28"/>
          <w:szCs w:val="28"/>
        </w:rPr>
        <w:t xml:space="preserve"> закутки космосу до потужних, </w:t>
      </w:r>
      <w:r w:rsidR="008268DC" w:rsidRPr="00C97402">
        <w:rPr>
          <w:rFonts w:ascii="Times New Roman" w:hAnsi="Times New Roman" w:cs="Times New Roman"/>
          <w:sz w:val="28"/>
          <w:szCs w:val="28"/>
        </w:rPr>
        <w:t xml:space="preserve">надсучасних космічних ракет які кожного дня роблять нас на крок ближчими до </w:t>
      </w:r>
      <w:r w:rsidR="00DC7961" w:rsidRPr="00C97402">
        <w:rPr>
          <w:rFonts w:ascii="Times New Roman" w:hAnsi="Times New Roman" w:cs="Times New Roman"/>
          <w:sz w:val="28"/>
          <w:szCs w:val="28"/>
        </w:rPr>
        <w:t>колонізації нових пла</w:t>
      </w:r>
      <w:r w:rsidR="00C97402">
        <w:rPr>
          <w:rFonts w:ascii="Times New Roman" w:hAnsi="Times New Roman" w:cs="Times New Roman"/>
          <w:sz w:val="28"/>
          <w:szCs w:val="28"/>
        </w:rPr>
        <w:t xml:space="preserve">нет. </w:t>
      </w:r>
    </w:p>
    <w:p w:rsidR="006D6A22" w:rsidRDefault="00C97402" w:rsidP="00C97402">
      <w:pPr>
        <w:spacing w:line="360" w:lineRule="auto"/>
        <w:ind w:firstLine="709"/>
        <w:rPr>
          <w:rFonts w:ascii="Times New Roman" w:hAnsi="Times New Roman" w:cs="Times New Roman"/>
          <w:sz w:val="28"/>
          <w:szCs w:val="28"/>
        </w:rPr>
      </w:pPr>
      <w:r>
        <w:rPr>
          <w:rFonts w:ascii="Times New Roman" w:hAnsi="Times New Roman" w:cs="Times New Roman"/>
          <w:sz w:val="28"/>
          <w:szCs w:val="28"/>
        </w:rPr>
        <w:t>Разом з розвитком технологій розвинувся також інтерес людей до теми косм</w:t>
      </w:r>
      <w:r w:rsidR="006D6A22">
        <w:rPr>
          <w:rFonts w:ascii="Times New Roman" w:hAnsi="Times New Roman" w:cs="Times New Roman"/>
          <w:sz w:val="28"/>
          <w:szCs w:val="28"/>
        </w:rPr>
        <w:t>о</w:t>
      </w:r>
      <w:r>
        <w:rPr>
          <w:rFonts w:ascii="Times New Roman" w:hAnsi="Times New Roman" w:cs="Times New Roman"/>
          <w:sz w:val="28"/>
          <w:szCs w:val="28"/>
        </w:rPr>
        <w:t xml:space="preserve">су, як до джерела знань які потенційно можуть пояснити походження Всесвіту, </w:t>
      </w:r>
      <w:r w:rsidR="006D6A22">
        <w:rPr>
          <w:rFonts w:ascii="Times New Roman" w:hAnsi="Times New Roman" w:cs="Times New Roman"/>
          <w:sz w:val="28"/>
          <w:szCs w:val="28"/>
        </w:rPr>
        <w:t xml:space="preserve">так і до символу безмежності, який надихає мрійників і філософів. </w:t>
      </w:r>
    </w:p>
    <w:p w:rsidR="00C97402" w:rsidRDefault="006D6A22" w:rsidP="00C97402">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Це не могло не залишити свій слів в архітектурі. Тепер основною метою стало не просто створити простори які будуть виконувати свою функцію, а сформувати середовище де людина буде переосмислювати концепцію космосу і буде знаходитися в просторі який поднює в собі науку, культуру, емоції і мистецтво в унікальний досвід, який назавжди залишить відбиток в пам’яті відвідувачів. Саме таким простором можна назвати планетарій, місце де людина </w:t>
      </w:r>
      <w:r w:rsidR="007533B5">
        <w:rPr>
          <w:rFonts w:ascii="Times New Roman" w:hAnsi="Times New Roman" w:cs="Times New Roman"/>
          <w:sz w:val="28"/>
          <w:szCs w:val="28"/>
        </w:rPr>
        <w:t xml:space="preserve">не просто дивиться на зображення космосу, а відчуває себе частиною цього. </w:t>
      </w:r>
    </w:p>
    <w:p w:rsidR="007533B5" w:rsidRDefault="007533B5" w:rsidP="00C97402">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Планетарій- це не просто будівля з куполом, це місце де в людини формується уявлення про світ, зростає повага до науки і відкриває їй нові теми і осмислення. Саме в цьому місці з’являється уявлення про масштабність Всесвіту. </w:t>
      </w:r>
    </w:p>
    <w:p w:rsidR="007533B5" w:rsidRDefault="007533B5" w:rsidP="00C97402">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Саме тому архітектура планетарію така важлива, так як це має нести в собі не тільки технічний аспект, а й образне, культурне і світоглядне навантаження. </w:t>
      </w:r>
    </w:p>
    <w:p w:rsidR="007533B5" w:rsidRDefault="007533B5" w:rsidP="007533B5">
      <w:pPr>
        <w:spacing w:line="360" w:lineRule="auto"/>
        <w:rPr>
          <w:rFonts w:ascii="Times New Roman" w:hAnsi="Times New Roman" w:cs="Times New Roman"/>
          <w:sz w:val="28"/>
          <w:szCs w:val="28"/>
        </w:rPr>
      </w:pPr>
    </w:p>
    <w:p w:rsidR="00CA012A" w:rsidRDefault="00CA012A" w:rsidP="007533B5">
      <w:pPr>
        <w:spacing w:line="360" w:lineRule="auto"/>
        <w:rPr>
          <w:rFonts w:ascii="Times New Roman" w:hAnsi="Times New Roman" w:cs="Times New Roman"/>
          <w:sz w:val="28"/>
          <w:szCs w:val="28"/>
        </w:rPr>
      </w:pPr>
    </w:p>
    <w:p w:rsidR="007533B5" w:rsidRDefault="007533B5" w:rsidP="007533B5">
      <w:pPr>
        <w:spacing w:line="360" w:lineRule="auto"/>
        <w:rPr>
          <w:rFonts w:ascii="Times New Roman" w:hAnsi="Times New Roman" w:cs="Times New Roman"/>
          <w:sz w:val="28"/>
          <w:szCs w:val="28"/>
        </w:rPr>
      </w:pPr>
    </w:p>
    <w:p w:rsidR="007533B5" w:rsidRPr="00F81719" w:rsidRDefault="007533B5" w:rsidP="007533B5">
      <w:pPr>
        <w:spacing w:line="360" w:lineRule="auto"/>
        <w:rPr>
          <w:rFonts w:ascii="Times New Roman" w:hAnsi="Times New Roman" w:cs="Times New Roman"/>
          <w:b/>
          <w:sz w:val="28"/>
          <w:szCs w:val="28"/>
        </w:rPr>
      </w:pPr>
      <w:r w:rsidRPr="00F81719">
        <w:rPr>
          <w:rFonts w:ascii="Times New Roman" w:hAnsi="Times New Roman" w:cs="Times New Roman"/>
          <w:b/>
          <w:sz w:val="28"/>
          <w:szCs w:val="28"/>
        </w:rPr>
        <w:t>РОЗДІЛ 1. ПЕРЕДПРОЄКТНИЙ АНАЛІЗ</w:t>
      </w:r>
    </w:p>
    <w:p w:rsidR="007533B5" w:rsidRPr="00F81719" w:rsidRDefault="007533B5" w:rsidP="007533B5">
      <w:pPr>
        <w:pStyle w:val="a9"/>
        <w:numPr>
          <w:ilvl w:val="1"/>
          <w:numId w:val="1"/>
        </w:numPr>
        <w:spacing w:line="360" w:lineRule="auto"/>
        <w:rPr>
          <w:rFonts w:ascii="Times New Roman" w:hAnsi="Times New Roman" w:cs="Times New Roman"/>
          <w:b/>
          <w:sz w:val="28"/>
          <w:szCs w:val="28"/>
        </w:rPr>
      </w:pPr>
      <w:r w:rsidRPr="00F81719">
        <w:rPr>
          <w:rFonts w:ascii="Times New Roman" w:hAnsi="Times New Roman" w:cs="Times New Roman"/>
          <w:b/>
          <w:sz w:val="28"/>
          <w:szCs w:val="28"/>
        </w:rPr>
        <w:lastRenderedPageBreak/>
        <w:t>Актуальність проблеми.</w:t>
      </w:r>
    </w:p>
    <w:p w:rsidR="00B20648" w:rsidRDefault="00F16368"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Планетарій- це об’єкт який несе в собі науково- популярну і освітню мету, функція якого полягає в візуалізації астрономічного простору для кращого загальної картини космосу, інтерактивній освіті, культурного дозвілля, популяризації науки серед дітей і дорослих. Отже</w:t>
      </w:r>
      <w:r w:rsidR="007011F8">
        <w:rPr>
          <w:rFonts w:ascii="Times New Roman" w:hAnsi="Times New Roman" w:cs="Times New Roman"/>
          <w:sz w:val="28"/>
          <w:szCs w:val="28"/>
        </w:rPr>
        <w:t>,</w:t>
      </w:r>
      <w:r>
        <w:rPr>
          <w:rFonts w:ascii="Times New Roman" w:hAnsi="Times New Roman" w:cs="Times New Roman"/>
          <w:sz w:val="28"/>
          <w:szCs w:val="28"/>
        </w:rPr>
        <w:t xml:space="preserve"> вони  виконують важливу роль в сучасному світі з підвищенню рівня освіти серед людей, зокрема прищеплюють людям інтерес до точних наук таких як астрономія, фізика, географія, кліматологія і екологія. </w:t>
      </w:r>
    </w:p>
    <w:p w:rsidR="00F16368" w:rsidRDefault="00F16368"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На тлі стрімкого технологічного прогресу виникає актуальність введення знань і доступ до </w:t>
      </w:r>
      <w:r w:rsidR="00B20648">
        <w:rPr>
          <w:rFonts w:ascii="Times New Roman" w:hAnsi="Times New Roman" w:cs="Times New Roman"/>
          <w:sz w:val="28"/>
          <w:szCs w:val="28"/>
        </w:rPr>
        <w:t xml:space="preserve">якісної наукової освіти для людей, а особливо для молодшого покоління. Саме планетарії роблять науку і знання не тільки корисними, а ще й цікавими для підростаючого покоління. </w:t>
      </w:r>
    </w:p>
    <w:p w:rsidR="00B20648" w:rsidRDefault="00B20648"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На жаль, в Україні ситуація з планетаріями є невтішною і свідчить про те що науково просвітницькій сфері не приділяють достатньої уваги. Зараз в нашій країні кількість планетіріїв є критичною, </w:t>
      </w:r>
      <w:r w:rsidR="00D243EF">
        <w:rPr>
          <w:rFonts w:ascii="Times New Roman" w:hAnsi="Times New Roman" w:cs="Times New Roman"/>
          <w:sz w:val="28"/>
          <w:szCs w:val="28"/>
        </w:rPr>
        <w:t xml:space="preserve">і зазвичай вони зосередженні в великих обласних центрах. Натомість в країнах Європи функціонує в десятки більше таких просторів. Також Україна має проблему з тим що діючі планетарії працюють на обладнанні які встановленні ще в роки 1960- 1980-х роках. Це означає </w:t>
      </w:r>
      <w:r w:rsidR="00057C29">
        <w:rPr>
          <w:rFonts w:ascii="Times New Roman" w:hAnsi="Times New Roman" w:cs="Times New Roman"/>
          <w:sz w:val="28"/>
          <w:szCs w:val="28"/>
        </w:rPr>
        <w:t xml:space="preserve">що ці технології занадто застарілі для сьогодення, особливо враховуючи те, що зараз доступні нові технології які в рази перевершують радянські і можуть забезпечити мультимедійний супровід який є значно кращим і більше заглиблює в атмосферу космосу. А як нам відомо, люди зараз звикли до якісних технологій і вищого цифрового супроводу, тому вони можуть бути незадоволенні або навіть розчаровані використанням старих і неякісних проекторів, які не забезпечують повного занурення чи інтерактивності. Це значно зменшує відвідувачів планетарію і робить ситуацію з науково просвітницькими просторами ще гіршою. </w:t>
      </w:r>
    </w:p>
    <w:p w:rsidR="00057C29" w:rsidRDefault="00057C29"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Також дану ситуацію погіршує те що уже наявні планетарії в Україні страждають від критичного недофінансування. Функціональність цих закладів продовжується радше через ентузіазм і небайдужіст</w:t>
      </w:r>
      <w:r w:rsidR="00B178B8">
        <w:rPr>
          <w:rFonts w:ascii="Times New Roman" w:hAnsi="Times New Roman" w:cs="Times New Roman"/>
          <w:sz w:val="28"/>
          <w:szCs w:val="28"/>
        </w:rPr>
        <w:t xml:space="preserve">ь зацікавлених </w:t>
      </w:r>
      <w:r w:rsidR="00B178B8">
        <w:rPr>
          <w:rFonts w:ascii="Times New Roman" w:hAnsi="Times New Roman" w:cs="Times New Roman"/>
          <w:sz w:val="28"/>
          <w:szCs w:val="28"/>
        </w:rPr>
        <w:lastRenderedPageBreak/>
        <w:t xml:space="preserve">в цьому людей, а не державою. </w:t>
      </w:r>
      <w:r w:rsidR="00B178B8" w:rsidRPr="00B178B8">
        <w:rPr>
          <w:rFonts w:ascii="Times New Roman" w:hAnsi="Times New Roman" w:cs="Times New Roman"/>
          <w:sz w:val="28"/>
          <w:szCs w:val="28"/>
        </w:rPr>
        <w:t>Будь-яке оновлення техніки або простору відбувається епізодично, через гранти, приватні ініціативи або благодійність.</w:t>
      </w:r>
      <w:r w:rsidR="00B178B8">
        <w:rPr>
          <w:rFonts w:ascii="Times New Roman" w:hAnsi="Times New Roman" w:cs="Times New Roman"/>
          <w:sz w:val="28"/>
          <w:szCs w:val="28"/>
        </w:rPr>
        <w:t xml:space="preserve"> Але цього є недостатньо щоб підтримувати хороший стан і забезпечити довготривалий розвиток або стійке функціонування. </w:t>
      </w:r>
    </w:p>
    <w:p w:rsidR="00B178B8" w:rsidRDefault="00B178B8"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Критичним також є те що такі заклади відсутні в малих містах і сільських місцевостях або неподалік цих місць. Виходить так що жителі цих населених пунктів не мають або мають дуже обмежений доступ до подібних установ, що несе негативний характер. </w:t>
      </w:r>
    </w:p>
    <w:p w:rsidR="008E14E3" w:rsidRDefault="008E14E3"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Обмежений рівень знань астрономії також зобов’язаний тим фактором що в Україні </w:t>
      </w:r>
      <w:r w:rsidRPr="008E14E3">
        <w:rPr>
          <w:rFonts w:ascii="Times New Roman" w:hAnsi="Times New Roman" w:cs="Times New Roman"/>
          <w:sz w:val="28"/>
          <w:szCs w:val="28"/>
        </w:rPr>
        <w:t xml:space="preserve">майже повністю втрачено системну позашкільну астрономічну освіту. Після скасування обов’язкового вивчення астрономії у середній школі (з частковим поверненням у вигляді факультативів) </w:t>
      </w:r>
      <w:r>
        <w:rPr>
          <w:rFonts w:ascii="Times New Roman" w:hAnsi="Times New Roman" w:cs="Times New Roman"/>
          <w:sz w:val="28"/>
          <w:szCs w:val="28"/>
        </w:rPr>
        <w:t xml:space="preserve">виник освітній вакуум, який супроводжується ще тим що в школах не має сучасного обладнання та матеріалів для кращого сприйняття учнями матеріалу. </w:t>
      </w:r>
    </w:p>
    <w:p w:rsidR="008E14E3" w:rsidRDefault="008E14E3" w:rsidP="00F16368">
      <w:pPr>
        <w:pStyle w:val="a9"/>
        <w:spacing w:line="360" w:lineRule="auto"/>
        <w:ind w:left="420" w:firstLine="709"/>
        <w:rPr>
          <w:rFonts w:ascii="Times New Roman" w:hAnsi="Times New Roman" w:cs="Times New Roman"/>
          <w:sz w:val="28"/>
          <w:szCs w:val="28"/>
        </w:rPr>
      </w:pPr>
      <w:r w:rsidRPr="008E14E3">
        <w:rPr>
          <w:rFonts w:ascii="Times New Roman" w:hAnsi="Times New Roman" w:cs="Times New Roman"/>
          <w:sz w:val="28"/>
          <w:szCs w:val="28"/>
        </w:rPr>
        <w:t>У цьому контексті планетарії можуть і повинні відігравати фундаментальну доповнюючу роль. Планетарії надають дітям та молоді доступ до інформації, яка виходить за рамки простого теоретичного спілкування</w:t>
      </w:r>
      <w:r>
        <w:rPr>
          <w:rFonts w:ascii="Times New Roman" w:hAnsi="Times New Roman" w:cs="Times New Roman"/>
          <w:sz w:val="28"/>
          <w:szCs w:val="28"/>
        </w:rPr>
        <w:t xml:space="preserve"> і</w:t>
      </w:r>
      <w:r w:rsidRPr="008E14E3">
        <w:rPr>
          <w:rFonts w:ascii="Times New Roman" w:hAnsi="Times New Roman" w:cs="Times New Roman"/>
          <w:sz w:val="28"/>
          <w:szCs w:val="28"/>
        </w:rPr>
        <w:t xml:space="preserve"> забезпечу</w:t>
      </w:r>
      <w:r w:rsidR="00191898">
        <w:rPr>
          <w:rFonts w:ascii="Times New Roman" w:hAnsi="Times New Roman" w:cs="Times New Roman"/>
          <w:sz w:val="28"/>
          <w:szCs w:val="28"/>
        </w:rPr>
        <w:t>ють</w:t>
      </w:r>
      <w:r w:rsidRPr="008E14E3">
        <w:rPr>
          <w:rFonts w:ascii="Times New Roman" w:hAnsi="Times New Roman" w:cs="Times New Roman"/>
          <w:sz w:val="28"/>
          <w:szCs w:val="28"/>
        </w:rPr>
        <w:t xml:space="preserve"> візуальним та просторовим зануренням. У планетаріях учні не лише дізнаються про небесні тіла, а й бачать їх у реальних розмірах, спостерігають за рухом планет, структурою Сонячної системи та закономірностями Чумацького Шляху. Це забезпечує не лише енциклопедичні знання, але й глибоке розуміння законів фізики, причинно-наслідкових зв'язків, масштабів часу та простору.</w:t>
      </w:r>
    </w:p>
    <w:p w:rsidR="00191898" w:rsidRDefault="00191898"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Також варто мабуть згадати, що для особливо малих дітей, наприклад учні молодших класів або дошкільнят, планетарій може стати «першим контактом» із цією наукою і живому форматі. Це може позитивно вплинути на дитячий розум, захопити і занурити в цю сферу, так як діти особливо прийнятні до візуальних аспектів, а не до «сухої» теорії. Це може повипливати на їхнє рішення в майбутньому вирішенні професії. </w:t>
      </w:r>
    </w:p>
    <w:p w:rsidR="00191898" w:rsidRDefault="00191898"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lastRenderedPageBreak/>
        <w:t>С</w:t>
      </w:r>
      <w:r w:rsidRPr="00191898">
        <w:rPr>
          <w:rFonts w:ascii="Times New Roman" w:hAnsi="Times New Roman" w:cs="Times New Roman"/>
          <w:sz w:val="28"/>
          <w:szCs w:val="28"/>
        </w:rPr>
        <w:t>учасні планетарії вже давно не обмежуються демонстрацією зоряного неба. Це — повноцінні мультимедійні наукові театри, які дозволяють демонструвати екологічні зміни, моделювання клімату, розповідати про еволюцію життя на Землі, пояснювати будову атома або принципи роботи нервової системи. Тобто функція планетарію виходить далеко за межі вузького астрономічного профілю — він стає інструментом інтегрованої STEM-освіти (наука, технології, інженерія, математика).</w:t>
      </w:r>
    </w:p>
    <w:p w:rsidR="00191898" w:rsidRDefault="00191898"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Але знову ж таки, наявні планетарії в Україні зосередженні тільки в таких містах як Київ, Харків, Дніпро, Львів, Одеса. Більшість областей немає жодного такого об’єкта. Це також створює різницю в доступі до науки між людьми, а особливо дітьми з сіл і провінцій і дітьми з обласних центрів. Що може вплинути на мотивацію до вивчення астрономії. </w:t>
      </w:r>
    </w:p>
    <w:p w:rsidR="00074F9A" w:rsidRDefault="00074F9A" w:rsidP="00F16368">
      <w:pPr>
        <w:pStyle w:val="a9"/>
        <w:spacing w:line="360" w:lineRule="auto"/>
        <w:ind w:left="420" w:firstLine="709"/>
        <w:rPr>
          <w:rFonts w:ascii="Times New Roman" w:hAnsi="Times New Roman" w:cs="Times New Roman"/>
          <w:sz w:val="28"/>
          <w:szCs w:val="28"/>
        </w:rPr>
      </w:pPr>
      <w:r w:rsidRPr="00074F9A">
        <w:rPr>
          <w:rFonts w:ascii="Times New Roman" w:hAnsi="Times New Roman" w:cs="Times New Roman"/>
          <w:sz w:val="28"/>
          <w:szCs w:val="28"/>
        </w:rPr>
        <w:t>Особливо кричущою є ситуація в центральних, південних та західних регіонах, де відсутність навіть базових наукових центрів унеможливлює розвиток молодіжного потенціалу. В умовах депопуляції, старіння населення та виїзду молоді за кордон це лише поглиблює кризу освітньої деградації.</w:t>
      </w:r>
    </w:p>
    <w:p w:rsidR="00074F9A" w:rsidRDefault="00074F9A" w:rsidP="00F16368">
      <w:pPr>
        <w:pStyle w:val="a9"/>
        <w:spacing w:line="360" w:lineRule="auto"/>
        <w:ind w:left="420" w:firstLine="709"/>
        <w:rPr>
          <w:rFonts w:ascii="Times New Roman" w:hAnsi="Times New Roman" w:cs="Times New Roman"/>
          <w:sz w:val="28"/>
          <w:szCs w:val="28"/>
        </w:rPr>
      </w:pPr>
      <w:r w:rsidRPr="00074F9A">
        <w:rPr>
          <w:rFonts w:ascii="Times New Roman" w:hAnsi="Times New Roman" w:cs="Times New Roman"/>
          <w:sz w:val="28"/>
          <w:szCs w:val="28"/>
        </w:rPr>
        <w:t>У сучасному глобалізованому світі наука є частиною національного престижу та засобом міжнародної співпраці. Наявність сучасних наукових та освітніх центрів сигналізує зовнішньому світу про інтелектуальний потенціал держави. У цьому конт</w:t>
      </w:r>
      <w:r>
        <w:rPr>
          <w:rFonts w:ascii="Times New Roman" w:hAnsi="Times New Roman" w:cs="Times New Roman"/>
          <w:sz w:val="28"/>
          <w:szCs w:val="28"/>
        </w:rPr>
        <w:t>ексті будівництво нових планеріїв</w:t>
      </w:r>
      <w:r w:rsidRPr="00074F9A">
        <w:rPr>
          <w:rFonts w:ascii="Times New Roman" w:hAnsi="Times New Roman" w:cs="Times New Roman"/>
          <w:sz w:val="28"/>
          <w:szCs w:val="28"/>
        </w:rPr>
        <w:t xml:space="preserve"> або модернізація старих є не лише освітнім кроком, а й куль</w:t>
      </w:r>
      <w:r>
        <w:rPr>
          <w:rFonts w:ascii="Times New Roman" w:hAnsi="Times New Roman" w:cs="Times New Roman"/>
          <w:sz w:val="28"/>
          <w:szCs w:val="28"/>
        </w:rPr>
        <w:t xml:space="preserve">турним та дипломатичним. </w:t>
      </w:r>
    </w:p>
    <w:p w:rsidR="00074F9A" w:rsidRDefault="00074F9A"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Планетрії</w:t>
      </w:r>
      <w:r w:rsidRPr="00074F9A">
        <w:rPr>
          <w:rFonts w:ascii="Times New Roman" w:hAnsi="Times New Roman" w:cs="Times New Roman"/>
          <w:sz w:val="28"/>
          <w:szCs w:val="28"/>
        </w:rPr>
        <w:t xml:space="preserve"> можуть використовуватися для проведення міжнародних конференцій, виставок, форумів, тематичних фестивалів. Таким чином, вони слугують центрами комунікації між наукою, культурою, освітою та креативними індустріями.</w:t>
      </w:r>
    </w:p>
    <w:p w:rsidR="00074F9A" w:rsidRDefault="00074F9A"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Також варто згадати роль планетаріїв в умовах війни, що є актуальною проблемою в Україні. Так як вони можуть нести в собі не тільки просвітницьку діяльність, а також терапевтичну. </w:t>
      </w:r>
    </w:p>
    <w:p w:rsidR="00074F9A" w:rsidRDefault="00074F9A"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lastRenderedPageBreak/>
        <w:t xml:space="preserve">Війна в Україні, що триває з 2014 року, і повномасштабна війна з 2022 року спричинили серйозні травми в психологічному здоров’ї багатьох людей. </w:t>
      </w:r>
      <w:r w:rsidRPr="00074F9A">
        <w:rPr>
          <w:rFonts w:ascii="Times New Roman" w:hAnsi="Times New Roman" w:cs="Times New Roman"/>
          <w:sz w:val="28"/>
          <w:szCs w:val="28"/>
        </w:rPr>
        <w:t>У цьому контексті потреба в місцях психологічного розслаблення та відновлення стала не лише актуальною, а й надзвичайно необхідною. Планетарії, хоча й не є медичними закладами, можуть відігравати унікальну роль у</w:t>
      </w:r>
      <w:r w:rsidR="00F81719">
        <w:rPr>
          <w:rFonts w:ascii="Times New Roman" w:hAnsi="Times New Roman" w:cs="Times New Roman"/>
          <w:sz w:val="28"/>
          <w:szCs w:val="28"/>
        </w:rPr>
        <w:t xml:space="preserve"> цьому процесі-</w:t>
      </w:r>
      <w:r w:rsidRPr="00074F9A">
        <w:rPr>
          <w:rFonts w:ascii="Times New Roman" w:hAnsi="Times New Roman" w:cs="Times New Roman"/>
          <w:sz w:val="28"/>
          <w:szCs w:val="28"/>
        </w:rPr>
        <w:t xml:space="preserve"> як </w:t>
      </w:r>
      <w:r w:rsidR="00F81719" w:rsidRPr="00F81719">
        <w:rPr>
          <w:rFonts w:ascii="Times New Roman" w:hAnsi="Times New Roman" w:cs="Times New Roman"/>
          <w:sz w:val="28"/>
          <w:szCs w:val="28"/>
        </w:rPr>
        <w:t>культурно-освітні простори із терапевтичним ефектом.</w:t>
      </w:r>
      <w:r w:rsidR="00F81719">
        <w:rPr>
          <w:rFonts w:ascii="Times New Roman" w:hAnsi="Times New Roman" w:cs="Times New Roman"/>
          <w:sz w:val="28"/>
          <w:szCs w:val="28"/>
        </w:rPr>
        <w:t xml:space="preserve"> </w:t>
      </w:r>
    </w:p>
    <w:p w:rsidR="00F81719" w:rsidRDefault="00F81719" w:rsidP="00F16368">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Планетарій позитивно впливає на людей в цьому контексті, його візуально- звукове середовище заставляє людей повністю зануритися в цю атмосферу, що дає можливість на деякий час забути і абстрагуватися від реальності. Космос, перебування під зоряним небом і подорожі по інших планетах мажуть давати медитаційний ефект. Це не замінить професійної допомоги, але дасть можливість розслаблення на деякий час. </w:t>
      </w: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A13BD4" w:rsidRDefault="00A13BD4" w:rsidP="00F16368">
      <w:pPr>
        <w:pStyle w:val="a9"/>
        <w:spacing w:line="360" w:lineRule="auto"/>
        <w:ind w:left="420" w:firstLine="709"/>
        <w:rPr>
          <w:rFonts w:ascii="Times New Roman" w:hAnsi="Times New Roman" w:cs="Times New Roman"/>
          <w:sz w:val="28"/>
          <w:szCs w:val="28"/>
        </w:rPr>
      </w:pPr>
    </w:p>
    <w:p w:rsidR="00F81719" w:rsidRDefault="00A13BD4" w:rsidP="00A13BD4">
      <w:pPr>
        <w:pStyle w:val="a9"/>
        <w:numPr>
          <w:ilvl w:val="1"/>
          <w:numId w:val="1"/>
        </w:numPr>
        <w:spacing w:line="360" w:lineRule="auto"/>
        <w:rPr>
          <w:rFonts w:ascii="Times New Roman" w:hAnsi="Times New Roman" w:cs="Times New Roman"/>
          <w:b/>
          <w:sz w:val="28"/>
          <w:szCs w:val="28"/>
        </w:rPr>
      </w:pPr>
      <w:r w:rsidRPr="00A13BD4">
        <w:rPr>
          <w:rFonts w:ascii="Times New Roman" w:hAnsi="Times New Roman" w:cs="Times New Roman"/>
          <w:b/>
          <w:sz w:val="28"/>
          <w:szCs w:val="28"/>
        </w:rPr>
        <w:lastRenderedPageBreak/>
        <w:t>Обгрунтування вибору ділинки</w:t>
      </w:r>
    </w:p>
    <w:p w:rsidR="00A13BD4" w:rsidRDefault="00A13BD4" w:rsidP="00A13BD4">
      <w:pPr>
        <w:pStyle w:val="a9"/>
        <w:spacing w:line="360" w:lineRule="auto"/>
        <w:ind w:left="420" w:firstLine="709"/>
        <w:rPr>
          <w:rFonts w:ascii="Times New Roman" w:hAnsi="Times New Roman" w:cs="Times New Roman"/>
          <w:color w:val="FF0000"/>
          <w:sz w:val="28"/>
          <w:szCs w:val="28"/>
        </w:rPr>
      </w:pPr>
      <w:r>
        <w:rPr>
          <w:rFonts w:ascii="Times New Roman" w:hAnsi="Times New Roman" w:cs="Times New Roman"/>
          <w:sz w:val="28"/>
          <w:szCs w:val="28"/>
        </w:rPr>
        <w:t xml:space="preserve">Ділянку для даного проєкта було обрано територію колишнього військового об’єкта- радіолокаційна станція «Памір», яка розташована на горі Томнатик в 1565 м над рівнем моря в Чернівецькій області. </w:t>
      </w:r>
      <w:r w:rsidRPr="00A13BD4">
        <w:rPr>
          <w:rFonts w:ascii="Times New Roman" w:hAnsi="Times New Roman" w:cs="Times New Roman"/>
          <w:sz w:val="28"/>
          <w:szCs w:val="28"/>
        </w:rPr>
        <w:t>Ділянка знаходиться у межах Яловичорських гір, які належать до Покутсько-Буковинських Карпат, та вирізняється відкритим ландшафтом, панорамними краєвидами й екологічною чистотою довкілля (Карпатський туристичний портал, 2021).</w:t>
      </w:r>
      <w:r>
        <w:rPr>
          <w:rFonts w:ascii="Times New Roman" w:hAnsi="Times New Roman" w:cs="Times New Roman"/>
          <w:sz w:val="28"/>
          <w:szCs w:val="28"/>
        </w:rPr>
        <w:t xml:space="preserve"> </w:t>
      </w:r>
      <w:r w:rsidRPr="00CD4669">
        <w:rPr>
          <w:rFonts w:ascii="Times New Roman" w:hAnsi="Times New Roman" w:cs="Times New Roman"/>
          <w:color w:val="000000" w:themeColor="text1"/>
          <w:sz w:val="28"/>
          <w:szCs w:val="28"/>
        </w:rPr>
        <w:t>[</w:t>
      </w:r>
      <w:r w:rsidR="00CD4669">
        <w:rPr>
          <w:rFonts w:ascii="Times New Roman" w:hAnsi="Times New Roman" w:cs="Times New Roman"/>
          <w:color w:val="000000" w:themeColor="text1"/>
          <w:sz w:val="28"/>
          <w:szCs w:val="28"/>
        </w:rPr>
        <w:t>13</w:t>
      </w:r>
      <w:r w:rsidRPr="00CD4669">
        <w:rPr>
          <w:rFonts w:ascii="Times New Roman" w:hAnsi="Times New Roman" w:cs="Times New Roman"/>
          <w:color w:val="000000" w:themeColor="text1"/>
          <w:sz w:val="28"/>
          <w:szCs w:val="28"/>
        </w:rPr>
        <w:t>]</w:t>
      </w:r>
    </w:p>
    <w:p w:rsidR="00360A09" w:rsidRPr="00360A09" w:rsidRDefault="00360A09" w:rsidP="00A13BD4">
      <w:pPr>
        <w:pStyle w:val="a9"/>
        <w:spacing w:line="360" w:lineRule="auto"/>
        <w:ind w:left="420" w:firstLine="709"/>
        <w:rPr>
          <w:rFonts w:ascii="Times New Roman" w:hAnsi="Times New Roman" w:cs="Times New Roman"/>
          <w:color w:val="000000" w:themeColor="text1"/>
          <w:sz w:val="28"/>
          <w:szCs w:val="28"/>
        </w:rPr>
      </w:pPr>
      <w:r w:rsidRPr="00360A09">
        <w:rPr>
          <w:rFonts w:ascii="Times New Roman" w:hAnsi="Times New Roman" w:cs="Times New Roman"/>
          <w:color w:val="000000" w:themeColor="text1"/>
          <w:sz w:val="28"/>
          <w:szCs w:val="28"/>
        </w:rPr>
        <w:t>Рельєф місцевості демонструє відкритий субальпійський характер — він складається з безлісих пасовищ, вкритих луками та чагарниками, що створює візуально незайманий простір, відкритий небу. Таке географічне розташування пропонує різноманітні природні, просторові та символічні переваги</w:t>
      </w:r>
      <w:r w:rsidR="00F835D3">
        <w:rPr>
          <w:rFonts w:ascii="Times New Roman" w:hAnsi="Times New Roman" w:cs="Times New Roman"/>
          <w:color w:val="000000" w:themeColor="text1"/>
          <w:sz w:val="28"/>
          <w:szCs w:val="28"/>
        </w:rPr>
        <w:t xml:space="preserve"> для даного</w:t>
      </w:r>
      <w:r w:rsidRPr="00360A09">
        <w:rPr>
          <w:rFonts w:ascii="Times New Roman" w:hAnsi="Times New Roman" w:cs="Times New Roman"/>
          <w:color w:val="000000" w:themeColor="text1"/>
          <w:sz w:val="28"/>
          <w:szCs w:val="28"/>
        </w:rPr>
        <w:t xml:space="preserve"> </w:t>
      </w:r>
      <w:r w:rsidR="00F835D3">
        <w:rPr>
          <w:rFonts w:ascii="Times New Roman" w:hAnsi="Times New Roman" w:cs="Times New Roman"/>
          <w:color w:val="000000" w:themeColor="text1"/>
          <w:sz w:val="28"/>
          <w:szCs w:val="28"/>
        </w:rPr>
        <w:t>архітектурного об'єкта</w:t>
      </w:r>
      <w:r w:rsidRPr="00360A09">
        <w:rPr>
          <w:rFonts w:ascii="Times New Roman" w:hAnsi="Times New Roman" w:cs="Times New Roman"/>
          <w:color w:val="000000" w:themeColor="text1"/>
          <w:sz w:val="28"/>
          <w:szCs w:val="28"/>
        </w:rPr>
        <w:t>.</w:t>
      </w:r>
    </w:p>
    <w:p w:rsidR="00A13BD4" w:rsidRDefault="00A13BD4" w:rsidP="00A13BD4">
      <w:pPr>
        <w:pStyle w:val="a9"/>
        <w:spacing w:line="360" w:lineRule="auto"/>
        <w:ind w:left="420" w:firstLine="709"/>
        <w:rPr>
          <w:rFonts w:ascii="Times New Roman" w:hAnsi="Times New Roman" w:cs="Times New Roman"/>
          <w:color w:val="000000" w:themeColor="text1"/>
          <w:sz w:val="28"/>
          <w:szCs w:val="28"/>
        </w:rPr>
      </w:pPr>
      <w:r w:rsidRPr="00A13BD4">
        <w:rPr>
          <w:rFonts w:ascii="Times New Roman" w:hAnsi="Times New Roman" w:cs="Times New Roman"/>
          <w:color w:val="000000" w:themeColor="text1"/>
          <w:sz w:val="28"/>
          <w:szCs w:val="28"/>
        </w:rPr>
        <w:t xml:space="preserve">Географічне положення цієї ділянки є дуже вигідним для </w:t>
      </w:r>
      <w:r>
        <w:rPr>
          <w:rFonts w:ascii="Times New Roman" w:hAnsi="Times New Roman" w:cs="Times New Roman"/>
          <w:color w:val="000000" w:themeColor="text1"/>
          <w:sz w:val="28"/>
          <w:szCs w:val="28"/>
        </w:rPr>
        <w:t xml:space="preserve">побудови на ній астрономічних </w:t>
      </w:r>
      <w:r w:rsidR="00360A09">
        <w:rPr>
          <w:rFonts w:ascii="Times New Roman" w:hAnsi="Times New Roman" w:cs="Times New Roman"/>
          <w:color w:val="000000" w:themeColor="text1"/>
          <w:sz w:val="28"/>
          <w:szCs w:val="28"/>
        </w:rPr>
        <w:t xml:space="preserve">об’єктів. Основною перевагою цієї місцевості є віддалення від населених пунктів, внаслідок чого відсутні світлові перешкоди для телескопів які розташовані в будівлі планетарію. Саме відсутність </w:t>
      </w:r>
      <w:r w:rsidR="00F835D3">
        <w:rPr>
          <w:rFonts w:ascii="Times New Roman" w:hAnsi="Times New Roman" w:cs="Times New Roman"/>
          <w:color w:val="000000" w:themeColor="text1"/>
          <w:sz w:val="28"/>
          <w:szCs w:val="28"/>
        </w:rPr>
        <w:t xml:space="preserve">світлового шуму дозволяє з даного об’єкта зробити не тільки планетарій, а також добавити телескопи для споглядання нічого неба. Це розширить функції споруди що дозволить збільшити час перебування відвідувачів. Томнатик- це унікальне місце так як це одна з найменш освітлювальних ділянок в Україні вночі. Саме чисте небо без візуальних шумів дає якісні умови для спостереження за небесними тілами, а також для використання цифрових куполів. </w:t>
      </w:r>
    </w:p>
    <w:p w:rsidR="00F835D3" w:rsidRDefault="00F835D3" w:rsidP="00A13BD4">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Ландшафтна характеристика гори є унікальною, так як це можна назвати природною панорамою яка має кут огляду 360</w:t>
      </w:r>
      <w:r>
        <w:t>°.</w:t>
      </w:r>
      <w:r w:rsidR="00DC5111">
        <w:t xml:space="preserve"> </w:t>
      </w:r>
      <w:r w:rsidR="00DC5111" w:rsidRPr="00DC5111">
        <w:rPr>
          <w:rFonts w:ascii="Times New Roman" w:hAnsi="Times New Roman" w:cs="Times New Roman"/>
          <w:sz w:val="28"/>
          <w:szCs w:val="28"/>
        </w:rPr>
        <w:t xml:space="preserve">Саме звідси відкривається унікальний вид </w:t>
      </w:r>
      <w:r w:rsidR="00DC5111">
        <w:rPr>
          <w:rFonts w:ascii="Times New Roman" w:hAnsi="Times New Roman" w:cs="Times New Roman"/>
          <w:sz w:val="28"/>
          <w:szCs w:val="28"/>
        </w:rPr>
        <w:t xml:space="preserve">на Румунські гори, Південне Поділля та буковинські хребти. </w:t>
      </w:r>
    </w:p>
    <w:p w:rsidR="00DC5111" w:rsidRDefault="00DC5111" w:rsidP="00A13BD4">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lastRenderedPageBreak/>
        <w:t>Отже</w:t>
      </w:r>
      <w:r w:rsidR="007011F8">
        <w:rPr>
          <w:rFonts w:ascii="Times New Roman" w:hAnsi="Times New Roman" w:cs="Times New Roman"/>
          <w:sz w:val="28"/>
          <w:szCs w:val="28"/>
        </w:rPr>
        <w:t>,</w:t>
      </w:r>
      <w:r>
        <w:rPr>
          <w:rFonts w:ascii="Times New Roman" w:hAnsi="Times New Roman" w:cs="Times New Roman"/>
          <w:sz w:val="28"/>
          <w:szCs w:val="28"/>
        </w:rPr>
        <w:t xml:space="preserve"> ділянка є унікальною не тільки в умовах спостереження для зірок, але також природно винятковою через свою відкритість для спостереження за природною складовою цієї місцевості. </w:t>
      </w:r>
    </w:p>
    <w:p w:rsidR="00DC5111" w:rsidRDefault="00DC5111" w:rsidP="00A13BD4">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Саме таке унікальне розташування дозволяє максимально залучити внутрішній і зовнішній простір планетарію з великою візуальною залученістю. Рельєф і широкий профіль гори  дозволяє вписати архітектурні об’єкти без великого порушення природничої форми ландшафту.  Наявність вже сформованих доріг, а також функціональних залишків колишнього військового об’єкта значно спрощують обслуговування і доставку матеріалів для підтримування належного функціоналу планетарію. </w:t>
      </w:r>
    </w:p>
    <w:p w:rsidR="00DC5111" w:rsidRDefault="00DC5111" w:rsidP="00A13BD4">
      <w:pPr>
        <w:pStyle w:val="a9"/>
        <w:spacing w:line="360" w:lineRule="auto"/>
        <w:ind w:left="420" w:firstLine="709"/>
        <w:rPr>
          <w:rFonts w:ascii="Times New Roman" w:hAnsi="Times New Roman" w:cs="Times New Roman"/>
          <w:sz w:val="28"/>
          <w:szCs w:val="28"/>
        </w:rPr>
      </w:pPr>
      <w:r w:rsidRPr="00292D65">
        <w:rPr>
          <w:rFonts w:ascii="Times New Roman" w:hAnsi="Times New Roman" w:cs="Times New Roman"/>
          <w:sz w:val="28"/>
          <w:szCs w:val="28"/>
        </w:rPr>
        <w:t xml:space="preserve"> </w:t>
      </w:r>
      <w:r w:rsidR="00292D65" w:rsidRPr="00292D65">
        <w:rPr>
          <w:rFonts w:ascii="Times New Roman" w:hAnsi="Times New Roman" w:cs="Times New Roman"/>
          <w:sz w:val="28"/>
          <w:szCs w:val="28"/>
        </w:rPr>
        <w:t>З історичного погляду ділянка має потужне символічне та культурне навантаження. У 1960-х роках на вершині Томнатика було споруджено надсекретну радіолокаційну станцію «Памір», яка була частиною системи протиповітряної оборони Радянського Союзу. Об’єкт складався з кількох куполів — «радарних укриттів», які захищали обладнання від суворих кліматичних умов. Конструкції були розраховані на надзвичайні навантаження: понад 250 кг снігу на м², вітри до 30 м/с, температури до -50 °C. У 1990-х роках станцію було законсервовано, після чого об’єкт почав занепадати. Проте архітектурні фрагменти — величні білі куполи — збереглися донині і стали впізнаваним елементом культурного ландшафту регіону.</w:t>
      </w:r>
      <w:r w:rsidR="00292D65" w:rsidRPr="00107863">
        <w:rPr>
          <w:rFonts w:ascii="Times New Roman" w:hAnsi="Times New Roman" w:cs="Times New Roman"/>
          <w:color w:val="FF0000"/>
          <w:sz w:val="28"/>
          <w:szCs w:val="28"/>
        </w:rPr>
        <w:t xml:space="preserve"> </w:t>
      </w:r>
      <w:r w:rsidR="00292D65" w:rsidRPr="00107863">
        <w:rPr>
          <w:rFonts w:ascii="Times New Roman" w:hAnsi="Times New Roman" w:cs="Times New Roman"/>
          <w:color w:val="000000" w:themeColor="text1"/>
          <w:sz w:val="28"/>
          <w:szCs w:val="28"/>
        </w:rPr>
        <w:t>[</w:t>
      </w:r>
      <w:r w:rsidR="00107863">
        <w:rPr>
          <w:rFonts w:ascii="Times New Roman" w:hAnsi="Times New Roman" w:cs="Times New Roman"/>
          <w:color w:val="000000" w:themeColor="text1"/>
          <w:sz w:val="28"/>
          <w:szCs w:val="28"/>
        </w:rPr>
        <w:t>13</w:t>
      </w:r>
      <w:r w:rsidR="00292D65" w:rsidRPr="00107863">
        <w:rPr>
          <w:rFonts w:ascii="Times New Roman" w:hAnsi="Times New Roman" w:cs="Times New Roman"/>
          <w:color w:val="000000" w:themeColor="text1"/>
          <w:sz w:val="28"/>
          <w:szCs w:val="28"/>
        </w:rPr>
        <w:t>]</w:t>
      </w:r>
    </w:p>
    <w:p w:rsidR="00292D65" w:rsidRDefault="00292D65" w:rsidP="00A13BD4">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На сьогоднішній день ця територія є відкритою для відвідування, це перетворилося в туристичний об’єкт. Сюди організовують походи, фототури, поїздки, екскурсії. Колись військовий </w:t>
      </w:r>
      <w:r w:rsidR="00970FC9">
        <w:rPr>
          <w:rFonts w:ascii="Times New Roman" w:hAnsi="Times New Roman" w:cs="Times New Roman"/>
          <w:sz w:val="28"/>
          <w:szCs w:val="28"/>
        </w:rPr>
        <w:t>об’єкт</w:t>
      </w:r>
      <w:r>
        <w:rPr>
          <w:rFonts w:ascii="Times New Roman" w:hAnsi="Times New Roman" w:cs="Times New Roman"/>
          <w:sz w:val="28"/>
          <w:szCs w:val="28"/>
        </w:rPr>
        <w:t xml:space="preserve"> зараз перетворився на неофіційний арт- </w:t>
      </w:r>
      <w:r w:rsidR="00970FC9">
        <w:rPr>
          <w:rFonts w:ascii="Times New Roman" w:hAnsi="Times New Roman" w:cs="Times New Roman"/>
          <w:sz w:val="28"/>
          <w:szCs w:val="28"/>
        </w:rPr>
        <w:t>об’єкт</w:t>
      </w:r>
      <w:r>
        <w:rPr>
          <w:rFonts w:ascii="Times New Roman" w:hAnsi="Times New Roman" w:cs="Times New Roman"/>
          <w:sz w:val="28"/>
          <w:szCs w:val="28"/>
        </w:rPr>
        <w:t xml:space="preserve">, деякі з куполів навіть розкрасили в традиційний орнамент. </w:t>
      </w:r>
    </w:p>
    <w:p w:rsidR="00292D65" w:rsidRDefault="00292D65" w:rsidP="00A13BD4">
      <w:pPr>
        <w:pStyle w:val="a9"/>
        <w:spacing w:line="360" w:lineRule="auto"/>
        <w:ind w:left="420" w:firstLine="709"/>
        <w:rPr>
          <w:rFonts w:ascii="Times New Roman" w:hAnsi="Times New Roman" w:cs="Times New Roman"/>
          <w:sz w:val="28"/>
          <w:szCs w:val="28"/>
        </w:rPr>
      </w:pPr>
      <w:r>
        <w:rPr>
          <w:rFonts w:ascii="Times New Roman" w:hAnsi="Times New Roman" w:cs="Times New Roman"/>
          <w:sz w:val="28"/>
          <w:szCs w:val="28"/>
        </w:rPr>
        <w:t xml:space="preserve">Саме ця ділянка є чудовим вибором для органічної зміни статусу території, ревіталізації військової спадщини і надання території нового функціоналу який буде доповнювати ділянку, а не руйнувати її. В світі є багато прикладів чудового повторного використання оборонних </w:t>
      </w:r>
      <w:r w:rsidR="00970FC9">
        <w:rPr>
          <w:rFonts w:ascii="Times New Roman" w:hAnsi="Times New Roman" w:cs="Times New Roman"/>
          <w:sz w:val="28"/>
          <w:szCs w:val="28"/>
        </w:rPr>
        <w:t>об’єктів</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зокрема в Франції колишню базу </w:t>
      </w:r>
      <w:r w:rsidR="00970FC9">
        <w:rPr>
          <w:rFonts w:ascii="Times New Roman" w:hAnsi="Times New Roman" w:cs="Times New Roman"/>
          <w:sz w:val="28"/>
          <w:szCs w:val="28"/>
        </w:rPr>
        <w:t xml:space="preserve">підводних човнів Сен-Назер трансформували в центр сучасного мистецтва. А в Алабані створено музеї </w:t>
      </w:r>
      <w:r w:rsidR="00970FC9" w:rsidRPr="00970FC9">
        <w:rPr>
          <w:rFonts w:ascii="Times New Roman" w:hAnsi="Times New Roman" w:cs="Times New Roman"/>
          <w:sz w:val="28"/>
          <w:szCs w:val="28"/>
        </w:rPr>
        <w:t>Bunk’Art</w:t>
      </w:r>
      <w:r w:rsidRPr="00970FC9">
        <w:rPr>
          <w:rFonts w:ascii="Times New Roman" w:hAnsi="Times New Roman" w:cs="Times New Roman"/>
          <w:sz w:val="28"/>
          <w:szCs w:val="28"/>
        </w:rPr>
        <w:t xml:space="preserve"> </w:t>
      </w:r>
      <w:r w:rsidR="00970FC9">
        <w:rPr>
          <w:rFonts w:ascii="Times New Roman" w:hAnsi="Times New Roman" w:cs="Times New Roman"/>
          <w:sz w:val="28"/>
          <w:szCs w:val="28"/>
        </w:rPr>
        <w:t>на місці колишніх бункерів. Це дає змогу надихатися їхнім досвідом і впроваджувати подібні практики в Україні.</w:t>
      </w:r>
    </w:p>
    <w:p w:rsidR="00CA012A" w:rsidRDefault="00CA012A" w:rsidP="00A50CF7">
      <w:pPr>
        <w:pStyle w:val="a9"/>
        <w:spacing w:line="360" w:lineRule="auto"/>
        <w:ind w:left="420" w:hanging="562"/>
        <w:rPr>
          <w:rFonts w:ascii="Times New Roman" w:hAnsi="Times New Roman" w:cs="Times New Roman"/>
          <w:sz w:val="28"/>
          <w:szCs w:val="28"/>
        </w:rPr>
      </w:pPr>
      <w:r w:rsidRPr="00CA012A">
        <w:rPr>
          <w:rFonts w:ascii="Times New Roman" w:hAnsi="Times New Roman" w:cs="Times New Roman"/>
          <w:sz w:val="28"/>
          <w:szCs w:val="28"/>
        </w:rPr>
        <w:drawing>
          <wp:inline distT="0" distB="0" distL="0" distR="0" wp14:anchorId="79058EC7" wp14:editId="4C798F37">
            <wp:extent cx="5785485" cy="2502902"/>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95202" cy="2507106"/>
                    </a:xfrm>
                    <a:prstGeom prst="rect">
                      <a:avLst/>
                    </a:prstGeom>
                  </pic:spPr>
                </pic:pic>
              </a:graphicData>
            </a:graphic>
          </wp:inline>
        </w:drawing>
      </w:r>
    </w:p>
    <w:p w:rsidR="00A50CF7" w:rsidRDefault="00A50CF7" w:rsidP="00A50CF7">
      <w:pPr>
        <w:pStyle w:val="a9"/>
        <w:spacing w:line="360" w:lineRule="auto"/>
        <w:ind w:left="420" w:hanging="562"/>
        <w:jc w:val="center"/>
        <w:rPr>
          <w:rFonts w:ascii="Times New Roman" w:hAnsi="Times New Roman" w:cs="Times New Roman"/>
          <w:i/>
          <w:sz w:val="28"/>
          <w:szCs w:val="28"/>
        </w:rPr>
      </w:pPr>
      <w:r>
        <w:rPr>
          <w:rFonts w:ascii="Times New Roman" w:hAnsi="Times New Roman" w:cs="Times New Roman"/>
          <w:sz w:val="28"/>
          <w:szCs w:val="28"/>
        </w:rPr>
        <w:t xml:space="preserve">Рис. 1 </w:t>
      </w:r>
      <w:r w:rsidRPr="00A50CF7">
        <w:rPr>
          <w:rFonts w:ascii="Times New Roman" w:hAnsi="Times New Roman" w:cs="Times New Roman"/>
          <w:i/>
          <w:sz w:val="28"/>
          <w:szCs w:val="28"/>
        </w:rPr>
        <w:t>Ситуаційна схема ділянки на горі Томнатик</w:t>
      </w:r>
    </w:p>
    <w:p w:rsidR="00A50CF7" w:rsidRDefault="00A50CF7" w:rsidP="00A50CF7">
      <w:pPr>
        <w:pStyle w:val="a9"/>
        <w:spacing w:line="360" w:lineRule="auto"/>
        <w:ind w:left="420" w:hanging="562"/>
        <w:jc w:val="center"/>
        <w:rPr>
          <w:rFonts w:ascii="Times New Roman" w:hAnsi="Times New Roman" w:cs="Times New Roman"/>
          <w:sz w:val="28"/>
          <w:szCs w:val="28"/>
        </w:rPr>
      </w:pPr>
    </w:p>
    <w:p w:rsidR="00D144FE" w:rsidRDefault="00D144FE" w:rsidP="00D144FE">
      <w:pPr>
        <w:pStyle w:val="a9"/>
        <w:numPr>
          <w:ilvl w:val="1"/>
          <w:numId w:val="1"/>
        </w:numPr>
        <w:spacing w:line="360" w:lineRule="auto"/>
        <w:rPr>
          <w:rFonts w:ascii="Times New Roman" w:hAnsi="Times New Roman" w:cs="Times New Roman"/>
          <w:b/>
          <w:color w:val="000000" w:themeColor="text1"/>
          <w:sz w:val="28"/>
          <w:szCs w:val="28"/>
        </w:rPr>
      </w:pPr>
      <w:r w:rsidRPr="00D144FE">
        <w:rPr>
          <w:rFonts w:ascii="Times New Roman" w:hAnsi="Times New Roman" w:cs="Times New Roman"/>
          <w:b/>
          <w:color w:val="000000" w:themeColor="text1"/>
          <w:sz w:val="28"/>
          <w:szCs w:val="28"/>
        </w:rPr>
        <w:t xml:space="preserve">Світовий досвід </w:t>
      </w:r>
    </w:p>
    <w:p w:rsidR="001843CC" w:rsidRDefault="001843CC" w:rsidP="001843CC">
      <w:pPr>
        <w:pStyle w:val="a9"/>
        <w:spacing w:line="360" w:lineRule="auto"/>
        <w:ind w:left="420"/>
        <w:rPr>
          <w:rFonts w:ascii="Times New Roman" w:hAnsi="Times New Roman" w:cs="Times New Roman"/>
          <w:b/>
          <w:color w:val="000000" w:themeColor="text1"/>
          <w:sz w:val="28"/>
          <w:szCs w:val="28"/>
        </w:rPr>
      </w:pPr>
    </w:p>
    <w:p w:rsidR="003F3370" w:rsidRPr="003F3370" w:rsidRDefault="003F3370" w:rsidP="003F3370">
      <w:pPr>
        <w:pStyle w:val="3"/>
        <w:rPr>
          <w:rFonts w:ascii="Times New Roman" w:hAnsi="Times New Roman" w:cs="Times New Roman"/>
          <w:sz w:val="28"/>
          <w:szCs w:val="28"/>
        </w:rPr>
      </w:pPr>
      <w:r w:rsidRPr="003F3370">
        <w:rPr>
          <w:rStyle w:val="aa"/>
          <w:rFonts w:ascii="Times New Roman" w:hAnsi="Times New Roman" w:cs="Times New Roman"/>
          <w:b/>
          <w:bCs w:val="0"/>
          <w:sz w:val="28"/>
          <w:szCs w:val="28"/>
        </w:rPr>
        <w:t>Хейденовський планетарій (Hayden Planetarium), Нью-Йорк, США</w:t>
      </w:r>
    </w:p>
    <w:p w:rsidR="003F3370" w:rsidRDefault="003F3370" w:rsidP="003F3370">
      <w:pPr>
        <w:pStyle w:val="ab"/>
        <w:rPr>
          <w:sz w:val="28"/>
          <w:szCs w:val="28"/>
        </w:rPr>
      </w:pPr>
      <w:r w:rsidRPr="003F3370">
        <w:rPr>
          <w:rStyle w:val="aa"/>
          <w:b w:val="0"/>
          <w:sz w:val="28"/>
          <w:szCs w:val="28"/>
        </w:rPr>
        <w:t>Архітектор:</w:t>
      </w:r>
      <w:r w:rsidRPr="003F3370">
        <w:rPr>
          <w:sz w:val="28"/>
          <w:szCs w:val="28"/>
        </w:rPr>
        <w:t xml:space="preserve"> James Stewart Polshek (Polshek Partnership Architects),</w:t>
      </w:r>
      <w:r w:rsidRPr="003F3370">
        <w:rPr>
          <w:sz w:val="28"/>
          <w:szCs w:val="28"/>
        </w:rPr>
        <w:br/>
      </w:r>
      <w:r w:rsidRPr="003F3370">
        <w:rPr>
          <w:rStyle w:val="aa"/>
          <w:b w:val="0"/>
          <w:sz w:val="28"/>
          <w:szCs w:val="28"/>
        </w:rPr>
        <w:t>Рік відкриття:</w:t>
      </w:r>
      <w:r w:rsidRPr="003F3370">
        <w:rPr>
          <w:sz w:val="28"/>
          <w:szCs w:val="28"/>
        </w:rPr>
        <w:t xml:space="preserve"> 2000 (нова будівля).</w:t>
      </w:r>
    </w:p>
    <w:p w:rsidR="003F3370" w:rsidRPr="003F3370" w:rsidRDefault="003F3370" w:rsidP="003F3370">
      <w:pPr>
        <w:pStyle w:val="ab"/>
        <w:ind w:firstLine="709"/>
        <w:rPr>
          <w:sz w:val="28"/>
          <w:szCs w:val="28"/>
        </w:rPr>
      </w:pPr>
      <w:r w:rsidRPr="003F3370">
        <w:rPr>
          <w:sz w:val="28"/>
          <w:szCs w:val="28"/>
        </w:rPr>
        <w:t>Розташований в Американському музеї природної історії, цей планетарій є одним з найвідоміших у світі. Його структура поєднує чисту геометрію та глибоку метафору. Велика біла куля (гігантський планетарій) плаває всередині прозорого куба зі скла та металу. Ця просторова конфігурація охоплює «всесвіт під знанням». Земля сприймається як об'єкт науки, а прозора оболонка — як простір, відкритий для розуміння.</w:t>
      </w:r>
    </w:p>
    <w:p w:rsidR="003F3370" w:rsidRDefault="003F3370" w:rsidP="003F3370">
      <w:pPr>
        <w:pStyle w:val="ab"/>
        <w:ind w:firstLine="709"/>
        <w:rPr>
          <w:sz w:val="28"/>
          <w:szCs w:val="28"/>
        </w:rPr>
      </w:pPr>
      <w:r w:rsidRPr="003F3370">
        <w:rPr>
          <w:sz w:val="28"/>
          <w:szCs w:val="28"/>
        </w:rPr>
        <w:t>Усередині сучасний цифровий планетарій, виставковий простір (вихід у відкритий космос) та освітню зону. Архітектура будівлі тісно пов'язана з історією науки, що робить її не лише об'єктом</w:t>
      </w:r>
      <w:r>
        <w:rPr>
          <w:sz w:val="28"/>
          <w:szCs w:val="28"/>
        </w:rPr>
        <w:t xml:space="preserve"> для спостереження</w:t>
      </w:r>
      <w:r w:rsidRPr="003F3370">
        <w:rPr>
          <w:sz w:val="28"/>
          <w:szCs w:val="28"/>
        </w:rPr>
        <w:t>, а й освітнім інструментом. Масштаб, світло та контраст кулі та к</w:t>
      </w:r>
      <w:r>
        <w:rPr>
          <w:sz w:val="28"/>
          <w:szCs w:val="28"/>
        </w:rPr>
        <w:t>уба виражають масштаб Всесвіту.</w:t>
      </w:r>
      <w:r w:rsidR="006F23D1">
        <w:rPr>
          <w:sz w:val="28"/>
          <w:szCs w:val="28"/>
        </w:rPr>
        <w:t xml:space="preserve"> </w:t>
      </w:r>
      <w:r w:rsidRPr="003F3370">
        <w:rPr>
          <w:sz w:val="28"/>
          <w:szCs w:val="28"/>
        </w:rPr>
        <w:t>Це ілюструє, як архітектура планетарію може бути символічною, футуристичною та інтелектуальною.</w:t>
      </w:r>
    </w:p>
    <w:p w:rsidR="00A50CF7" w:rsidRDefault="00A50CF7" w:rsidP="00A50CF7">
      <w:pPr>
        <w:pStyle w:val="ab"/>
        <w:ind w:hanging="142"/>
        <w:rPr>
          <w:sz w:val="28"/>
          <w:szCs w:val="28"/>
        </w:rPr>
      </w:pPr>
      <w:r>
        <w:rPr>
          <w:sz w:val="28"/>
          <w:szCs w:val="28"/>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481.8pt;height:271.2pt">
            <v:imagedata r:id="rId9" o:title="visto-desde-calle-81"/>
          </v:shape>
        </w:pict>
      </w:r>
    </w:p>
    <w:p w:rsidR="00A50CF7" w:rsidRDefault="00A50CF7" w:rsidP="00A50CF7">
      <w:pPr>
        <w:pStyle w:val="ab"/>
        <w:ind w:firstLine="709"/>
        <w:rPr>
          <w:sz w:val="28"/>
          <w:szCs w:val="28"/>
        </w:rPr>
      </w:pPr>
      <w:r>
        <w:rPr>
          <w:sz w:val="28"/>
          <w:szCs w:val="28"/>
        </w:rPr>
        <w:pict>
          <v:shape id="_x0000_i1057" type="#_x0000_t75" style="width:320.4pt;height:231.6pt">
            <v:imagedata r:id="rId10" o:title="Rose_Center_for_Earth_and_Space"/>
          </v:shape>
        </w:pict>
      </w:r>
    </w:p>
    <w:p w:rsidR="00A50CF7" w:rsidRDefault="00A50CF7" w:rsidP="00A50CF7">
      <w:pPr>
        <w:pStyle w:val="ab"/>
        <w:ind w:hanging="142"/>
        <w:rPr>
          <w:sz w:val="28"/>
          <w:szCs w:val="28"/>
        </w:rPr>
      </w:pPr>
      <w:r>
        <w:rPr>
          <w:sz w:val="28"/>
          <w:szCs w:val="28"/>
        </w:rPr>
        <w:pict>
          <v:shape id="_x0000_i1058" type="#_x0000_t75" style="width:210.6pt;height:156pt">
            <v:imagedata r:id="rId11" o:title="images (2)"/>
          </v:shape>
        </w:pict>
      </w:r>
      <w:r>
        <w:rPr>
          <w:sz w:val="28"/>
          <w:szCs w:val="28"/>
        </w:rPr>
        <w:pict>
          <v:shape id="_x0000_i1059" type="#_x0000_t75" style="width:234.6pt;height:156pt">
            <v:imagedata r:id="rId12" o:title="images (3)"/>
          </v:shape>
        </w:pict>
      </w:r>
    </w:p>
    <w:p w:rsidR="00A50CF7" w:rsidRPr="00A50CF7" w:rsidRDefault="00A50CF7" w:rsidP="00A50CF7">
      <w:pPr>
        <w:pStyle w:val="ab"/>
        <w:ind w:hanging="142"/>
        <w:jc w:val="center"/>
        <w:rPr>
          <w:i/>
          <w:sz w:val="28"/>
          <w:szCs w:val="28"/>
        </w:rPr>
      </w:pPr>
      <w:r>
        <w:rPr>
          <w:sz w:val="28"/>
          <w:szCs w:val="28"/>
        </w:rPr>
        <w:t xml:space="preserve">Рис. 2  </w:t>
      </w:r>
      <w:r>
        <w:rPr>
          <w:i/>
          <w:sz w:val="28"/>
          <w:szCs w:val="28"/>
        </w:rPr>
        <w:t xml:space="preserve">Фотофіксація </w:t>
      </w:r>
      <w:r w:rsidRPr="00A50CF7">
        <w:rPr>
          <w:rStyle w:val="aa"/>
          <w:b w:val="0"/>
          <w:bCs w:val="0"/>
          <w:i/>
          <w:sz w:val="28"/>
          <w:szCs w:val="28"/>
        </w:rPr>
        <w:t>Хейденовський планетарій</w:t>
      </w:r>
    </w:p>
    <w:p w:rsidR="001843CC" w:rsidRDefault="001843CC" w:rsidP="003F3370">
      <w:pPr>
        <w:pStyle w:val="ab"/>
        <w:ind w:firstLine="709"/>
        <w:rPr>
          <w:sz w:val="28"/>
          <w:szCs w:val="28"/>
        </w:rPr>
      </w:pPr>
    </w:p>
    <w:p w:rsidR="003F3370" w:rsidRPr="003F3370" w:rsidRDefault="003F3370" w:rsidP="003F3370">
      <w:pPr>
        <w:pStyle w:val="3"/>
        <w:rPr>
          <w:rFonts w:ascii="Times New Roman" w:hAnsi="Times New Roman" w:cs="Times New Roman"/>
          <w:sz w:val="28"/>
          <w:szCs w:val="28"/>
        </w:rPr>
      </w:pPr>
      <w:r w:rsidRPr="003F3370">
        <w:rPr>
          <w:rStyle w:val="aa"/>
          <w:rFonts w:ascii="Times New Roman" w:hAnsi="Times New Roman" w:cs="Times New Roman"/>
          <w:b/>
          <w:bCs w:val="0"/>
          <w:sz w:val="28"/>
          <w:szCs w:val="28"/>
        </w:rPr>
        <w:t>Планетарій Мурі (Nagoya City Science Museum), Наґоя, Японія</w:t>
      </w:r>
    </w:p>
    <w:p w:rsidR="003F3370" w:rsidRDefault="003F3370" w:rsidP="003F3370">
      <w:pPr>
        <w:pStyle w:val="ab"/>
        <w:rPr>
          <w:sz w:val="28"/>
          <w:szCs w:val="28"/>
        </w:rPr>
      </w:pPr>
      <w:r w:rsidRPr="003F3370">
        <w:rPr>
          <w:rStyle w:val="aa"/>
          <w:b w:val="0"/>
          <w:sz w:val="28"/>
          <w:szCs w:val="28"/>
        </w:rPr>
        <w:t>Архітектор:</w:t>
      </w:r>
      <w:r w:rsidRPr="003F3370">
        <w:rPr>
          <w:sz w:val="28"/>
          <w:szCs w:val="28"/>
        </w:rPr>
        <w:t xml:space="preserve"> Nikken Sekkei,</w:t>
      </w:r>
      <w:r w:rsidRPr="003F3370">
        <w:rPr>
          <w:sz w:val="28"/>
          <w:szCs w:val="28"/>
        </w:rPr>
        <w:br/>
      </w:r>
      <w:r w:rsidRPr="003F3370">
        <w:rPr>
          <w:rStyle w:val="aa"/>
          <w:b w:val="0"/>
          <w:sz w:val="28"/>
          <w:szCs w:val="28"/>
        </w:rPr>
        <w:t>Рік відкриття:</w:t>
      </w:r>
      <w:r w:rsidRPr="003F3370">
        <w:rPr>
          <w:sz w:val="28"/>
          <w:szCs w:val="28"/>
        </w:rPr>
        <w:t xml:space="preserve"> 2011</w:t>
      </w:r>
    </w:p>
    <w:p w:rsidR="003F3370" w:rsidRPr="003F3370" w:rsidRDefault="003F3370" w:rsidP="003F3370">
      <w:pPr>
        <w:pStyle w:val="ab"/>
        <w:ind w:firstLine="709"/>
        <w:rPr>
          <w:sz w:val="28"/>
          <w:szCs w:val="28"/>
        </w:rPr>
      </w:pPr>
      <w:r>
        <w:rPr>
          <w:sz w:val="28"/>
          <w:szCs w:val="28"/>
        </w:rPr>
        <w:t>Це найбільший планетарій в світі, діаметр кулі становить 35 м.</w:t>
      </w:r>
      <w:r w:rsidRPr="003F3370">
        <w:rPr>
          <w:sz w:val="28"/>
          <w:szCs w:val="28"/>
        </w:rPr>
        <w:t xml:space="preserve"> Мурай – це ідеальне поєднання масштабу та технологій. Його купол є найбільшим сферичним куполом у світі, що забезпечує відвідувачам приголомшливі зображення надвисокої роздільної </w:t>
      </w:r>
      <w:r>
        <w:rPr>
          <w:sz w:val="28"/>
          <w:szCs w:val="28"/>
        </w:rPr>
        <w:t>здатності та захопливий досвід. Розташований у самому центрі</w:t>
      </w:r>
      <w:r w:rsidRPr="003F3370">
        <w:rPr>
          <w:sz w:val="28"/>
          <w:szCs w:val="28"/>
        </w:rPr>
        <w:t xml:space="preserve"> Нагої, планетарій є частиною Музею науки. Архітектурно купол «відокремлюється» від решти будівлі та висить між двома вежами, </w:t>
      </w:r>
      <w:r>
        <w:rPr>
          <w:sz w:val="28"/>
          <w:szCs w:val="28"/>
        </w:rPr>
        <w:t xml:space="preserve">надаючи йому космічної якості, </w:t>
      </w:r>
      <w:r w:rsidRPr="003F3370">
        <w:rPr>
          <w:sz w:val="28"/>
          <w:szCs w:val="28"/>
        </w:rPr>
        <w:t>як планета в гравітаційному полі.</w:t>
      </w:r>
    </w:p>
    <w:p w:rsidR="006F23D1" w:rsidRDefault="003F3370" w:rsidP="003F3370">
      <w:pPr>
        <w:pStyle w:val="ab"/>
        <w:ind w:firstLine="709"/>
        <w:rPr>
          <w:sz w:val="28"/>
          <w:szCs w:val="28"/>
        </w:rPr>
      </w:pPr>
      <w:r w:rsidRPr="003F3370">
        <w:rPr>
          <w:sz w:val="28"/>
          <w:szCs w:val="28"/>
        </w:rPr>
        <w:t>У цьому досвіді використовуються передові цифрові технології, включаючи надвисокої чіткості та лазерну проекцію. Завдяки точному відтворенню зоряного неба (понад 140 000 зірок), планетарій є одночасно захопливим та науково обґрунтованим.</w:t>
      </w:r>
      <w:r>
        <w:rPr>
          <w:sz w:val="28"/>
          <w:szCs w:val="28"/>
        </w:rPr>
        <w:t xml:space="preserve"> </w:t>
      </w:r>
      <w:r w:rsidRPr="003F3370">
        <w:rPr>
          <w:sz w:val="28"/>
          <w:szCs w:val="28"/>
        </w:rPr>
        <w:t>Цей тематичний приклад пропонує цікаві уроки про роль, яку масштаб та технології відіграють у глобальній боротьбі за публічний науковий простір.</w:t>
      </w:r>
    </w:p>
    <w:p w:rsidR="003F3370" w:rsidRDefault="006F23D1" w:rsidP="006F23D1">
      <w:pPr>
        <w:pStyle w:val="ab"/>
        <w:ind w:hanging="142"/>
        <w:rPr>
          <w:sz w:val="28"/>
          <w:szCs w:val="28"/>
        </w:rPr>
      </w:pPr>
      <w:r>
        <w:rPr>
          <w:sz w:val="28"/>
          <w:szCs w:val="28"/>
        </w:rPr>
        <w:pict>
          <v:shape id="_x0000_i1051" type="#_x0000_t75" style="width:168.6pt;height:168.6pt">
            <v:imagedata r:id="rId13" o:title="images (1)"/>
          </v:shape>
        </w:pict>
      </w:r>
      <w:r>
        <w:rPr>
          <w:sz w:val="28"/>
          <w:szCs w:val="28"/>
        </w:rPr>
        <w:pict>
          <v:shape id="_x0000_i1050" type="#_x0000_t75" style="width:303.6pt;height:169.8pt">
            <v:imagedata r:id="rId14" o:title="images"/>
          </v:shape>
        </w:pict>
      </w:r>
    </w:p>
    <w:p w:rsidR="00A50CF7" w:rsidRPr="00A50CF7" w:rsidRDefault="00A50CF7" w:rsidP="00A50CF7">
      <w:pPr>
        <w:pStyle w:val="ab"/>
        <w:ind w:hanging="142"/>
        <w:jc w:val="center"/>
        <w:rPr>
          <w:i/>
          <w:sz w:val="28"/>
          <w:szCs w:val="28"/>
        </w:rPr>
      </w:pPr>
      <w:r>
        <w:rPr>
          <w:sz w:val="28"/>
          <w:szCs w:val="28"/>
        </w:rPr>
        <w:t xml:space="preserve">Рис. 3 </w:t>
      </w:r>
      <w:r>
        <w:rPr>
          <w:i/>
          <w:sz w:val="28"/>
          <w:szCs w:val="28"/>
        </w:rPr>
        <w:t xml:space="preserve">Фотофіксація </w:t>
      </w:r>
      <w:r>
        <w:rPr>
          <w:rStyle w:val="aa"/>
          <w:b w:val="0"/>
          <w:bCs w:val="0"/>
          <w:i/>
          <w:sz w:val="28"/>
          <w:szCs w:val="28"/>
        </w:rPr>
        <w:t>п</w:t>
      </w:r>
      <w:r w:rsidRPr="00A50CF7">
        <w:rPr>
          <w:rStyle w:val="aa"/>
          <w:b w:val="0"/>
          <w:bCs w:val="0"/>
          <w:i/>
          <w:sz w:val="28"/>
          <w:szCs w:val="28"/>
        </w:rPr>
        <w:t>ланетарій Мурі</w:t>
      </w:r>
    </w:p>
    <w:p w:rsidR="001843CC" w:rsidRDefault="001843CC" w:rsidP="003F3370">
      <w:pPr>
        <w:pStyle w:val="ab"/>
        <w:ind w:firstLine="709"/>
        <w:rPr>
          <w:sz w:val="28"/>
          <w:szCs w:val="28"/>
        </w:rPr>
      </w:pPr>
    </w:p>
    <w:p w:rsidR="003F3370" w:rsidRPr="003F3370" w:rsidRDefault="003F3370" w:rsidP="003F3370">
      <w:pPr>
        <w:pStyle w:val="3"/>
        <w:rPr>
          <w:rFonts w:ascii="Times New Roman" w:hAnsi="Times New Roman" w:cs="Times New Roman"/>
          <w:sz w:val="28"/>
          <w:szCs w:val="28"/>
        </w:rPr>
      </w:pPr>
      <w:r w:rsidRPr="003F3370">
        <w:rPr>
          <w:rStyle w:val="aa"/>
          <w:rFonts w:ascii="Times New Roman" w:hAnsi="Times New Roman" w:cs="Times New Roman"/>
          <w:b/>
          <w:bCs w:val="0"/>
          <w:sz w:val="28"/>
          <w:szCs w:val="28"/>
        </w:rPr>
        <w:t>Планетарій Адельхойзера (ESO Supernova), Гарчінг, Німеччина</w:t>
      </w:r>
    </w:p>
    <w:p w:rsidR="003F3370" w:rsidRPr="003F3370" w:rsidRDefault="003F3370" w:rsidP="003F3370">
      <w:pPr>
        <w:pStyle w:val="ab"/>
        <w:rPr>
          <w:sz w:val="28"/>
          <w:szCs w:val="28"/>
        </w:rPr>
      </w:pPr>
      <w:r>
        <w:rPr>
          <w:rStyle w:val="aa"/>
          <w:b w:val="0"/>
          <w:sz w:val="28"/>
          <w:szCs w:val="28"/>
        </w:rPr>
        <w:t>Архітектори</w:t>
      </w:r>
      <w:r w:rsidRPr="003F3370">
        <w:rPr>
          <w:rStyle w:val="aa"/>
          <w:b w:val="0"/>
          <w:sz w:val="28"/>
          <w:szCs w:val="28"/>
        </w:rPr>
        <w:t>:</w:t>
      </w:r>
      <w:r w:rsidRPr="003F3370">
        <w:rPr>
          <w:sz w:val="28"/>
          <w:szCs w:val="28"/>
        </w:rPr>
        <w:t xml:space="preserve"> Klaus Töpfer Foundation + Bernhardt Ingenieure,</w:t>
      </w:r>
      <w:r w:rsidRPr="003F3370">
        <w:rPr>
          <w:sz w:val="28"/>
          <w:szCs w:val="28"/>
        </w:rPr>
        <w:br/>
      </w:r>
      <w:r w:rsidRPr="003F3370">
        <w:rPr>
          <w:rStyle w:val="aa"/>
          <w:b w:val="0"/>
          <w:sz w:val="28"/>
          <w:szCs w:val="28"/>
        </w:rPr>
        <w:t>Рік відкриття:</w:t>
      </w:r>
      <w:r w:rsidRPr="003F3370">
        <w:rPr>
          <w:sz w:val="28"/>
          <w:szCs w:val="28"/>
        </w:rPr>
        <w:t xml:space="preserve"> 2018</w:t>
      </w:r>
    </w:p>
    <w:p w:rsidR="003F3370" w:rsidRPr="003F3370" w:rsidRDefault="003F3370" w:rsidP="003F3370">
      <w:pPr>
        <w:pStyle w:val="ab"/>
        <w:ind w:firstLine="709"/>
        <w:rPr>
          <w:sz w:val="28"/>
          <w:szCs w:val="28"/>
        </w:rPr>
      </w:pPr>
      <w:r>
        <w:rPr>
          <w:sz w:val="28"/>
          <w:szCs w:val="28"/>
        </w:rPr>
        <w:t xml:space="preserve">Це </w:t>
      </w:r>
      <w:r w:rsidRPr="003F3370">
        <w:rPr>
          <w:sz w:val="28"/>
          <w:szCs w:val="28"/>
        </w:rPr>
        <w:t>сучасний дослідницький об'єкт з відкритим доступом, розташований у Науковому парку поблизу Мюнхена. Дизайн фасадів, коридорів та внутрішніх приміщень планетарію створює атмосферу перебуванн</w:t>
      </w:r>
      <w:r>
        <w:rPr>
          <w:sz w:val="28"/>
          <w:szCs w:val="28"/>
        </w:rPr>
        <w:t>я в самому серці вибуху</w:t>
      </w:r>
      <w:r w:rsidRPr="003F3370">
        <w:rPr>
          <w:sz w:val="28"/>
          <w:szCs w:val="28"/>
        </w:rPr>
        <w:t>, і ст</w:t>
      </w:r>
      <w:r>
        <w:rPr>
          <w:sz w:val="28"/>
          <w:szCs w:val="28"/>
        </w:rPr>
        <w:t>руктурний дизайн це відображає.</w:t>
      </w:r>
    </w:p>
    <w:p w:rsidR="003F3370" w:rsidRPr="003F3370" w:rsidRDefault="003F3370" w:rsidP="003F3370">
      <w:pPr>
        <w:pStyle w:val="ab"/>
        <w:ind w:firstLine="709"/>
        <w:rPr>
          <w:sz w:val="28"/>
          <w:szCs w:val="28"/>
        </w:rPr>
      </w:pPr>
      <w:r w:rsidRPr="003F3370">
        <w:rPr>
          <w:sz w:val="28"/>
          <w:szCs w:val="28"/>
        </w:rPr>
        <w:lastRenderedPageBreak/>
        <w:t>Основними особливостями планетарію є його купол діаметром 14 метрів та високо</w:t>
      </w:r>
      <w:r>
        <w:rPr>
          <w:sz w:val="28"/>
          <w:szCs w:val="28"/>
        </w:rPr>
        <w:t>точний цифровий проектор зірок.</w:t>
      </w:r>
    </w:p>
    <w:p w:rsidR="003F3370" w:rsidRDefault="003F3370" w:rsidP="003F3370">
      <w:pPr>
        <w:pStyle w:val="ab"/>
        <w:ind w:firstLine="709"/>
        <w:rPr>
          <w:sz w:val="28"/>
          <w:szCs w:val="28"/>
        </w:rPr>
      </w:pPr>
      <w:r w:rsidRPr="003F3370">
        <w:rPr>
          <w:sz w:val="28"/>
          <w:szCs w:val="28"/>
        </w:rPr>
        <w:t>Інновація інституту полягає в інтеграції громадської освіти та практичної наукової діяльності. Тут проводяться лекції та дослідницькі роботи, а також відомі астрономи з ESO можуть взаємодіяти з планетарієм. Планетарій розроблений як «інтелектуальна скульптура», активний та надихаючий об'єм</w:t>
      </w:r>
      <w:r>
        <w:rPr>
          <w:sz w:val="28"/>
          <w:szCs w:val="28"/>
        </w:rPr>
        <w:t xml:space="preserve">. </w:t>
      </w:r>
      <w:r w:rsidRPr="003F3370">
        <w:rPr>
          <w:sz w:val="28"/>
          <w:szCs w:val="28"/>
        </w:rPr>
        <w:t>Історія планетарію показує, як дослідницькі установи можуть природним чином вести відкритий діалог із суспільством.</w:t>
      </w:r>
    </w:p>
    <w:p w:rsidR="00A50CF7" w:rsidRDefault="00A50CF7" w:rsidP="00A50CF7">
      <w:pPr>
        <w:pStyle w:val="ab"/>
        <w:ind w:hanging="142"/>
        <w:rPr>
          <w:sz w:val="28"/>
          <w:szCs w:val="28"/>
        </w:rPr>
      </w:pPr>
      <w:r>
        <w:rPr>
          <w:sz w:val="28"/>
          <w:szCs w:val="28"/>
        </w:rPr>
        <w:pict>
          <v:shape id="_x0000_i1066" type="#_x0000_t75" style="width:480pt;height:213.6pt">
            <v:imagedata r:id="rId15" o:title="vie14p008_fotosbrilluxsvenrahmfotografie_bx-22-cc"/>
          </v:shape>
        </w:pict>
      </w:r>
    </w:p>
    <w:p w:rsidR="00A50CF7" w:rsidRDefault="00A50CF7" w:rsidP="00A50CF7">
      <w:pPr>
        <w:pStyle w:val="ab"/>
        <w:ind w:firstLine="851"/>
        <w:rPr>
          <w:sz w:val="28"/>
          <w:szCs w:val="28"/>
        </w:rPr>
      </w:pPr>
      <w:r>
        <w:rPr>
          <w:sz w:val="28"/>
          <w:szCs w:val="28"/>
        </w:rPr>
        <w:pict>
          <v:shape id="_x0000_i1071" type="#_x0000_t75" style="width:371.4pt;height:278.4pt">
            <v:imagedata r:id="rId16" o:title="Garching1"/>
          </v:shape>
        </w:pict>
      </w:r>
    </w:p>
    <w:p w:rsidR="001843CC" w:rsidRDefault="00A50CF7" w:rsidP="00A50CF7">
      <w:pPr>
        <w:pStyle w:val="ab"/>
        <w:ind w:firstLine="709"/>
        <w:jc w:val="center"/>
        <w:rPr>
          <w:sz w:val="28"/>
          <w:szCs w:val="28"/>
        </w:rPr>
      </w:pPr>
      <w:r>
        <w:rPr>
          <w:sz w:val="28"/>
          <w:szCs w:val="28"/>
        </w:rPr>
        <w:t xml:space="preserve">Рис 4. </w:t>
      </w:r>
      <w:r w:rsidRPr="00A50CF7">
        <w:rPr>
          <w:i/>
          <w:sz w:val="28"/>
          <w:szCs w:val="28"/>
        </w:rPr>
        <w:t xml:space="preserve">Фото фіксація </w:t>
      </w:r>
      <w:r w:rsidRPr="00A50CF7">
        <w:rPr>
          <w:rStyle w:val="aa"/>
          <w:b w:val="0"/>
          <w:bCs w:val="0"/>
          <w:i/>
          <w:sz w:val="28"/>
          <w:szCs w:val="28"/>
        </w:rPr>
        <w:t>планетарій Адельхойзера</w:t>
      </w:r>
    </w:p>
    <w:p w:rsidR="003F3370" w:rsidRPr="003F3370" w:rsidRDefault="003F3370" w:rsidP="003F3370">
      <w:pPr>
        <w:pStyle w:val="3"/>
        <w:rPr>
          <w:rFonts w:ascii="Times New Roman" w:hAnsi="Times New Roman" w:cs="Times New Roman"/>
          <w:sz w:val="28"/>
          <w:szCs w:val="28"/>
        </w:rPr>
      </w:pPr>
      <w:r w:rsidRPr="003F3370">
        <w:rPr>
          <w:rStyle w:val="aa"/>
          <w:rFonts w:ascii="Times New Roman" w:hAnsi="Times New Roman" w:cs="Times New Roman"/>
          <w:b/>
          <w:bCs w:val="0"/>
          <w:sz w:val="28"/>
          <w:szCs w:val="28"/>
        </w:rPr>
        <w:lastRenderedPageBreak/>
        <w:t>Планетарій Цейсса (Zeiss-Großplanetarium), Берлін, Німеччина</w:t>
      </w:r>
    </w:p>
    <w:p w:rsidR="003F3370" w:rsidRPr="003F3370" w:rsidRDefault="003F3370" w:rsidP="003F3370">
      <w:pPr>
        <w:pStyle w:val="ab"/>
        <w:rPr>
          <w:sz w:val="28"/>
          <w:szCs w:val="28"/>
        </w:rPr>
      </w:pPr>
      <w:r w:rsidRPr="003F3370">
        <w:rPr>
          <w:rStyle w:val="aa"/>
          <w:b w:val="0"/>
          <w:sz w:val="28"/>
          <w:szCs w:val="28"/>
        </w:rPr>
        <w:t>Рік відкриття:</w:t>
      </w:r>
      <w:r w:rsidRPr="003F3370">
        <w:rPr>
          <w:sz w:val="28"/>
          <w:szCs w:val="28"/>
        </w:rPr>
        <w:t xml:space="preserve"> 1987, повна реконструкція — 2016</w:t>
      </w:r>
    </w:p>
    <w:p w:rsidR="003F3370" w:rsidRPr="003F3370" w:rsidRDefault="003F3370" w:rsidP="001843CC">
      <w:pPr>
        <w:pStyle w:val="ab"/>
        <w:ind w:firstLine="709"/>
        <w:rPr>
          <w:sz w:val="28"/>
          <w:szCs w:val="28"/>
        </w:rPr>
      </w:pPr>
      <w:r w:rsidRPr="003F3370">
        <w:rPr>
          <w:sz w:val="28"/>
          <w:szCs w:val="28"/>
        </w:rPr>
        <w:t>Один з найвідоміших «к</w:t>
      </w:r>
      <w:r w:rsidR="001843CC">
        <w:rPr>
          <w:sz w:val="28"/>
          <w:szCs w:val="28"/>
        </w:rPr>
        <w:t>ласичних» планетаріїв у Європі.</w:t>
      </w:r>
    </w:p>
    <w:p w:rsidR="003F3370" w:rsidRPr="003F3370" w:rsidRDefault="003F3370" w:rsidP="001843CC">
      <w:pPr>
        <w:pStyle w:val="ab"/>
        <w:ind w:firstLine="709"/>
        <w:rPr>
          <w:sz w:val="28"/>
          <w:szCs w:val="28"/>
        </w:rPr>
      </w:pPr>
      <w:r w:rsidRPr="003F3370">
        <w:rPr>
          <w:sz w:val="28"/>
          <w:szCs w:val="28"/>
        </w:rPr>
        <w:t>Цей планетарій</w:t>
      </w:r>
      <w:r w:rsidR="001843CC">
        <w:rPr>
          <w:sz w:val="28"/>
          <w:szCs w:val="28"/>
        </w:rPr>
        <w:t xml:space="preserve"> знаходиться</w:t>
      </w:r>
      <w:r w:rsidRPr="003F3370">
        <w:rPr>
          <w:sz w:val="28"/>
          <w:szCs w:val="28"/>
        </w:rPr>
        <w:t xml:space="preserve"> у Берліні й перетворився на знакову будівлю, відому всім завдяки великому механічному проєктору зірок «Універсаріум». У 2016 році він зазнав реновації, щоб стати повністю цифровим, зберігши при цьому </w:t>
      </w:r>
      <w:r w:rsidR="001843CC">
        <w:rPr>
          <w:sz w:val="28"/>
          <w:szCs w:val="28"/>
        </w:rPr>
        <w:t>вигляд традиційного планетарію.</w:t>
      </w:r>
    </w:p>
    <w:p w:rsidR="003F3370" w:rsidRDefault="003F3370" w:rsidP="003F3370">
      <w:pPr>
        <w:pStyle w:val="ab"/>
        <w:ind w:firstLine="709"/>
        <w:rPr>
          <w:sz w:val="28"/>
          <w:szCs w:val="28"/>
        </w:rPr>
      </w:pPr>
      <w:r w:rsidRPr="003F3370">
        <w:rPr>
          <w:sz w:val="28"/>
          <w:szCs w:val="28"/>
        </w:rPr>
        <w:t>Типовий круглий будинок, купол якого легко помітити з вулиці, а в залі вміщується понад 300 осіб. Комплекс пропонує освітні програми разом з мистецькими проєктами, концертами та експериментальними візуальними шоу. Це приклад класичного поєднання з винахідливістю: планетарій може слугувати десятиліттями, якщо його оновлювати як програмно, так і технологічно.</w:t>
      </w:r>
    </w:p>
    <w:p w:rsidR="00AE2C96" w:rsidRDefault="00AE2C96" w:rsidP="00AE2C96">
      <w:pPr>
        <w:pStyle w:val="ab"/>
        <w:ind w:hanging="142"/>
        <w:rPr>
          <w:sz w:val="28"/>
          <w:szCs w:val="28"/>
        </w:rPr>
      </w:pPr>
      <w:r>
        <w:rPr>
          <w:sz w:val="28"/>
          <w:szCs w:val="28"/>
        </w:rPr>
        <w:pict>
          <v:shape id="_x0000_i1075" type="#_x0000_t75" style="width:481.2pt;height:200.4pt">
            <v:imagedata r:id="rId17" o:title="ZGP-Header"/>
          </v:shape>
        </w:pict>
      </w:r>
    </w:p>
    <w:p w:rsidR="00AE2C96" w:rsidRDefault="00AE2C96" w:rsidP="00AE2C96">
      <w:pPr>
        <w:pStyle w:val="ab"/>
        <w:ind w:hanging="142"/>
        <w:jc w:val="center"/>
        <w:rPr>
          <w:sz w:val="28"/>
          <w:szCs w:val="28"/>
        </w:rPr>
      </w:pPr>
      <w:r>
        <w:rPr>
          <w:sz w:val="28"/>
          <w:szCs w:val="28"/>
        </w:rPr>
        <w:t xml:space="preserve">Рис 5. </w:t>
      </w:r>
      <w:r w:rsidRPr="00AE2C96">
        <w:rPr>
          <w:i/>
          <w:sz w:val="28"/>
          <w:szCs w:val="28"/>
        </w:rPr>
        <w:t>Фотофіксація планетарій Цейсса</w:t>
      </w:r>
    </w:p>
    <w:p w:rsidR="001843CC" w:rsidRDefault="001843CC" w:rsidP="003F3370">
      <w:pPr>
        <w:pStyle w:val="ab"/>
        <w:ind w:firstLine="709"/>
        <w:rPr>
          <w:sz w:val="28"/>
          <w:szCs w:val="28"/>
        </w:rPr>
      </w:pPr>
    </w:p>
    <w:p w:rsidR="001843CC" w:rsidRPr="001843CC" w:rsidRDefault="001843CC" w:rsidP="001843CC">
      <w:pPr>
        <w:pStyle w:val="3"/>
        <w:rPr>
          <w:rFonts w:ascii="Times New Roman" w:hAnsi="Times New Roman" w:cs="Times New Roman"/>
          <w:sz w:val="28"/>
          <w:szCs w:val="28"/>
        </w:rPr>
      </w:pPr>
      <w:r w:rsidRPr="001843CC">
        <w:rPr>
          <w:rStyle w:val="aa"/>
          <w:rFonts w:ascii="Times New Roman" w:hAnsi="Times New Roman" w:cs="Times New Roman"/>
          <w:b/>
          <w:bCs w:val="0"/>
          <w:sz w:val="28"/>
          <w:szCs w:val="28"/>
        </w:rPr>
        <w:t>Планетарій La Cité de l’Espace, Тулуза, Франція</w:t>
      </w:r>
    </w:p>
    <w:p w:rsidR="001843CC" w:rsidRDefault="001843CC" w:rsidP="001843CC">
      <w:pPr>
        <w:pStyle w:val="ab"/>
        <w:rPr>
          <w:sz w:val="28"/>
          <w:szCs w:val="28"/>
        </w:rPr>
      </w:pPr>
      <w:r w:rsidRPr="001843CC">
        <w:rPr>
          <w:rStyle w:val="aa"/>
          <w:b w:val="0"/>
          <w:sz w:val="28"/>
          <w:szCs w:val="28"/>
        </w:rPr>
        <w:t>Рік відкриття:</w:t>
      </w:r>
      <w:r w:rsidRPr="001843CC">
        <w:rPr>
          <w:sz w:val="28"/>
          <w:szCs w:val="28"/>
        </w:rPr>
        <w:t xml:space="preserve"> 1997</w:t>
      </w:r>
    </w:p>
    <w:p w:rsidR="001843CC" w:rsidRPr="001843CC" w:rsidRDefault="001843CC" w:rsidP="001843CC">
      <w:pPr>
        <w:pStyle w:val="ab"/>
        <w:ind w:firstLine="709"/>
        <w:rPr>
          <w:sz w:val="28"/>
          <w:szCs w:val="28"/>
        </w:rPr>
      </w:pPr>
      <w:r w:rsidRPr="001843CC">
        <w:rPr>
          <w:sz w:val="28"/>
          <w:szCs w:val="28"/>
        </w:rPr>
        <w:t>Цей планетарій можна знайти у величезному комплексі Cité de l’Espace — парку, присвяченому науці та астрономії, з виставковими залами, які містять велику кількість зменшених копій ракет, інтерактив</w:t>
      </w:r>
      <w:r>
        <w:rPr>
          <w:sz w:val="28"/>
          <w:szCs w:val="28"/>
        </w:rPr>
        <w:t xml:space="preserve">ними зонами та обсерваторіями. </w:t>
      </w:r>
      <w:r w:rsidRPr="001843CC">
        <w:rPr>
          <w:sz w:val="28"/>
          <w:szCs w:val="28"/>
        </w:rPr>
        <w:t xml:space="preserve">А купол для проекцій — це лише одне з кількох місць, де </w:t>
      </w:r>
      <w:r>
        <w:rPr>
          <w:sz w:val="28"/>
          <w:szCs w:val="28"/>
        </w:rPr>
        <w:t xml:space="preserve">можна більше </w:t>
      </w:r>
      <w:r w:rsidRPr="001843CC">
        <w:rPr>
          <w:sz w:val="28"/>
          <w:szCs w:val="28"/>
        </w:rPr>
        <w:t>дізнатися про космос. Архітектура будівлі виконана в стилі хай-тек з широк</w:t>
      </w:r>
      <w:r>
        <w:rPr>
          <w:sz w:val="28"/>
          <w:szCs w:val="28"/>
        </w:rPr>
        <w:t>им використанням скла, алюмінію.</w:t>
      </w:r>
    </w:p>
    <w:p w:rsidR="001843CC" w:rsidRPr="001843CC" w:rsidRDefault="001843CC" w:rsidP="001843CC">
      <w:pPr>
        <w:pStyle w:val="ab"/>
        <w:ind w:firstLine="709"/>
        <w:rPr>
          <w:sz w:val="28"/>
          <w:szCs w:val="28"/>
        </w:rPr>
      </w:pPr>
      <w:r w:rsidRPr="001843CC">
        <w:rPr>
          <w:sz w:val="28"/>
          <w:szCs w:val="28"/>
        </w:rPr>
        <w:lastRenderedPageBreak/>
        <w:t>Особливостями цього центру є його інтенсивна взаємодія: тут як діти, так і дорослі можуть не тільки дивитися вистави, але й брати участь в імітації запусків супутників та відч</w:t>
      </w:r>
      <w:r>
        <w:rPr>
          <w:sz w:val="28"/>
          <w:szCs w:val="28"/>
        </w:rPr>
        <w:t xml:space="preserve">утті невагомості. </w:t>
      </w:r>
      <w:r w:rsidRPr="001843CC">
        <w:rPr>
          <w:sz w:val="28"/>
          <w:szCs w:val="28"/>
        </w:rPr>
        <w:t>Концепція наукового центру, музею і планетарію в одній будівлі — це тренд, що набирає популярності.</w:t>
      </w:r>
    </w:p>
    <w:p w:rsidR="001843CC" w:rsidRDefault="00AE2C96" w:rsidP="00AE2C96">
      <w:pPr>
        <w:pStyle w:val="ab"/>
        <w:rPr>
          <w:sz w:val="28"/>
          <w:szCs w:val="28"/>
        </w:rPr>
      </w:pPr>
      <w:r>
        <w:rPr>
          <w:sz w:val="28"/>
          <w:szCs w:val="28"/>
        </w:rPr>
        <w:pict>
          <v:shape id="_x0000_i1077" type="#_x0000_t75" style="width:481.2pt;height:321pt">
            <v:imagedata r:id="rId18" o:title="cite+de+l+espace+1+oustal+del+carlat+omgeving+cite+de+l'espace+vakantiepark+zuid+frankrijk"/>
          </v:shape>
        </w:pict>
      </w:r>
    </w:p>
    <w:p w:rsidR="00AE2C96" w:rsidRDefault="00AE2C96" w:rsidP="00AE2C96">
      <w:pPr>
        <w:pStyle w:val="ab"/>
        <w:ind w:firstLine="993"/>
        <w:rPr>
          <w:sz w:val="28"/>
          <w:szCs w:val="28"/>
        </w:rPr>
      </w:pPr>
      <w:r>
        <w:rPr>
          <w:sz w:val="28"/>
          <w:szCs w:val="28"/>
        </w:rPr>
        <w:pict>
          <v:shape id="_x0000_i1078" type="#_x0000_t75" style="width:358.2pt;height:270.6pt">
            <v:imagedata r:id="rId19" o:title="LOI-Toulouse-Citedelespace2_UOdGGL9"/>
          </v:shape>
        </w:pict>
      </w:r>
    </w:p>
    <w:p w:rsidR="007011F8" w:rsidRPr="00AE2C96" w:rsidRDefault="00AE2C96" w:rsidP="00AE2C96">
      <w:pPr>
        <w:pStyle w:val="ab"/>
        <w:ind w:firstLine="993"/>
        <w:jc w:val="center"/>
        <w:rPr>
          <w:sz w:val="28"/>
          <w:szCs w:val="28"/>
        </w:rPr>
      </w:pPr>
      <w:r>
        <w:rPr>
          <w:sz w:val="28"/>
          <w:szCs w:val="28"/>
        </w:rPr>
        <w:t xml:space="preserve">Рис 6. </w:t>
      </w:r>
      <w:r w:rsidRPr="00AE2C96">
        <w:rPr>
          <w:rStyle w:val="aa"/>
          <w:b w:val="0"/>
          <w:bCs w:val="0"/>
          <w:i/>
          <w:sz w:val="28"/>
          <w:szCs w:val="28"/>
        </w:rPr>
        <w:t>Планетарій La Cité de l’Espace</w:t>
      </w:r>
    </w:p>
    <w:p w:rsidR="00D144FE" w:rsidRDefault="00D144FE" w:rsidP="00D144FE">
      <w:pPr>
        <w:pStyle w:val="a9"/>
        <w:spacing w:line="360" w:lineRule="auto"/>
        <w:ind w:left="420" w:firstLine="709"/>
        <w:rPr>
          <w:rFonts w:ascii="Times New Roman" w:hAnsi="Times New Roman" w:cs="Times New Roman"/>
          <w:color w:val="000000" w:themeColor="text1"/>
          <w:sz w:val="28"/>
          <w:szCs w:val="28"/>
        </w:rPr>
      </w:pPr>
    </w:p>
    <w:p w:rsidR="00D144FE" w:rsidRPr="00F81719" w:rsidRDefault="00D144FE" w:rsidP="00D144FE">
      <w:pPr>
        <w:spacing w:line="360" w:lineRule="auto"/>
        <w:rPr>
          <w:rFonts w:ascii="Times New Roman" w:hAnsi="Times New Roman" w:cs="Times New Roman"/>
          <w:b/>
          <w:sz w:val="28"/>
          <w:szCs w:val="28"/>
        </w:rPr>
      </w:pPr>
      <w:r>
        <w:rPr>
          <w:rFonts w:ascii="Times New Roman" w:hAnsi="Times New Roman" w:cs="Times New Roman"/>
          <w:b/>
          <w:sz w:val="28"/>
          <w:szCs w:val="28"/>
        </w:rPr>
        <w:t>РОЗДІЛ 2</w:t>
      </w:r>
      <w:r w:rsidRPr="00F81719">
        <w:rPr>
          <w:rFonts w:ascii="Times New Roman" w:hAnsi="Times New Roman" w:cs="Times New Roman"/>
          <w:b/>
          <w:sz w:val="28"/>
          <w:szCs w:val="28"/>
        </w:rPr>
        <w:t>. П</w:t>
      </w:r>
      <w:r w:rsidR="00B86999">
        <w:rPr>
          <w:rFonts w:ascii="Times New Roman" w:hAnsi="Times New Roman" w:cs="Times New Roman"/>
          <w:b/>
          <w:sz w:val="28"/>
          <w:szCs w:val="28"/>
        </w:rPr>
        <w:t xml:space="preserve">РОЕКТНА ЧАСТИНА </w:t>
      </w:r>
    </w:p>
    <w:p w:rsidR="00D144FE" w:rsidRDefault="00B86999" w:rsidP="00B86999">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2.1 Аналіз пішохідних і транспортних шляхів. </w:t>
      </w:r>
    </w:p>
    <w:p w:rsidR="00B86999" w:rsidRPr="00B86999" w:rsidRDefault="00B86999" w:rsidP="00B86999">
      <w:pPr>
        <w:spacing w:line="360" w:lineRule="auto"/>
        <w:ind w:firstLine="709"/>
        <w:rPr>
          <w:rFonts w:ascii="Times New Roman" w:hAnsi="Times New Roman" w:cs="Times New Roman"/>
          <w:b/>
          <w:sz w:val="28"/>
          <w:szCs w:val="28"/>
        </w:rPr>
      </w:pPr>
      <w:r w:rsidRPr="00B86999">
        <w:rPr>
          <w:rFonts w:ascii="Times New Roman" w:hAnsi="Times New Roman" w:cs="Times New Roman"/>
          <w:b/>
          <w:sz w:val="28"/>
          <w:szCs w:val="28"/>
        </w:rPr>
        <w:t>Місцезнаходження</w:t>
      </w:r>
    </w:p>
    <w:p w:rsidR="00B86999" w:rsidRPr="00B86999" w:rsidRDefault="00B86999" w:rsidP="00B86999">
      <w:pPr>
        <w:spacing w:line="360" w:lineRule="auto"/>
        <w:ind w:firstLine="709"/>
        <w:rPr>
          <w:rFonts w:ascii="Times New Roman" w:hAnsi="Times New Roman" w:cs="Times New Roman"/>
          <w:sz w:val="28"/>
          <w:szCs w:val="28"/>
        </w:rPr>
      </w:pPr>
    </w:p>
    <w:p w:rsidR="00B86999" w:rsidRPr="00B86999" w:rsidRDefault="00B86999" w:rsidP="00B86999">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Данна ділянка </w:t>
      </w:r>
      <w:r w:rsidRPr="00B86999">
        <w:rPr>
          <w:rFonts w:ascii="Times New Roman" w:hAnsi="Times New Roman" w:cs="Times New Roman"/>
          <w:sz w:val="28"/>
          <w:szCs w:val="28"/>
        </w:rPr>
        <w:t>розташована на вершині гори Томнатик (1565 метрів над рівнем моря), у Вижницьк</w:t>
      </w:r>
      <w:r>
        <w:rPr>
          <w:rFonts w:ascii="Times New Roman" w:hAnsi="Times New Roman" w:cs="Times New Roman"/>
          <w:sz w:val="28"/>
          <w:szCs w:val="28"/>
        </w:rPr>
        <w:t>ому районі Чернівецької області</w:t>
      </w:r>
      <w:r w:rsidRPr="00B86999">
        <w:rPr>
          <w:rFonts w:ascii="Times New Roman" w:hAnsi="Times New Roman" w:cs="Times New Roman"/>
          <w:sz w:val="28"/>
          <w:szCs w:val="28"/>
        </w:rPr>
        <w:t>. Через гірську та горбисту місцевість регіону надзвичайно важливо</w:t>
      </w:r>
      <w:r>
        <w:rPr>
          <w:rFonts w:ascii="Times New Roman" w:hAnsi="Times New Roman" w:cs="Times New Roman"/>
          <w:sz w:val="28"/>
          <w:szCs w:val="28"/>
        </w:rPr>
        <w:t xml:space="preserve"> добре організувати пішохідну та автомобільну</w:t>
      </w:r>
      <w:r w:rsidRPr="00B86999">
        <w:rPr>
          <w:rFonts w:ascii="Times New Roman" w:hAnsi="Times New Roman" w:cs="Times New Roman"/>
          <w:sz w:val="28"/>
          <w:szCs w:val="28"/>
        </w:rPr>
        <w:t xml:space="preserve"> д</w:t>
      </w:r>
      <w:r>
        <w:rPr>
          <w:rFonts w:ascii="Times New Roman" w:hAnsi="Times New Roman" w:cs="Times New Roman"/>
          <w:sz w:val="28"/>
          <w:szCs w:val="28"/>
        </w:rPr>
        <w:t>оступність</w:t>
      </w:r>
      <w:r w:rsidRPr="00B86999">
        <w:rPr>
          <w:rFonts w:ascii="Times New Roman" w:hAnsi="Times New Roman" w:cs="Times New Roman"/>
          <w:sz w:val="28"/>
          <w:szCs w:val="28"/>
        </w:rPr>
        <w:t xml:space="preserve"> до місця, </w:t>
      </w:r>
      <w:r>
        <w:rPr>
          <w:rFonts w:ascii="Times New Roman" w:hAnsi="Times New Roman" w:cs="Times New Roman"/>
          <w:sz w:val="28"/>
          <w:szCs w:val="28"/>
        </w:rPr>
        <w:t xml:space="preserve">особливо </w:t>
      </w:r>
      <w:r w:rsidRPr="00B86999">
        <w:rPr>
          <w:rFonts w:ascii="Times New Roman" w:hAnsi="Times New Roman" w:cs="Times New Roman"/>
          <w:sz w:val="28"/>
          <w:szCs w:val="28"/>
        </w:rPr>
        <w:t>зважаючи на його наукове, освітнє та туристичне</w:t>
      </w:r>
      <w:r w:rsidR="000967DD">
        <w:rPr>
          <w:rFonts w:ascii="Times New Roman" w:hAnsi="Times New Roman" w:cs="Times New Roman"/>
          <w:sz w:val="28"/>
          <w:szCs w:val="28"/>
        </w:rPr>
        <w:t xml:space="preserve"> </w:t>
      </w:r>
      <w:r>
        <w:rPr>
          <w:rFonts w:ascii="Times New Roman" w:hAnsi="Times New Roman" w:cs="Times New Roman"/>
          <w:sz w:val="28"/>
          <w:szCs w:val="28"/>
        </w:rPr>
        <w:t>знячення.</w:t>
      </w:r>
    </w:p>
    <w:p w:rsidR="00B86999" w:rsidRPr="00B86999" w:rsidRDefault="00B86999" w:rsidP="00B86999">
      <w:pPr>
        <w:spacing w:line="360" w:lineRule="auto"/>
        <w:ind w:firstLine="709"/>
        <w:rPr>
          <w:rFonts w:ascii="Times New Roman" w:hAnsi="Times New Roman" w:cs="Times New Roman"/>
          <w:b/>
          <w:sz w:val="28"/>
          <w:szCs w:val="28"/>
        </w:rPr>
      </w:pPr>
      <w:r w:rsidRPr="00B86999">
        <w:rPr>
          <w:rFonts w:ascii="Times New Roman" w:hAnsi="Times New Roman" w:cs="Times New Roman"/>
          <w:b/>
          <w:sz w:val="28"/>
          <w:szCs w:val="28"/>
        </w:rPr>
        <w:t>Транспортна доступність</w:t>
      </w:r>
    </w:p>
    <w:p w:rsidR="00B86999" w:rsidRPr="00B86999" w:rsidRDefault="00B86999" w:rsidP="00B86999">
      <w:pPr>
        <w:spacing w:line="360" w:lineRule="auto"/>
        <w:ind w:firstLine="709"/>
        <w:rPr>
          <w:rFonts w:ascii="Times New Roman" w:hAnsi="Times New Roman" w:cs="Times New Roman"/>
          <w:sz w:val="28"/>
          <w:szCs w:val="28"/>
        </w:rPr>
      </w:pPr>
      <w:r w:rsidRPr="00B86999">
        <w:rPr>
          <w:rFonts w:ascii="Times New Roman" w:hAnsi="Times New Roman" w:cs="Times New Roman"/>
          <w:sz w:val="28"/>
          <w:szCs w:val="28"/>
        </w:rPr>
        <w:t>До гори Томнатик мож</w:t>
      </w:r>
      <w:r>
        <w:rPr>
          <w:rFonts w:ascii="Times New Roman" w:hAnsi="Times New Roman" w:cs="Times New Roman"/>
          <w:sz w:val="28"/>
          <w:szCs w:val="28"/>
        </w:rPr>
        <w:t>на підійти з кількох напрямків:</w:t>
      </w:r>
    </w:p>
    <w:p w:rsidR="00B86999" w:rsidRPr="00B86999" w:rsidRDefault="00B86999" w:rsidP="00B86999">
      <w:pPr>
        <w:spacing w:line="360" w:lineRule="auto"/>
        <w:ind w:firstLine="709"/>
        <w:rPr>
          <w:rFonts w:ascii="Times New Roman" w:hAnsi="Times New Roman" w:cs="Times New Roman"/>
          <w:sz w:val="28"/>
          <w:szCs w:val="28"/>
        </w:rPr>
      </w:pPr>
      <w:r w:rsidRPr="00B86999">
        <w:rPr>
          <w:rFonts w:ascii="Times New Roman" w:hAnsi="Times New Roman" w:cs="Times New Roman"/>
          <w:sz w:val="28"/>
          <w:szCs w:val="28"/>
        </w:rPr>
        <w:t>- з-за меж села Шепіт (до поселення Верхній Яловець) місцевою дорогою;</w:t>
      </w:r>
    </w:p>
    <w:p w:rsidR="00B86999" w:rsidRPr="00B86999" w:rsidRDefault="00B86999" w:rsidP="00B86999">
      <w:pPr>
        <w:spacing w:line="360" w:lineRule="auto"/>
        <w:ind w:firstLine="709"/>
        <w:rPr>
          <w:rFonts w:ascii="Times New Roman" w:hAnsi="Times New Roman" w:cs="Times New Roman"/>
          <w:sz w:val="28"/>
          <w:szCs w:val="28"/>
        </w:rPr>
      </w:pPr>
      <w:r w:rsidRPr="00B86999">
        <w:rPr>
          <w:rFonts w:ascii="Times New Roman" w:hAnsi="Times New Roman" w:cs="Times New Roman"/>
          <w:sz w:val="28"/>
          <w:szCs w:val="28"/>
        </w:rPr>
        <w:t>- через Семенщукський перевал — на позашляхову джип-екскурсію або на дорогу для квадроциклів;</w:t>
      </w:r>
    </w:p>
    <w:p w:rsidR="00B86999" w:rsidRPr="00B86999" w:rsidRDefault="00B86999" w:rsidP="00B86999">
      <w:pPr>
        <w:spacing w:line="360" w:lineRule="auto"/>
        <w:ind w:firstLine="709"/>
        <w:rPr>
          <w:rFonts w:ascii="Times New Roman" w:hAnsi="Times New Roman" w:cs="Times New Roman"/>
          <w:sz w:val="28"/>
          <w:szCs w:val="28"/>
        </w:rPr>
      </w:pPr>
      <w:r w:rsidRPr="00B86999">
        <w:rPr>
          <w:rFonts w:ascii="Times New Roman" w:hAnsi="Times New Roman" w:cs="Times New Roman"/>
          <w:sz w:val="28"/>
          <w:szCs w:val="28"/>
        </w:rPr>
        <w:t>- доступ також здійснюється з села</w:t>
      </w:r>
      <w:r>
        <w:rPr>
          <w:rFonts w:ascii="Times New Roman" w:hAnsi="Times New Roman" w:cs="Times New Roman"/>
          <w:sz w:val="28"/>
          <w:szCs w:val="28"/>
        </w:rPr>
        <w:t xml:space="preserve"> Селятин (Шурдинський перевал).</w:t>
      </w:r>
    </w:p>
    <w:p w:rsidR="00B86999" w:rsidRPr="00B86999" w:rsidRDefault="00B86999" w:rsidP="00B86999">
      <w:pPr>
        <w:spacing w:line="360" w:lineRule="auto"/>
        <w:ind w:firstLine="709"/>
        <w:rPr>
          <w:rFonts w:ascii="Times New Roman" w:hAnsi="Times New Roman" w:cs="Times New Roman"/>
          <w:sz w:val="28"/>
          <w:szCs w:val="28"/>
        </w:rPr>
      </w:pPr>
      <w:r w:rsidRPr="00B86999">
        <w:rPr>
          <w:rFonts w:ascii="Times New Roman" w:hAnsi="Times New Roman" w:cs="Times New Roman"/>
          <w:sz w:val="28"/>
          <w:szCs w:val="28"/>
        </w:rPr>
        <w:t xml:space="preserve">Автошлях (Чернівці — Вижниця — Путила) проходить через район, що є головною транспортною артерією, з'єднуючи район з мережею національних доріг. Від цього автошляху до місця веде ще 25–30 км гірських доріг, половина з яких заасфальтована, а решта — </w:t>
      </w:r>
      <w:r>
        <w:rPr>
          <w:rFonts w:ascii="Times New Roman" w:hAnsi="Times New Roman" w:cs="Times New Roman"/>
          <w:sz w:val="28"/>
          <w:szCs w:val="28"/>
        </w:rPr>
        <w:t>сухі чи вологі ґрунтові дороги.</w:t>
      </w:r>
    </w:p>
    <w:p w:rsidR="00B86999" w:rsidRDefault="00B86999" w:rsidP="00B86999">
      <w:pPr>
        <w:spacing w:line="360" w:lineRule="auto"/>
        <w:ind w:firstLine="709"/>
        <w:rPr>
          <w:rFonts w:ascii="Times New Roman" w:hAnsi="Times New Roman" w:cs="Times New Roman"/>
          <w:sz w:val="28"/>
          <w:szCs w:val="28"/>
        </w:rPr>
      </w:pPr>
      <w:r w:rsidRPr="00B86999">
        <w:rPr>
          <w:rFonts w:ascii="Times New Roman" w:hAnsi="Times New Roman" w:cs="Times New Roman"/>
          <w:sz w:val="28"/>
          <w:szCs w:val="28"/>
        </w:rPr>
        <w:t>Високопрохідні автомобілі можуть потрапити туди протягом теплого сезону (з травня по жовтень). У зимові місяці дороги не розчищаються, і снігові замети роблять проїзд надзвичайно складним або неможливим. Це стимулює шукати сезонні рішення кожного разу, висунувшись у поїздку, наприклад, у формі гусеничних транспортних засобів, організованих трансферів, канатних доріг або інших мобільних концепцій.</w:t>
      </w:r>
    </w:p>
    <w:p w:rsidR="00C90A12" w:rsidRPr="00B86999" w:rsidRDefault="00C90A12" w:rsidP="00B86999">
      <w:pPr>
        <w:spacing w:line="360" w:lineRule="auto"/>
        <w:ind w:firstLine="709"/>
        <w:rPr>
          <w:rFonts w:ascii="Times New Roman" w:hAnsi="Times New Roman" w:cs="Times New Roman"/>
          <w:sz w:val="28"/>
          <w:szCs w:val="28"/>
        </w:rPr>
      </w:pPr>
    </w:p>
    <w:p w:rsidR="00B86999" w:rsidRPr="00B86999" w:rsidRDefault="00B86999" w:rsidP="00B86999">
      <w:pPr>
        <w:pStyle w:val="w7sjnrxzl6krnffuzhqe"/>
        <w:shd w:val="clear" w:color="auto" w:fill="FFFFFF"/>
        <w:spacing w:before="0" w:beforeAutospacing="0" w:after="150" w:afterAutospacing="0"/>
        <w:textAlignment w:val="baseline"/>
        <w:rPr>
          <w:b/>
          <w:spacing w:val="8"/>
          <w:sz w:val="28"/>
          <w:szCs w:val="28"/>
        </w:rPr>
      </w:pPr>
      <w:r w:rsidRPr="00B86999">
        <w:rPr>
          <w:b/>
          <w:spacing w:val="8"/>
          <w:sz w:val="28"/>
          <w:szCs w:val="28"/>
        </w:rPr>
        <w:t>Пішохідні шляхи</w:t>
      </w:r>
    </w:p>
    <w:p w:rsidR="00B86999" w:rsidRPr="00B86999" w:rsidRDefault="00B86999" w:rsidP="00B86999">
      <w:pPr>
        <w:pStyle w:val="w7sjnrxzl6krnffuzhqe"/>
        <w:shd w:val="clear" w:color="auto" w:fill="FFFFFF"/>
        <w:spacing w:before="0" w:beforeAutospacing="0" w:after="150" w:afterAutospacing="0"/>
        <w:textAlignment w:val="baseline"/>
        <w:rPr>
          <w:spacing w:val="8"/>
          <w:sz w:val="28"/>
          <w:szCs w:val="28"/>
        </w:rPr>
      </w:pPr>
      <w:r w:rsidRPr="00B86999">
        <w:rPr>
          <w:spacing w:val="8"/>
          <w:sz w:val="28"/>
          <w:szCs w:val="28"/>
        </w:rPr>
        <w:t>Гора Томнатик. Цей пагорб вже входить у деякі встановлені (переважно туристичні) маршрути:</w:t>
      </w:r>
    </w:p>
    <w:p w:rsidR="00B86999" w:rsidRPr="00B86999" w:rsidRDefault="00B86999" w:rsidP="00B86999">
      <w:pPr>
        <w:pStyle w:val="w7sjnrxzl6krnffuzhqe"/>
        <w:numPr>
          <w:ilvl w:val="0"/>
          <w:numId w:val="2"/>
        </w:numPr>
        <w:shd w:val="clear" w:color="auto" w:fill="FFFFFF"/>
        <w:spacing w:before="0" w:beforeAutospacing="0" w:after="150" w:afterAutospacing="0"/>
        <w:ind w:left="300"/>
        <w:textAlignment w:val="baseline"/>
        <w:rPr>
          <w:spacing w:val="8"/>
          <w:sz w:val="28"/>
          <w:szCs w:val="28"/>
        </w:rPr>
      </w:pPr>
      <w:r w:rsidRPr="00B86999">
        <w:rPr>
          <w:spacing w:val="8"/>
          <w:sz w:val="28"/>
          <w:szCs w:val="28"/>
        </w:rPr>
        <w:lastRenderedPageBreak/>
        <w:t>Велосипедні маршрути для досвідчених гірських велосипедистів (з підйомними перевалами з боку Шепоту або Ялов</w:t>
      </w:r>
      <w:r>
        <w:rPr>
          <w:spacing w:val="8"/>
          <w:sz w:val="28"/>
          <w:szCs w:val="28"/>
        </w:rPr>
        <w:t>е</w:t>
      </w:r>
      <w:r w:rsidRPr="00B86999">
        <w:rPr>
          <w:spacing w:val="8"/>
          <w:sz w:val="28"/>
          <w:szCs w:val="28"/>
        </w:rPr>
        <w:t>ця),</w:t>
      </w:r>
    </w:p>
    <w:p w:rsidR="00B86999" w:rsidRPr="00B86999" w:rsidRDefault="00B86999" w:rsidP="00B86999">
      <w:pPr>
        <w:pStyle w:val="w7sjnrxzl6krnffuzhqe"/>
        <w:numPr>
          <w:ilvl w:val="0"/>
          <w:numId w:val="2"/>
        </w:numPr>
        <w:shd w:val="clear" w:color="auto" w:fill="FFFFFF"/>
        <w:spacing w:before="0" w:beforeAutospacing="0" w:after="150" w:afterAutospacing="0"/>
        <w:ind w:left="300"/>
        <w:textAlignment w:val="baseline"/>
        <w:rPr>
          <w:spacing w:val="8"/>
          <w:sz w:val="28"/>
          <w:szCs w:val="28"/>
        </w:rPr>
      </w:pPr>
      <w:r w:rsidRPr="00B86999">
        <w:rPr>
          <w:spacing w:val="8"/>
          <w:sz w:val="28"/>
          <w:szCs w:val="28"/>
        </w:rPr>
        <w:t>Екологічний туризм у поєднанні з трекінгом по стежках на Яловічорському хребті,</w:t>
      </w:r>
    </w:p>
    <w:p w:rsidR="00B86999" w:rsidRPr="00B86999" w:rsidRDefault="00B86999" w:rsidP="00B86999">
      <w:pPr>
        <w:pStyle w:val="w7sjnrxzl6krnffuzhqe"/>
        <w:numPr>
          <w:ilvl w:val="0"/>
          <w:numId w:val="2"/>
        </w:numPr>
        <w:shd w:val="clear" w:color="auto" w:fill="FFFFFF"/>
        <w:spacing w:before="0" w:beforeAutospacing="0" w:after="150" w:afterAutospacing="0"/>
        <w:ind w:left="300"/>
        <w:textAlignment w:val="baseline"/>
        <w:rPr>
          <w:spacing w:val="8"/>
          <w:sz w:val="28"/>
          <w:szCs w:val="28"/>
        </w:rPr>
      </w:pPr>
      <w:r>
        <w:rPr>
          <w:spacing w:val="8"/>
          <w:sz w:val="28"/>
          <w:szCs w:val="28"/>
        </w:rPr>
        <w:t xml:space="preserve">Окремі </w:t>
      </w:r>
      <w:r w:rsidRPr="00B86999">
        <w:rPr>
          <w:spacing w:val="8"/>
          <w:sz w:val="28"/>
          <w:szCs w:val="28"/>
        </w:rPr>
        <w:t>етно-екскурсії та фестивальні маршрути як індивідуальні заходи в «Памірі».</w:t>
      </w:r>
    </w:p>
    <w:p w:rsidR="00B86999" w:rsidRPr="00B86999" w:rsidRDefault="00B86999" w:rsidP="00B86999">
      <w:pPr>
        <w:pStyle w:val="w7sjnrxzl6krnffuzhqe"/>
        <w:shd w:val="clear" w:color="auto" w:fill="FFFFFF"/>
        <w:spacing w:before="0" w:beforeAutospacing="0" w:after="150" w:afterAutospacing="0"/>
        <w:textAlignment w:val="baseline"/>
        <w:rPr>
          <w:spacing w:val="8"/>
          <w:sz w:val="28"/>
          <w:szCs w:val="28"/>
        </w:rPr>
      </w:pPr>
      <w:r w:rsidRPr="00B86999">
        <w:rPr>
          <w:spacing w:val="8"/>
          <w:sz w:val="28"/>
          <w:szCs w:val="28"/>
        </w:rPr>
        <w:t>Існуючий маршрут веде від села Верхній Яловець до вершини Томнатику по старій військовій дорозі, яка підходить для піших прогулянок (2,5–4 години ходьби). Підйом досить легкий і підходить для осіб із середньою фізичною підготовкою. Це дає можливість організувати освітні туристичні маршрути на основі планетарію: тематичні подорожі, нічні прогулянки з лекціями, астрономічні тури тощо.</w:t>
      </w:r>
    </w:p>
    <w:p w:rsidR="00D144FE" w:rsidRPr="00D144FE" w:rsidRDefault="00D144FE" w:rsidP="00D144FE">
      <w:pPr>
        <w:pStyle w:val="a9"/>
        <w:spacing w:line="360" w:lineRule="auto"/>
        <w:ind w:left="420" w:firstLine="709"/>
        <w:rPr>
          <w:rFonts w:ascii="Times New Roman" w:hAnsi="Times New Roman" w:cs="Times New Roman"/>
          <w:color w:val="000000" w:themeColor="text1"/>
          <w:sz w:val="28"/>
          <w:szCs w:val="28"/>
        </w:rPr>
      </w:pPr>
    </w:p>
    <w:p w:rsidR="00B86999" w:rsidRDefault="00F16368" w:rsidP="00B86999">
      <w:pPr>
        <w:spacing w:line="360" w:lineRule="auto"/>
        <w:rPr>
          <w:rFonts w:ascii="Times New Roman" w:hAnsi="Times New Roman" w:cs="Times New Roman"/>
          <w:b/>
          <w:sz w:val="28"/>
          <w:szCs w:val="28"/>
        </w:rPr>
      </w:pPr>
      <w:r>
        <w:rPr>
          <w:rFonts w:ascii="Times New Roman" w:hAnsi="Times New Roman" w:cs="Times New Roman"/>
          <w:sz w:val="28"/>
          <w:szCs w:val="28"/>
        </w:rPr>
        <w:t xml:space="preserve"> </w:t>
      </w:r>
      <w:r w:rsidR="00B86999">
        <w:rPr>
          <w:rFonts w:ascii="Times New Roman" w:hAnsi="Times New Roman" w:cs="Times New Roman"/>
          <w:b/>
          <w:sz w:val="28"/>
          <w:szCs w:val="28"/>
        </w:rPr>
        <w:t xml:space="preserve">2.2 </w:t>
      </w:r>
      <w:r w:rsidR="00B86999">
        <w:rPr>
          <w:rFonts w:ascii="Times New Roman" w:hAnsi="Times New Roman" w:cs="Times New Roman"/>
          <w:b/>
          <w:sz w:val="28"/>
          <w:szCs w:val="28"/>
          <w:lang w:val="en-US"/>
        </w:rPr>
        <w:t>SWOT</w:t>
      </w:r>
      <w:r w:rsidR="00B86999" w:rsidRPr="00417D69">
        <w:rPr>
          <w:rFonts w:ascii="Times New Roman" w:hAnsi="Times New Roman" w:cs="Times New Roman"/>
          <w:b/>
          <w:sz w:val="28"/>
          <w:szCs w:val="28"/>
        </w:rPr>
        <w:t xml:space="preserve"> </w:t>
      </w:r>
      <w:r w:rsidR="00B86999">
        <w:rPr>
          <w:rFonts w:ascii="Times New Roman" w:hAnsi="Times New Roman" w:cs="Times New Roman"/>
          <w:b/>
          <w:sz w:val="28"/>
          <w:szCs w:val="28"/>
        </w:rPr>
        <w:t xml:space="preserve">аналіз ділянки </w:t>
      </w:r>
    </w:p>
    <w:p w:rsidR="00B86999" w:rsidRDefault="00417D69" w:rsidP="00B86999">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Вибір ділянки для проектування потребує врахування і дослідження різних аспектів які можуть вплинути на подальше проектування. Щоб визначити погані і хороші сторони, а також можливості і потенціалу і ризики місцевості, було проведено </w:t>
      </w:r>
      <w:r>
        <w:rPr>
          <w:rFonts w:ascii="Times New Roman" w:hAnsi="Times New Roman" w:cs="Times New Roman"/>
          <w:sz w:val="28"/>
          <w:szCs w:val="28"/>
          <w:lang w:val="en-US"/>
        </w:rPr>
        <w:t>SWOT</w:t>
      </w:r>
      <w:r>
        <w:rPr>
          <w:rFonts w:ascii="Times New Roman" w:hAnsi="Times New Roman" w:cs="Times New Roman"/>
          <w:sz w:val="28"/>
          <w:szCs w:val="28"/>
        </w:rPr>
        <w:t xml:space="preserve"> аналіз території. </w:t>
      </w:r>
    </w:p>
    <w:p w:rsidR="00417D69" w:rsidRPr="00417D69" w:rsidRDefault="00417D69" w:rsidP="00750718">
      <w:pPr>
        <w:shd w:val="clear" w:color="auto" w:fill="FFFFFF"/>
        <w:spacing w:after="150"/>
        <w:ind w:firstLine="709"/>
        <w:textAlignment w:val="baseline"/>
        <w:rPr>
          <w:rFonts w:ascii="Times New Roman" w:eastAsia="Times New Roman" w:hAnsi="Times New Roman" w:cs="Times New Roman"/>
          <w:spacing w:val="8"/>
          <w:sz w:val="28"/>
          <w:szCs w:val="28"/>
          <w:lang w:eastAsia="uk-UA"/>
        </w:rPr>
      </w:pPr>
      <w:r w:rsidRPr="00417D69">
        <w:rPr>
          <w:rFonts w:ascii="Times New Roman" w:eastAsia="Times New Roman" w:hAnsi="Times New Roman" w:cs="Times New Roman"/>
          <w:spacing w:val="8"/>
          <w:sz w:val="28"/>
          <w:szCs w:val="28"/>
          <w:lang w:eastAsia="uk-UA"/>
        </w:rPr>
        <w:t>S — Сильні сторони:</w:t>
      </w:r>
    </w:p>
    <w:p w:rsidR="00417D69" w:rsidRPr="00417D69" w:rsidRDefault="00417D69" w:rsidP="00750718">
      <w:pPr>
        <w:numPr>
          <w:ilvl w:val="0"/>
          <w:numId w:val="4"/>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Чисте темне небо без світлового забруднення</w:t>
      </w:r>
      <w:r w:rsidRPr="00417D69">
        <w:rPr>
          <w:rFonts w:ascii="Times New Roman" w:eastAsia="Times New Roman" w:hAnsi="Times New Roman" w:cs="Times New Roman"/>
          <w:spacing w:val="8"/>
          <w:sz w:val="28"/>
          <w:szCs w:val="28"/>
          <w:lang w:eastAsia="uk-UA"/>
        </w:rPr>
        <w:t>: Знаходиться в далекій, необжитій місцевості, що забезпечує гарні, темні небеса, прекрасні умови для роботи планетарію та нічного спостереження.</w:t>
      </w:r>
    </w:p>
    <w:p w:rsidR="00417D69" w:rsidRPr="00417D69" w:rsidRDefault="00417D69" w:rsidP="00750718">
      <w:pPr>
        <w:numPr>
          <w:ilvl w:val="0"/>
          <w:numId w:val="4"/>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Панорамне розташування на вершині із 360° огляду</w:t>
      </w:r>
      <w:r w:rsidRPr="00417D69">
        <w:rPr>
          <w:rFonts w:ascii="Times New Roman" w:eastAsia="Times New Roman" w:hAnsi="Times New Roman" w:cs="Times New Roman"/>
          <w:spacing w:val="8"/>
          <w:sz w:val="28"/>
          <w:szCs w:val="28"/>
          <w:lang w:eastAsia="uk-UA"/>
        </w:rPr>
        <w:t>: Територія надає найвищий ступінь огляду горизонту та дозволяє розмістити куполи або відкриті спостережні платформи, а також приймати видатні архітектурні рішення.</w:t>
      </w:r>
    </w:p>
    <w:p w:rsidR="00417D69" w:rsidRPr="00417D69" w:rsidRDefault="00417D69" w:rsidP="00750718">
      <w:pPr>
        <w:numPr>
          <w:ilvl w:val="0"/>
          <w:numId w:val="4"/>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Історична важливість місця</w:t>
      </w:r>
      <w:r w:rsidRPr="00417D69">
        <w:rPr>
          <w:rFonts w:ascii="Times New Roman" w:eastAsia="Times New Roman" w:hAnsi="Times New Roman" w:cs="Times New Roman"/>
          <w:spacing w:val="8"/>
          <w:sz w:val="28"/>
          <w:szCs w:val="28"/>
          <w:lang w:eastAsia="uk-UA"/>
        </w:rPr>
        <w:t>: Залишки гниючих радянських куполів радарної станції створюють досить цікаву зорову атмосферу, і замість процесу скасування військової спадщини, її розвиток і просування теми вперед стає</w:t>
      </w:r>
      <w:r w:rsidR="00750718" w:rsidRPr="00750718">
        <w:rPr>
          <w:rFonts w:ascii="Times New Roman" w:eastAsia="Times New Roman" w:hAnsi="Times New Roman" w:cs="Times New Roman"/>
          <w:spacing w:val="8"/>
          <w:sz w:val="28"/>
          <w:szCs w:val="28"/>
          <w:lang w:eastAsia="uk-UA"/>
        </w:rPr>
        <w:t xml:space="preserve"> додатковою сильною стороною</w:t>
      </w:r>
      <w:r w:rsidRPr="00417D69">
        <w:rPr>
          <w:rFonts w:ascii="Times New Roman" w:eastAsia="Times New Roman" w:hAnsi="Times New Roman" w:cs="Times New Roman"/>
          <w:spacing w:val="8"/>
          <w:sz w:val="28"/>
          <w:szCs w:val="28"/>
          <w:lang w:eastAsia="uk-UA"/>
        </w:rPr>
        <w:t>.</w:t>
      </w:r>
    </w:p>
    <w:p w:rsidR="00417D69" w:rsidRPr="00417D69" w:rsidRDefault="00417D69" w:rsidP="00750718">
      <w:pPr>
        <w:numPr>
          <w:ilvl w:val="0"/>
          <w:numId w:val="4"/>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Високий туристичний потенціал</w:t>
      </w:r>
      <w:r w:rsidRPr="00417D69">
        <w:rPr>
          <w:rFonts w:ascii="Times New Roman" w:eastAsia="Times New Roman" w:hAnsi="Times New Roman" w:cs="Times New Roman"/>
          <w:spacing w:val="8"/>
          <w:sz w:val="28"/>
          <w:szCs w:val="28"/>
          <w:lang w:eastAsia="uk-UA"/>
        </w:rPr>
        <w:t>: Туристи, фотографи, шукачі пригод і учасники фестивалів серед відвідувачів цього місця. Це, у свою чергу, створює вбудовану аудиторію для планетарію як культурного та освітнього артефакту.</w:t>
      </w:r>
    </w:p>
    <w:p w:rsidR="00417D69" w:rsidRPr="00417D69" w:rsidRDefault="00417D69" w:rsidP="00750718">
      <w:pPr>
        <w:numPr>
          <w:ilvl w:val="0"/>
          <w:numId w:val="4"/>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Відсутність щільної забудови</w:t>
      </w:r>
      <w:r w:rsidRPr="00417D69">
        <w:rPr>
          <w:rFonts w:ascii="Times New Roman" w:eastAsia="Times New Roman" w:hAnsi="Times New Roman" w:cs="Times New Roman"/>
          <w:spacing w:val="8"/>
          <w:sz w:val="28"/>
          <w:szCs w:val="28"/>
          <w:lang w:eastAsia="uk-UA"/>
        </w:rPr>
        <w:t>: Вільна будівельна</w:t>
      </w:r>
      <w:r w:rsidR="00750718" w:rsidRPr="00750718">
        <w:rPr>
          <w:rFonts w:ascii="Times New Roman" w:eastAsia="Times New Roman" w:hAnsi="Times New Roman" w:cs="Times New Roman"/>
          <w:spacing w:val="8"/>
          <w:sz w:val="28"/>
          <w:szCs w:val="28"/>
          <w:lang w:eastAsia="uk-UA"/>
        </w:rPr>
        <w:t xml:space="preserve"> ділянка з незабрудненим пейзажа</w:t>
      </w:r>
      <w:r w:rsidRPr="00417D69">
        <w:rPr>
          <w:rFonts w:ascii="Times New Roman" w:eastAsia="Times New Roman" w:hAnsi="Times New Roman" w:cs="Times New Roman"/>
          <w:spacing w:val="8"/>
          <w:sz w:val="28"/>
          <w:szCs w:val="28"/>
          <w:lang w:eastAsia="uk-UA"/>
        </w:rPr>
        <w:t>м</w:t>
      </w:r>
      <w:r w:rsidR="00750718" w:rsidRPr="00750718">
        <w:rPr>
          <w:rFonts w:ascii="Times New Roman" w:eastAsia="Times New Roman" w:hAnsi="Times New Roman" w:cs="Times New Roman"/>
          <w:spacing w:val="8"/>
          <w:sz w:val="28"/>
          <w:szCs w:val="28"/>
          <w:lang w:eastAsia="uk-UA"/>
        </w:rPr>
        <w:t>и</w:t>
      </w:r>
      <w:r w:rsidRPr="00417D69">
        <w:rPr>
          <w:rFonts w:ascii="Times New Roman" w:eastAsia="Times New Roman" w:hAnsi="Times New Roman" w:cs="Times New Roman"/>
          <w:spacing w:val="8"/>
          <w:sz w:val="28"/>
          <w:szCs w:val="28"/>
          <w:lang w:eastAsia="uk-UA"/>
        </w:rPr>
        <w:t xml:space="preserve"> пропонує можливість для вільної архітектурної ідеї з мінімальним ризиком проблем з інфраструктурою.</w:t>
      </w:r>
    </w:p>
    <w:p w:rsidR="00417D69" w:rsidRPr="00417D69" w:rsidRDefault="00417D69" w:rsidP="00417D69">
      <w:pPr>
        <w:rPr>
          <w:rFonts w:ascii="Times New Roman" w:eastAsia="Times New Roman" w:hAnsi="Times New Roman" w:cs="Times New Roman"/>
          <w:sz w:val="28"/>
          <w:szCs w:val="28"/>
          <w:lang w:eastAsia="uk-UA"/>
        </w:rPr>
      </w:pPr>
    </w:p>
    <w:p w:rsidR="00417D69" w:rsidRPr="00417D69" w:rsidRDefault="00417D69" w:rsidP="00417D69">
      <w:pPr>
        <w:shd w:val="clear" w:color="auto" w:fill="FFFFFF"/>
        <w:spacing w:after="150"/>
        <w:textAlignment w:val="baseline"/>
        <w:rPr>
          <w:rFonts w:ascii="Times New Roman" w:eastAsia="Times New Roman" w:hAnsi="Times New Roman" w:cs="Times New Roman"/>
          <w:spacing w:val="8"/>
          <w:sz w:val="28"/>
          <w:szCs w:val="28"/>
          <w:lang w:eastAsia="uk-UA"/>
        </w:rPr>
      </w:pPr>
      <w:r w:rsidRPr="00417D69">
        <w:rPr>
          <w:rFonts w:ascii="Times New Roman" w:eastAsia="Times New Roman" w:hAnsi="Times New Roman" w:cs="Times New Roman"/>
          <w:spacing w:val="8"/>
          <w:sz w:val="28"/>
          <w:szCs w:val="28"/>
          <w:lang w:eastAsia="uk-UA"/>
        </w:rPr>
        <w:t>W — Слабкі сторони:</w:t>
      </w:r>
    </w:p>
    <w:p w:rsidR="00417D69" w:rsidRPr="00417D69" w:rsidRDefault="00417D69" w:rsidP="00750718">
      <w:pPr>
        <w:numPr>
          <w:ilvl w:val="0"/>
          <w:numId w:val="5"/>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lastRenderedPageBreak/>
        <w:t>Недоступність транспорту в деякі сезони</w:t>
      </w:r>
      <w:r w:rsidRPr="00417D69">
        <w:rPr>
          <w:rFonts w:ascii="Times New Roman" w:eastAsia="Times New Roman" w:hAnsi="Times New Roman" w:cs="Times New Roman"/>
          <w:spacing w:val="8"/>
          <w:sz w:val="28"/>
          <w:szCs w:val="28"/>
          <w:lang w:eastAsia="uk-UA"/>
        </w:rPr>
        <w:t>: Взимку вершина стає значно важчою для досягнення або (загалом на початку сезону) неможливою без допомоги спеціалізованого зимового альпіністського обладнання. Це впливає на будівництво об'єкта.</w:t>
      </w:r>
    </w:p>
    <w:p w:rsidR="00417D69" w:rsidRPr="00417D69" w:rsidRDefault="00417D69" w:rsidP="00750718">
      <w:pPr>
        <w:numPr>
          <w:ilvl w:val="0"/>
          <w:numId w:val="5"/>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Відсутність основних комунікацій (електроенергія, водопостачання)</w:t>
      </w:r>
      <w:r w:rsidRPr="00417D69">
        <w:rPr>
          <w:rFonts w:ascii="Times New Roman" w:eastAsia="Times New Roman" w:hAnsi="Times New Roman" w:cs="Times New Roman"/>
          <w:spacing w:val="8"/>
          <w:sz w:val="28"/>
          <w:szCs w:val="28"/>
          <w:lang w:eastAsia="uk-UA"/>
        </w:rPr>
        <w:t>: Місце повинне бути на 100% автономним з точки зору інженерних систем, тобто енергопостачання, водозберігаючої здатності, очищення стічних вод.</w:t>
      </w:r>
    </w:p>
    <w:p w:rsidR="00417D69" w:rsidRPr="00417D69" w:rsidRDefault="00417D69" w:rsidP="00750718">
      <w:pPr>
        <w:numPr>
          <w:ilvl w:val="0"/>
          <w:numId w:val="5"/>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Обмежена мобільна та інтернет-комунікація</w:t>
      </w:r>
      <w:r w:rsidRPr="00417D69">
        <w:rPr>
          <w:rFonts w:ascii="Times New Roman" w:eastAsia="Times New Roman" w:hAnsi="Times New Roman" w:cs="Times New Roman"/>
          <w:spacing w:val="8"/>
          <w:sz w:val="28"/>
          <w:szCs w:val="28"/>
          <w:lang w:eastAsia="uk-UA"/>
        </w:rPr>
        <w:t>: Це ускладнює проведення цифрових лекцій або трансляцій і здійснення будь-яких онлайн-заходів, які фактично потрібні для того, щоб створити інтерактивний планетарій.</w:t>
      </w:r>
    </w:p>
    <w:p w:rsidR="00417D69" w:rsidRPr="00417D69" w:rsidRDefault="00417D69" w:rsidP="00750718">
      <w:pPr>
        <w:numPr>
          <w:ilvl w:val="0"/>
          <w:numId w:val="5"/>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Сильні зимові вітри та снігове навантаження</w:t>
      </w:r>
      <w:r w:rsidRPr="00417D69">
        <w:rPr>
          <w:rFonts w:ascii="Times New Roman" w:eastAsia="Times New Roman" w:hAnsi="Times New Roman" w:cs="Times New Roman"/>
          <w:spacing w:val="8"/>
          <w:sz w:val="28"/>
          <w:szCs w:val="28"/>
          <w:lang w:eastAsia="uk-UA"/>
        </w:rPr>
        <w:t>: Конструкції, ізоляції та якість матеріалів повинні відповідати вищим технічним стандартам через високу висоту.</w:t>
      </w:r>
    </w:p>
    <w:p w:rsidR="00417D69" w:rsidRPr="00417D69" w:rsidRDefault="00417D69" w:rsidP="00417D69">
      <w:pPr>
        <w:rPr>
          <w:rFonts w:ascii="Times New Roman" w:eastAsia="Times New Roman" w:hAnsi="Times New Roman" w:cs="Times New Roman"/>
          <w:sz w:val="28"/>
          <w:szCs w:val="28"/>
          <w:lang w:eastAsia="uk-UA"/>
        </w:rPr>
      </w:pPr>
    </w:p>
    <w:p w:rsidR="00417D69" w:rsidRPr="00417D69" w:rsidRDefault="00417D69" w:rsidP="00417D69">
      <w:pPr>
        <w:shd w:val="clear" w:color="auto" w:fill="FFFFFF"/>
        <w:spacing w:after="150"/>
        <w:textAlignment w:val="baseline"/>
        <w:rPr>
          <w:rFonts w:ascii="Times New Roman" w:eastAsia="Times New Roman" w:hAnsi="Times New Roman" w:cs="Times New Roman"/>
          <w:spacing w:val="8"/>
          <w:sz w:val="28"/>
          <w:szCs w:val="28"/>
          <w:lang w:eastAsia="uk-UA"/>
        </w:rPr>
      </w:pPr>
      <w:r w:rsidRPr="00417D69">
        <w:rPr>
          <w:rFonts w:ascii="Times New Roman" w:eastAsia="Times New Roman" w:hAnsi="Times New Roman" w:cs="Times New Roman"/>
          <w:spacing w:val="8"/>
          <w:sz w:val="28"/>
          <w:szCs w:val="28"/>
          <w:lang w:eastAsia="uk-UA"/>
        </w:rPr>
        <w:t>O — Можливості:</w:t>
      </w:r>
    </w:p>
    <w:p w:rsidR="00417D69" w:rsidRPr="00417D69" w:rsidRDefault="00417D69" w:rsidP="00750718">
      <w:pPr>
        <w:numPr>
          <w:ilvl w:val="0"/>
          <w:numId w:val="6"/>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Розвиток культурно-освітнього шляху в Карпатах</w:t>
      </w:r>
      <w:r w:rsidRPr="00417D69">
        <w:rPr>
          <w:rFonts w:ascii="Times New Roman" w:eastAsia="Times New Roman" w:hAnsi="Times New Roman" w:cs="Times New Roman"/>
          <w:spacing w:val="8"/>
          <w:sz w:val="28"/>
          <w:szCs w:val="28"/>
          <w:lang w:eastAsia="uk-UA"/>
        </w:rPr>
        <w:t>: Планетарій може бути включений в екотуристичний або науковий маршрут, що інтегрує навчання, відпочинок та локальну ідентичність.</w:t>
      </w:r>
    </w:p>
    <w:p w:rsidR="00417D69" w:rsidRPr="00417D69" w:rsidRDefault="00417D69" w:rsidP="00750718">
      <w:pPr>
        <w:numPr>
          <w:ilvl w:val="0"/>
          <w:numId w:val="6"/>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Можливість повторного освоєння на колишньому військовому місці</w:t>
      </w:r>
      <w:r w:rsidRPr="00417D69">
        <w:rPr>
          <w:rFonts w:ascii="Times New Roman" w:eastAsia="Times New Roman" w:hAnsi="Times New Roman" w:cs="Times New Roman"/>
          <w:spacing w:val="8"/>
          <w:sz w:val="28"/>
          <w:szCs w:val="28"/>
          <w:lang w:eastAsia="uk-UA"/>
        </w:rPr>
        <w:t>: Будівництво обсерваторії демонструє можливий спосіб інтерпретації спадщини тоталітарної епохи в сучасний спосіб, як видно в світовій архітектурі.</w:t>
      </w:r>
    </w:p>
    <w:p w:rsidR="00417D69" w:rsidRPr="00417D69" w:rsidRDefault="00750718" w:rsidP="00750718">
      <w:pPr>
        <w:numPr>
          <w:ilvl w:val="0"/>
          <w:numId w:val="6"/>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Можливість для вільної інтеграції сучасних технологій</w:t>
      </w:r>
      <w:r w:rsidR="00417D69" w:rsidRPr="00417D69">
        <w:rPr>
          <w:rFonts w:ascii="Times New Roman" w:eastAsia="Times New Roman" w:hAnsi="Times New Roman" w:cs="Times New Roman"/>
          <w:spacing w:val="8"/>
          <w:sz w:val="28"/>
          <w:szCs w:val="28"/>
          <w:lang w:eastAsia="uk-UA"/>
        </w:rPr>
        <w:t>: VR/AR простори, телескопічні онлайн-експедиції та лекції для шкіл і туристів — все це може бути орієнтоване на широку аудиторію, включаючи молодь.</w:t>
      </w:r>
    </w:p>
    <w:p w:rsidR="00417D69" w:rsidRPr="00417D69" w:rsidRDefault="00417D69" w:rsidP="00750718">
      <w:pPr>
        <w:numPr>
          <w:ilvl w:val="0"/>
          <w:numId w:val="6"/>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Можливість підтримки для міжнародних проектів</w:t>
      </w:r>
      <w:r w:rsidRPr="00417D69">
        <w:rPr>
          <w:rFonts w:ascii="Times New Roman" w:eastAsia="Times New Roman" w:hAnsi="Times New Roman" w:cs="Times New Roman"/>
          <w:spacing w:val="8"/>
          <w:sz w:val="28"/>
          <w:szCs w:val="28"/>
          <w:lang w:eastAsia="uk-UA"/>
        </w:rPr>
        <w:t>: Вміст, наука, освіта, екологія і реобрізки адаптивної спадщини можуть бути перетворені, щоб привабити міжнародні гранти, культурні фонди та гроші з європейських програм.</w:t>
      </w:r>
    </w:p>
    <w:p w:rsidR="00417D69" w:rsidRPr="00417D69" w:rsidRDefault="00417D69" w:rsidP="00417D69">
      <w:pPr>
        <w:rPr>
          <w:rFonts w:ascii="Times New Roman" w:eastAsia="Times New Roman" w:hAnsi="Times New Roman" w:cs="Times New Roman"/>
          <w:sz w:val="28"/>
          <w:szCs w:val="28"/>
          <w:lang w:eastAsia="uk-UA"/>
        </w:rPr>
      </w:pPr>
    </w:p>
    <w:p w:rsidR="00417D69" w:rsidRPr="00417D69" w:rsidRDefault="00417D69" w:rsidP="00417D69">
      <w:pPr>
        <w:shd w:val="clear" w:color="auto" w:fill="FFFFFF"/>
        <w:spacing w:after="150"/>
        <w:textAlignment w:val="baseline"/>
        <w:rPr>
          <w:rFonts w:ascii="Times New Roman" w:eastAsia="Times New Roman" w:hAnsi="Times New Roman" w:cs="Times New Roman"/>
          <w:spacing w:val="8"/>
          <w:sz w:val="28"/>
          <w:szCs w:val="28"/>
          <w:lang w:eastAsia="uk-UA"/>
        </w:rPr>
      </w:pPr>
      <w:r w:rsidRPr="00417D69">
        <w:rPr>
          <w:rFonts w:ascii="Times New Roman" w:eastAsia="Times New Roman" w:hAnsi="Times New Roman" w:cs="Times New Roman"/>
          <w:spacing w:val="8"/>
          <w:sz w:val="28"/>
          <w:szCs w:val="28"/>
          <w:lang w:eastAsia="uk-UA"/>
        </w:rPr>
        <w:t>T — Загрози:</w:t>
      </w:r>
    </w:p>
    <w:p w:rsidR="00417D69" w:rsidRPr="00417D69" w:rsidRDefault="00417D69" w:rsidP="00750718">
      <w:pPr>
        <w:numPr>
          <w:ilvl w:val="0"/>
          <w:numId w:val="7"/>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Руйнування старих будівель</w:t>
      </w:r>
      <w:r w:rsidRPr="00417D69">
        <w:rPr>
          <w:rFonts w:ascii="Times New Roman" w:eastAsia="Times New Roman" w:hAnsi="Times New Roman" w:cs="Times New Roman"/>
          <w:spacing w:val="8"/>
          <w:sz w:val="28"/>
          <w:szCs w:val="28"/>
          <w:lang w:eastAsia="uk-UA"/>
        </w:rPr>
        <w:t xml:space="preserve">: Без </w:t>
      </w:r>
      <w:r w:rsidR="00750718">
        <w:rPr>
          <w:rFonts w:ascii="Times New Roman" w:eastAsia="Times New Roman" w:hAnsi="Times New Roman" w:cs="Times New Roman"/>
          <w:spacing w:val="8"/>
          <w:sz w:val="28"/>
          <w:szCs w:val="28"/>
          <w:lang w:eastAsia="uk-UA"/>
        </w:rPr>
        <w:t xml:space="preserve">необхідних </w:t>
      </w:r>
      <w:r w:rsidRPr="00417D69">
        <w:rPr>
          <w:rFonts w:ascii="Times New Roman" w:eastAsia="Times New Roman" w:hAnsi="Times New Roman" w:cs="Times New Roman"/>
          <w:spacing w:val="8"/>
          <w:sz w:val="28"/>
          <w:szCs w:val="28"/>
          <w:lang w:eastAsia="uk-UA"/>
        </w:rPr>
        <w:t>заходів "Куполи Паміру" повністю впадуть і в</w:t>
      </w:r>
      <w:r w:rsidR="00750718">
        <w:rPr>
          <w:rFonts w:ascii="Times New Roman" w:eastAsia="Times New Roman" w:hAnsi="Times New Roman" w:cs="Times New Roman"/>
          <w:spacing w:val="8"/>
          <w:sz w:val="28"/>
          <w:szCs w:val="28"/>
          <w:lang w:eastAsia="uk-UA"/>
        </w:rPr>
        <w:t>тратять</w:t>
      </w:r>
      <w:r w:rsidRPr="00417D69">
        <w:rPr>
          <w:rFonts w:ascii="Times New Roman" w:eastAsia="Times New Roman" w:hAnsi="Times New Roman" w:cs="Times New Roman"/>
          <w:spacing w:val="8"/>
          <w:sz w:val="28"/>
          <w:szCs w:val="28"/>
          <w:lang w:eastAsia="uk-UA"/>
        </w:rPr>
        <w:t xml:space="preserve"> свій культурний та зоровий потенціал.</w:t>
      </w:r>
    </w:p>
    <w:p w:rsidR="00417D69" w:rsidRPr="00417D69" w:rsidRDefault="00750718" w:rsidP="00750718">
      <w:pPr>
        <w:numPr>
          <w:ilvl w:val="0"/>
          <w:numId w:val="7"/>
        </w:numPr>
        <w:shd w:val="clear" w:color="auto" w:fill="FFFFFF"/>
        <w:textAlignment w:val="baseline"/>
        <w:rPr>
          <w:rFonts w:ascii="Times New Roman" w:eastAsia="Times New Roman" w:hAnsi="Times New Roman" w:cs="Times New Roman"/>
          <w:spacing w:val="8"/>
          <w:sz w:val="28"/>
          <w:szCs w:val="28"/>
          <w:lang w:eastAsia="uk-UA"/>
        </w:rPr>
      </w:pPr>
      <w:r>
        <w:rPr>
          <w:rFonts w:ascii="Times New Roman" w:eastAsia="Times New Roman" w:hAnsi="Times New Roman" w:cs="Times New Roman"/>
          <w:bCs/>
          <w:spacing w:val="8"/>
          <w:sz w:val="28"/>
          <w:szCs w:val="28"/>
          <w:bdr w:val="none" w:sz="0" w:space="0" w:color="auto" w:frame="1"/>
          <w:lang w:eastAsia="uk-UA"/>
        </w:rPr>
        <w:t>Неконтрольоване навантаження</w:t>
      </w:r>
      <w:r w:rsidR="00417D69" w:rsidRPr="00750718">
        <w:rPr>
          <w:rFonts w:ascii="Times New Roman" w:eastAsia="Times New Roman" w:hAnsi="Times New Roman" w:cs="Times New Roman"/>
          <w:bCs/>
          <w:spacing w:val="8"/>
          <w:sz w:val="28"/>
          <w:szCs w:val="28"/>
          <w:bdr w:val="none" w:sz="0" w:space="0" w:color="auto" w:frame="1"/>
          <w:lang w:eastAsia="uk-UA"/>
        </w:rPr>
        <w:t xml:space="preserve"> спонтанними туристами</w:t>
      </w:r>
      <w:r w:rsidR="00417D69" w:rsidRPr="00417D69">
        <w:rPr>
          <w:rFonts w:ascii="Times New Roman" w:eastAsia="Times New Roman" w:hAnsi="Times New Roman" w:cs="Times New Roman"/>
          <w:spacing w:val="8"/>
          <w:sz w:val="28"/>
          <w:szCs w:val="28"/>
          <w:lang w:eastAsia="uk-UA"/>
        </w:rPr>
        <w:t xml:space="preserve">: Наслідки </w:t>
      </w:r>
      <w:r>
        <w:rPr>
          <w:rFonts w:ascii="Times New Roman" w:eastAsia="Times New Roman" w:hAnsi="Times New Roman" w:cs="Times New Roman"/>
          <w:spacing w:val="8"/>
          <w:sz w:val="28"/>
          <w:szCs w:val="28"/>
          <w:lang w:eastAsia="uk-UA"/>
        </w:rPr>
        <w:t xml:space="preserve">зростання відвідуваності території можуть супроводжуватися деякою деградацією території, таке як сміття, ерозія </w:t>
      </w:r>
      <w:r w:rsidR="002D4ADB">
        <w:rPr>
          <w:rFonts w:ascii="Times New Roman" w:eastAsia="Times New Roman" w:hAnsi="Times New Roman" w:cs="Times New Roman"/>
          <w:spacing w:val="8"/>
          <w:sz w:val="28"/>
          <w:szCs w:val="28"/>
          <w:lang w:eastAsia="uk-UA"/>
        </w:rPr>
        <w:t xml:space="preserve">ґрунтів і пошкодження природного середовища. </w:t>
      </w:r>
    </w:p>
    <w:p w:rsidR="00417D69" w:rsidRPr="00417D69" w:rsidRDefault="00417D69" w:rsidP="00750718">
      <w:pPr>
        <w:numPr>
          <w:ilvl w:val="0"/>
          <w:numId w:val="7"/>
        </w:numPr>
        <w:shd w:val="clear" w:color="auto" w:fill="FFFFFF"/>
        <w:textAlignment w:val="baseline"/>
        <w:rPr>
          <w:rFonts w:ascii="Times New Roman" w:eastAsia="Times New Roman" w:hAnsi="Times New Roman" w:cs="Times New Roman"/>
          <w:spacing w:val="8"/>
          <w:sz w:val="28"/>
          <w:szCs w:val="28"/>
          <w:lang w:eastAsia="uk-UA"/>
        </w:rPr>
      </w:pPr>
      <w:r w:rsidRPr="00750718">
        <w:rPr>
          <w:rFonts w:ascii="Times New Roman" w:eastAsia="Times New Roman" w:hAnsi="Times New Roman" w:cs="Times New Roman"/>
          <w:bCs/>
          <w:spacing w:val="8"/>
          <w:sz w:val="28"/>
          <w:szCs w:val="28"/>
          <w:bdr w:val="none" w:sz="0" w:space="0" w:color="auto" w:frame="1"/>
          <w:lang w:eastAsia="uk-UA"/>
        </w:rPr>
        <w:t>Кліматичні виклики</w:t>
      </w:r>
      <w:r w:rsidRPr="00417D69">
        <w:rPr>
          <w:rFonts w:ascii="Times New Roman" w:eastAsia="Times New Roman" w:hAnsi="Times New Roman" w:cs="Times New Roman"/>
          <w:spacing w:val="8"/>
          <w:sz w:val="28"/>
          <w:szCs w:val="28"/>
          <w:lang w:eastAsia="uk-UA"/>
        </w:rPr>
        <w:t>: Погодні умови можуть ускладнити роботу з об'єктом, що спричиняє додаткові витрати, пов'язані з його обслуговуванням.</w:t>
      </w:r>
    </w:p>
    <w:p w:rsidR="00417D69" w:rsidRPr="00417D69" w:rsidRDefault="00417D69" w:rsidP="00417D69">
      <w:pPr>
        <w:rPr>
          <w:rFonts w:ascii="Times New Roman" w:eastAsia="Times New Roman" w:hAnsi="Times New Roman" w:cs="Times New Roman"/>
          <w:sz w:val="28"/>
          <w:szCs w:val="28"/>
          <w:lang w:eastAsia="uk-UA"/>
        </w:rPr>
      </w:pPr>
    </w:p>
    <w:p w:rsidR="00417D69" w:rsidRPr="00417D69" w:rsidRDefault="00417D69" w:rsidP="00417D69">
      <w:pPr>
        <w:shd w:val="clear" w:color="auto" w:fill="FFFFFF"/>
        <w:spacing w:after="150"/>
        <w:textAlignment w:val="baseline"/>
        <w:rPr>
          <w:rFonts w:ascii="Times New Roman" w:eastAsia="Times New Roman" w:hAnsi="Times New Roman" w:cs="Times New Roman"/>
          <w:spacing w:val="8"/>
          <w:sz w:val="28"/>
          <w:szCs w:val="28"/>
          <w:lang w:eastAsia="uk-UA"/>
        </w:rPr>
      </w:pPr>
      <w:r w:rsidRPr="00417D69">
        <w:rPr>
          <w:rFonts w:ascii="Times New Roman" w:eastAsia="Times New Roman" w:hAnsi="Times New Roman" w:cs="Times New Roman"/>
          <w:spacing w:val="8"/>
          <w:sz w:val="28"/>
          <w:szCs w:val="28"/>
          <w:lang w:eastAsia="uk-UA"/>
        </w:rPr>
        <w:t>Висновок SWOT-аналізу:</w:t>
      </w:r>
    </w:p>
    <w:p w:rsidR="00417D69" w:rsidRDefault="00750718" w:rsidP="00750718">
      <w:pPr>
        <w:shd w:val="clear" w:color="auto" w:fill="FFFFFF"/>
        <w:spacing w:after="150"/>
        <w:ind w:firstLine="709"/>
        <w:textAlignment w:val="baseline"/>
        <w:rPr>
          <w:rFonts w:ascii="Times New Roman" w:eastAsia="Times New Roman" w:hAnsi="Times New Roman" w:cs="Times New Roman"/>
          <w:spacing w:val="8"/>
          <w:sz w:val="28"/>
          <w:szCs w:val="28"/>
          <w:lang w:eastAsia="uk-UA"/>
        </w:rPr>
      </w:pPr>
      <w:r>
        <w:rPr>
          <w:rFonts w:ascii="Times New Roman" w:eastAsia="Times New Roman" w:hAnsi="Times New Roman" w:cs="Times New Roman"/>
          <w:spacing w:val="8"/>
          <w:sz w:val="28"/>
          <w:szCs w:val="28"/>
          <w:lang w:eastAsia="uk-UA"/>
        </w:rPr>
        <w:t>SWOT-аналіз демонструє, що ділянка, розташована</w:t>
      </w:r>
      <w:r w:rsidR="00417D69" w:rsidRPr="00417D69">
        <w:rPr>
          <w:rFonts w:ascii="Times New Roman" w:eastAsia="Times New Roman" w:hAnsi="Times New Roman" w:cs="Times New Roman"/>
          <w:spacing w:val="8"/>
          <w:sz w:val="28"/>
          <w:szCs w:val="28"/>
          <w:lang w:eastAsia="uk-UA"/>
        </w:rPr>
        <w:t xml:space="preserve"> на вершині гори Томнатик, має великий потенціал для розміщення планетарію завдяки своїй природній, історико-культурній та візуальній специфічності. Є труднощі (інженерні, логістичні тощо), але їх можна подолати з правильним підходом до проекту. Ідентифікуючи та використовуючи сильні сторони та можливості, розглядаючи та пом'якшуючи загрози, можна створити стійкий та перспективний архітектурний об'єкт з високою соціальною значимістю.</w:t>
      </w:r>
    </w:p>
    <w:p w:rsidR="007011F8" w:rsidRDefault="007011F8" w:rsidP="00750718">
      <w:pPr>
        <w:shd w:val="clear" w:color="auto" w:fill="FFFFFF"/>
        <w:spacing w:after="150"/>
        <w:ind w:firstLine="709"/>
        <w:textAlignment w:val="baseline"/>
        <w:rPr>
          <w:rFonts w:ascii="Times New Roman" w:eastAsia="Times New Roman" w:hAnsi="Times New Roman" w:cs="Times New Roman"/>
          <w:spacing w:val="8"/>
          <w:sz w:val="28"/>
          <w:szCs w:val="28"/>
          <w:lang w:eastAsia="uk-UA"/>
        </w:rPr>
      </w:pPr>
    </w:p>
    <w:p w:rsidR="00995277" w:rsidRDefault="00995277" w:rsidP="00AE2C96">
      <w:pPr>
        <w:shd w:val="clear" w:color="auto" w:fill="FFFFFF"/>
        <w:spacing w:after="150"/>
        <w:ind w:hanging="142"/>
        <w:textAlignment w:val="baseline"/>
        <w:rPr>
          <w:rFonts w:ascii="Times New Roman" w:eastAsia="Times New Roman" w:hAnsi="Times New Roman" w:cs="Times New Roman"/>
          <w:spacing w:val="8"/>
          <w:sz w:val="28"/>
          <w:szCs w:val="28"/>
          <w:lang w:val="en-US" w:eastAsia="uk-UA"/>
        </w:rPr>
      </w:pPr>
      <w:r>
        <w:rPr>
          <w:rFonts w:ascii="Times New Roman" w:eastAsia="Times New Roman" w:hAnsi="Times New Roman" w:cs="Times New Roman"/>
          <w:spacing w:val="8"/>
          <w:sz w:val="28"/>
          <w:szCs w:val="28"/>
          <w:lang w:val="en-US" w:eastAsia="uk-UA"/>
        </w:rPr>
        <w:pict>
          <v:shape id="_x0000_i1025" type="#_x0000_t75" style="width:481.2pt;height:361.2pt">
            <v:imagedata r:id="rId20" o:title="Beige Simple Aesthetic Business Graph"/>
          </v:shape>
        </w:pict>
      </w:r>
    </w:p>
    <w:p w:rsidR="00AE2C96" w:rsidRPr="00AE2C96" w:rsidRDefault="00AE2C96" w:rsidP="00AE2C96">
      <w:pPr>
        <w:shd w:val="clear" w:color="auto" w:fill="FFFFFF"/>
        <w:spacing w:after="150"/>
        <w:ind w:hanging="142"/>
        <w:jc w:val="center"/>
        <w:textAlignment w:val="baseline"/>
        <w:rPr>
          <w:rFonts w:ascii="Times New Roman" w:eastAsia="Times New Roman" w:hAnsi="Times New Roman" w:cs="Times New Roman"/>
          <w:spacing w:val="8"/>
          <w:sz w:val="28"/>
          <w:szCs w:val="28"/>
          <w:lang w:eastAsia="uk-UA"/>
        </w:rPr>
      </w:pPr>
      <w:r>
        <w:rPr>
          <w:rFonts w:ascii="Times New Roman" w:eastAsia="Times New Roman" w:hAnsi="Times New Roman" w:cs="Times New Roman"/>
          <w:spacing w:val="8"/>
          <w:sz w:val="28"/>
          <w:szCs w:val="28"/>
          <w:lang w:eastAsia="uk-UA"/>
        </w:rPr>
        <w:t xml:space="preserve">Рис 7. </w:t>
      </w:r>
      <w:r w:rsidRPr="00AE2C96">
        <w:rPr>
          <w:rFonts w:ascii="Times New Roman" w:eastAsia="Times New Roman" w:hAnsi="Times New Roman" w:cs="Times New Roman"/>
          <w:i/>
          <w:spacing w:val="8"/>
          <w:sz w:val="28"/>
          <w:szCs w:val="28"/>
          <w:lang w:val="en-US" w:eastAsia="uk-UA"/>
        </w:rPr>
        <w:t xml:space="preserve">SWOT </w:t>
      </w:r>
      <w:r w:rsidRPr="00AE2C96">
        <w:rPr>
          <w:rFonts w:ascii="Times New Roman" w:eastAsia="Times New Roman" w:hAnsi="Times New Roman" w:cs="Times New Roman"/>
          <w:i/>
          <w:spacing w:val="8"/>
          <w:sz w:val="28"/>
          <w:szCs w:val="28"/>
          <w:lang w:eastAsia="uk-UA"/>
        </w:rPr>
        <w:t>аналіз ділянки</w:t>
      </w:r>
    </w:p>
    <w:p w:rsidR="00AE2C96" w:rsidRPr="00995277" w:rsidRDefault="00AE2C96" w:rsidP="00AE2C96">
      <w:pPr>
        <w:shd w:val="clear" w:color="auto" w:fill="FFFFFF"/>
        <w:spacing w:after="150"/>
        <w:textAlignment w:val="baseline"/>
        <w:rPr>
          <w:rFonts w:ascii="Times New Roman" w:eastAsia="Times New Roman" w:hAnsi="Times New Roman" w:cs="Times New Roman"/>
          <w:spacing w:val="8"/>
          <w:sz w:val="28"/>
          <w:szCs w:val="28"/>
          <w:lang w:val="en-US" w:eastAsia="uk-UA"/>
        </w:rPr>
      </w:pPr>
    </w:p>
    <w:p w:rsidR="00785BD3" w:rsidRDefault="002D4ADB" w:rsidP="00785BD3">
      <w:pPr>
        <w:spacing w:line="360" w:lineRule="auto"/>
        <w:rPr>
          <w:rFonts w:ascii="Times New Roman" w:hAnsi="Times New Roman" w:cs="Times New Roman"/>
          <w:b/>
          <w:sz w:val="28"/>
          <w:szCs w:val="28"/>
        </w:rPr>
      </w:pPr>
      <w:r>
        <w:rPr>
          <w:rFonts w:ascii="Times New Roman" w:hAnsi="Times New Roman" w:cs="Times New Roman"/>
          <w:b/>
          <w:sz w:val="28"/>
          <w:szCs w:val="28"/>
        </w:rPr>
        <w:t>2.3</w:t>
      </w:r>
      <w:r w:rsidR="007011F8">
        <w:rPr>
          <w:rFonts w:ascii="Times New Roman" w:hAnsi="Times New Roman" w:cs="Times New Roman"/>
          <w:b/>
          <w:sz w:val="28"/>
          <w:szCs w:val="28"/>
        </w:rPr>
        <w:t xml:space="preserve"> Нату</w:t>
      </w:r>
      <w:r w:rsidR="00785BD3">
        <w:rPr>
          <w:rFonts w:ascii="Times New Roman" w:hAnsi="Times New Roman" w:cs="Times New Roman"/>
          <w:b/>
          <w:sz w:val="28"/>
          <w:szCs w:val="28"/>
        </w:rPr>
        <w:t>рні обстеження та візуальний аналіз середовища.</w:t>
      </w:r>
    </w:p>
    <w:p w:rsidR="00785BD3" w:rsidRPr="00785BD3" w:rsidRDefault="00950D29" w:rsidP="00950D29">
      <w:pPr>
        <w:spacing w:line="360" w:lineRule="auto"/>
        <w:ind w:firstLine="709"/>
        <w:rPr>
          <w:rFonts w:ascii="Times New Roman" w:hAnsi="Times New Roman" w:cs="Times New Roman"/>
          <w:sz w:val="28"/>
          <w:szCs w:val="28"/>
        </w:rPr>
      </w:pPr>
      <w:r>
        <w:rPr>
          <w:rFonts w:ascii="Times New Roman" w:hAnsi="Times New Roman" w:cs="Times New Roman"/>
          <w:sz w:val="28"/>
          <w:szCs w:val="28"/>
        </w:rPr>
        <w:t>Гора Томнатик</w:t>
      </w:r>
      <w:r w:rsidR="00785BD3" w:rsidRPr="00785BD3">
        <w:rPr>
          <w:rFonts w:ascii="Times New Roman" w:hAnsi="Times New Roman" w:cs="Times New Roman"/>
          <w:sz w:val="28"/>
          <w:szCs w:val="28"/>
        </w:rPr>
        <w:t xml:space="preserve"> має типовий субальпійський рельєф: вершина плоска з помірним ухилом, що поступово знижується на північний схід та південний захід. Рельєф відносно рівний, без крутих скель, що створює сприятливі умови для будівництва малих та середніх будівель без необхідності проведення </w:t>
      </w:r>
      <w:r w:rsidR="00785BD3" w:rsidRPr="00785BD3">
        <w:rPr>
          <w:rFonts w:ascii="Times New Roman" w:hAnsi="Times New Roman" w:cs="Times New Roman"/>
          <w:sz w:val="28"/>
          <w:szCs w:val="28"/>
        </w:rPr>
        <w:lastRenderedPageBreak/>
        <w:t>великих земляних робіт. Поверхня вершини на великих висотах вкрита трав'янистою рослинністю, і немає ознак ерозії чи зсувів. Місцями збереглися залишки бетонних платформ та фундаментів ст</w:t>
      </w:r>
      <w:r>
        <w:rPr>
          <w:rFonts w:ascii="Times New Roman" w:hAnsi="Times New Roman" w:cs="Times New Roman"/>
          <w:sz w:val="28"/>
          <w:szCs w:val="28"/>
        </w:rPr>
        <w:t>арих технічних установок.</w:t>
      </w:r>
    </w:p>
    <w:p w:rsidR="00950D29" w:rsidRDefault="00785BD3" w:rsidP="00785BD3">
      <w:pPr>
        <w:spacing w:line="360" w:lineRule="auto"/>
        <w:ind w:firstLine="709"/>
        <w:rPr>
          <w:rFonts w:ascii="Times New Roman" w:hAnsi="Times New Roman" w:cs="Times New Roman"/>
          <w:sz w:val="28"/>
          <w:szCs w:val="28"/>
        </w:rPr>
      </w:pPr>
      <w:r w:rsidRPr="00785BD3">
        <w:rPr>
          <w:rFonts w:ascii="Times New Roman" w:hAnsi="Times New Roman" w:cs="Times New Roman"/>
          <w:sz w:val="28"/>
          <w:szCs w:val="28"/>
        </w:rPr>
        <w:t xml:space="preserve">Вершина є природним оглядовим майданчиком, звідки відкривається панорамний вид на горизонт. У ясний день можна побачити Буковинські Карпати, Румунські гори та східне Поділля. </w:t>
      </w:r>
    </w:p>
    <w:p w:rsidR="00785BD3" w:rsidRPr="00785BD3" w:rsidRDefault="00785BD3" w:rsidP="00785BD3">
      <w:pPr>
        <w:spacing w:line="360" w:lineRule="auto"/>
        <w:ind w:firstLine="709"/>
        <w:rPr>
          <w:rFonts w:ascii="Times New Roman" w:hAnsi="Times New Roman" w:cs="Times New Roman"/>
          <w:sz w:val="28"/>
          <w:szCs w:val="28"/>
        </w:rPr>
      </w:pPr>
      <w:r w:rsidRPr="00785BD3">
        <w:rPr>
          <w:rFonts w:ascii="Times New Roman" w:hAnsi="Times New Roman" w:cs="Times New Roman"/>
          <w:sz w:val="28"/>
          <w:szCs w:val="28"/>
        </w:rPr>
        <w:t>Візуальні особливості включають:</w:t>
      </w:r>
    </w:p>
    <w:p w:rsidR="00785BD3" w:rsidRPr="00950D29" w:rsidRDefault="00785BD3" w:rsidP="00950D29">
      <w:pPr>
        <w:pStyle w:val="a9"/>
        <w:numPr>
          <w:ilvl w:val="0"/>
          <w:numId w:val="8"/>
        </w:numPr>
        <w:spacing w:line="360" w:lineRule="auto"/>
        <w:rPr>
          <w:rFonts w:ascii="Times New Roman" w:hAnsi="Times New Roman" w:cs="Times New Roman"/>
          <w:sz w:val="28"/>
          <w:szCs w:val="28"/>
        </w:rPr>
      </w:pPr>
      <w:r w:rsidRPr="00950D29">
        <w:rPr>
          <w:rFonts w:ascii="Times New Roman" w:hAnsi="Times New Roman" w:cs="Times New Roman"/>
          <w:sz w:val="28"/>
          <w:szCs w:val="28"/>
        </w:rPr>
        <w:t>Залишки п'яти радарних куполів, які створюють відчуття ритму та гарної пропорції в просторі;</w:t>
      </w:r>
    </w:p>
    <w:p w:rsidR="00950D29" w:rsidRPr="00950D29" w:rsidRDefault="00785BD3" w:rsidP="00950D29">
      <w:pPr>
        <w:pStyle w:val="a9"/>
        <w:numPr>
          <w:ilvl w:val="0"/>
          <w:numId w:val="8"/>
        </w:numPr>
        <w:spacing w:line="360" w:lineRule="auto"/>
        <w:rPr>
          <w:rFonts w:ascii="Times New Roman" w:hAnsi="Times New Roman" w:cs="Times New Roman"/>
          <w:sz w:val="28"/>
          <w:szCs w:val="28"/>
        </w:rPr>
      </w:pPr>
      <w:r w:rsidRPr="00950D29">
        <w:rPr>
          <w:rFonts w:ascii="Times New Roman" w:hAnsi="Times New Roman" w:cs="Times New Roman"/>
          <w:sz w:val="28"/>
          <w:szCs w:val="28"/>
        </w:rPr>
        <w:t>Контур лісового поясу під схилом утворює «рамку» для відкритого плато;</w:t>
      </w:r>
    </w:p>
    <w:p w:rsidR="00785BD3" w:rsidRPr="00950D29" w:rsidRDefault="00785BD3" w:rsidP="00950D29">
      <w:pPr>
        <w:pStyle w:val="a9"/>
        <w:numPr>
          <w:ilvl w:val="0"/>
          <w:numId w:val="8"/>
        </w:numPr>
        <w:spacing w:line="360" w:lineRule="auto"/>
        <w:rPr>
          <w:rFonts w:ascii="Times New Roman" w:hAnsi="Times New Roman" w:cs="Times New Roman"/>
          <w:sz w:val="28"/>
          <w:szCs w:val="28"/>
        </w:rPr>
      </w:pPr>
      <w:r w:rsidRPr="00950D29">
        <w:rPr>
          <w:rFonts w:ascii="Times New Roman" w:hAnsi="Times New Roman" w:cs="Times New Roman"/>
          <w:sz w:val="28"/>
          <w:szCs w:val="28"/>
        </w:rPr>
        <w:t>Горизонт, візуальний орієнтир, який завжди присутній у сприйнятті простору.</w:t>
      </w:r>
    </w:p>
    <w:p w:rsidR="00785BD3" w:rsidRPr="00785BD3" w:rsidRDefault="00785BD3" w:rsidP="00950D29">
      <w:pPr>
        <w:spacing w:line="360" w:lineRule="auto"/>
        <w:ind w:firstLine="709"/>
        <w:rPr>
          <w:rFonts w:ascii="Times New Roman" w:hAnsi="Times New Roman" w:cs="Times New Roman"/>
          <w:sz w:val="28"/>
          <w:szCs w:val="28"/>
        </w:rPr>
      </w:pPr>
      <w:r w:rsidRPr="00785BD3">
        <w:rPr>
          <w:rFonts w:ascii="Times New Roman" w:hAnsi="Times New Roman" w:cs="Times New Roman"/>
          <w:sz w:val="28"/>
          <w:szCs w:val="28"/>
        </w:rPr>
        <w:t>Завдяки відкритості вершини, територія рівномірно освітлена сонцем. Відсутність високих об'єктів поблизу забезпечує достатнє сонячне світло зі сходу на захід. Увечері та вночі територія занурюється в повну темряву; немає видимого світлового забруднення. Це створює унікальні умови для роботи планетарію, включаючи організацію заходів просто неба вночі, спостереження за небом та використанн</w:t>
      </w:r>
      <w:r w:rsidR="00950D29">
        <w:rPr>
          <w:rFonts w:ascii="Times New Roman" w:hAnsi="Times New Roman" w:cs="Times New Roman"/>
          <w:sz w:val="28"/>
          <w:szCs w:val="28"/>
        </w:rPr>
        <w:t>я тіней і астрономічних знаків.</w:t>
      </w:r>
    </w:p>
    <w:p w:rsidR="00785BD3" w:rsidRPr="00785BD3" w:rsidRDefault="00785BD3" w:rsidP="00950D29">
      <w:pPr>
        <w:spacing w:line="360" w:lineRule="auto"/>
        <w:ind w:firstLine="709"/>
        <w:rPr>
          <w:rFonts w:ascii="Times New Roman" w:hAnsi="Times New Roman" w:cs="Times New Roman"/>
          <w:sz w:val="28"/>
          <w:szCs w:val="28"/>
        </w:rPr>
      </w:pPr>
      <w:r w:rsidRPr="00785BD3">
        <w:rPr>
          <w:rFonts w:ascii="Times New Roman" w:hAnsi="Times New Roman" w:cs="Times New Roman"/>
          <w:sz w:val="28"/>
          <w:szCs w:val="28"/>
        </w:rPr>
        <w:t>Навколишнє середовище переважно субальпійське: гірські луки, чагарники, мохи. Передгір'я - це змішаний ліс, де переважають бук, ялина та сосна. Не виявлено жодних ознак урбанізації чи антропогенного впливу (за винятком залишків радіолокаційної станції Памір). Це підкреслює важливість ділянки як природного середовища, що вимагає особливо деліка</w:t>
      </w:r>
      <w:r w:rsidR="00950D29">
        <w:rPr>
          <w:rFonts w:ascii="Times New Roman" w:hAnsi="Times New Roman" w:cs="Times New Roman"/>
          <w:sz w:val="28"/>
          <w:szCs w:val="28"/>
        </w:rPr>
        <w:t>тного архітектурного втручання.</w:t>
      </w:r>
    </w:p>
    <w:p w:rsidR="00785BD3" w:rsidRPr="00785BD3" w:rsidRDefault="00785BD3" w:rsidP="00950D29">
      <w:pPr>
        <w:spacing w:line="360" w:lineRule="auto"/>
        <w:ind w:firstLine="709"/>
        <w:rPr>
          <w:rFonts w:ascii="Times New Roman" w:hAnsi="Times New Roman" w:cs="Times New Roman"/>
          <w:sz w:val="28"/>
          <w:szCs w:val="28"/>
        </w:rPr>
      </w:pPr>
      <w:r w:rsidRPr="00785BD3">
        <w:rPr>
          <w:rFonts w:ascii="Times New Roman" w:hAnsi="Times New Roman" w:cs="Times New Roman"/>
          <w:sz w:val="28"/>
          <w:szCs w:val="28"/>
        </w:rPr>
        <w:t xml:space="preserve">На момент огляду п'ять куполів були цілими, хоча деякі мали зовнішні пошкодження (тріщини, відшаровування, фарба). Колишні господарські будівлі (казарма, склади) були частково зруйновані або втрачені. Бетонні платформи та підземні шахти залишаються та можуть бути модифіковані. Ці конструкції </w:t>
      </w:r>
      <w:r w:rsidRPr="00785BD3">
        <w:rPr>
          <w:rFonts w:ascii="Times New Roman" w:hAnsi="Times New Roman" w:cs="Times New Roman"/>
          <w:sz w:val="28"/>
          <w:szCs w:val="28"/>
        </w:rPr>
        <w:lastRenderedPageBreak/>
        <w:t xml:space="preserve">можуть служити несучими елементами для реконструкції або бути інтегрованими </w:t>
      </w:r>
      <w:r w:rsidR="00950D29">
        <w:rPr>
          <w:rFonts w:ascii="Times New Roman" w:hAnsi="Times New Roman" w:cs="Times New Roman"/>
          <w:sz w:val="28"/>
          <w:szCs w:val="28"/>
        </w:rPr>
        <w:t>в нові архітектурні композиції.</w:t>
      </w:r>
    </w:p>
    <w:p w:rsidR="00785BD3" w:rsidRPr="00785BD3" w:rsidRDefault="007011F8" w:rsidP="00950D29">
      <w:pPr>
        <w:spacing w:line="360" w:lineRule="auto"/>
        <w:ind w:firstLine="709"/>
        <w:rPr>
          <w:rFonts w:ascii="Times New Roman" w:hAnsi="Times New Roman" w:cs="Times New Roman"/>
          <w:sz w:val="28"/>
          <w:szCs w:val="28"/>
        </w:rPr>
      </w:pPr>
      <w:r>
        <w:rPr>
          <w:rFonts w:ascii="Times New Roman" w:hAnsi="Times New Roman" w:cs="Times New Roman"/>
          <w:sz w:val="28"/>
          <w:szCs w:val="28"/>
        </w:rPr>
        <w:t>На вершині Томнати</w:t>
      </w:r>
      <w:r w:rsidR="00785BD3" w:rsidRPr="00785BD3">
        <w:rPr>
          <w:rFonts w:ascii="Times New Roman" w:hAnsi="Times New Roman" w:cs="Times New Roman"/>
          <w:sz w:val="28"/>
          <w:szCs w:val="28"/>
        </w:rPr>
        <w:t>ка відчувається відчуття повної відкритості, простору, тиші та ізоляції. Це створює унікальний досвід: споглядальний, спокійний</w:t>
      </w:r>
      <w:r w:rsidR="00950D29">
        <w:rPr>
          <w:rFonts w:ascii="Times New Roman" w:hAnsi="Times New Roman" w:cs="Times New Roman"/>
          <w:sz w:val="28"/>
          <w:szCs w:val="28"/>
        </w:rPr>
        <w:t>.</w:t>
      </w:r>
    </w:p>
    <w:p w:rsidR="00995277" w:rsidRDefault="00950D29" w:rsidP="00995277">
      <w:pPr>
        <w:spacing w:line="360" w:lineRule="auto"/>
        <w:ind w:firstLine="709"/>
        <w:rPr>
          <w:rFonts w:ascii="Times New Roman" w:hAnsi="Times New Roman" w:cs="Times New Roman"/>
          <w:sz w:val="28"/>
          <w:szCs w:val="28"/>
        </w:rPr>
      </w:pPr>
      <w:r>
        <w:rPr>
          <w:rFonts w:ascii="Times New Roman" w:hAnsi="Times New Roman" w:cs="Times New Roman"/>
          <w:sz w:val="28"/>
          <w:szCs w:val="28"/>
        </w:rPr>
        <w:t>Отже</w:t>
      </w:r>
      <w:r w:rsidR="007011F8">
        <w:rPr>
          <w:rFonts w:ascii="Times New Roman" w:hAnsi="Times New Roman" w:cs="Times New Roman"/>
          <w:sz w:val="28"/>
          <w:szCs w:val="28"/>
        </w:rPr>
        <w:t>,</w:t>
      </w:r>
      <w:r>
        <w:rPr>
          <w:rFonts w:ascii="Times New Roman" w:hAnsi="Times New Roman" w:cs="Times New Roman"/>
          <w:sz w:val="28"/>
          <w:szCs w:val="28"/>
        </w:rPr>
        <w:t xml:space="preserve"> натурні </w:t>
      </w:r>
      <w:r w:rsidR="00785BD3" w:rsidRPr="00785BD3">
        <w:rPr>
          <w:rFonts w:ascii="Times New Roman" w:hAnsi="Times New Roman" w:cs="Times New Roman"/>
          <w:sz w:val="28"/>
          <w:szCs w:val="28"/>
        </w:rPr>
        <w:t>спостереження показують, що ділянка пропонує чудові просторові, кліматичні та візуальні якості для встановлення планетарію. Безперешкодні краєвиди, навколишня тиша та домінування природних форм і матеріалів створюють ідеальні умови для інтеграції архітектури, яка має на меті створити споглядальний досвід, взаємодію з простором та переосмислення місця людства в природі. Усі проектні пропозиції повинні враховувати унікальний ландшафт як невід'ємну частину ідейної та емоційної структури об'єкта.</w:t>
      </w:r>
    </w:p>
    <w:p w:rsidR="00995277" w:rsidRDefault="00995277" w:rsidP="00995277">
      <w:pPr>
        <w:spacing w:line="360" w:lineRule="auto"/>
        <w:rPr>
          <w:rFonts w:ascii="Times New Roman" w:hAnsi="Times New Roman" w:cs="Times New Roman"/>
          <w:sz w:val="28"/>
          <w:szCs w:val="28"/>
        </w:rPr>
      </w:pPr>
      <w:r>
        <w:rPr>
          <w:rFonts w:ascii="Times New Roman" w:hAnsi="Times New Roman" w:cs="Times New Roman"/>
          <w:sz w:val="28"/>
          <w:szCs w:val="28"/>
        </w:rPr>
        <w:pict>
          <v:shape id="_x0000_i1026" type="#_x0000_t75" style="width:478.8pt;height:284.4pt">
            <v:imagedata r:id="rId21" o:title="Screenshot_1"/>
          </v:shape>
        </w:pict>
      </w:r>
    </w:p>
    <w:p w:rsidR="00950D29" w:rsidRDefault="00C90A12" w:rsidP="00C90A12">
      <w:pPr>
        <w:spacing w:line="360" w:lineRule="auto"/>
        <w:ind w:hanging="142"/>
        <w:rPr>
          <w:rFonts w:ascii="Times New Roman" w:hAnsi="Times New Roman" w:cs="Times New Roman"/>
          <w:sz w:val="28"/>
          <w:szCs w:val="28"/>
        </w:rPr>
      </w:pPr>
      <w:r>
        <w:rPr>
          <w:rFonts w:ascii="Times New Roman" w:hAnsi="Times New Roman" w:cs="Times New Roman"/>
          <w:sz w:val="28"/>
          <w:szCs w:val="28"/>
        </w:rPr>
        <w:lastRenderedPageBreak/>
        <w:pict>
          <v:shape id="_x0000_i1027" type="#_x0000_t75" style="width:478.2pt;height:200.4pt">
            <v:imagedata r:id="rId22" o:title="Screenshot_2"/>
          </v:shape>
        </w:pict>
      </w:r>
    </w:p>
    <w:p w:rsidR="00995277" w:rsidRDefault="00995277" w:rsidP="00C90A12">
      <w:pPr>
        <w:spacing w:line="360" w:lineRule="auto"/>
        <w:ind w:hanging="142"/>
        <w:rPr>
          <w:rFonts w:ascii="Times New Roman" w:hAnsi="Times New Roman" w:cs="Times New Roman"/>
          <w:sz w:val="28"/>
          <w:szCs w:val="28"/>
        </w:rPr>
      </w:pPr>
      <w:r>
        <w:rPr>
          <w:rFonts w:ascii="Times New Roman" w:hAnsi="Times New Roman" w:cs="Times New Roman"/>
          <w:sz w:val="28"/>
          <w:szCs w:val="28"/>
        </w:rPr>
        <w:pict>
          <v:shape id="_x0000_i1028" type="#_x0000_t75" style="width:481.8pt;height:223.8pt">
            <v:imagedata r:id="rId23" o:title="Screenshot_3"/>
          </v:shape>
        </w:pict>
      </w:r>
    </w:p>
    <w:p w:rsidR="00995277" w:rsidRDefault="00995277" w:rsidP="00C90A12">
      <w:pPr>
        <w:spacing w:line="360" w:lineRule="auto"/>
        <w:ind w:hanging="142"/>
        <w:rPr>
          <w:rFonts w:ascii="Times New Roman" w:hAnsi="Times New Roman" w:cs="Times New Roman"/>
          <w:sz w:val="28"/>
          <w:szCs w:val="28"/>
        </w:rPr>
      </w:pPr>
      <w:r>
        <w:rPr>
          <w:rFonts w:ascii="Times New Roman" w:hAnsi="Times New Roman" w:cs="Times New Roman"/>
          <w:sz w:val="28"/>
          <w:szCs w:val="28"/>
        </w:rPr>
        <w:pict>
          <v:shape id="_x0000_i1029" type="#_x0000_t75" style="width:481.8pt;height:211.8pt">
            <v:imagedata r:id="rId24" o:title="Screenshot_4"/>
          </v:shape>
        </w:pict>
      </w:r>
    </w:p>
    <w:p w:rsidR="00995277" w:rsidRDefault="00995277" w:rsidP="00C90A12">
      <w:pPr>
        <w:spacing w:line="360" w:lineRule="auto"/>
        <w:ind w:hanging="142"/>
        <w:rPr>
          <w:rFonts w:ascii="Times New Roman" w:hAnsi="Times New Roman" w:cs="Times New Roman"/>
          <w:sz w:val="28"/>
          <w:szCs w:val="28"/>
        </w:rPr>
      </w:pPr>
      <w:r>
        <w:rPr>
          <w:rFonts w:ascii="Times New Roman" w:hAnsi="Times New Roman" w:cs="Times New Roman"/>
          <w:sz w:val="28"/>
          <w:szCs w:val="28"/>
        </w:rPr>
        <w:lastRenderedPageBreak/>
        <w:pict>
          <v:shape id="_x0000_i1030" type="#_x0000_t75" style="width:486pt;height:187.8pt">
            <v:imagedata r:id="rId25" o:title="Screenshot_5"/>
          </v:shape>
        </w:pict>
      </w:r>
    </w:p>
    <w:p w:rsidR="00995277" w:rsidRDefault="00995277" w:rsidP="00C90A12">
      <w:pPr>
        <w:spacing w:line="360" w:lineRule="auto"/>
        <w:ind w:hanging="142"/>
        <w:rPr>
          <w:rFonts w:ascii="Times New Roman" w:hAnsi="Times New Roman" w:cs="Times New Roman"/>
          <w:sz w:val="28"/>
          <w:szCs w:val="28"/>
        </w:rPr>
      </w:pPr>
      <w:r>
        <w:rPr>
          <w:rFonts w:ascii="Times New Roman" w:hAnsi="Times New Roman" w:cs="Times New Roman"/>
          <w:sz w:val="28"/>
          <w:szCs w:val="28"/>
        </w:rPr>
        <w:pict>
          <v:shape id="_x0000_i1031" type="#_x0000_t75" style="width:481.2pt;height:210pt">
            <v:imagedata r:id="rId26" o:title="Screenshot_6"/>
          </v:shape>
        </w:pict>
      </w:r>
    </w:p>
    <w:p w:rsidR="00AE2C96" w:rsidRPr="00AE2C96" w:rsidRDefault="00AE2C96" w:rsidP="00AE2C96">
      <w:pPr>
        <w:spacing w:line="360" w:lineRule="auto"/>
        <w:jc w:val="center"/>
        <w:rPr>
          <w:rFonts w:ascii="Times New Roman" w:hAnsi="Times New Roman" w:cs="Times New Roman"/>
          <w:sz w:val="28"/>
          <w:szCs w:val="28"/>
        </w:rPr>
      </w:pPr>
      <w:r w:rsidRPr="00AE2C96">
        <w:rPr>
          <w:rFonts w:ascii="Times New Roman" w:hAnsi="Times New Roman" w:cs="Times New Roman"/>
          <w:sz w:val="28"/>
          <w:szCs w:val="28"/>
        </w:rPr>
        <w:t xml:space="preserve">Рис </w:t>
      </w:r>
      <w:r>
        <w:rPr>
          <w:rFonts w:ascii="Times New Roman" w:hAnsi="Times New Roman" w:cs="Times New Roman"/>
          <w:sz w:val="28"/>
          <w:szCs w:val="28"/>
        </w:rPr>
        <w:t xml:space="preserve">8. </w:t>
      </w:r>
      <w:r w:rsidRPr="00AE2C96">
        <w:rPr>
          <w:rFonts w:ascii="Times New Roman" w:hAnsi="Times New Roman" w:cs="Times New Roman"/>
          <w:i/>
          <w:sz w:val="28"/>
          <w:szCs w:val="28"/>
        </w:rPr>
        <w:t>Фотофіксація ділянки</w:t>
      </w: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AE2C96" w:rsidRDefault="00AE2C96" w:rsidP="00950D29">
      <w:pPr>
        <w:spacing w:line="360" w:lineRule="auto"/>
        <w:rPr>
          <w:rFonts w:ascii="Times New Roman" w:hAnsi="Times New Roman" w:cs="Times New Roman"/>
          <w:b/>
          <w:sz w:val="28"/>
          <w:szCs w:val="28"/>
        </w:rPr>
      </w:pPr>
    </w:p>
    <w:p w:rsidR="00950D29" w:rsidRPr="00F81719" w:rsidRDefault="00950D29" w:rsidP="00950D29">
      <w:pPr>
        <w:spacing w:line="360" w:lineRule="auto"/>
        <w:rPr>
          <w:rFonts w:ascii="Times New Roman" w:hAnsi="Times New Roman" w:cs="Times New Roman"/>
          <w:b/>
          <w:sz w:val="28"/>
          <w:szCs w:val="28"/>
        </w:rPr>
      </w:pPr>
      <w:r>
        <w:rPr>
          <w:rFonts w:ascii="Times New Roman" w:hAnsi="Times New Roman" w:cs="Times New Roman"/>
          <w:b/>
          <w:sz w:val="28"/>
          <w:szCs w:val="28"/>
        </w:rPr>
        <w:lastRenderedPageBreak/>
        <w:t>РОЗДІЛ 3</w:t>
      </w:r>
      <w:r w:rsidRPr="00F81719">
        <w:rPr>
          <w:rFonts w:ascii="Times New Roman" w:hAnsi="Times New Roman" w:cs="Times New Roman"/>
          <w:b/>
          <w:sz w:val="28"/>
          <w:szCs w:val="28"/>
        </w:rPr>
        <w:t>. П</w:t>
      </w:r>
      <w:r>
        <w:rPr>
          <w:rFonts w:ascii="Times New Roman" w:hAnsi="Times New Roman" w:cs="Times New Roman"/>
          <w:b/>
          <w:sz w:val="28"/>
          <w:szCs w:val="28"/>
        </w:rPr>
        <w:t xml:space="preserve">РОЕКТНА ЧАСТИНА </w:t>
      </w:r>
    </w:p>
    <w:p w:rsidR="00950D29" w:rsidRDefault="00950D29" w:rsidP="00950D29">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3.1 Архітектурна концепція планетарію і мета </w:t>
      </w:r>
    </w:p>
    <w:p w:rsidR="00950D29" w:rsidRDefault="00B976D8" w:rsidP="00B976D8">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Основною концепцією даного планетарію є створення простору, що одночасно виконує науково- просвітницьку мету і водночас вписується в контекст середовища. </w:t>
      </w:r>
    </w:p>
    <w:p w:rsidR="00B976D8" w:rsidRDefault="00B976D8" w:rsidP="00B976D8">
      <w:pPr>
        <w:spacing w:line="360" w:lineRule="auto"/>
        <w:ind w:firstLine="709"/>
        <w:rPr>
          <w:rFonts w:ascii="Times New Roman" w:hAnsi="Times New Roman" w:cs="Times New Roman"/>
          <w:sz w:val="28"/>
          <w:szCs w:val="28"/>
        </w:rPr>
      </w:pPr>
      <w:r>
        <w:rPr>
          <w:rFonts w:ascii="Times New Roman" w:hAnsi="Times New Roman" w:cs="Times New Roman"/>
          <w:sz w:val="28"/>
          <w:szCs w:val="28"/>
        </w:rPr>
        <w:t>Отже</w:t>
      </w:r>
      <w:r w:rsidR="007011F8">
        <w:rPr>
          <w:rFonts w:ascii="Times New Roman" w:hAnsi="Times New Roman" w:cs="Times New Roman"/>
          <w:sz w:val="28"/>
          <w:szCs w:val="28"/>
        </w:rPr>
        <w:t>,</w:t>
      </w:r>
      <w:r>
        <w:rPr>
          <w:rFonts w:ascii="Times New Roman" w:hAnsi="Times New Roman" w:cs="Times New Roman"/>
          <w:sz w:val="28"/>
          <w:szCs w:val="28"/>
        </w:rPr>
        <w:t xml:space="preserve"> планетарій повинен формуватися за взаємодією горизонтальних і вертикальних світів: земля і небо. Архітектура в цьому контексті повинна виступати не просто як будівля з технічною функцією, а як частина уявлення про Всесвіт. Купол як головний елемент планетарію це символ неба, а також архетипічна форма цілісності, єдності, циклічності. </w:t>
      </w:r>
    </w:p>
    <w:p w:rsidR="00785BD3" w:rsidRDefault="00B976D8" w:rsidP="00785BD3">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Простір навколо планетарію це як відкрита експозиція, яка дозволяє відвідувачам дивитися на небо не тільки в залі, але й просто неба. Наприклад з терас, оглядових майданчиків. </w:t>
      </w:r>
    </w:p>
    <w:p w:rsidR="00B976D8" w:rsidRDefault="00B976D8" w:rsidP="00785BD3">
      <w:pPr>
        <w:spacing w:line="360" w:lineRule="auto"/>
        <w:ind w:firstLine="709"/>
        <w:rPr>
          <w:rFonts w:ascii="Times New Roman" w:hAnsi="Times New Roman" w:cs="Times New Roman"/>
          <w:sz w:val="28"/>
          <w:szCs w:val="28"/>
        </w:rPr>
      </w:pPr>
      <w:r>
        <w:rPr>
          <w:rFonts w:ascii="Times New Roman" w:hAnsi="Times New Roman" w:cs="Times New Roman"/>
          <w:sz w:val="28"/>
          <w:szCs w:val="28"/>
        </w:rPr>
        <w:t>Збережені куполи колишньої радіолокаційної бази «Памір» виступають як додаткові точки тяжіння</w:t>
      </w:r>
      <w:r w:rsidR="00A26AF3">
        <w:rPr>
          <w:rFonts w:ascii="Times New Roman" w:hAnsi="Times New Roman" w:cs="Times New Roman"/>
          <w:sz w:val="28"/>
          <w:szCs w:val="28"/>
        </w:rPr>
        <w:t xml:space="preserve"> і взаємозв’язку з планетарієм. </w:t>
      </w:r>
    </w:p>
    <w:p w:rsidR="00481F68" w:rsidRDefault="00A26AF3" w:rsidP="00A26AF3">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Отже, метою є створення простору, який не тільки дає знання, а й формує емоції й створює унікальний досвід занурення у Всесвіт. Планетарій покликаний стати не просто черговим науковим центром, а стати мостом між земним і космічним, точкою дотику людини до історії, майбутнього, до себе і світу. </w:t>
      </w:r>
    </w:p>
    <w:p w:rsidR="00A26AF3" w:rsidRPr="00A26AF3" w:rsidRDefault="00A26AF3" w:rsidP="00A26AF3">
      <w:pPr>
        <w:spacing w:line="360" w:lineRule="auto"/>
        <w:ind w:firstLine="709"/>
        <w:rPr>
          <w:rFonts w:ascii="Times New Roman" w:hAnsi="Times New Roman" w:cs="Times New Roman"/>
          <w:sz w:val="28"/>
          <w:szCs w:val="28"/>
        </w:rPr>
      </w:pPr>
    </w:p>
    <w:p w:rsidR="00A26AF3" w:rsidRDefault="00A26AF3" w:rsidP="00A26AF3">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3.2 Планування </w:t>
      </w:r>
    </w:p>
    <w:p w:rsidR="00D572DC" w:rsidRDefault="00D572DC" w:rsidP="00A26AF3">
      <w:pPr>
        <w:spacing w:line="360" w:lineRule="auto"/>
        <w:ind w:firstLine="709"/>
        <w:rPr>
          <w:rFonts w:ascii="Times New Roman" w:hAnsi="Times New Roman" w:cs="Times New Roman"/>
          <w:sz w:val="28"/>
          <w:szCs w:val="28"/>
        </w:rPr>
      </w:pPr>
      <w:r w:rsidRPr="00D572DC">
        <w:rPr>
          <w:rFonts w:ascii="Times New Roman" w:hAnsi="Times New Roman" w:cs="Times New Roman"/>
          <w:sz w:val="28"/>
          <w:szCs w:val="28"/>
        </w:rPr>
        <w:t xml:space="preserve">Композиція планетарію на </w:t>
      </w:r>
      <w:r>
        <w:rPr>
          <w:rFonts w:ascii="Times New Roman" w:hAnsi="Times New Roman" w:cs="Times New Roman"/>
          <w:sz w:val="28"/>
          <w:szCs w:val="28"/>
        </w:rPr>
        <w:t>горі</w:t>
      </w:r>
      <w:r w:rsidR="00C90A12">
        <w:rPr>
          <w:rFonts w:ascii="Times New Roman" w:hAnsi="Times New Roman" w:cs="Times New Roman"/>
          <w:sz w:val="28"/>
          <w:szCs w:val="28"/>
        </w:rPr>
        <w:t xml:space="preserve"> Томнати</w:t>
      </w:r>
      <w:r w:rsidRPr="00D572DC">
        <w:rPr>
          <w:rFonts w:ascii="Times New Roman" w:hAnsi="Times New Roman" w:cs="Times New Roman"/>
          <w:sz w:val="28"/>
          <w:szCs w:val="28"/>
        </w:rPr>
        <w:t xml:space="preserve">к обертається навколо його фундаментальної просторової концепції: створити чіткий, логічний та послідовний шлях для відвідувача, щоб він міг переміщатися через різні функціональні стани, від просторової орієнтації до пізнання, від сприйняття об'єктів як архітектурних споруд до їхньої взаємодії. Весь проєкт радіально структурований навколо </w:t>
      </w:r>
      <w:r>
        <w:rPr>
          <w:rFonts w:ascii="Times New Roman" w:hAnsi="Times New Roman" w:cs="Times New Roman"/>
          <w:sz w:val="28"/>
          <w:szCs w:val="28"/>
        </w:rPr>
        <w:t xml:space="preserve">купольної </w:t>
      </w:r>
      <w:r w:rsidRPr="00D572DC">
        <w:rPr>
          <w:rFonts w:ascii="Times New Roman" w:hAnsi="Times New Roman" w:cs="Times New Roman"/>
          <w:sz w:val="28"/>
          <w:szCs w:val="28"/>
        </w:rPr>
        <w:t xml:space="preserve">залу, який не тільки виконує основну функцію проекції, але й є символічним серцем планетарію. Внутрішня </w:t>
      </w:r>
      <w:r w:rsidRPr="00D572DC">
        <w:rPr>
          <w:rFonts w:ascii="Times New Roman" w:hAnsi="Times New Roman" w:cs="Times New Roman"/>
          <w:sz w:val="28"/>
          <w:szCs w:val="28"/>
        </w:rPr>
        <w:lastRenderedPageBreak/>
        <w:t>структура будівлі по</w:t>
      </w:r>
      <w:r>
        <w:rPr>
          <w:rFonts w:ascii="Times New Roman" w:hAnsi="Times New Roman" w:cs="Times New Roman"/>
          <w:sz w:val="28"/>
          <w:szCs w:val="28"/>
        </w:rPr>
        <w:t>будовані навколо цього елемента в формі</w:t>
      </w:r>
      <w:r w:rsidRPr="00D572DC">
        <w:rPr>
          <w:rFonts w:ascii="Times New Roman" w:hAnsi="Times New Roman" w:cs="Times New Roman"/>
          <w:sz w:val="28"/>
          <w:szCs w:val="28"/>
        </w:rPr>
        <w:t xml:space="preserve"> плавного вигину, що</w:t>
      </w:r>
      <w:r>
        <w:rPr>
          <w:rFonts w:ascii="Times New Roman" w:hAnsi="Times New Roman" w:cs="Times New Roman"/>
          <w:sz w:val="28"/>
          <w:szCs w:val="28"/>
        </w:rPr>
        <w:t xml:space="preserve"> </w:t>
      </w:r>
      <w:r>
        <w:t xml:space="preserve"> </w:t>
      </w:r>
      <w:r>
        <w:rPr>
          <w:rFonts w:ascii="Times New Roman" w:hAnsi="Times New Roman" w:cs="Times New Roman"/>
          <w:sz w:val="28"/>
          <w:szCs w:val="28"/>
        </w:rPr>
        <w:t xml:space="preserve">робить його відкритою до ландшафту і співзвучною з формами місцевості. </w:t>
      </w:r>
    </w:p>
    <w:p w:rsidR="00D572DC" w:rsidRDefault="00D572DC" w:rsidP="00A26AF3">
      <w:pPr>
        <w:spacing w:line="360" w:lineRule="auto"/>
        <w:ind w:firstLine="709"/>
        <w:rPr>
          <w:rFonts w:ascii="Times New Roman" w:hAnsi="Times New Roman" w:cs="Times New Roman"/>
          <w:sz w:val="28"/>
          <w:szCs w:val="28"/>
        </w:rPr>
      </w:pPr>
      <w:r w:rsidRPr="00D572DC">
        <w:rPr>
          <w:rFonts w:ascii="Times New Roman" w:hAnsi="Times New Roman" w:cs="Times New Roman"/>
          <w:sz w:val="28"/>
          <w:szCs w:val="28"/>
        </w:rPr>
        <w:t>У вхідному холі розташовані адміністративна зона, рецепція, зал очікування та гардероб. Тут відвідувач взаємодіє з експонатами, формує перше враження та визначає темп подальших дій. Архітектурний дизайн входу спрямований на усунення зайвих деталей та миттєве спряму</w:t>
      </w:r>
      <w:r>
        <w:rPr>
          <w:rFonts w:ascii="Times New Roman" w:hAnsi="Times New Roman" w:cs="Times New Roman"/>
          <w:sz w:val="28"/>
          <w:szCs w:val="28"/>
        </w:rPr>
        <w:t>вання відвідувача через простір</w:t>
      </w:r>
      <w:r w:rsidRPr="00D572DC">
        <w:rPr>
          <w:rFonts w:ascii="Times New Roman" w:hAnsi="Times New Roman" w:cs="Times New Roman"/>
          <w:sz w:val="28"/>
          <w:szCs w:val="28"/>
        </w:rPr>
        <w:t xml:space="preserve">. </w:t>
      </w:r>
    </w:p>
    <w:p w:rsidR="00C649E7" w:rsidRDefault="00D572DC" w:rsidP="00A26AF3">
      <w:pPr>
        <w:spacing w:line="360" w:lineRule="auto"/>
        <w:ind w:firstLine="709"/>
        <w:rPr>
          <w:rFonts w:ascii="Times New Roman" w:hAnsi="Times New Roman" w:cs="Times New Roman"/>
          <w:sz w:val="28"/>
          <w:szCs w:val="28"/>
        </w:rPr>
      </w:pPr>
      <w:r w:rsidRPr="00D572DC">
        <w:rPr>
          <w:rFonts w:ascii="Times New Roman" w:hAnsi="Times New Roman" w:cs="Times New Roman"/>
          <w:sz w:val="28"/>
          <w:szCs w:val="28"/>
        </w:rPr>
        <w:t xml:space="preserve">У центральній частині </w:t>
      </w:r>
      <w:r>
        <w:rPr>
          <w:rFonts w:ascii="Times New Roman" w:hAnsi="Times New Roman" w:cs="Times New Roman"/>
          <w:sz w:val="28"/>
          <w:szCs w:val="28"/>
        </w:rPr>
        <w:t xml:space="preserve">розташований простір під самим планетарієм, що робить цю частину кільце подібною. В середині цього кільця </w:t>
      </w:r>
      <w:r w:rsidRPr="00D572DC">
        <w:rPr>
          <w:rFonts w:ascii="Times New Roman" w:hAnsi="Times New Roman" w:cs="Times New Roman"/>
          <w:sz w:val="28"/>
          <w:szCs w:val="28"/>
        </w:rPr>
        <w:t xml:space="preserve">розташовані технічні приміщення, зони обслуговування персоналу та допоміжні інженерні системи. Таке розташування забезпечує надійну роботу будівлі та мінімізує контакт між зонами обслуговування та рух відвідувачів. Усі основні технічні комунікації зосереджені в цьому ядрі, що спрощує обслуговування, мінімізує втрати енергії та централізує технічні функції без шкоди для просторової чистоти громадського простору. </w:t>
      </w:r>
    </w:p>
    <w:p w:rsidR="00C649E7" w:rsidRDefault="00D572DC" w:rsidP="00A26AF3">
      <w:pPr>
        <w:spacing w:line="360" w:lineRule="auto"/>
        <w:ind w:firstLine="709"/>
        <w:rPr>
          <w:rFonts w:ascii="Times New Roman" w:hAnsi="Times New Roman" w:cs="Times New Roman"/>
          <w:sz w:val="28"/>
          <w:szCs w:val="28"/>
        </w:rPr>
      </w:pPr>
      <w:r w:rsidRPr="00D572DC">
        <w:rPr>
          <w:rFonts w:ascii="Times New Roman" w:hAnsi="Times New Roman" w:cs="Times New Roman"/>
          <w:sz w:val="28"/>
          <w:szCs w:val="28"/>
        </w:rPr>
        <w:t>Від центральної труби будівля дугоподібно розгалужується на два крила. Ліве крило задумано як освітній та культурний простір, включаючи бібліотеку,</w:t>
      </w:r>
      <w:r w:rsidR="00C649E7">
        <w:rPr>
          <w:rFonts w:ascii="Times New Roman" w:hAnsi="Times New Roman" w:cs="Times New Roman"/>
          <w:sz w:val="28"/>
          <w:szCs w:val="28"/>
        </w:rPr>
        <w:t xml:space="preserve"> коворкінг зону і авдиторія</w:t>
      </w:r>
      <w:r w:rsidRPr="00D572DC">
        <w:rPr>
          <w:rFonts w:ascii="Times New Roman" w:hAnsi="Times New Roman" w:cs="Times New Roman"/>
          <w:sz w:val="28"/>
          <w:szCs w:val="28"/>
        </w:rPr>
        <w:t xml:space="preserve">. Ця частина планетарію використовується як довгостроковий простір для відвідувачів, щоб вони могли отримувати знання, а також працювати, навчатися та спілкуватися. Безперешкодний зв'язок між бібліотекою та </w:t>
      </w:r>
      <w:r w:rsidR="00C649E7">
        <w:rPr>
          <w:rFonts w:ascii="Times New Roman" w:hAnsi="Times New Roman" w:cs="Times New Roman"/>
          <w:sz w:val="28"/>
          <w:szCs w:val="28"/>
        </w:rPr>
        <w:t xml:space="preserve">зоною коворкінг </w:t>
      </w:r>
      <w:r w:rsidRPr="00D572DC">
        <w:rPr>
          <w:rFonts w:ascii="Times New Roman" w:hAnsi="Times New Roman" w:cs="Times New Roman"/>
          <w:sz w:val="28"/>
          <w:szCs w:val="28"/>
        </w:rPr>
        <w:t xml:space="preserve">дозволяє адаптувати простір до різних сценаріїв використання: зустрічі, читання, дискусії, індивідуальна робота та групова діяльність. Вікна цього простору </w:t>
      </w:r>
      <w:r w:rsidR="00C649E7">
        <w:rPr>
          <w:rFonts w:ascii="Times New Roman" w:hAnsi="Times New Roman" w:cs="Times New Roman"/>
          <w:sz w:val="28"/>
          <w:szCs w:val="28"/>
        </w:rPr>
        <w:t xml:space="preserve">є панорамними </w:t>
      </w:r>
      <w:r w:rsidRPr="00D572DC">
        <w:rPr>
          <w:rFonts w:ascii="Times New Roman" w:hAnsi="Times New Roman" w:cs="Times New Roman"/>
          <w:sz w:val="28"/>
          <w:szCs w:val="28"/>
        </w:rPr>
        <w:t xml:space="preserve">та відкривають вид на чистий горизонт, створюючи зв'язок з природою, відчуття відкритості та спокою. </w:t>
      </w:r>
    </w:p>
    <w:p w:rsidR="00C649E7" w:rsidRDefault="00D572DC" w:rsidP="00C649E7">
      <w:pPr>
        <w:spacing w:line="360" w:lineRule="auto"/>
        <w:ind w:firstLine="709"/>
        <w:rPr>
          <w:rFonts w:ascii="Times New Roman" w:hAnsi="Times New Roman" w:cs="Times New Roman"/>
          <w:sz w:val="28"/>
          <w:szCs w:val="28"/>
        </w:rPr>
      </w:pPr>
      <w:r w:rsidRPr="00D572DC">
        <w:rPr>
          <w:rFonts w:ascii="Times New Roman" w:hAnsi="Times New Roman" w:cs="Times New Roman"/>
          <w:sz w:val="28"/>
          <w:szCs w:val="28"/>
        </w:rPr>
        <w:t>Праве крило будівлі використовується як громадський рекреаційний простір та має кафе з панорамними вікнами, що виходять на відкриту терасу. Крім того, цей простір також дозволяє отримати доступ до сусідньої окремої</w:t>
      </w:r>
      <w:r w:rsidR="00C649E7">
        <w:rPr>
          <w:rFonts w:ascii="Times New Roman" w:hAnsi="Times New Roman" w:cs="Times New Roman"/>
          <w:sz w:val="28"/>
          <w:szCs w:val="28"/>
        </w:rPr>
        <w:t xml:space="preserve"> частини, а саме невеличкого готелю, де відвідувачі можуть зупинитися на ночівлю якщо планують перебування тут більше ніж на добу</w:t>
      </w:r>
      <w:r w:rsidRPr="00D572DC">
        <w:rPr>
          <w:rFonts w:ascii="Times New Roman" w:hAnsi="Times New Roman" w:cs="Times New Roman"/>
          <w:sz w:val="28"/>
          <w:szCs w:val="28"/>
        </w:rPr>
        <w:t xml:space="preserve">. Ця </w:t>
      </w:r>
      <w:r w:rsidR="00C649E7">
        <w:rPr>
          <w:rFonts w:ascii="Times New Roman" w:hAnsi="Times New Roman" w:cs="Times New Roman"/>
          <w:sz w:val="28"/>
          <w:szCs w:val="28"/>
        </w:rPr>
        <w:t xml:space="preserve">частина </w:t>
      </w:r>
      <w:r w:rsidR="00C649E7">
        <w:rPr>
          <w:rFonts w:ascii="Times New Roman" w:hAnsi="Times New Roman" w:cs="Times New Roman"/>
          <w:sz w:val="28"/>
          <w:szCs w:val="28"/>
        </w:rPr>
        <w:lastRenderedPageBreak/>
        <w:t xml:space="preserve">з’єднана з основною композицією планування коротким скляним коридором.  </w:t>
      </w:r>
      <w:r w:rsidRPr="00D572DC">
        <w:rPr>
          <w:rFonts w:ascii="Times New Roman" w:hAnsi="Times New Roman" w:cs="Times New Roman"/>
          <w:sz w:val="28"/>
          <w:szCs w:val="28"/>
        </w:rPr>
        <w:t xml:space="preserve">Цей об'єм гармонійно інтегрований у логіку планування комплексу, не перевантажуючи основну будівлю. </w:t>
      </w:r>
    </w:p>
    <w:p w:rsidR="00A26AF3" w:rsidRDefault="00D572DC" w:rsidP="00C649E7">
      <w:pPr>
        <w:spacing w:line="360" w:lineRule="auto"/>
        <w:ind w:firstLine="709"/>
        <w:rPr>
          <w:rFonts w:ascii="Times New Roman" w:hAnsi="Times New Roman" w:cs="Times New Roman"/>
          <w:sz w:val="28"/>
          <w:szCs w:val="28"/>
        </w:rPr>
      </w:pPr>
      <w:r w:rsidRPr="00D572DC">
        <w:rPr>
          <w:rFonts w:ascii="Times New Roman" w:hAnsi="Times New Roman" w:cs="Times New Roman"/>
          <w:sz w:val="28"/>
          <w:szCs w:val="28"/>
        </w:rPr>
        <w:t>На другому поверсі розташовані основні елементи для виставок та освіти: купол із цифровою проекційною системою, виставковий простір з інтерактивними модулями, кімната віртуальної реальності для захопливого досвіду віртуальної реальності та прос</w:t>
      </w:r>
      <w:r w:rsidR="00C649E7">
        <w:rPr>
          <w:rFonts w:ascii="Times New Roman" w:hAnsi="Times New Roman" w:cs="Times New Roman"/>
          <w:sz w:val="28"/>
          <w:szCs w:val="28"/>
        </w:rPr>
        <w:t>тір для встановлення телескопів</w:t>
      </w:r>
      <w:r w:rsidRPr="00D572DC">
        <w:rPr>
          <w:rFonts w:ascii="Times New Roman" w:hAnsi="Times New Roman" w:cs="Times New Roman"/>
          <w:sz w:val="28"/>
          <w:szCs w:val="28"/>
        </w:rPr>
        <w:t xml:space="preserve">. Виставковий простір </w:t>
      </w:r>
      <w:r w:rsidR="00C649E7" w:rsidRPr="00D572DC">
        <w:rPr>
          <w:rFonts w:ascii="Times New Roman" w:hAnsi="Times New Roman" w:cs="Times New Roman"/>
          <w:sz w:val="28"/>
          <w:szCs w:val="28"/>
        </w:rPr>
        <w:t>конфігуровано</w:t>
      </w:r>
      <w:r w:rsidRPr="00D572DC">
        <w:rPr>
          <w:rFonts w:ascii="Times New Roman" w:hAnsi="Times New Roman" w:cs="Times New Roman"/>
          <w:sz w:val="28"/>
          <w:szCs w:val="28"/>
        </w:rPr>
        <w:t xml:space="preserve"> як</w:t>
      </w:r>
      <w:r w:rsidR="00C649E7">
        <w:rPr>
          <w:rFonts w:ascii="Times New Roman" w:hAnsi="Times New Roman" w:cs="Times New Roman"/>
          <w:sz w:val="28"/>
          <w:szCs w:val="28"/>
        </w:rPr>
        <w:t xml:space="preserve"> відкрита частина</w:t>
      </w:r>
      <w:r w:rsidRPr="00D572DC">
        <w:rPr>
          <w:rFonts w:ascii="Times New Roman" w:hAnsi="Times New Roman" w:cs="Times New Roman"/>
          <w:sz w:val="28"/>
          <w:szCs w:val="28"/>
        </w:rPr>
        <w:t xml:space="preserve">, що дозволяє рух у різних напрямках, поєднуючи реальні та цифрові дисплеї та спрямовуючи погляд на фрагменти навколишньої панорами, занурюючи глядача в ландшафт. Простора відкрита тераса є особливістю другого поверху, яку можна використовувати як оглядовий майданчик та платформу для нічного спостереження за зірками. </w:t>
      </w:r>
    </w:p>
    <w:p w:rsidR="00C649E7" w:rsidRDefault="00C649E7" w:rsidP="00C649E7">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Отже, таким чином простір спроектовано так, що планетарій несе в собі гнучку функціональність, логіку руху та інтеграцію з ландшафтом. Саме тут можливі різні сценарії </w:t>
      </w:r>
      <w:r w:rsidR="00EF1763">
        <w:rPr>
          <w:rFonts w:ascii="Times New Roman" w:hAnsi="Times New Roman" w:cs="Times New Roman"/>
          <w:sz w:val="28"/>
          <w:szCs w:val="28"/>
        </w:rPr>
        <w:t xml:space="preserve">перебування- короткий візит, тривале дослідження, нічне спостереження, проживання. </w:t>
      </w:r>
    </w:p>
    <w:p w:rsidR="00995277" w:rsidRDefault="00995277" w:rsidP="00995277">
      <w:pPr>
        <w:spacing w:line="360" w:lineRule="auto"/>
        <w:ind w:left="-567" w:hanging="284"/>
        <w:rPr>
          <w:rFonts w:ascii="Times New Roman" w:hAnsi="Times New Roman" w:cs="Times New Roman"/>
          <w:sz w:val="28"/>
          <w:szCs w:val="28"/>
        </w:rPr>
      </w:pPr>
      <w:r w:rsidRPr="00995277">
        <w:rPr>
          <w:rFonts w:ascii="Times New Roman" w:hAnsi="Times New Roman" w:cs="Times New Roman"/>
          <w:sz w:val="28"/>
          <w:szCs w:val="28"/>
        </w:rPr>
        <w:drawing>
          <wp:inline distT="0" distB="0" distL="0" distR="0" wp14:anchorId="4A2F0428" wp14:editId="6846C1B1">
            <wp:extent cx="6883433" cy="33756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888709" cy="3378247"/>
                    </a:xfrm>
                    <a:prstGeom prst="rect">
                      <a:avLst/>
                    </a:prstGeom>
                  </pic:spPr>
                </pic:pic>
              </a:graphicData>
            </a:graphic>
          </wp:inline>
        </w:drawing>
      </w:r>
    </w:p>
    <w:p w:rsidR="00AE2C96" w:rsidRDefault="00AE2C96" w:rsidP="00AE2C96">
      <w:pPr>
        <w:spacing w:line="360" w:lineRule="auto"/>
        <w:ind w:left="-567" w:hanging="284"/>
        <w:jc w:val="center"/>
        <w:rPr>
          <w:rFonts w:ascii="Times New Roman" w:hAnsi="Times New Roman" w:cs="Times New Roman"/>
          <w:sz w:val="28"/>
          <w:szCs w:val="28"/>
        </w:rPr>
      </w:pPr>
      <w:r>
        <w:rPr>
          <w:rFonts w:ascii="Times New Roman" w:hAnsi="Times New Roman" w:cs="Times New Roman"/>
          <w:sz w:val="28"/>
          <w:szCs w:val="28"/>
        </w:rPr>
        <w:t xml:space="preserve">Рис 9. </w:t>
      </w:r>
      <w:r w:rsidRPr="00AE2C96">
        <w:rPr>
          <w:rFonts w:ascii="Times New Roman" w:hAnsi="Times New Roman" w:cs="Times New Roman"/>
          <w:i/>
          <w:sz w:val="28"/>
          <w:szCs w:val="28"/>
        </w:rPr>
        <w:t>План першого поверху планетарію</w:t>
      </w:r>
    </w:p>
    <w:p w:rsidR="00995277" w:rsidRDefault="00995277" w:rsidP="00995277">
      <w:pPr>
        <w:spacing w:line="360" w:lineRule="auto"/>
        <w:ind w:left="-567" w:hanging="284"/>
        <w:rPr>
          <w:rFonts w:ascii="Times New Roman" w:hAnsi="Times New Roman" w:cs="Times New Roman"/>
          <w:sz w:val="28"/>
          <w:szCs w:val="28"/>
        </w:rPr>
      </w:pPr>
      <w:r w:rsidRPr="00995277">
        <w:rPr>
          <w:rFonts w:ascii="Times New Roman" w:hAnsi="Times New Roman" w:cs="Times New Roman"/>
          <w:sz w:val="28"/>
          <w:szCs w:val="28"/>
        </w:rPr>
        <w:lastRenderedPageBreak/>
        <w:drawing>
          <wp:inline distT="0" distB="0" distL="0" distR="0" wp14:anchorId="1F7208EC" wp14:editId="71BB35BF">
            <wp:extent cx="6954772" cy="34366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963274" cy="3440821"/>
                    </a:xfrm>
                    <a:prstGeom prst="rect">
                      <a:avLst/>
                    </a:prstGeom>
                  </pic:spPr>
                </pic:pic>
              </a:graphicData>
            </a:graphic>
          </wp:inline>
        </w:drawing>
      </w:r>
    </w:p>
    <w:p w:rsidR="00AE2C96" w:rsidRDefault="00AE2C96" w:rsidP="00AE2C96">
      <w:pPr>
        <w:spacing w:line="360" w:lineRule="auto"/>
        <w:ind w:left="-567" w:hanging="284"/>
        <w:jc w:val="center"/>
        <w:rPr>
          <w:rFonts w:ascii="Times New Roman" w:hAnsi="Times New Roman" w:cs="Times New Roman"/>
          <w:sz w:val="28"/>
          <w:szCs w:val="28"/>
        </w:rPr>
      </w:pPr>
      <w:r>
        <w:rPr>
          <w:rFonts w:ascii="Times New Roman" w:hAnsi="Times New Roman" w:cs="Times New Roman"/>
          <w:sz w:val="28"/>
          <w:szCs w:val="28"/>
        </w:rPr>
        <w:t xml:space="preserve">Рис 10. </w:t>
      </w:r>
      <w:r w:rsidRPr="00AE2C96">
        <w:rPr>
          <w:rFonts w:ascii="Times New Roman" w:hAnsi="Times New Roman" w:cs="Times New Roman"/>
          <w:i/>
          <w:sz w:val="28"/>
          <w:szCs w:val="28"/>
        </w:rPr>
        <w:t>План другого поверху планетарію</w:t>
      </w:r>
    </w:p>
    <w:p w:rsidR="00EF1763" w:rsidRDefault="00EF1763" w:rsidP="00C649E7">
      <w:pPr>
        <w:spacing w:line="360" w:lineRule="auto"/>
        <w:ind w:firstLine="709"/>
        <w:rPr>
          <w:rFonts w:ascii="Times New Roman" w:hAnsi="Times New Roman" w:cs="Times New Roman"/>
          <w:sz w:val="28"/>
          <w:szCs w:val="28"/>
        </w:rPr>
      </w:pPr>
    </w:p>
    <w:p w:rsidR="00EF1763" w:rsidRDefault="00EF1763" w:rsidP="00EF1763">
      <w:pPr>
        <w:spacing w:line="360" w:lineRule="auto"/>
        <w:rPr>
          <w:rFonts w:ascii="Times New Roman" w:hAnsi="Times New Roman" w:cs="Times New Roman"/>
          <w:b/>
          <w:sz w:val="28"/>
          <w:szCs w:val="28"/>
        </w:rPr>
      </w:pPr>
      <w:r>
        <w:rPr>
          <w:rFonts w:ascii="Times New Roman" w:hAnsi="Times New Roman" w:cs="Times New Roman"/>
          <w:b/>
          <w:sz w:val="28"/>
          <w:szCs w:val="28"/>
        </w:rPr>
        <w:t>3.3 Генплан.</w:t>
      </w:r>
    </w:p>
    <w:p w:rsidR="00EF1763" w:rsidRPr="00EF1763" w:rsidRDefault="00EF1763" w:rsidP="00782F23">
      <w:pPr>
        <w:spacing w:line="360" w:lineRule="auto"/>
        <w:ind w:firstLine="709"/>
        <w:rPr>
          <w:rFonts w:ascii="Times New Roman" w:hAnsi="Times New Roman" w:cs="Times New Roman"/>
          <w:sz w:val="28"/>
          <w:szCs w:val="28"/>
        </w:rPr>
      </w:pPr>
      <w:r w:rsidRPr="00EF1763">
        <w:rPr>
          <w:rFonts w:ascii="Times New Roman" w:hAnsi="Times New Roman" w:cs="Times New Roman"/>
          <w:sz w:val="28"/>
          <w:szCs w:val="28"/>
        </w:rPr>
        <w:t>Генеральний план комплексу враховує п</w:t>
      </w:r>
      <w:r w:rsidR="00782F23">
        <w:rPr>
          <w:rFonts w:ascii="Times New Roman" w:hAnsi="Times New Roman" w:cs="Times New Roman"/>
          <w:sz w:val="28"/>
          <w:szCs w:val="28"/>
        </w:rPr>
        <w:t>риродні особливості гори Томнати</w:t>
      </w:r>
      <w:r w:rsidRPr="00EF1763">
        <w:rPr>
          <w:rFonts w:ascii="Times New Roman" w:hAnsi="Times New Roman" w:cs="Times New Roman"/>
          <w:sz w:val="28"/>
          <w:szCs w:val="28"/>
        </w:rPr>
        <w:t xml:space="preserve">к, відкриті природні простори, місце колишньої військової бази </w:t>
      </w:r>
      <w:r w:rsidR="00782F23">
        <w:rPr>
          <w:rFonts w:ascii="Times New Roman" w:hAnsi="Times New Roman" w:cs="Times New Roman"/>
          <w:sz w:val="28"/>
          <w:szCs w:val="28"/>
        </w:rPr>
        <w:t xml:space="preserve">«Памір» </w:t>
      </w:r>
      <w:r w:rsidRPr="00EF1763">
        <w:rPr>
          <w:rFonts w:ascii="Times New Roman" w:hAnsi="Times New Roman" w:cs="Times New Roman"/>
          <w:sz w:val="28"/>
          <w:szCs w:val="28"/>
        </w:rPr>
        <w:t xml:space="preserve">та </w:t>
      </w:r>
      <w:r w:rsidR="00782F23">
        <w:rPr>
          <w:rFonts w:ascii="Times New Roman" w:hAnsi="Times New Roman" w:cs="Times New Roman"/>
          <w:sz w:val="28"/>
          <w:szCs w:val="28"/>
        </w:rPr>
        <w:t xml:space="preserve">напрямок </w:t>
      </w:r>
      <w:r w:rsidRPr="00EF1763">
        <w:rPr>
          <w:rFonts w:ascii="Times New Roman" w:hAnsi="Times New Roman" w:cs="Times New Roman"/>
          <w:sz w:val="28"/>
          <w:szCs w:val="28"/>
        </w:rPr>
        <w:t>основних візуальних та пішохідних осей. Розташування будівлі планетарію було обрано для збереження природного ландшафту гори, мінімізації інженерних робіт та оптимізації нової архітектурної</w:t>
      </w:r>
      <w:r w:rsidR="00782F23">
        <w:rPr>
          <w:rFonts w:ascii="Times New Roman" w:hAnsi="Times New Roman" w:cs="Times New Roman"/>
          <w:sz w:val="28"/>
          <w:szCs w:val="28"/>
        </w:rPr>
        <w:t xml:space="preserve"> форми в природному середовищі.</w:t>
      </w:r>
    </w:p>
    <w:p w:rsidR="00EF1763" w:rsidRPr="00EF1763" w:rsidRDefault="00EF1763" w:rsidP="00782F23">
      <w:pPr>
        <w:spacing w:line="360" w:lineRule="auto"/>
        <w:ind w:firstLine="709"/>
        <w:rPr>
          <w:rFonts w:ascii="Times New Roman" w:hAnsi="Times New Roman" w:cs="Times New Roman"/>
          <w:sz w:val="28"/>
          <w:szCs w:val="28"/>
        </w:rPr>
      </w:pPr>
      <w:r w:rsidRPr="00EF1763">
        <w:rPr>
          <w:rFonts w:ascii="Times New Roman" w:hAnsi="Times New Roman" w:cs="Times New Roman"/>
          <w:sz w:val="28"/>
          <w:szCs w:val="28"/>
        </w:rPr>
        <w:t>Згідно з планом з</w:t>
      </w:r>
      <w:r w:rsidR="00782F23">
        <w:rPr>
          <w:rFonts w:ascii="Times New Roman" w:hAnsi="Times New Roman" w:cs="Times New Roman"/>
          <w:sz w:val="28"/>
          <w:szCs w:val="28"/>
        </w:rPr>
        <w:t>абудови, будівля планетарію</w:t>
      </w:r>
      <w:r w:rsidRPr="00EF1763">
        <w:rPr>
          <w:rFonts w:ascii="Times New Roman" w:hAnsi="Times New Roman" w:cs="Times New Roman"/>
          <w:sz w:val="28"/>
          <w:szCs w:val="28"/>
        </w:rPr>
        <w:t xml:space="preserve"> побудована близько до осі хребта. Таке вирівнювання забезпечує візуальний баланс, хороше проникнення сонячного світла та природну вентиляцію у відкритій гірській місцевості. Фасад будівлі звернений до Карпатських гір, а оглядовий майданчик розташований у напрямку заходу сонця, створюючи</w:t>
      </w:r>
      <w:r w:rsidR="00782F23">
        <w:rPr>
          <w:rFonts w:ascii="Times New Roman" w:hAnsi="Times New Roman" w:cs="Times New Roman"/>
          <w:sz w:val="28"/>
          <w:szCs w:val="28"/>
        </w:rPr>
        <w:t xml:space="preserve"> особливу атмосферу в сутінках.</w:t>
      </w:r>
    </w:p>
    <w:p w:rsidR="00EF1763" w:rsidRPr="00EF1763" w:rsidRDefault="00EF1763" w:rsidP="00782F23">
      <w:pPr>
        <w:spacing w:line="360" w:lineRule="auto"/>
        <w:ind w:firstLine="709"/>
        <w:rPr>
          <w:rFonts w:ascii="Times New Roman" w:hAnsi="Times New Roman" w:cs="Times New Roman"/>
          <w:sz w:val="28"/>
          <w:szCs w:val="28"/>
        </w:rPr>
      </w:pPr>
      <w:r w:rsidRPr="00EF1763">
        <w:rPr>
          <w:rFonts w:ascii="Times New Roman" w:hAnsi="Times New Roman" w:cs="Times New Roman"/>
          <w:sz w:val="28"/>
          <w:szCs w:val="28"/>
        </w:rPr>
        <w:t>Від тимчасової станції біля підніжжя гори до будівлі буде побудовано пішохідну доріжку, поступово піднімаючись вище. Табір буде розширено до</w:t>
      </w:r>
      <w:r w:rsidR="00782F23">
        <w:rPr>
          <w:rFonts w:ascii="Times New Roman" w:hAnsi="Times New Roman" w:cs="Times New Roman"/>
          <w:sz w:val="28"/>
          <w:szCs w:val="28"/>
        </w:rPr>
        <w:t xml:space="preserve"> рівного та відкритого простору</w:t>
      </w:r>
      <w:r w:rsidRPr="00EF1763">
        <w:rPr>
          <w:rFonts w:ascii="Times New Roman" w:hAnsi="Times New Roman" w:cs="Times New Roman"/>
          <w:sz w:val="28"/>
          <w:szCs w:val="28"/>
        </w:rPr>
        <w:t>.</w:t>
      </w:r>
      <w:r w:rsidR="00782F23">
        <w:rPr>
          <w:rFonts w:ascii="Times New Roman" w:hAnsi="Times New Roman" w:cs="Times New Roman"/>
          <w:sz w:val="28"/>
          <w:szCs w:val="28"/>
        </w:rPr>
        <w:t xml:space="preserve"> Мінімальна кількість ділянок асфальтована, і</w:t>
      </w:r>
      <w:r w:rsidRPr="00EF1763">
        <w:rPr>
          <w:rFonts w:ascii="Times New Roman" w:hAnsi="Times New Roman" w:cs="Times New Roman"/>
          <w:sz w:val="28"/>
          <w:szCs w:val="28"/>
        </w:rPr>
        <w:t xml:space="preserve"> вжито заходів для того, щоб не </w:t>
      </w:r>
      <w:r w:rsidR="00782F23">
        <w:rPr>
          <w:rFonts w:ascii="Times New Roman" w:hAnsi="Times New Roman" w:cs="Times New Roman"/>
          <w:sz w:val="28"/>
          <w:szCs w:val="28"/>
        </w:rPr>
        <w:t xml:space="preserve">перетворити природну місцевість </w:t>
      </w:r>
      <w:r w:rsidRPr="00EF1763">
        <w:rPr>
          <w:rFonts w:ascii="Times New Roman" w:hAnsi="Times New Roman" w:cs="Times New Roman"/>
          <w:sz w:val="28"/>
          <w:szCs w:val="28"/>
        </w:rPr>
        <w:t xml:space="preserve">на міську зону. </w:t>
      </w:r>
      <w:r w:rsidR="00782F23">
        <w:rPr>
          <w:rFonts w:ascii="Times New Roman" w:hAnsi="Times New Roman" w:cs="Times New Roman"/>
          <w:sz w:val="28"/>
          <w:szCs w:val="28"/>
        </w:rPr>
        <w:t xml:space="preserve">Дугова </w:t>
      </w:r>
      <w:r w:rsidRPr="00EF1763">
        <w:rPr>
          <w:rFonts w:ascii="Times New Roman" w:hAnsi="Times New Roman" w:cs="Times New Roman"/>
          <w:sz w:val="28"/>
          <w:szCs w:val="28"/>
        </w:rPr>
        <w:t xml:space="preserve">прогулянкова доріжка, що веде від місця прибуття, проходить </w:t>
      </w:r>
      <w:r w:rsidRPr="00EF1763">
        <w:rPr>
          <w:rFonts w:ascii="Times New Roman" w:hAnsi="Times New Roman" w:cs="Times New Roman"/>
          <w:sz w:val="28"/>
          <w:szCs w:val="28"/>
        </w:rPr>
        <w:lastRenderedPageBreak/>
        <w:t>повз кілька важливих оглядових точок, дозволяючи відвідувачам оцінити ч</w:t>
      </w:r>
      <w:r w:rsidR="00782F23">
        <w:rPr>
          <w:rFonts w:ascii="Times New Roman" w:hAnsi="Times New Roman" w:cs="Times New Roman"/>
          <w:sz w:val="28"/>
          <w:szCs w:val="28"/>
        </w:rPr>
        <w:t>арівність місця.</w:t>
      </w:r>
    </w:p>
    <w:p w:rsidR="00EF1763" w:rsidRPr="00EF1763" w:rsidRDefault="00EF1763" w:rsidP="00782F23">
      <w:pPr>
        <w:spacing w:line="360" w:lineRule="auto"/>
        <w:ind w:firstLine="709"/>
        <w:rPr>
          <w:rFonts w:ascii="Times New Roman" w:hAnsi="Times New Roman" w:cs="Times New Roman"/>
          <w:sz w:val="28"/>
          <w:szCs w:val="28"/>
        </w:rPr>
      </w:pPr>
      <w:r w:rsidRPr="00EF1763">
        <w:rPr>
          <w:rFonts w:ascii="Times New Roman" w:hAnsi="Times New Roman" w:cs="Times New Roman"/>
          <w:sz w:val="28"/>
          <w:szCs w:val="28"/>
        </w:rPr>
        <w:t>Деякі оригінальні елементи ділянки були</w:t>
      </w:r>
      <w:r w:rsidR="00782F23">
        <w:rPr>
          <w:rFonts w:ascii="Times New Roman" w:hAnsi="Times New Roman" w:cs="Times New Roman"/>
          <w:sz w:val="28"/>
          <w:szCs w:val="28"/>
        </w:rPr>
        <w:t xml:space="preserve"> збережені, такі як круглі </w:t>
      </w:r>
      <w:r w:rsidRPr="00EF1763">
        <w:rPr>
          <w:rFonts w:ascii="Times New Roman" w:hAnsi="Times New Roman" w:cs="Times New Roman"/>
          <w:sz w:val="28"/>
          <w:szCs w:val="28"/>
        </w:rPr>
        <w:t>залишки колишньої радіолокаційної вежі. Вони були інтегровані в просторову структуру виставки, меморіалу чи музею, відкритого для публ</w:t>
      </w:r>
      <w:r w:rsidR="00782F23">
        <w:rPr>
          <w:rFonts w:ascii="Times New Roman" w:hAnsi="Times New Roman" w:cs="Times New Roman"/>
          <w:sz w:val="28"/>
          <w:szCs w:val="28"/>
        </w:rPr>
        <w:t>іки, та формують фон комплексу.</w:t>
      </w:r>
    </w:p>
    <w:p w:rsidR="00EF1763" w:rsidRPr="00EF1763" w:rsidRDefault="00EF1763" w:rsidP="00782F23">
      <w:pPr>
        <w:spacing w:line="360" w:lineRule="auto"/>
        <w:ind w:firstLine="709"/>
        <w:rPr>
          <w:rFonts w:ascii="Times New Roman" w:hAnsi="Times New Roman" w:cs="Times New Roman"/>
          <w:sz w:val="28"/>
          <w:szCs w:val="28"/>
        </w:rPr>
      </w:pPr>
      <w:r w:rsidRPr="00EF1763">
        <w:rPr>
          <w:rFonts w:ascii="Times New Roman" w:hAnsi="Times New Roman" w:cs="Times New Roman"/>
          <w:sz w:val="28"/>
          <w:szCs w:val="28"/>
        </w:rPr>
        <w:t>Навколо головної будівлі розташовані різні відк</w:t>
      </w:r>
      <w:r w:rsidR="00782F23">
        <w:rPr>
          <w:rFonts w:ascii="Times New Roman" w:hAnsi="Times New Roman" w:cs="Times New Roman"/>
          <w:sz w:val="28"/>
          <w:szCs w:val="28"/>
        </w:rPr>
        <w:t>риті простори, такі як тераса</w:t>
      </w:r>
      <w:r w:rsidRPr="00EF1763">
        <w:rPr>
          <w:rFonts w:ascii="Times New Roman" w:hAnsi="Times New Roman" w:cs="Times New Roman"/>
          <w:sz w:val="28"/>
          <w:szCs w:val="28"/>
        </w:rPr>
        <w:t xml:space="preserve">, трав'янистий оглядовий майданчик, зона для спостереження за зірками вночі, лавки з натурального каменю та місця для медитації, релаксації або зустрічей на свіжому повітрі. </w:t>
      </w:r>
    </w:p>
    <w:p w:rsidR="00EF1763" w:rsidRPr="00EF1763" w:rsidRDefault="00EF1763" w:rsidP="00782F23">
      <w:pPr>
        <w:spacing w:line="360" w:lineRule="auto"/>
        <w:ind w:firstLine="709"/>
        <w:rPr>
          <w:rFonts w:ascii="Times New Roman" w:hAnsi="Times New Roman" w:cs="Times New Roman"/>
          <w:sz w:val="28"/>
          <w:szCs w:val="28"/>
        </w:rPr>
      </w:pPr>
      <w:r w:rsidRPr="00EF1763">
        <w:rPr>
          <w:rFonts w:ascii="Times New Roman" w:hAnsi="Times New Roman" w:cs="Times New Roman"/>
          <w:sz w:val="28"/>
          <w:szCs w:val="28"/>
        </w:rPr>
        <w:t>Усі елементи ландшафту (доріжки, стежки, зовнішнє освітлення) мають мінімалістичний дизайн та використовують натуральні або нейтральні матеріали. Освітлення приглушене та спрямоване для збереження якості нічного неба, що є важливим для астрономічних спостережень планетарію. Ландшафт захищен</w:t>
      </w:r>
      <w:r w:rsidR="00782F23">
        <w:rPr>
          <w:rFonts w:ascii="Times New Roman" w:hAnsi="Times New Roman" w:cs="Times New Roman"/>
          <w:sz w:val="28"/>
          <w:szCs w:val="28"/>
        </w:rPr>
        <w:t>о використанням місцевих рослин</w:t>
      </w:r>
      <w:r w:rsidRPr="00EF1763">
        <w:rPr>
          <w:rFonts w:ascii="Times New Roman" w:hAnsi="Times New Roman" w:cs="Times New Roman"/>
          <w:sz w:val="28"/>
          <w:szCs w:val="28"/>
        </w:rPr>
        <w:t>, щоб уникнути с</w:t>
      </w:r>
      <w:r w:rsidR="00782F23">
        <w:rPr>
          <w:rFonts w:ascii="Times New Roman" w:hAnsi="Times New Roman" w:cs="Times New Roman"/>
          <w:sz w:val="28"/>
          <w:szCs w:val="28"/>
        </w:rPr>
        <w:t>ерйозного впливу на екосистему.</w:t>
      </w:r>
    </w:p>
    <w:p w:rsidR="00EF1763" w:rsidRPr="00A26AF3" w:rsidRDefault="00EF1763" w:rsidP="00EF1763">
      <w:pPr>
        <w:spacing w:line="360" w:lineRule="auto"/>
        <w:ind w:firstLine="709"/>
        <w:rPr>
          <w:rFonts w:ascii="Times New Roman" w:hAnsi="Times New Roman" w:cs="Times New Roman"/>
          <w:sz w:val="28"/>
          <w:szCs w:val="28"/>
        </w:rPr>
      </w:pPr>
      <w:r w:rsidRPr="00EF1763">
        <w:rPr>
          <w:rFonts w:ascii="Times New Roman" w:hAnsi="Times New Roman" w:cs="Times New Roman"/>
          <w:sz w:val="28"/>
          <w:szCs w:val="28"/>
        </w:rPr>
        <w:t>Таким чином, будівля поважає ландшафт і створює генеральний план, який інтегрує просторовий, архітектурний та історичний контекст. Різка форма, рідка щільність, відкритість до горизонту та повага до навколишнього середовища перетворюють ділянку на природну платформу для наукового та культурного це</w:t>
      </w:r>
      <w:r w:rsidR="00782F23">
        <w:rPr>
          <w:rFonts w:ascii="Times New Roman" w:hAnsi="Times New Roman" w:cs="Times New Roman"/>
          <w:sz w:val="28"/>
          <w:szCs w:val="28"/>
        </w:rPr>
        <w:t>нтру, пов'язаного з горами, яка</w:t>
      </w:r>
      <w:r w:rsidRPr="00EF1763">
        <w:rPr>
          <w:rFonts w:ascii="Times New Roman" w:hAnsi="Times New Roman" w:cs="Times New Roman"/>
          <w:sz w:val="28"/>
          <w:szCs w:val="28"/>
        </w:rPr>
        <w:t xml:space="preserve"> є їх частиною.</w:t>
      </w:r>
    </w:p>
    <w:p w:rsidR="00481F68" w:rsidRDefault="00481F68" w:rsidP="009E0C42">
      <w:pPr>
        <w:spacing w:line="360" w:lineRule="auto"/>
        <w:rPr>
          <w:sz w:val="28"/>
          <w:szCs w:val="28"/>
        </w:rPr>
      </w:pPr>
    </w:p>
    <w:p w:rsidR="00C90A12" w:rsidRDefault="00C90A12" w:rsidP="00AE2C96">
      <w:pPr>
        <w:spacing w:line="360" w:lineRule="auto"/>
        <w:ind w:hanging="993"/>
        <w:rPr>
          <w:sz w:val="28"/>
          <w:szCs w:val="28"/>
        </w:rPr>
      </w:pPr>
      <w:r>
        <w:rPr>
          <w:noProof/>
          <w:lang w:eastAsia="uk-UA"/>
        </w:rPr>
        <w:lastRenderedPageBreak/>
        <w:drawing>
          <wp:inline distT="0" distB="0" distL="0" distR="0" wp14:anchorId="7CD0105A" wp14:editId="365C3C11">
            <wp:extent cx="8892350" cy="6909814"/>
            <wp:effectExtent l="635" t="0" r="508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rot="16200000">
                      <a:off x="0" y="0"/>
                      <a:ext cx="8916879" cy="6928874"/>
                    </a:xfrm>
                    <a:prstGeom prst="rect">
                      <a:avLst/>
                    </a:prstGeom>
                  </pic:spPr>
                </pic:pic>
              </a:graphicData>
            </a:graphic>
          </wp:inline>
        </w:drawing>
      </w:r>
    </w:p>
    <w:p w:rsidR="00AE2C96" w:rsidRDefault="00AE2C96" w:rsidP="00AE2C96">
      <w:pPr>
        <w:spacing w:line="360" w:lineRule="auto"/>
        <w:ind w:hanging="993"/>
        <w:jc w:val="center"/>
        <w:rPr>
          <w:sz w:val="28"/>
          <w:szCs w:val="28"/>
        </w:rPr>
      </w:pPr>
      <w:r>
        <w:rPr>
          <w:sz w:val="28"/>
          <w:szCs w:val="28"/>
        </w:rPr>
        <w:t xml:space="preserve">Рис 11. </w:t>
      </w:r>
      <w:r w:rsidRPr="00AE2C96">
        <w:rPr>
          <w:i/>
          <w:sz w:val="28"/>
          <w:szCs w:val="28"/>
        </w:rPr>
        <w:t>Генплан</w:t>
      </w:r>
    </w:p>
    <w:p w:rsidR="00481F68" w:rsidRDefault="00481F68" w:rsidP="009E0C42">
      <w:pPr>
        <w:spacing w:line="360" w:lineRule="auto"/>
        <w:rPr>
          <w:sz w:val="28"/>
          <w:szCs w:val="28"/>
        </w:rPr>
      </w:pPr>
    </w:p>
    <w:p w:rsidR="00AE2C96" w:rsidRDefault="00AE2C96" w:rsidP="00782F23">
      <w:pPr>
        <w:spacing w:line="360" w:lineRule="auto"/>
        <w:rPr>
          <w:rFonts w:ascii="Times New Roman" w:hAnsi="Times New Roman" w:cs="Times New Roman"/>
          <w:b/>
          <w:sz w:val="28"/>
          <w:szCs w:val="28"/>
        </w:rPr>
      </w:pPr>
    </w:p>
    <w:p w:rsidR="00AE2C96" w:rsidRDefault="00AE2C96" w:rsidP="00782F23">
      <w:pPr>
        <w:spacing w:line="360" w:lineRule="auto"/>
        <w:rPr>
          <w:rFonts w:ascii="Times New Roman" w:hAnsi="Times New Roman" w:cs="Times New Roman"/>
          <w:b/>
          <w:sz w:val="28"/>
          <w:szCs w:val="28"/>
        </w:rPr>
      </w:pPr>
    </w:p>
    <w:p w:rsidR="00AE2C96" w:rsidRDefault="00AE2C96" w:rsidP="00782F23">
      <w:pPr>
        <w:spacing w:line="360" w:lineRule="auto"/>
        <w:rPr>
          <w:rFonts w:ascii="Times New Roman" w:hAnsi="Times New Roman" w:cs="Times New Roman"/>
          <w:b/>
          <w:sz w:val="28"/>
          <w:szCs w:val="28"/>
        </w:rPr>
      </w:pPr>
    </w:p>
    <w:p w:rsidR="00AE2C96" w:rsidRDefault="00AE2C96" w:rsidP="00782F23">
      <w:pPr>
        <w:spacing w:line="360" w:lineRule="auto"/>
        <w:rPr>
          <w:rFonts w:ascii="Times New Roman" w:hAnsi="Times New Roman" w:cs="Times New Roman"/>
          <w:b/>
          <w:sz w:val="28"/>
          <w:szCs w:val="28"/>
        </w:rPr>
      </w:pPr>
    </w:p>
    <w:p w:rsidR="00782F23" w:rsidRDefault="00782F23" w:rsidP="00782F23">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3.4 </w:t>
      </w:r>
      <w:r w:rsidR="00DD775A">
        <w:rPr>
          <w:rFonts w:ascii="Times New Roman" w:hAnsi="Times New Roman" w:cs="Times New Roman"/>
          <w:b/>
          <w:sz w:val="28"/>
          <w:szCs w:val="28"/>
        </w:rPr>
        <w:t xml:space="preserve">Об’ємна- просторове рішення та фасади. </w:t>
      </w:r>
    </w:p>
    <w:p w:rsidR="00782F23" w:rsidRDefault="00DD775A" w:rsidP="00DD775A">
      <w:pPr>
        <w:spacing w:line="360" w:lineRule="auto"/>
        <w:ind w:firstLine="709"/>
        <w:rPr>
          <w:sz w:val="28"/>
          <w:szCs w:val="28"/>
        </w:rPr>
      </w:pPr>
      <w:r>
        <w:rPr>
          <w:sz w:val="28"/>
          <w:szCs w:val="28"/>
        </w:rPr>
        <w:t xml:space="preserve">Загальна композиція будівлі побудована навколо центрально купола, що є ніби домінінтою загальної композиції. </w:t>
      </w:r>
    </w:p>
    <w:p w:rsidR="00DD775A" w:rsidRDefault="00DD775A" w:rsidP="00DD775A">
      <w:pPr>
        <w:spacing w:line="360" w:lineRule="auto"/>
        <w:ind w:firstLine="709"/>
        <w:rPr>
          <w:sz w:val="28"/>
          <w:szCs w:val="28"/>
        </w:rPr>
      </w:pPr>
      <w:r>
        <w:rPr>
          <w:sz w:val="28"/>
          <w:szCs w:val="28"/>
        </w:rPr>
        <w:t xml:space="preserve">Фасади вирішено зробити з використанням світлих, теплих матеріалів з натуральною текстурою. Вони в основному опорядженні світлою штукатуркою. Також застосовано панорамне скління в місцях де це доречно: кафе, бібліотека і коворкінг зона, виставка частина.  Саме скління в цих зонах забезпечує не тільки потрапляння великої кількості денного світла в ці приміщення, а ще виступає частиною архітектурного образу- архітектура не відмежовує людину від ландшафту, а об’єднує. </w:t>
      </w:r>
    </w:p>
    <w:p w:rsidR="00DD775A" w:rsidRDefault="00DD775A" w:rsidP="00DD775A">
      <w:pPr>
        <w:spacing w:line="360" w:lineRule="auto"/>
        <w:ind w:firstLine="709"/>
        <w:rPr>
          <w:sz w:val="28"/>
          <w:szCs w:val="28"/>
        </w:rPr>
      </w:pPr>
      <w:r>
        <w:rPr>
          <w:sz w:val="28"/>
          <w:szCs w:val="28"/>
        </w:rPr>
        <w:t xml:space="preserve">Частина дахів є відкритими і на них передбачено оглядові майданчики і тераси, які оздобленні зеленню та місцями відпочинку. У поєднанні з краєвидами місцевості це створює унікальний публічний простір просто неба. </w:t>
      </w:r>
    </w:p>
    <w:p w:rsidR="00C90A12" w:rsidRDefault="00C90A12" w:rsidP="00C90A12">
      <w:pPr>
        <w:spacing w:line="360" w:lineRule="auto"/>
        <w:ind w:hanging="1276"/>
        <w:rPr>
          <w:sz w:val="28"/>
          <w:szCs w:val="28"/>
        </w:rPr>
      </w:pPr>
      <w:r w:rsidRPr="00C90A12">
        <w:rPr>
          <w:sz w:val="28"/>
          <w:szCs w:val="28"/>
        </w:rPr>
        <w:drawing>
          <wp:inline distT="0" distB="0" distL="0" distR="0" wp14:anchorId="6F38CA52" wp14:editId="5A2BF9CD">
            <wp:extent cx="7417455" cy="2415540"/>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7420975" cy="2416686"/>
                    </a:xfrm>
                    <a:prstGeom prst="rect">
                      <a:avLst/>
                    </a:prstGeom>
                  </pic:spPr>
                </pic:pic>
              </a:graphicData>
            </a:graphic>
          </wp:inline>
        </w:drawing>
      </w:r>
    </w:p>
    <w:p w:rsidR="00AE2C96" w:rsidRDefault="00AE2C96" w:rsidP="00AE2C96">
      <w:pPr>
        <w:spacing w:line="360" w:lineRule="auto"/>
        <w:ind w:hanging="1276"/>
        <w:jc w:val="center"/>
        <w:rPr>
          <w:sz w:val="28"/>
          <w:szCs w:val="28"/>
        </w:rPr>
      </w:pPr>
      <w:r>
        <w:rPr>
          <w:sz w:val="28"/>
          <w:szCs w:val="28"/>
        </w:rPr>
        <w:t xml:space="preserve">Рис 12. </w:t>
      </w:r>
      <w:r w:rsidRPr="00AE2C96">
        <w:rPr>
          <w:i/>
          <w:sz w:val="28"/>
          <w:szCs w:val="28"/>
        </w:rPr>
        <w:t>Фасад в осях 1 - 26</w:t>
      </w:r>
    </w:p>
    <w:p w:rsidR="00C90A12" w:rsidRDefault="00C90A12" w:rsidP="00DD775A">
      <w:pPr>
        <w:spacing w:line="360" w:lineRule="auto"/>
        <w:ind w:firstLine="709"/>
        <w:rPr>
          <w:sz w:val="28"/>
          <w:szCs w:val="28"/>
        </w:rPr>
      </w:pPr>
    </w:p>
    <w:p w:rsidR="00C90A12" w:rsidRDefault="00C90A12" w:rsidP="00DD775A">
      <w:pPr>
        <w:spacing w:line="360" w:lineRule="auto"/>
        <w:ind w:firstLine="709"/>
        <w:rPr>
          <w:b/>
          <w:sz w:val="28"/>
          <w:szCs w:val="28"/>
        </w:rPr>
      </w:pPr>
    </w:p>
    <w:p w:rsidR="00C90A12" w:rsidRDefault="00C90A12" w:rsidP="00DD775A">
      <w:pPr>
        <w:spacing w:line="360" w:lineRule="auto"/>
        <w:ind w:firstLine="709"/>
        <w:rPr>
          <w:b/>
          <w:sz w:val="28"/>
          <w:szCs w:val="28"/>
        </w:rPr>
      </w:pPr>
    </w:p>
    <w:p w:rsidR="00C90A12" w:rsidRDefault="00C90A12" w:rsidP="00DD775A">
      <w:pPr>
        <w:spacing w:line="360" w:lineRule="auto"/>
        <w:ind w:firstLine="709"/>
        <w:rPr>
          <w:b/>
          <w:sz w:val="28"/>
          <w:szCs w:val="28"/>
        </w:rPr>
      </w:pPr>
    </w:p>
    <w:p w:rsidR="00C90A12" w:rsidRDefault="00C90A12" w:rsidP="00DD775A">
      <w:pPr>
        <w:spacing w:line="360" w:lineRule="auto"/>
        <w:ind w:firstLine="709"/>
        <w:rPr>
          <w:b/>
          <w:sz w:val="28"/>
          <w:szCs w:val="28"/>
        </w:rPr>
      </w:pPr>
    </w:p>
    <w:p w:rsidR="00C90A12" w:rsidRDefault="00C90A12" w:rsidP="00DD775A">
      <w:pPr>
        <w:spacing w:line="360" w:lineRule="auto"/>
        <w:ind w:firstLine="709"/>
        <w:rPr>
          <w:b/>
          <w:sz w:val="28"/>
          <w:szCs w:val="28"/>
        </w:rPr>
      </w:pPr>
    </w:p>
    <w:p w:rsidR="00C90A12" w:rsidRDefault="00C90A12" w:rsidP="00DD775A">
      <w:pPr>
        <w:spacing w:line="360" w:lineRule="auto"/>
        <w:ind w:firstLine="709"/>
        <w:rPr>
          <w:b/>
          <w:sz w:val="28"/>
          <w:szCs w:val="28"/>
        </w:rPr>
      </w:pPr>
    </w:p>
    <w:p w:rsidR="00C90A12" w:rsidRDefault="00C90A12" w:rsidP="00DD775A">
      <w:pPr>
        <w:spacing w:line="360" w:lineRule="auto"/>
        <w:ind w:firstLine="709"/>
        <w:rPr>
          <w:b/>
          <w:sz w:val="28"/>
          <w:szCs w:val="28"/>
        </w:rPr>
      </w:pPr>
    </w:p>
    <w:p w:rsidR="001843CC" w:rsidRDefault="001843CC" w:rsidP="00DD775A">
      <w:pPr>
        <w:spacing w:line="360" w:lineRule="auto"/>
        <w:ind w:firstLine="709"/>
        <w:rPr>
          <w:b/>
          <w:sz w:val="28"/>
          <w:szCs w:val="28"/>
        </w:rPr>
      </w:pPr>
      <w:r w:rsidRPr="001843CC">
        <w:rPr>
          <w:b/>
          <w:sz w:val="28"/>
          <w:szCs w:val="28"/>
        </w:rPr>
        <w:t>ВИСНОВОК</w:t>
      </w:r>
    </w:p>
    <w:p w:rsidR="001843CC" w:rsidRDefault="001843CC" w:rsidP="00DD775A">
      <w:pPr>
        <w:spacing w:line="360" w:lineRule="auto"/>
        <w:ind w:firstLine="709"/>
        <w:rPr>
          <w:b/>
          <w:sz w:val="28"/>
          <w:szCs w:val="28"/>
        </w:rPr>
      </w:pPr>
    </w:p>
    <w:p w:rsidR="001843CC" w:rsidRPr="001843CC" w:rsidRDefault="001843CC" w:rsidP="001843CC">
      <w:pPr>
        <w:spacing w:line="360" w:lineRule="auto"/>
        <w:ind w:firstLine="709"/>
        <w:rPr>
          <w:sz w:val="28"/>
          <w:szCs w:val="28"/>
        </w:rPr>
      </w:pPr>
      <w:r w:rsidRPr="001843CC">
        <w:rPr>
          <w:sz w:val="28"/>
          <w:szCs w:val="28"/>
        </w:rPr>
        <w:t>У проекті будівництва планетарі</w:t>
      </w:r>
      <w:r w:rsidR="00430D96">
        <w:rPr>
          <w:sz w:val="28"/>
          <w:szCs w:val="28"/>
        </w:rPr>
        <w:t>ю на горі Томнатик було проведено</w:t>
      </w:r>
      <w:r w:rsidRPr="001843CC">
        <w:rPr>
          <w:sz w:val="28"/>
          <w:szCs w:val="28"/>
        </w:rPr>
        <w:t xml:space="preserve"> комплексний аналіз природного, історичного, соціального, наукового та культурного контексту регіону для уточнення концепції проекту. Проект має на меті стат</w:t>
      </w:r>
      <w:r w:rsidR="00430D96">
        <w:rPr>
          <w:sz w:val="28"/>
          <w:szCs w:val="28"/>
        </w:rPr>
        <w:t>и місцем для діалогу з природою та</w:t>
      </w:r>
      <w:r w:rsidRPr="001843CC">
        <w:rPr>
          <w:sz w:val="28"/>
          <w:szCs w:val="28"/>
        </w:rPr>
        <w:t xml:space="preserve"> освіти</w:t>
      </w:r>
      <w:r>
        <w:rPr>
          <w:sz w:val="28"/>
          <w:szCs w:val="28"/>
        </w:rPr>
        <w:t>.</w:t>
      </w:r>
    </w:p>
    <w:p w:rsidR="001843CC" w:rsidRPr="001843CC" w:rsidRDefault="001843CC" w:rsidP="00430D96">
      <w:pPr>
        <w:spacing w:line="360" w:lineRule="auto"/>
        <w:ind w:firstLine="709"/>
        <w:rPr>
          <w:sz w:val="28"/>
          <w:szCs w:val="28"/>
        </w:rPr>
      </w:pPr>
      <w:r w:rsidRPr="001843CC">
        <w:rPr>
          <w:sz w:val="28"/>
          <w:szCs w:val="28"/>
        </w:rPr>
        <w:t>Вибір цього місця не випадковий. Гора Томнатік відома своїм прекрасним природним ландшафтом, унікальною топографією, стратегічним розташуванням та історичною цінністю (колишня військова радіолокаційна станція «Памір»), що ідеально поєднується із сучасною туристично-рекреаційною інфраструктурою. З цієї точки зору, проект планетарію – це не просто будівництво нової будівлі, а прагнення перетворити історичну будівлю на центр майбутнього. Це архітектурна трансформація, яка перетворює місце з технологічного центру на гуманітарний центр, із закритого простору на відкритий, і з захищ</w:t>
      </w:r>
      <w:r w:rsidR="00430D96">
        <w:rPr>
          <w:sz w:val="28"/>
          <w:szCs w:val="28"/>
        </w:rPr>
        <w:t>еного простору на освітній.</w:t>
      </w:r>
    </w:p>
    <w:p w:rsidR="001843CC" w:rsidRPr="001843CC" w:rsidRDefault="001843CC" w:rsidP="00430D96">
      <w:pPr>
        <w:spacing w:line="360" w:lineRule="auto"/>
        <w:ind w:firstLine="709"/>
        <w:rPr>
          <w:sz w:val="28"/>
          <w:szCs w:val="28"/>
        </w:rPr>
      </w:pPr>
      <w:r w:rsidRPr="001843CC">
        <w:rPr>
          <w:sz w:val="28"/>
          <w:szCs w:val="28"/>
        </w:rPr>
        <w:t xml:space="preserve">Міжнародний досвід показує, що сучасні планетарії – це багатофункціональні та складні громадські простори, які мають на меті не лише вражати відвідувачів, а й навчати, мотивувати, надихати та створювати можливості для глибоких знань. Планетарій може </w:t>
      </w:r>
      <w:r w:rsidR="00430D96">
        <w:rPr>
          <w:sz w:val="28"/>
          <w:szCs w:val="28"/>
        </w:rPr>
        <w:t>поєднувати функції музею</w:t>
      </w:r>
      <w:r w:rsidRPr="001843CC">
        <w:rPr>
          <w:sz w:val="28"/>
          <w:szCs w:val="28"/>
        </w:rPr>
        <w:t xml:space="preserve">, наукового центру, обсерваторії та місця для діалогу. Саме таким має бути сучасний планетарій: гнучким, привабливим та відкритим для всіх. </w:t>
      </w:r>
    </w:p>
    <w:p w:rsidR="001843CC" w:rsidRPr="001843CC" w:rsidRDefault="001843CC" w:rsidP="001843CC">
      <w:pPr>
        <w:spacing w:line="360" w:lineRule="auto"/>
        <w:ind w:firstLine="709"/>
        <w:rPr>
          <w:sz w:val="28"/>
          <w:szCs w:val="28"/>
        </w:rPr>
      </w:pPr>
      <w:r w:rsidRPr="001843CC">
        <w:rPr>
          <w:sz w:val="28"/>
          <w:szCs w:val="28"/>
        </w:rPr>
        <w:t xml:space="preserve">Архітектурна концепція проекту відповідає </w:t>
      </w:r>
      <w:r w:rsidR="00430D96">
        <w:rPr>
          <w:sz w:val="28"/>
          <w:szCs w:val="28"/>
        </w:rPr>
        <w:t>на ці виклики. Вона не оскверняють</w:t>
      </w:r>
      <w:r w:rsidRPr="001843CC">
        <w:rPr>
          <w:sz w:val="28"/>
          <w:szCs w:val="28"/>
        </w:rPr>
        <w:t xml:space="preserve"> природу та не ставить під сумнів традиційну форму планетарію. </w:t>
      </w:r>
      <w:r w:rsidRPr="001843CC">
        <w:rPr>
          <w:sz w:val="28"/>
          <w:szCs w:val="28"/>
        </w:rPr>
        <w:lastRenderedPageBreak/>
        <w:t>Вона використовує нову мову та унікальну перспективу: тишу, лаконічну інформацію та просторову глибину. Простір планетарію встановлює логіку руху від входу до купола, від освітнього простору до відкритої платформи, від знань до досвіду. Тут зберігається тиша, необхідна для роздумів, і, як не парадоксально, створюються умови для сучасної наукової комунікації.</w:t>
      </w:r>
    </w:p>
    <w:p w:rsidR="001843CC" w:rsidRPr="001843CC" w:rsidRDefault="001843CC" w:rsidP="001843CC">
      <w:pPr>
        <w:spacing w:line="360" w:lineRule="auto"/>
        <w:ind w:firstLine="709"/>
        <w:rPr>
          <w:sz w:val="28"/>
          <w:szCs w:val="28"/>
        </w:rPr>
      </w:pPr>
    </w:p>
    <w:p w:rsidR="001843CC" w:rsidRPr="001843CC" w:rsidRDefault="001843CC" w:rsidP="00430D96">
      <w:pPr>
        <w:spacing w:line="360" w:lineRule="auto"/>
        <w:ind w:firstLine="709"/>
        <w:rPr>
          <w:sz w:val="28"/>
          <w:szCs w:val="28"/>
        </w:rPr>
      </w:pPr>
      <w:r w:rsidRPr="001843CC">
        <w:rPr>
          <w:sz w:val="28"/>
          <w:szCs w:val="28"/>
        </w:rPr>
        <w:t>Просторова стратегія, вибір матеріалів, логіка генерального плану, використання колишнього військового майданчика та екологічна стратегія демонструють прагнення до архітектурної творчості, яка є не лише практичною, але й має культурн</w:t>
      </w:r>
      <w:r w:rsidR="00430D96">
        <w:rPr>
          <w:sz w:val="28"/>
          <w:szCs w:val="28"/>
        </w:rPr>
        <w:t>у, символічну та емоційну силу.</w:t>
      </w:r>
    </w:p>
    <w:p w:rsidR="001843CC" w:rsidRPr="001843CC" w:rsidRDefault="001843CC" w:rsidP="001843CC">
      <w:pPr>
        <w:spacing w:line="360" w:lineRule="auto"/>
        <w:ind w:firstLine="709"/>
        <w:rPr>
          <w:sz w:val="28"/>
          <w:szCs w:val="28"/>
        </w:rPr>
      </w:pPr>
      <w:r w:rsidRPr="001843CC">
        <w:rPr>
          <w:sz w:val="28"/>
          <w:szCs w:val="28"/>
        </w:rPr>
        <w:t>Таким чином, пропозиція не лише вирішує архітектурну задачу будівництва функціонального планетарію, а й пропонує нову технологічну модель розвитку українського регіону, ревіталізації покинутих будівель та будівництва сучасних наукових і культурних просторів. Метою проекту є створення нового центру тяжіння, який буде не лише фізичною пам'яткою, а й джерелом ідеологічного та політичного тяжіння – місця, де люди знову зможуть милуватися зоряним небом.</w:t>
      </w:r>
    </w:p>
    <w:p w:rsidR="001843CC" w:rsidRDefault="001843CC" w:rsidP="00DD775A">
      <w:pPr>
        <w:spacing w:line="360" w:lineRule="auto"/>
        <w:ind w:firstLine="709"/>
        <w:rPr>
          <w:b/>
          <w:sz w:val="28"/>
          <w:szCs w:val="28"/>
        </w:rPr>
      </w:pPr>
    </w:p>
    <w:p w:rsidR="001843CC" w:rsidRDefault="001843CC" w:rsidP="00DD775A">
      <w:pPr>
        <w:spacing w:line="360" w:lineRule="auto"/>
        <w:ind w:firstLine="709"/>
        <w:rPr>
          <w:b/>
          <w:sz w:val="28"/>
          <w:szCs w:val="28"/>
        </w:rPr>
      </w:pPr>
    </w:p>
    <w:p w:rsidR="001843CC" w:rsidRDefault="001843CC" w:rsidP="00DD775A">
      <w:pPr>
        <w:spacing w:line="360" w:lineRule="auto"/>
        <w:ind w:firstLine="709"/>
        <w:rPr>
          <w:b/>
          <w:sz w:val="28"/>
          <w:szCs w:val="28"/>
        </w:rPr>
      </w:pPr>
    </w:p>
    <w:p w:rsidR="001843CC" w:rsidRDefault="001843CC" w:rsidP="00DD775A">
      <w:pPr>
        <w:spacing w:line="360" w:lineRule="auto"/>
        <w:ind w:firstLine="709"/>
        <w:rPr>
          <w:b/>
          <w:sz w:val="28"/>
          <w:szCs w:val="28"/>
        </w:rPr>
      </w:pPr>
    </w:p>
    <w:p w:rsidR="001843CC" w:rsidRDefault="001843CC" w:rsidP="00DD775A">
      <w:pPr>
        <w:spacing w:line="360" w:lineRule="auto"/>
        <w:ind w:firstLine="709"/>
        <w:rPr>
          <w:b/>
          <w:sz w:val="28"/>
          <w:szCs w:val="28"/>
        </w:rPr>
      </w:pPr>
    </w:p>
    <w:p w:rsidR="001843CC" w:rsidRDefault="001843CC" w:rsidP="00DD775A">
      <w:pPr>
        <w:spacing w:line="360" w:lineRule="auto"/>
        <w:ind w:firstLine="709"/>
        <w:rPr>
          <w:b/>
          <w:sz w:val="28"/>
          <w:szCs w:val="28"/>
        </w:rPr>
      </w:pPr>
    </w:p>
    <w:p w:rsidR="001843CC" w:rsidRDefault="001843CC" w:rsidP="00DD775A">
      <w:pPr>
        <w:spacing w:line="360" w:lineRule="auto"/>
        <w:ind w:firstLine="709"/>
        <w:rPr>
          <w:b/>
          <w:sz w:val="28"/>
          <w:szCs w:val="28"/>
        </w:rPr>
      </w:pPr>
    </w:p>
    <w:p w:rsidR="001843CC" w:rsidRDefault="001843CC" w:rsidP="00DD775A">
      <w:pPr>
        <w:spacing w:line="360" w:lineRule="auto"/>
        <w:ind w:firstLine="709"/>
        <w:rPr>
          <w:b/>
          <w:sz w:val="28"/>
          <w:szCs w:val="28"/>
        </w:rPr>
      </w:pPr>
    </w:p>
    <w:p w:rsidR="001843CC" w:rsidRDefault="001843CC" w:rsidP="00DD775A">
      <w:pPr>
        <w:spacing w:line="360" w:lineRule="auto"/>
        <w:ind w:firstLine="709"/>
        <w:rPr>
          <w:b/>
          <w:sz w:val="28"/>
          <w:szCs w:val="28"/>
        </w:rPr>
      </w:pPr>
    </w:p>
    <w:p w:rsidR="001843CC" w:rsidRDefault="001843CC" w:rsidP="00430D96">
      <w:pPr>
        <w:spacing w:line="360" w:lineRule="auto"/>
        <w:rPr>
          <w:b/>
          <w:sz w:val="28"/>
          <w:szCs w:val="28"/>
        </w:rPr>
      </w:pPr>
    </w:p>
    <w:p w:rsidR="00430D96" w:rsidRDefault="00430D96" w:rsidP="00430D96">
      <w:pPr>
        <w:spacing w:line="360" w:lineRule="auto"/>
        <w:rPr>
          <w:b/>
          <w:sz w:val="28"/>
          <w:szCs w:val="28"/>
        </w:rPr>
      </w:pPr>
    </w:p>
    <w:p w:rsidR="00430D96" w:rsidRDefault="00430D96" w:rsidP="00430D96">
      <w:pPr>
        <w:spacing w:line="360" w:lineRule="auto"/>
        <w:rPr>
          <w:b/>
          <w:sz w:val="28"/>
          <w:szCs w:val="28"/>
        </w:rPr>
      </w:pPr>
    </w:p>
    <w:p w:rsidR="00430D96" w:rsidRDefault="00430D96" w:rsidP="00430D96">
      <w:pPr>
        <w:spacing w:line="360" w:lineRule="auto"/>
        <w:rPr>
          <w:b/>
          <w:sz w:val="28"/>
          <w:szCs w:val="28"/>
        </w:rPr>
      </w:pPr>
    </w:p>
    <w:p w:rsidR="00430D96" w:rsidRDefault="00430D96" w:rsidP="00430D96">
      <w:pPr>
        <w:spacing w:line="360" w:lineRule="auto"/>
        <w:rPr>
          <w:b/>
          <w:sz w:val="28"/>
          <w:szCs w:val="28"/>
        </w:rPr>
      </w:pPr>
    </w:p>
    <w:p w:rsidR="00430D96" w:rsidRDefault="00430D96" w:rsidP="00430D96">
      <w:pPr>
        <w:spacing w:line="360" w:lineRule="auto"/>
        <w:rPr>
          <w:b/>
          <w:sz w:val="28"/>
          <w:szCs w:val="28"/>
        </w:rPr>
      </w:pPr>
    </w:p>
    <w:p w:rsidR="00430D96" w:rsidRDefault="00430D96" w:rsidP="00430D96">
      <w:pPr>
        <w:spacing w:line="360" w:lineRule="auto"/>
        <w:rPr>
          <w:b/>
          <w:sz w:val="28"/>
          <w:szCs w:val="28"/>
        </w:rPr>
      </w:pPr>
    </w:p>
    <w:p w:rsidR="00430D96" w:rsidRDefault="00430D96" w:rsidP="00430D96">
      <w:pPr>
        <w:spacing w:line="360" w:lineRule="auto"/>
        <w:rPr>
          <w:b/>
          <w:sz w:val="28"/>
          <w:szCs w:val="28"/>
        </w:rPr>
      </w:pPr>
    </w:p>
    <w:p w:rsidR="00430D96" w:rsidRDefault="00430D96" w:rsidP="00430D96">
      <w:pPr>
        <w:spacing w:line="360" w:lineRule="auto"/>
        <w:rPr>
          <w:b/>
          <w:sz w:val="28"/>
          <w:szCs w:val="28"/>
        </w:rPr>
      </w:pPr>
    </w:p>
    <w:p w:rsidR="00107863" w:rsidRDefault="00107863" w:rsidP="00430D96">
      <w:pPr>
        <w:spacing w:line="360" w:lineRule="auto"/>
        <w:rPr>
          <w:b/>
          <w:sz w:val="28"/>
          <w:szCs w:val="28"/>
        </w:rPr>
      </w:pPr>
    </w:p>
    <w:p w:rsidR="00107863" w:rsidRPr="001843CC" w:rsidRDefault="00107863" w:rsidP="00430D96">
      <w:pPr>
        <w:spacing w:line="360" w:lineRule="auto"/>
        <w:rPr>
          <w:b/>
          <w:sz w:val="28"/>
          <w:szCs w:val="28"/>
        </w:rPr>
      </w:pPr>
    </w:p>
    <w:p w:rsidR="001843CC" w:rsidRPr="00F81719" w:rsidRDefault="001843CC" w:rsidP="001843CC">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Барановська Г. І. Архітектура об'єктів науки і освіти. – К.: Ліра-К, 2019. – 304 с.</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Дьомін М. О. Архітектура в ландшафті: принципи формування. – К.: НАОМА, 2007. – 228 с.</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Білоконь Н. В. Ландшафтна архітектура: навч. посібник. – Львів: Львівська політехніка, 2014. – 196 с.</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Гавриш В. М. Архітектура в гірському середовищі: досвід проектування. – Харків: ХНУБА, 2013. – 132 с.</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Polshek, J.S. &amp; Davidson, S. </w:t>
      </w:r>
      <w:r w:rsidRPr="00CD4669">
        <w:rPr>
          <w:rFonts w:ascii="Times New Roman" w:eastAsia="Times New Roman" w:hAnsi="Times New Roman" w:cs="Times New Roman"/>
          <w:i/>
          <w:iCs/>
          <w:sz w:val="28"/>
          <w:szCs w:val="28"/>
          <w:lang w:eastAsia="uk-UA"/>
        </w:rPr>
        <w:t>Hayden Planetarium and the Rose Center for Earth and Space</w:t>
      </w:r>
      <w:r w:rsidRPr="00CD4669">
        <w:rPr>
          <w:rFonts w:ascii="Times New Roman" w:eastAsia="Times New Roman" w:hAnsi="Times New Roman" w:cs="Times New Roman"/>
          <w:sz w:val="28"/>
          <w:szCs w:val="28"/>
          <w:lang w:eastAsia="uk-UA"/>
        </w:rPr>
        <w:t>. – New York: Museum of Natural History, 2001.</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Fernández-Galiano, L. </w:t>
      </w:r>
      <w:r w:rsidRPr="00CD4669">
        <w:rPr>
          <w:rFonts w:ascii="Times New Roman" w:eastAsia="Times New Roman" w:hAnsi="Times New Roman" w:cs="Times New Roman"/>
          <w:i/>
          <w:iCs/>
          <w:sz w:val="28"/>
          <w:szCs w:val="28"/>
          <w:lang w:eastAsia="uk-UA"/>
        </w:rPr>
        <w:t>Santiago Calatrava: The Hemisfèric</w:t>
      </w:r>
      <w:r w:rsidRPr="00CD4669">
        <w:rPr>
          <w:rFonts w:ascii="Times New Roman" w:eastAsia="Times New Roman" w:hAnsi="Times New Roman" w:cs="Times New Roman"/>
          <w:sz w:val="28"/>
          <w:szCs w:val="28"/>
          <w:lang w:eastAsia="uk-UA"/>
        </w:rPr>
        <w:t>. – AV Monografías, 1999.</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International Planetarium Society. </w:t>
      </w:r>
      <w:hyperlink r:id="rId31" w:tgtFrame="_new" w:history="1">
        <w:r w:rsidRPr="00CD4669">
          <w:rPr>
            <w:rFonts w:ascii="Times New Roman" w:eastAsia="Times New Roman" w:hAnsi="Times New Roman" w:cs="Times New Roman"/>
            <w:color w:val="0000FF"/>
            <w:sz w:val="28"/>
            <w:szCs w:val="28"/>
            <w:u w:val="single"/>
            <w:lang w:eastAsia="uk-UA"/>
          </w:rPr>
          <w:t>https://www.ips-planetarium.org</w:t>
        </w:r>
      </w:hyperlink>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Кулик О. С. Ревіталізація техногенних тер</w:t>
      </w:r>
      <w:r w:rsidR="00107863">
        <w:rPr>
          <w:rFonts w:ascii="Times New Roman" w:eastAsia="Times New Roman" w:hAnsi="Times New Roman" w:cs="Times New Roman"/>
          <w:sz w:val="28"/>
          <w:szCs w:val="28"/>
          <w:lang w:eastAsia="uk-UA"/>
        </w:rPr>
        <w:t>иторій. – Київ: УкрНДІПЦСО, 2020</w:t>
      </w:r>
      <w:r w:rsidRPr="00CD4669">
        <w:rPr>
          <w:rFonts w:ascii="Times New Roman" w:eastAsia="Times New Roman" w:hAnsi="Times New Roman" w:cs="Times New Roman"/>
          <w:sz w:val="28"/>
          <w:szCs w:val="28"/>
          <w:lang w:eastAsia="uk-UA"/>
        </w:rPr>
        <w:t>. – 172 с.</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Zeiss-Großplanetarium Berlin. Офіційний сайт: </w:t>
      </w:r>
      <w:hyperlink r:id="rId32" w:tgtFrame="_new" w:history="1">
        <w:r w:rsidRPr="00CD4669">
          <w:rPr>
            <w:rFonts w:ascii="Times New Roman" w:eastAsia="Times New Roman" w:hAnsi="Times New Roman" w:cs="Times New Roman"/>
            <w:color w:val="0000FF"/>
            <w:sz w:val="28"/>
            <w:szCs w:val="28"/>
            <w:u w:val="single"/>
            <w:lang w:eastAsia="uk-UA"/>
          </w:rPr>
          <w:t>https://www.planetarium.berlin</w:t>
        </w:r>
      </w:hyperlink>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ASTROLab Mont-Mégantic. Parc National du Mont-Mégantic: </w:t>
      </w:r>
      <w:hyperlink r:id="rId33" w:tgtFrame="_new" w:history="1">
        <w:r w:rsidRPr="00CD4669">
          <w:rPr>
            <w:rFonts w:ascii="Times New Roman" w:eastAsia="Times New Roman" w:hAnsi="Times New Roman" w:cs="Times New Roman"/>
            <w:color w:val="0000FF"/>
            <w:sz w:val="28"/>
            <w:szCs w:val="28"/>
            <w:u w:val="single"/>
            <w:lang w:eastAsia="uk-UA"/>
          </w:rPr>
          <w:t>https://www.astrolab-parc-national-mont-megantic.org</w:t>
        </w:r>
      </w:hyperlink>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ESO Supernova Planetarium &amp; Visitor Centre. https://supernova.eso.org</w:t>
      </w:r>
    </w:p>
    <w:p w:rsid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lastRenderedPageBreak/>
        <w:t xml:space="preserve">La Cité de l’Espace (Toulouse). </w:t>
      </w:r>
      <w:hyperlink r:id="rId34" w:tgtFrame="_new" w:history="1">
        <w:r w:rsidRPr="00CD4669">
          <w:rPr>
            <w:rFonts w:ascii="Times New Roman" w:eastAsia="Times New Roman" w:hAnsi="Times New Roman" w:cs="Times New Roman"/>
            <w:color w:val="0000FF"/>
            <w:sz w:val="28"/>
            <w:szCs w:val="28"/>
            <w:u w:val="single"/>
            <w:lang w:eastAsia="uk-UA"/>
          </w:rPr>
          <w:t>https://www.cite-espace.com</w:t>
        </w:r>
      </w:hyperlink>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hAnsi="Times New Roman" w:cs="Times New Roman"/>
          <w:sz w:val="28"/>
          <w:szCs w:val="28"/>
        </w:rPr>
        <w:t xml:space="preserve">Karpatium. (n.d.). </w:t>
      </w:r>
      <w:r w:rsidRPr="00CD4669">
        <w:rPr>
          <w:rStyle w:val="ac"/>
          <w:rFonts w:ascii="Times New Roman" w:hAnsi="Times New Roman" w:cs="Times New Roman"/>
          <w:sz w:val="28"/>
          <w:szCs w:val="28"/>
        </w:rPr>
        <w:t>Онлайн-путівник по Карпатах</w:t>
      </w:r>
      <w:r w:rsidRPr="00CD4669">
        <w:rPr>
          <w:rFonts w:ascii="Times New Roman" w:hAnsi="Times New Roman" w:cs="Times New Roman"/>
          <w:sz w:val="28"/>
          <w:szCs w:val="28"/>
        </w:rPr>
        <w:t xml:space="preserve">. Retrieved June 15, 2025, from </w:t>
      </w:r>
      <w:hyperlink r:id="rId35" w:tgtFrame="_new" w:history="1">
        <w:r w:rsidRPr="00CD4669">
          <w:rPr>
            <w:rStyle w:val="ad"/>
            <w:rFonts w:ascii="Times New Roman" w:hAnsi="Times New Roman" w:cs="Times New Roman"/>
            <w:sz w:val="28"/>
            <w:szCs w:val="28"/>
          </w:rPr>
          <w:t>https://karpatium.com.ua</w:t>
        </w:r>
      </w:hyperlink>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Nikken Sekkei. Nagoya City Science Museum Planetarium. Офіційний сайт: </w:t>
      </w:r>
      <w:hyperlink r:id="rId36" w:tgtFrame="_new" w:history="1">
        <w:r w:rsidRPr="00CD4669">
          <w:rPr>
            <w:rFonts w:ascii="Times New Roman" w:eastAsia="Times New Roman" w:hAnsi="Times New Roman" w:cs="Times New Roman"/>
            <w:color w:val="0000FF"/>
            <w:sz w:val="28"/>
            <w:szCs w:val="28"/>
            <w:u w:val="single"/>
            <w:lang w:eastAsia="uk-UA"/>
          </w:rPr>
          <w:t>https://www.nikken.co.jp</w:t>
        </w:r>
      </w:hyperlink>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Гнатюк М. І. Військові об’єкти Карпат: географія, історія, ревіталізація. – Чернівці: Рута, 2019. – 160 с.</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Історія об’єкта "Памір". Туристичний довідник: </w:t>
      </w:r>
      <w:hyperlink r:id="rId37" w:tgtFrame="_new" w:history="1">
        <w:r w:rsidRPr="00CD4669">
          <w:rPr>
            <w:rFonts w:ascii="Times New Roman" w:eastAsia="Times New Roman" w:hAnsi="Times New Roman" w:cs="Times New Roman"/>
            <w:color w:val="0000FF"/>
            <w:sz w:val="28"/>
            <w:szCs w:val="28"/>
            <w:u w:val="single"/>
            <w:lang w:eastAsia="uk-UA"/>
          </w:rPr>
          <w:t>https://pamir.org.ua</w:t>
        </w:r>
      </w:hyperlink>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Агапова Л. Г. Світлотехнічні рішення для архітектури у високогір’ї // Світлотех</w:t>
      </w:r>
      <w:r w:rsidR="00107863">
        <w:rPr>
          <w:rFonts w:ascii="Times New Roman" w:eastAsia="Times New Roman" w:hAnsi="Times New Roman" w:cs="Times New Roman"/>
          <w:sz w:val="28"/>
          <w:szCs w:val="28"/>
          <w:lang w:eastAsia="uk-UA"/>
        </w:rPr>
        <w:t>ніка і електроенергетика. – 2021</w:t>
      </w:r>
      <w:r w:rsidRPr="00CD4669">
        <w:rPr>
          <w:rFonts w:ascii="Times New Roman" w:eastAsia="Times New Roman" w:hAnsi="Times New Roman" w:cs="Times New Roman"/>
          <w:sz w:val="28"/>
          <w:szCs w:val="28"/>
          <w:lang w:eastAsia="uk-UA"/>
        </w:rPr>
        <w:t>. – №2. – С. 22–27.</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UNESCO Astronomy and World Heritage Initiative: </w:t>
      </w:r>
      <w:hyperlink r:id="rId38" w:tgtFrame="_new" w:history="1">
        <w:r w:rsidRPr="00CD4669">
          <w:rPr>
            <w:rFonts w:ascii="Times New Roman" w:eastAsia="Times New Roman" w:hAnsi="Times New Roman" w:cs="Times New Roman"/>
            <w:color w:val="0000FF"/>
            <w:sz w:val="28"/>
            <w:szCs w:val="28"/>
            <w:u w:val="single"/>
            <w:lang w:eastAsia="uk-UA"/>
          </w:rPr>
          <w:t>https://www.astronomyheritage.org</w:t>
        </w:r>
      </w:hyperlink>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Зеленський М. В. Високогірне будівництво: техніка і виклики. – К.: Укрінформтех, 2015. – 215 с.</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Пащенко І. Планетарії як форма науково-просвітницької архітектури. // Архітектурний вісник. – 2020. – №4. – С. 41–45.</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Vassallo, J. </w:t>
      </w:r>
      <w:r w:rsidRPr="00CD4669">
        <w:rPr>
          <w:rFonts w:ascii="Times New Roman" w:eastAsia="Times New Roman" w:hAnsi="Times New Roman" w:cs="Times New Roman"/>
          <w:i/>
          <w:iCs/>
          <w:sz w:val="28"/>
          <w:szCs w:val="28"/>
          <w:lang w:eastAsia="uk-UA"/>
        </w:rPr>
        <w:t>Architecture and the Night Sky: Designing Spaces for Astronomy</w:t>
      </w:r>
      <w:r w:rsidRPr="00CD4669">
        <w:rPr>
          <w:rFonts w:ascii="Times New Roman" w:eastAsia="Times New Roman" w:hAnsi="Times New Roman" w:cs="Times New Roman"/>
          <w:sz w:val="28"/>
          <w:szCs w:val="28"/>
          <w:lang w:eastAsia="uk-UA"/>
        </w:rPr>
        <w:t>. – London: Routledge, 2022.</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Архітектура після військового функціоналу: ревіталізація баз та сховищ // Архітектурна спадщина. – 2021. – №1. – С. 55–63.</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 xml:space="preserve">Архітектурне бюро Zaha Hadid Architects. Концепти планетаріїв 2015–2020. – </w:t>
      </w:r>
      <w:hyperlink r:id="rId39" w:tgtFrame="_new" w:history="1">
        <w:r w:rsidRPr="00CD4669">
          <w:rPr>
            <w:rFonts w:ascii="Times New Roman" w:eastAsia="Times New Roman" w:hAnsi="Times New Roman" w:cs="Times New Roman"/>
            <w:color w:val="0000FF"/>
            <w:sz w:val="28"/>
            <w:szCs w:val="28"/>
            <w:u w:val="single"/>
            <w:lang w:eastAsia="uk-UA"/>
          </w:rPr>
          <w:t>https://www.zaha-hadid.com</w:t>
        </w:r>
      </w:hyperlink>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Сімонов Ю. Музей під відкритим небом: тенденції публічної астрономії в Європі // Освіта і архітектура. – 2019. – №3. – С. 67–72.</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Архіви радянської ППО: матеріали про РЛС “Памір”. Державний архів Чернівецької області. Фонд №314.</w:t>
      </w:r>
    </w:p>
    <w:p w:rsidR="00CD4669" w:rsidRPr="00CD4669" w:rsidRDefault="00CD4669" w:rsidP="00CD4669">
      <w:pPr>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D4669">
        <w:rPr>
          <w:rFonts w:ascii="Times New Roman" w:eastAsia="Times New Roman" w:hAnsi="Times New Roman" w:cs="Times New Roman"/>
          <w:sz w:val="28"/>
          <w:szCs w:val="28"/>
          <w:lang w:eastAsia="uk-UA"/>
        </w:rPr>
        <w:t>Гранат Ю. Вплив клімату високогір’я на об’ємно-планувальні рішення. // Вісник будівництва. – 2020. – №2. – С. 12–18.</w:t>
      </w:r>
    </w:p>
    <w:p w:rsidR="00481F68" w:rsidRDefault="00481F68" w:rsidP="009E0C42">
      <w:pPr>
        <w:spacing w:line="360" w:lineRule="auto"/>
        <w:rPr>
          <w:sz w:val="28"/>
          <w:szCs w:val="28"/>
        </w:rPr>
      </w:pPr>
    </w:p>
    <w:p w:rsidR="00481F68" w:rsidRDefault="00481F68" w:rsidP="009E0C42">
      <w:pPr>
        <w:spacing w:line="360" w:lineRule="auto"/>
        <w:rPr>
          <w:sz w:val="28"/>
          <w:szCs w:val="28"/>
        </w:rPr>
      </w:pPr>
    </w:p>
    <w:p w:rsidR="00481F68" w:rsidRDefault="00481F68" w:rsidP="009E0C42">
      <w:pPr>
        <w:spacing w:line="360" w:lineRule="auto"/>
        <w:rPr>
          <w:sz w:val="28"/>
          <w:szCs w:val="28"/>
        </w:rPr>
      </w:pPr>
    </w:p>
    <w:p w:rsidR="00481F68" w:rsidRDefault="00481F68" w:rsidP="009E0C42">
      <w:pPr>
        <w:spacing w:line="360" w:lineRule="auto"/>
        <w:rPr>
          <w:sz w:val="28"/>
          <w:szCs w:val="28"/>
        </w:rPr>
      </w:pPr>
    </w:p>
    <w:p w:rsidR="00481F68" w:rsidRDefault="00481F68" w:rsidP="009E0C42">
      <w:pPr>
        <w:spacing w:line="360" w:lineRule="auto"/>
        <w:rPr>
          <w:sz w:val="28"/>
          <w:szCs w:val="28"/>
        </w:rPr>
      </w:pPr>
    </w:p>
    <w:p w:rsidR="00481F68" w:rsidRDefault="00481F68" w:rsidP="009E0C42">
      <w:pPr>
        <w:spacing w:line="360" w:lineRule="auto"/>
        <w:rPr>
          <w:sz w:val="28"/>
          <w:szCs w:val="28"/>
        </w:rPr>
      </w:pPr>
    </w:p>
    <w:p w:rsidR="00481F68" w:rsidRDefault="00481F68" w:rsidP="009E0C42">
      <w:pPr>
        <w:spacing w:line="360" w:lineRule="auto"/>
        <w:rPr>
          <w:sz w:val="28"/>
          <w:szCs w:val="28"/>
        </w:rPr>
      </w:pPr>
    </w:p>
    <w:p w:rsidR="00481F68" w:rsidRDefault="00481F68" w:rsidP="009E0C42">
      <w:pPr>
        <w:spacing w:line="360" w:lineRule="auto"/>
        <w:rPr>
          <w:sz w:val="28"/>
          <w:szCs w:val="28"/>
        </w:rPr>
      </w:pPr>
    </w:p>
    <w:p w:rsidR="00481F68" w:rsidRPr="009E0C42" w:rsidRDefault="00481F68" w:rsidP="009E0C42">
      <w:pPr>
        <w:spacing w:line="360" w:lineRule="auto"/>
        <w:rPr>
          <w:sz w:val="28"/>
          <w:szCs w:val="28"/>
        </w:rPr>
      </w:pPr>
    </w:p>
    <w:sectPr w:rsidR="00481F68" w:rsidRPr="009E0C42">
      <w:footerReference w:type="default" r:id="rId4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065A" w:rsidRDefault="0077065A" w:rsidP="00481F68">
      <w:r>
        <w:separator/>
      </w:r>
    </w:p>
  </w:endnote>
  <w:endnote w:type="continuationSeparator" w:id="0">
    <w:p w:rsidR="0077065A" w:rsidRDefault="0077065A" w:rsidP="00481F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6581708"/>
      <w:docPartObj>
        <w:docPartGallery w:val="Page Numbers (Bottom of Page)"/>
        <w:docPartUnique/>
      </w:docPartObj>
    </w:sdtPr>
    <w:sdtContent>
      <w:p w:rsidR="00B0173C" w:rsidRDefault="00B0173C">
        <w:pPr>
          <w:pStyle w:val="a7"/>
          <w:jc w:val="center"/>
        </w:pPr>
        <w:r>
          <w:fldChar w:fldCharType="begin"/>
        </w:r>
        <w:r>
          <w:instrText>PAGE   \* MERGEFORMAT</w:instrText>
        </w:r>
        <w:r>
          <w:fldChar w:fldCharType="separate"/>
        </w:r>
        <w:r w:rsidR="00EF55CA">
          <w:rPr>
            <w:noProof/>
          </w:rPr>
          <w:t>5</w:t>
        </w:r>
        <w:r>
          <w:fldChar w:fldCharType="end"/>
        </w:r>
      </w:p>
    </w:sdtContent>
  </w:sdt>
  <w:p w:rsidR="00B0173C" w:rsidRDefault="00B0173C">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065A" w:rsidRDefault="0077065A" w:rsidP="00481F68">
      <w:r>
        <w:separator/>
      </w:r>
    </w:p>
  </w:footnote>
  <w:footnote w:type="continuationSeparator" w:id="0">
    <w:p w:rsidR="0077065A" w:rsidRDefault="0077065A" w:rsidP="00481F6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F2FAE"/>
    <w:multiLevelType w:val="multilevel"/>
    <w:tmpl w:val="DDF22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9E61B6"/>
    <w:multiLevelType w:val="hybridMultilevel"/>
    <w:tmpl w:val="437088C0"/>
    <w:lvl w:ilvl="0" w:tplc="0AA81C7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22460F7C"/>
    <w:multiLevelType w:val="hybridMultilevel"/>
    <w:tmpl w:val="8D94FC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22986B63"/>
    <w:multiLevelType w:val="multilevel"/>
    <w:tmpl w:val="0E3A4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237369F"/>
    <w:multiLevelType w:val="multilevel"/>
    <w:tmpl w:val="569645D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078758F"/>
    <w:multiLevelType w:val="multilevel"/>
    <w:tmpl w:val="569645D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1924A39"/>
    <w:multiLevelType w:val="multilevel"/>
    <w:tmpl w:val="569645D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1E5369C"/>
    <w:multiLevelType w:val="multilevel"/>
    <w:tmpl w:val="569645D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32F7629"/>
    <w:multiLevelType w:val="multilevel"/>
    <w:tmpl w:val="AE70747A"/>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F851170"/>
    <w:multiLevelType w:val="multilevel"/>
    <w:tmpl w:val="B43E1B6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9"/>
  </w:num>
  <w:num w:numId="2">
    <w:abstractNumId w:val="0"/>
  </w:num>
  <w:num w:numId="3">
    <w:abstractNumId w:val="1"/>
  </w:num>
  <w:num w:numId="4">
    <w:abstractNumId w:val="4"/>
  </w:num>
  <w:num w:numId="5">
    <w:abstractNumId w:val="7"/>
  </w:num>
  <w:num w:numId="6">
    <w:abstractNumId w:val="6"/>
  </w:num>
  <w:num w:numId="7">
    <w:abstractNumId w:val="5"/>
  </w:num>
  <w:num w:numId="8">
    <w:abstractNumId w:val="2"/>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A38"/>
    <w:rsid w:val="00010CC2"/>
    <w:rsid w:val="00057C29"/>
    <w:rsid w:val="00074F9A"/>
    <w:rsid w:val="000967DD"/>
    <w:rsid w:val="00107863"/>
    <w:rsid w:val="0016166B"/>
    <w:rsid w:val="001843CC"/>
    <w:rsid w:val="00191898"/>
    <w:rsid w:val="00292D65"/>
    <w:rsid w:val="002D4ADB"/>
    <w:rsid w:val="00360A09"/>
    <w:rsid w:val="003F3370"/>
    <w:rsid w:val="00417D69"/>
    <w:rsid w:val="00430D96"/>
    <w:rsid w:val="00452745"/>
    <w:rsid w:val="00481F68"/>
    <w:rsid w:val="00672BAB"/>
    <w:rsid w:val="006D6A22"/>
    <w:rsid w:val="006F23D1"/>
    <w:rsid w:val="007011F8"/>
    <w:rsid w:val="00750718"/>
    <w:rsid w:val="007533B5"/>
    <w:rsid w:val="0077065A"/>
    <w:rsid w:val="00782F23"/>
    <w:rsid w:val="00785BD3"/>
    <w:rsid w:val="008268DC"/>
    <w:rsid w:val="008E14E3"/>
    <w:rsid w:val="00950D29"/>
    <w:rsid w:val="00970FC9"/>
    <w:rsid w:val="00995277"/>
    <w:rsid w:val="009E0C42"/>
    <w:rsid w:val="00A13BD4"/>
    <w:rsid w:val="00A26AF3"/>
    <w:rsid w:val="00A50CF7"/>
    <w:rsid w:val="00AE2C96"/>
    <w:rsid w:val="00B0173C"/>
    <w:rsid w:val="00B178B8"/>
    <w:rsid w:val="00B20648"/>
    <w:rsid w:val="00B86999"/>
    <w:rsid w:val="00B976D8"/>
    <w:rsid w:val="00BA18B7"/>
    <w:rsid w:val="00C649E7"/>
    <w:rsid w:val="00C84C07"/>
    <w:rsid w:val="00C90A12"/>
    <w:rsid w:val="00C97402"/>
    <w:rsid w:val="00CA012A"/>
    <w:rsid w:val="00CD4669"/>
    <w:rsid w:val="00CE5A38"/>
    <w:rsid w:val="00D144FE"/>
    <w:rsid w:val="00D243EF"/>
    <w:rsid w:val="00D572DC"/>
    <w:rsid w:val="00DC5111"/>
    <w:rsid w:val="00DC7961"/>
    <w:rsid w:val="00DD775A"/>
    <w:rsid w:val="00E10229"/>
    <w:rsid w:val="00EF1763"/>
    <w:rsid w:val="00EF55CA"/>
    <w:rsid w:val="00F16368"/>
    <w:rsid w:val="00F81719"/>
    <w:rsid w:val="00F835D3"/>
    <w:rsid w:val="00FE3080"/>
    <w:rsid w:val="00FE75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A65D26"/>
  <w15:chartTrackingRefBased/>
  <w15:docId w15:val="{342B0665-557A-49E9-BCD2-C718EBC4F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4C07"/>
    <w:pPr>
      <w:spacing w:after="0" w:line="240" w:lineRule="auto"/>
    </w:pPr>
  </w:style>
  <w:style w:type="paragraph" w:styleId="1">
    <w:name w:val="heading 1"/>
    <w:basedOn w:val="a"/>
    <w:next w:val="a"/>
    <w:link w:val="10"/>
    <w:qFormat/>
    <w:rsid w:val="00C84C07"/>
    <w:pPr>
      <w:keepNext/>
      <w:jc w:val="both"/>
      <w:outlineLvl w:val="0"/>
    </w:pPr>
    <w:rPr>
      <w:b/>
      <w:sz w:val="28"/>
      <w:szCs w:val="20"/>
    </w:rPr>
  </w:style>
  <w:style w:type="paragraph" w:styleId="2">
    <w:name w:val="heading 2"/>
    <w:basedOn w:val="a"/>
    <w:next w:val="a"/>
    <w:link w:val="20"/>
    <w:qFormat/>
    <w:rsid w:val="00C84C07"/>
    <w:pPr>
      <w:keepNext/>
      <w:jc w:val="center"/>
      <w:outlineLvl w:val="1"/>
    </w:pPr>
    <w:rPr>
      <w:b/>
      <w:sz w:val="32"/>
      <w:szCs w:val="20"/>
    </w:rPr>
  </w:style>
  <w:style w:type="paragraph" w:styleId="3">
    <w:name w:val="heading 3"/>
    <w:basedOn w:val="a"/>
    <w:next w:val="a"/>
    <w:link w:val="30"/>
    <w:qFormat/>
    <w:rsid w:val="00C84C07"/>
    <w:pPr>
      <w:keepNext/>
      <w:jc w:val="center"/>
      <w:outlineLvl w:val="2"/>
    </w:pPr>
    <w:rPr>
      <w:b/>
      <w:szCs w:val="20"/>
    </w:rPr>
  </w:style>
  <w:style w:type="paragraph" w:styleId="4">
    <w:name w:val="heading 4"/>
    <w:basedOn w:val="a"/>
    <w:next w:val="a"/>
    <w:link w:val="40"/>
    <w:qFormat/>
    <w:rsid w:val="00C84C07"/>
    <w:pPr>
      <w:keepNext/>
      <w:jc w:val="center"/>
      <w:outlineLvl w:val="3"/>
    </w:pPr>
    <w:rPr>
      <w:b/>
      <w:sz w:val="28"/>
      <w:szCs w:val="20"/>
      <w:vertAlign w:val="superscript"/>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C84C07"/>
    <w:pPr>
      <w:widowControl w:val="0"/>
      <w:autoSpaceDE w:val="0"/>
      <w:autoSpaceDN w:val="0"/>
      <w:adjustRightInd w:val="0"/>
      <w:ind w:left="112" w:firstLine="566"/>
    </w:pPr>
    <w:rPr>
      <w:sz w:val="28"/>
      <w:szCs w:val="28"/>
      <w:lang w:eastAsia="uk-UA"/>
    </w:rPr>
  </w:style>
  <w:style w:type="character" w:customStyle="1" w:styleId="a4">
    <w:name w:val="Основной текст Знак"/>
    <w:basedOn w:val="a0"/>
    <w:link w:val="a3"/>
    <w:semiHidden/>
    <w:rsid w:val="00C84C07"/>
    <w:rPr>
      <w:rFonts w:ascii="Times New Roman" w:eastAsia="Times New Roman" w:hAnsi="Times New Roman" w:cs="Times New Roman"/>
      <w:sz w:val="28"/>
      <w:szCs w:val="28"/>
      <w:lang w:eastAsia="uk-UA"/>
    </w:rPr>
  </w:style>
  <w:style w:type="paragraph" w:customStyle="1" w:styleId="11">
    <w:name w:val="Заголовок 11"/>
    <w:basedOn w:val="a"/>
    <w:rsid w:val="00C84C07"/>
    <w:pPr>
      <w:widowControl w:val="0"/>
      <w:autoSpaceDE w:val="0"/>
      <w:autoSpaceDN w:val="0"/>
      <w:adjustRightInd w:val="0"/>
      <w:outlineLvl w:val="0"/>
    </w:pPr>
    <w:rPr>
      <w:b/>
      <w:bCs/>
      <w:sz w:val="28"/>
      <w:szCs w:val="28"/>
      <w:lang w:eastAsia="uk-UA"/>
    </w:rPr>
  </w:style>
  <w:style w:type="paragraph" w:styleId="21">
    <w:name w:val="Body Text 2"/>
    <w:basedOn w:val="a"/>
    <w:link w:val="22"/>
    <w:uiPriority w:val="99"/>
    <w:semiHidden/>
    <w:unhideWhenUsed/>
    <w:rsid w:val="00C84C07"/>
    <w:pPr>
      <w:spacing w:after="120" w:line="480" w:lineRule="auto"/>
    </w:pPr>
  </w:style>
  <w:style w:type="character" w:customStyle="1" w:styleId="22">
    <w:name w:val="Основной текст 2 Знак"/>
    <w:basedOn w:val="a0"/>
    <w:link w:val="21"/>
    <w:uiPriority w:val="99"/>
    <w:semiHidden/>
    <w:rsid w:val="00C84C07"/>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C84C07"/>
    <w:rPr>
      <w:rFonts w:ascii="Times New Roman" w:eastAsia="Times New Roman" w:hAnsi="Times New Roman" w:cs="Times New Roman"/>
      <w:b/>
      <w:sz w:val="28"/>
      <w:szCs w:val="20"/>
      <w:lang w:eastAsia="ru-RU"/>
    </w:rPr>
  </w:style>
  <w:style w:type="character" w:customStyle="1" w:styleId="20">
    <w:name w:val="Заголовок 2 Знак"/>
    <w:basedOn w:val="a0"/>
    <w:link w:val="2"/>
    <w:rsid w:val="00C84C07"/>
    <w:rPr>
      <w:rFonts w:ascii="Times New Roman" w:eastAsia="Times New Roman" w:hAnsi="Times New Roman" w:cs="Times New Roman"/>
      <w:b/>
      <w:sz w:val="32"/>
      <w:szCs w:val="20"/>
      <w:lang w:eastAsia="ru-RU"/>
    </w:rPr>
  </w:style>
  <w:style w:type="character" w:customStyle="1" w:styleId="30">
    <w:name w:val="Заголовок 3 Знак"/>
    <w:basedOn w:val="a0"/>
    <w:link w:val="3"/>
    <w:rsid w:val="00C84C07"/>
    <w:rPr>
      <w:rFonts w:ascii="Times New Roman" w:eastAsia="Times New Roman" w:hAnsi="Times New Roman" w:cs="Times New Roman"/>
      <w:b/>
      <w:sz w:val="24"/>
      <w:szCs w:val="20"/>
      <w:lang w:val="ru-RU" w:eastAsia="ru-RU"/>
    </w:rPr>
  </w:style>
  <w:style w:type="character" w:customStyle="1" w:styleId="40">
    <w:name w:val="Заголовок 4 Знак"/>
    <w:basedOn w:val="a0"/>
    <w:link w:val="4"/>
    <w:rsid w:val="00C84C07"/>
    <w:rPr>
      <w:rFonts w:ascii="Times New Roman" w:eastAsia="Times New Roman" w:hAnsi="Times New Roman" w:cs="Times New Roman"/>
      <w:b/>
      <w:sz w:val="28"/>
      <w:szCs w:val="20"/>
      <w:vertAlign w:val="superscript"/>
      <w:lang w:eastAsia="ru-RU"/>
    </w:rPr>
  </w:style>
  <w:style w:type="paragraph" w:styleId="a5">
    <w:name w:val="header"/>
    <w:basedOn w:val="a"/>
    <w:link w:val="a6"/>
    <w:uiPriority w:val="99"/>
    <w:unhideWhenUsed/>
    <w:rsid w:val="00481F68"/>
    <w:pPr>
      <w:tabs>
        <w:tab w:val="center" w:pos="4819"/>
        <w:tab w:val="right" w:pos="9639"/>
      </w:tabs>
    </w:pPr>
  </w:style>
  <w:style w:type="character" w:customStyle="1" w:styleId="a6">
    <w:name w:val="Верхний колонтитул Знак"/>
    <w:basedOn w:val="a0"/>
    <w:link w:val="a5"/>
    <w:uiPriority w:val="99"/>
    <w:rsid w:val="00481F68"/>
    <w:rPr>
      <w:rFonts w:ascii="Times New Roman" w:eastAsia="Times New Roman" w:hAnsi="Times New Roman" w:cs="Times New Roman"/>
      <w:sz w:val="24"/>
      <w:szCs w:val="24"/>
      <w:lang w:val="ru-RU" w:eastAsia="ru-RU"/>
    </w:rPr>
  </w:style>
  <w:style w:type="paragraph" w:styleId="a7">
    <w:name w:val="footer"/>
    <w:basedOn w:val="a"/>
    <w:link w:val="a8"/>
    <w:uiPriority w:val="99"/>
    <w:unhideWhenUsed/>
    <w:rsid w:val="00481F68"/>
    <w:pPr>
      <w:tabs>
        <w:tab w:val="center" w:pos="4819"/>
        <w:tab w:val="right" w:pos="9639"/>
      </w:tabs>
    </w:pPr>
  </w:style>
  <w:style w:type="character" w:customStyle="1" w:styleId="a8">
    <w:name w:val="Нижний колонтитул Знак"/>
    <w:basedOn w:val="a0"/>
    <w:link w:val="a7"/>
    <w:uiPriority w:val="99"/>
    <w:rsid w:val="00481F68"/>
    <w:rPr>
      <w:rFonts w:ascii="Times New Roman" w:eastAsia="Times New Roman" w:hAnsi="Times New Roman" w:cs="Times New Roman"/>
      <w:sz w:val="24"/>
      <w:szCs w:val="24"/>
      <w:lang w:val="ru-RU" w:eastAsia="ru-RU"/>
    </w:rPr>
  </w:style>
  <w:style w:type="paragraph" w:styleId="a9">
    <w:name w:val="List Paragraph"/>
    <w:basedOn w:val="a"/>
    <w:uiPriority w:val="34"/>
    <w:qFormat/>
    <w:rsid w:val="007533B5"/>
    <w:pPr>
      <w:ind w:left="720"/>
      <w:contextualSpacing/>
    </w:pPr>
  </w:style>
  <w:style w:type="paragraph" w:customStyle="1" w:styleId="w7sjnrxzl6krnffuzhqe">
    <w:name w:val="w7sjnrxzl6krnffuzhqe"/>
    <w:basedOn w:val="a"/>
    <w:rsid w:val="00B86999"/>
    <w:pPr>
      <w:spacing w:before="100" w:beforeAutospacing="1" w:after="100" w:afterAutospacing="1"/>
    </w:pPr>
    <w:rPr>
      <w:rFonts w:ascii="Times New Roman" w:eastAsia="Times New Roman" w:hAnsi="Times New Roman" w:cs="Times New Roman"/>
      <w:sz w:val="24"/>
      <w:szCs w:val="24"/>
      <w:lang w:eastAsia="uk-UA"/>
    </w:rPr>
  </w:style>
  <w:style w:type="character" w:styleId="aa">
    <w:name w:val="Strong"/>
    <w:basedOn w:val="a0"/>
    <w:uiPriority w:val="22"/>
    <w:qFormat/>
    <w:rsid w:val="00417D69"/>
    <w:rPr>
      <w:b/>
      <w:bCs/>
    </w:rPr>
  </w:style>
  <w:style w:type="paragraph" w:styleId="ab">
    <w:name w:val="Normal (Web)"/>
    <w:basedOn w:val="a"/>
    <w:uiPriority w:val="99"/>
    <w:unhideWhenUsed/>
    <w:rsid w:val="003F3370"/>
    <w:pPr>
      <w:spacing w:before="100" w:beforeAutospacing="1" w:after="100" w:afterAutospacing="1"/>
    </w:pPr>
    <w:rPr>
      <w:rFonts w:ascii="Times New Roman" w:eastAsia="Times New Roman" w:hAnsi="Times New Roman" w:cs="Times New Roman"/>
      <w:sz w:val="24"/>
      <w:szCs w:val="24"/>
      <w:lang w:eastAsia="uk-UA"/>
    </w:rPr>
  </w:style>
  <w:style w:type="character" w:styleId="ac">
    <w:name w:val="Emphasis"/>
    <w:basedOn w:val="a0"/>
    <w:uiPriority w:val="20"/>
    <w:qFormat/>
    <w:rsid w:val="00CD4669"/>
    <w:rPr>
      <w:i/>
      <w:iCs/>
    </w:rPr>
  </w:style>
  <w:style w:type="character" w:styleId="ad">
    <w:name w:val="Hyperlink"/>
    <w:basedOn w:val="a0"/>
    <w:uiPriority w:val="99"/>
    <w:unhideWhenUsed/>
    <w:rsid w:val="00CD4669"/>
    <w:rPr>
      <w:color w:val="0000FF"/>
      <w:u w:val="single"/>
    </w:rPr>
  </w:style>
  <w:style w:type="paragraph" w:customStyle="1" w:styleId="Heading1">
    <w:name w:val="Heading 1"/>
    <w:basedOn w:val="a"/>
    <w:rsid w:val="00B0173C"/>
    <w:pPr>
      <w:widowControl w:val="0"/>
      <w:autoSpaceDE w:val="0"/>
      <w:autoSpaceDN w:val="0"/>
      <w:adjustRightInd w:val="0"/>
      <w:outlineLvl w:val="0"/>
    </w:pPr>
    <w:rPr>
      <w:rFonts w:ascii="Times New Roman" w:eastAsia="Times New Roman" w:hAnsi="Times New Roman" w:cs="Times New Roman"/>
      <w:b/>
      <w:bCs/>
      <w:sz w:val="28"/>
      <w:szCs w:val="2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61679">
      <w:bodyDiv w:val="1"/>
      <w:marLeft w:val="0"/>
      <w:marRight w:val="0"/>
      <w:marTop w:val="0"/>
      <w:marBottom w:val="0"/>
      <w:divBdr>
        <w:top w:val="none" w:sz="0" w:space="0" w:color="auto"/>
        <w:left w:val="none" w:sz="0" w:space="0" w:color="auto"/>
        <w:bottom w:val="none" w:sz="0" w:space="0" w:color="auto"/>
        <w:right w:val="none" w:sz="0" w:space="0" w:color="auto"/>
      </w:divBdr>
    </w:div>
    <w:div w:id="180896220">
      <w:bodyDiv w:val="1"/>
      <w:marLeft w:val="0"/>
      <w:marRight w:val="0"/>
      <w:marTop w:val="0"/>
      <w:marBottom w:val="0"/>
      <w:divBdr>
        <w:top w:val="none" w:sz="0" w:space="0" w:color="auto"/>
        <w:left w:val="none" w:sz="0" w:space="0" w:color="auto"/>
        <w:bottom w:val="none" w:sz="0" w:space="0" w:color="auto"/>
        <w:right w:val="none" w:sz="0" w:space="0" w:color="auto"/>
      </w:divBdr>
    </w:div>
    <w:div w:id="196435825">
      <w:bodyDiv w:val="1"/>
      <w:marLeft w:val="0"/>
      <w:marRight w:val="0"/>
      <w:marTop w:val="0"/>
      <w:marBottom w:val="0"/>
      <w:divBdr>
        <w:top w:val="none" w:sz="0" w:space="0" w:color="auto"/>
        <w:left w:val="none" w:sz="0" w:space="0" w:color="auto"/>
        <w:bottom w:val="none" w:sz="0" w:space="0" w:color="auto"/>
        <w:right w:val="none" w:sz="0" w:space="0" w:color="auto"/>
      </w:divBdr>
    </w:div>
    <w:div w:id="233012103">
      <w:bodyDiv w:val="1"/>
      <w:marLeft w:val="0"/>
      <w:marRight w:val="0"/>
      <w:marTop w:val="0"/>
      <w:marBottom w:val="0"/>
      <w:divBdr>
        <w:top w:val="none" w:sz="0" w:space="0" w:color="auto"/>
        <w:left w:val="none" w:sz="0" w:space="0" w:color="auto"/>
        <w:bottom w:val="none" w:sz="0" w:space="0" w:color="auto"/>
        <w:right w:val="none" w:sz="0" w:space="0" w:color="auto"/>
      </w:divBdr>
    </w:div>
    <w:div w:id="266428734">
      <w:bodyDiv w:val="1"/>
      <w:marLeft w:val="0"/>
      <w:marRight w:val="0"/>
      <w:marTop w:val="0"/>
      <w:marBottom w:val="0"/>
      <w:divBdr>
        <w:top w:val="none" w:sz="0" w:space="0" w:color="auto"/>
        <w:left w:val="none" w:sz="0" w:space="0" w:color="auto"/>
        <w:bottom w:val="none" w:sz="0" w:space="0" w:color="auto"/>
        <w:right w:val="none" w:sz="0" w:space="0" w:color="auto"/>
      </w:divBdr>
    </w:div>
    <w:div w:id="824080980">
      <w:bodyDiv w:val="1"/>
      <w:marLeft w:val="0"/>
      <w:marRight w:val="0"/>
      <w:marTop w:val="0"/>
      <w:marBottom w:val="0"/>
      <w:divBdr>
        <w:top w:val="none" w:sz="0" w:space="0" w:color="auto"/>
        <w:left w:val="none" w:sz="0" w:space="0" w:color="auto"/>
        <w:bottom w:val="none" w:sz="0" w:space="0" w:color="auto"/>
        <w:right w:val="none" w:sz="0" w:space="0" w:color="auto"/>
      </w:divBdr>
    </w:div>
    <w:div w:id="1064377969">
      <w:bodyDiv w:val="1"/>
      <w:marLeft w:val="0"/>
      <w:marRight w:val="0"/>
      <w:marTop w:val="0"/>
      <w:marBottom w:val="0"/>
      <w:divBdr>
        <w:top w:val="none" w:sz="0" w:space="0" w:color="auto"/>
        <w:left w:val="none" w:sz="0" w:space="0" w:color="auto"/>
        <w:bottom w:val="none" w:sz="0" w:space="0" w:color="auto"/>
        <w:right w:val="none" w:sz="0" w:space="0" w:color="auto"/>
      </w:divBdr>
    </w:div>
    <w:div w:id="1440374519">
      <w:bodyDiv w:val="1"/>
      <w:marLeft w:val="0"/>
      <w:marRight w:val="0"/>
      <w:marTop w:val="0"/>
      <w:marBottom w:val="0"/>
      <w:divBdr>
        <w:top w:val="none" w:sz="0" w:space="0" w:color="auto"/>
        <w:left w:val="none" w:sz="0" w:space="0" w:color="auto"/>
        <w:bottom w:val="none" w:sz="0" w:space="0" w:color="auto"/>
        <w:right w:val="none" w:sz="0" w:space="0" w:color="auto"/>
      </w:divBdr>
    </w:div>
    <w:div w:id="1619490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hyperlink" Target="https://www.zaha-hadid.com"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www.cite-espace.com"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hyperlink" Target="https://www.astrolab-parc-national-mont-megantic.org" TargetMode="External"/><Relationship Id="rId38" Type="http://schemas.openxmlformats.org/officeDocument/2006/relationships/hyperlink" Target="https://www.astronomyheritage.org"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hyperlink" Target="https://www.planetarium.berlin" TargetMode="External"/><Relationship Id="rId37" Type="http://schemas.openxmlformats.org/officeDocument/2006/relationships/hyperlink" Target="https://pamir.org.ua"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www.nikken.co.jp"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s://www.ips-planetarium.or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s://karpatium.com.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2355EC-DAE1-48F3-8A54-F0DD520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461</TotalTime>
  <Pages>38</Pages>
  <Words>29825</Words>
  <Characters>17001</Characters>
  <Application>Microsoft Office Word</Application>
  <DocSecurity>0</DocSecurity>
  <Lines>141</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 Sandetska</dc:creator>
  <cp:keywords/>
  <dc:description/>
  <cp:lastModifiedBy>Alina Sandetska</cp:lastModifiedBy>
  <cp:revision>4</cp:revision>
  <dcterms:created xsi:type="dcterms:W3CDTF">2025-06-15T16:45:00Z</dcterms:created>
  <dcterms:modified xsi:type="dcterms:W3CDTF">2025-06-23T11:26:00Z</dcterms:modified>
</cp:coreProperties>
</file>